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6F999" w14:textId="77777777" w:rsidR="00020CFD" w:rsidRPr="001163D8" w:rsidRDefault="003D2C54" w:rsidP="00FE3885">
      <w:pPr>
        <w:spacing w:after="0" w:line="240" w:lineRule="auto"/>
        <w:jc w:val="center"/>
        <w:rPr>
          <w:rFonts w:cs="Times New Roman"/>
          <w:b/>
          <w:bCs/>
        </w:rPr>
      </w:pPr>
      <w:r w:rsidRPr="001163D8">
        <w:rPr>
          <w:rFonts w:cs="Times New Roman"/>
          <w:b/>
          <w:bCs/>
        </w:rPr>
        <w:t>PHỤ LỤC</w:t>
      </w:r>
    </w:p>
    <w:p w14:paraId="30740239" w14:textId="77777777" w:rsidR="00925E67" w:rsidRDefault="003D2C54" w:rsidP="00FE3885">
      <w:pPr>
        <w:spacing w:after="0" w:line="240" w:lineRule="auto"/>
        <w:jc w:val="center"/>
        <w:rPr>
          <w:rFonts w:cs="Times New Roman"/>
          <w:b/>
        </w:rPr>
      </w:pPr>
      <w:bookmarkStart w:id="0" w:name="_Hlk143680002"/>
      <w:r w:rsidRPr="00FE3885">
        <w:rPr>
          <w:rFonts w:cs="Times New Roman"/>
          <w:b/>
        </w:rPr>
        <w:t>Phân công nhiệm vụ</w:t>
      </w:r>
      <w:r w:rsidR="00FE3885" w:rsidRPr="00FE3885">
        <w:rPr>
          <w:rFonts w:cs="Times New Roman"/>
          <w:b/>
        </w:rPr>
        <w:t xml:space="preserve"> t</w:t>
      </w:r>
      <w:r w:rsidRPr="00FE3885">
        <w:rPr>
          <w:rFonts w:cs="Times New Roman"/>
          <w:b/>
        </w:rPr>
        <w:t xml:space="preserve">hực hiện Nghị quyết số 93/NQ-CP ngày 05 tháng 7 năm 2023 của Chính phủ về nâng cao hiệu quả </w:t>
      </w:r>
    </w:p>
    <w:p w14:paraId="53F24915" w14:textId="6D861062" w:rsidR="003D2C54" w:rsidRPr="00FE3885" w:rsidRDefault="003D2C54" w:rsidP="00FE3885">
      <w:pPr>
        <w:spacing w:after="0" w:line="240" w:lineRule="auto"/>
        <w:jc w:val="center"/>
        <w:rPr>
          <w:rFonts w:cs="Times New Roman"/>
        </w:rPr>
      </w:pPr>
      <w:r w:rsidRPr="00FE3885">
        <w:rPr>
          <w:rFonts w:cs="Times New Roman"/>
          <w:b/>
        </w:rPr>
        <w:t>hội nhập kinh tế quốc tế, thúc đẩy kinh tế phát triển nhanh và bền vững giai đoạ</w:t>
      </w:r>
      <w:r w:rsidR="00EE5899" w:rsidRPr="00FE3885">
        <w:rPr>
          <w:rFonts w:cs="Times New Roman"/>
          <w:b/>
        </w:rPr>
        <w:t>n 2023 -</w:t>
      </w:r>
      <w:r w:rsidRPr="00FE3885">
        <w:rPr>
          <w:rFonts w:cs="Times New Roman"/>
          <w:b/>
        </w:rPr>
        <w:t xml:space="preserve"> 2030</w:t>
      </w:r>
      <w:r w:rsidR="00286C51" w:rsidRPr="00FE3885">
        <w:rPr>
          <w:rFonts w:cs="Times New Roman"/>
          <w:b/>
        </w:rPr>
        <w:t xml:space="preserve"> trên địa bàn tỉnh</w:t>
      </w:r>
      <w:bookmarkEnd w:id="0"/>
      <w:r w:rsidR="00286C51" w:rsidRPr="00FE3885">
        <w:rPr>
          <w:rFonts w:cs="Times New Roman"/>
          <w:b/>
        </w:rPr>
        <w:t xml:space="preserve"> </w:t>
      </w:r>
    </w:p>
    <w:p w14:paraId="10EA970E" w14:textId="606D87EA" w:rsidR="003D2C54" w:rsidRPr="00FE3885" w:rsidRDefault="003D2C54" w:rsidP="00FE3885">
      <w:pPr>
        <w:spacing w:after="0" w:line="240" w:lineRule="auto"/>
        <w:jc w:val="center"/>
        <w:rPr>
          <w:rFonts w:cs="Times New Roman"/>
          <w:i/>
        </w:rPr>
      </w:pPr>
      <w:r w:rsidRPr="00FE3885">
        <w:rPr>
          <w:rFonts w:cs="Times New Roman"/>
          <w:i/>
        </w:rPr>
        <w:t>(Kèm theo Kế hoạch số</w:t>
      </w:r>
      <w:r w:rsidR="00FE3885" w:rsidRPr="00FE3885">
        <w:rPr>
          <w:rFonts w:cs="Times New Roman"/>
          <w:i/>
        </w:rPr>
        <w:t xml:space="preserve"> 229</w:t>
      </w:r>
      <w:r w:rsidRPr="00FE3885">
        <w:rPr>
          <w:rFonts w:cs="Times New Roman"/>
          <w:i/>
        </w:rPr>
        <w:t xml:space="preserve">/KH-UBND ngày  </w:t>
      </w:r>
      <w:r w:rsidR="00FE3885" w:rsidRPr="00FE3885">
        <w:rPr>
          <w:rFonts w:cs="Times New Roman"/>
          <w:i/>
        </w:rPr>
        <w:t>26</w:t>
      </w:r>
      <w:r w:rsidRPr="00FE3885">
        <w:rPr>
          <w:rFonts w:cs="Times New Roman"/>
          <w:i/>
        </w:rPr>
        <w:t xml:space="preserve"> </w:t>
      </w:r>
      <w:r w:rsidR="008B0BCF" w:rsidRPr="00FE3885">
        <w:rPr>
          <w:rFonts w:cs="Times New Roman"/>
          <w:i/>
        </w:rPr>
        <w:t xml:space="preserve">tháng </w:t>
      </w:r>
      <w:r w:rsidR="00FE3885" w:rsidRPr="00FE3885">
        <w:rPr>
          <w:rFonts w:cs="Times New Roman"/>
          <w:i/>
        </w:rPr>
        <w:t>9</w:t>
      </w:r>
      <w:r w:rsidR="008B0BCF" w:rsidRPr="00FE3885">
        <w:rPr>
          <w:rFonts w:cs="Times New Roman"/>
          <w:i/>
        </w:rPr>
        <w:t xml:space="preserve"> năm </w:t>
      </w:r>
      <w:r w:rsidRPr="00FE3885">
        <w:rPr>
          <w:rFonts w:cs="Times New Roman"/>
          <w:i/>
        </w:rPr>
        <w:t>2023 của UBND tỉ</w:t>
      </w:r>
      <w:r w:rsidR="00A86441" w:rsidRPr="00FE3885">
        <w:rPr>
          <w:rFonts w:cs="Times New Roman"/>
          <w:i/>
        </w:rPr>
        <w:t>nh</w:t>
      </w:r>
      <w:r w:rsidRPr="00FE3885">
        <w:rPr>
          <w:rFonts w:cs="Times New Roman"/>
          <w:i/>
        </w:rPr>
        <w:t>)</w:t>
      </w:r>
    </w:p>
    <w:p w14:paraId="658ABC84" w14:textId="77777777" w:rsidR="00FE3885" w:rsidRPr="00FE3885" w:rsidRDefault="00FE3885" w:rsidP="00FE3885">
      <w:pPr>
        <w:spacing w:after="0" w:line="240" w:lineRule="auto"/>
        <w:jc w:val="center"/>
        <w:rPr>
          <w:rFonts w:cs="Times New Roman"/>
          <w:i/>
        </w:rPr>
      </w:pPr>
    </w:p>
    <w:p w14:paraId="1549212C" w14:textId="77777777" w:rsidR="00FE3885" w:rsidRPr="00FE3885" w:rsidRDefault="00FE3885" w:rsidP="00FE3885">
      <w:pPr>
        <w:spacing w:after="0" w:line="240" w:lineRule="auto"/>
        <w:jc w:val="center"/>
        <w:rPr>
          <w:rFonts w:cs="Times New Roman"/>
          <w:i/>
        </w:rPr>
      </w:pPr>
    </w:p>
    <w:tbl>
      <w:tblPr>
        <w:tblStyle w:val="TableGrid"/>
        <w:tblW w:w="14752" w:type="dxa"/>
        <w:tblInd w:w="108" w:type="dxa"/>
        <w:tblLook w:val="04A0" w:firstRow="1" w:lastRow="0" w:firstColumn="1" w:lastColumn="0" w:noHBand="0" w:noVBand="1"/>
      </w:tblPr>
      <w:tblGrid>
        <w:gridCol w:w="708"/>
        <w:gridCol w:w="10339"/>
        <w:gridCol w:w="2155"/>
        <w:gridCol w:w="1550"/>
      </w:tblGrid>
      <w:tr w:rsidR="00FE3885" w:rsidRPr="00FE3885" w14:paraId="646188E5" w14:textId="77777777" w:rsidTr="00FE3885">
        <w:trPr>
          <w:trHeight w:val="20"/>
        </w:trPr>
        <w:tc>
          <w:tcPr>
            <w:tcW w:w="708" w:type="dxa"/>
            <w:vAlign w:val="center"/>
          </w:tcPr>
          <w:p w14:paraId="12B1A132" w14:textId="77777777" w:rsidR="003D2C54" w:rsidRPr="00FE3885" w:rsidRDefault="003D2C54" w:rsidP="00FE3885">
            <w:pPr>
              <w:spacing w:before="100" w:after="100"/>
              <w:jc w:val="center"/>
              <w:rPr>
                <w:rFonts w:cs="Times New Roman"/>
                <w:b/>
                <w:sz w:val="26"/>
                <w:szCs w:val="26"/>
              </w:rPr>
            </w:pPr>
            <w:r w:rsidRPr="00FE3885">
              <w:rPr>
                <w:rFonts w:cs="Times New Roman"/>
                <w:b/>
                <w:sz w:val="26"/>
                <w:szCs w:val="26"/>
              </w:rPr>
              <w:t>STT</w:t>
            </w:r>
          </w:p>
        </w:tc>
        <w:tc>
          <w:tcPr>
            <w:tcW w:w="10339" w:type="dxa"/>
            <w:vAlign w:val="center"/>
          </w:tcPr>
          <w:p w14:paraId="4381BBFA" w14:textId="77777777" w:rsidR="003D2C54" w:rsidRPr="00FE3885" w:rsidRDefault="003D2C54" w:rsidP="00FE3885">
            <w:pPr>
              <w:spacing w:before="100" w:after="100"/>
              <w:jc w:val="center"/>
              <w:rPr>
                <w:rFonts w:cs="Times New Roman"/>
                <w:b/>
                <w:sz w:val="26"/>
                <w:szCs w:val="26"/>
              </w:rPr>
            </w:pPr>
            <w:r w:rsidRPr="00FE3885">
              <w:rPr>
                <w:rFonts w:cs="Times New Roman"/>
                <w:b/>
                <w:sz w:val="26"/>
                <w:szCs w:val="26"/>
              </w:rPr>
              <w:t>Nội dung nhiệm vụ</w:t>
            </w:r>
          </w:p>
        </w:tc>
        <w:tc>
          <w:tcPr>
            <w:tcW w:w="2155" w:type="dxa"/>
            <w:vAlign w:val="center"/>
          </w:tcPr>
          <w:p w14:paraId="6315443A" w14:textId="77777777" w:rsidR="003D2C54" w:rsidRPr="00FE3885" w:rsidRDefault="003D2C54" w:rsidP="00FE3885">
            <w:pPr>
              <w:spacing w:before="100" w:after="100"/>
              <w:jc w:val="center"/>
              <w:rPr>
                <w:rFonts w:cs="Times New Roman"/>
                <w:b/>
                <w:sz w:val="26"/>
                <w:szCs w:val="26"/>
              </w:rPr>
            </w:pPr>
            <w:r w:rsidRPr="00FE3885">
              <w:rPr>
                <w:rFonts w:cs="Times New Roman"/>
                <w:b/>
                <w:sz w:val="26"/>
                <w:szCs w:val="26"/>
              </w:rPr>
              <w:t>Đơn vị phối hợp</w:t>
            </w:r>
          </w:p>
        </w:tc>
        <w:tc>
          <w:tcPr>
            <w:tcW w:w="1550" w:type="dxa"/>
            <w:vAlign w:val="center"/>
          </w:tcPr>
          <w:p w14:paraId="41E7602D" w14:textId="77777777" w:rsidR="003D2C54" w:rsidRPr="00FE3885" w:rsidRDefault="003D2C54" w:rsidP="00FE3885">
            <w:pPr>
              <w:spacing w:before="100" w:after="100"/>
              <w:jc w:val="center"/>
              <w:rPr>
                <w:rFonts w:cs="Times New Roman"/>
                <w:b/>
                <w:sz w:val="26"/>
                <w:szCs w:val="26"/>
              </w:rPr>
            </w:pPr>
            <w:r w:rsidRPr="00FE3885">
              <w:rPr>
                <w:rFonts w:cs="Times New Roman"/>
                <w:b/>
                <w:sz w:val="26"/>
                <w:szCs w:val="26"/>
              </w:rPr>
              <w:t>Thời gian triển khai</w:t>
            </w:r>
          </w:p>
        </w:tc>
      </w:tr>
      <w:tr w:rsidR="00FE3885" w:rsidRPr="00FE3885" w14:paraId="2103F1C2" w14:textId="77777777" w:rsidTr="00FE3885">
        <w:trPr>
          <w:trHeight w:val="20"/>
        </w:trPr>
        <w:tc>
          <w:tcPr>
            <w:tcW w:w="708" w:type="dxa"/>
            <w:vAlign w:val="center"/>
          </w:tcPr>
          <w:p w14:paraId="0CCD9E46" w14:textId="77777777" w:rsidR="003D2C54" w:rsidRPr="00FE3885" w:rsidRDefault="003D2C54" w:rsidP="00FE3885">
            <w:pPr>
              <w:spacing w:before="100" w:after="100"/>
              <w:jc w:val="center"/>
              <w:rPr>
                <w:rFonts w:cs="Times New Roman"/>
                <w:b/>
                <w:sz w:val="26"/>
                <w:szCs w:val="26"/>
              </w:rPr>
            </w:pPr>
            <w:r w:rsidRPr="00FE3885">
              <w:rPr>
                <w:rFonts w:cs="Times New Roman"/>
                <w:b/>
                <w:sz w:val="26"/>
                <w:szCs w:val="26"/>
              </w:rPr>
              <w:t>1</w:t>
            </w:r>
          </w:p>
        </w:tc>
        <w:tc>
          <w:tcPr>
            <w:tcW w:w="14044" w:type="dxa"/>
            <w:gridSpan w:val="3"/>
            <w:vAlign w:val="center"/>
          </w:tcPr>
          <w:p w14:paraId="473D982E" w14:textId="77777777" w:rsidR="003D2C54" w:rsidRPr="00FE3885" w:rsidRDefault="003D2C54" w:rsidP="00FE3885">
            <w:pPr>
              <w:spacing w:before="100" w:after="100"/>
              <w:rPr>
                <w:rFonts w:cs="Times New Roman"/>
                <w:b/>
                <w:sz w:val="26"/>
                <w:szCs w:val="26"/>
              </w:rPr>
            </w:pPr>
            <w:r w:rsidRPr="00FE3885">
              <w:rPr>
                <w:rFonts w:cs="Times New Roman"/>
                <w:b/>
                <w:sz w:val="26"/>
                <w:szCs w:val="26"/>
              </w:rPr>
              <w:t>Sở Công Thương</w:t>
            </w:r>
          </w:p>
        </w:tc>
      </w:tr>
      <w:tr w:rsidR="00FE3885" w:rsidRPr="00FE3885" w14:paraId="1E5C0788" w14:textId="77777777" w:rsidTr="00FE3885">
        <w:trPr>
          <w:trHeight w:val="20"/>
        </w:trPr>
        <w:tc>
          <w:tcPr>
            <w:tcW w:w="708" w:type="dxa"/>
            <w:vAlign w:val="center"/>
          </w:tcPr>
          <w:p w14:paraId="2F5E592C" w14:textId="77777777" w:rsidR="003D2C54" w:rsidRPr="00FE3885" w:rsidRDefault="00F40868" w:rsidP="00FE3885">
            <w:pPr>
              <w:spacing w:before="120" w:after="120"/>
              <w:jc w:val="center"/>
              <w:rPr>
                <w:rFonts w:cs="Times New Roman"/>
                <w:sz w:val="26"/>
                <w:szCs w:val="26"/>
              </w:rPr>
            </w:pPr>
            <w:r w:rsidRPr="00FE3885">
              <w:rPr>
                <w:rFonts w:cs="Times New Roman"/>
                <w:sz w:val="26"/>
                <w:szCs w:val="26"/>
              </w:rPr>
              <w:t>1.1</w:t>
            </w:r>
          </w:p>
        </w:tc>
        <w:tc>
          <w:tcPr>
            <w:tcW w:w="10339" w:type="dxa"/>
            <w:vAlign w:val="center"/>
          </w:tcPr>
          <w:p w14:paraId="518FC194" w14:textId="01AABD1D" w:rsidR="003D2C54" w:rsidRPr="00FE3885" w:rsidRDefault="00B25223" w:rsidP="00FE3885">
            <w:pPr>
              <w:spacing w:before="120" w:after="120"/>
              <w:jc w:val="both"/>
              <w:rPr>
                <w:rFonts w:cs="Times New Roman"/>
                <w:sz w:val="26"/>
                <w:szCs w:val="26"/>
              </w:rPr>
            </w:pPr>
            <w:r w:rsidRPr="00FE3885">
              <w:rPr>
                <w:rFonts w:cs="Times New Roman"/>
                <w:bCs/>
                <w:sz w:val="26"/>
                <w:szCs w:val="26"/>
                <w:lang w:val="nl-NL"/>
              </w:rPr>
              <w:t xml:space="preserve">Chủ trì </w:t>
            </w:r>
            <w:r w:rsidR="003D2C54" w:rsidRPr="00FE3885">
              <w:rPr>
                <w:rFonts w:cs="Times New Roman"/>
                <w:bCs/>
                <w:sz w:val="26"/>
                <w:szCs w:val="26"/>
                <w:lang w:val="nl-NL"/>
              </w:rPr>
              <w:t>triển khai Nghị quyết số 93/NQ-CP ngày 05/7/2023 của Chính phủ và Kế hoạch này nhằm nâng cao hiệu quả hội nhập kinh tế quốc tế, thúc đẩy kinh tế phát triển nhanh và bền vững giai đoạn 2023 - 2030 trên địa bàn tỉnh</w:t>
            </w:r>
            <w:r w:rsidRPr="00FE3885">
              <w:rPr>
                <w:rFonts w:cs="Times New Roman"/>
                <w:bCs/>
                <w:sz w:val="26"/>
                <w:szCs w:val="26"/>
                <w:lang w:val="nl-NL"/>
              </w:rPr>
              <w:t>.</w:t>
            </w:r>
          </w:p>
        </w:tc>
        <w:tc>
          <w:tcPr>
            <w:tcW w:w="2155" w:type="dxa"/>
            <w:vAlign w:val="center"/>
          </w:tcPr>
          <w:p w14:paraId="13022761" w14:textId="49EF89CA" w:rsidR="003D2C54" w:rsidRPr="00FE3885" w:rsidRDefault="003D2C54" w:rsidP="00FE3885">
            <w:pPr>
              <w:spacing w:before="120" w:after="120"/>
              <w:jc w:val="center"/>
              <w:rPr>
                <w:rFonts w:cs="Times New Roman"/>
                <w:sz w:val="26"/>
                <w:szCs w:val="26"/>
              </w:rPr>
            </w:pPr>
            <w:r w:rsidRPr="00FE3885">
              <w:rPr>
                <w:rFonts w:cs="Times New Roman"/>
                <w:sz w:val="26"/>
                <w:szCs w:val="26"/>
              </w:rPr>
              <w:t xml:space="preserve">Các </w:t>
            </w:r>
            <w:r w:rsidR="00197EE2" w:rsidRPr="00FE3885">
              <w:rPr>
                <w:rFonts w:cs="Times New Roman"/>
                <w:sz w:val="26"/>
                <w:szCs w:val="26"/>
              </w:rPr>
              <w:t>s</w:t>
            </w:r>
            <w:r w:rsidR="00B25223" w:rsidRPr="00FE3885">
              <w:rPr>
                <w:rFonts w:cs="Times New Roman"/>
                <w:sz w:val="26"/>
                <w:szCs w:val="26"/>
              </w:rPr>
              <w:t>ở, ban,</w:t>
            </w:r>
            <w:r w:rsidR="00637E71" w:rsidRPr="00FE3885">
              <w:rPr>
                <w:rFonts w:cs="Times New Roman"/>
                <w:sz w:val="26"/>
                <w:szCs w:val="26"/>
              </w:rPr>
              <w:t xml:space="preserve"> </w:t>
            </w:r>
            <w:r w:rsidR="00B25223" w:rsidRPr="00FE3885">
              <w:rPr>
                <w:rFonts w:cs="Times New Roman"/>
                <w:sz w:val="26"/>
                <w:szCs w:val="26"/>
              </w:rPr>
              <w:t>ngành, địa</w:t>
            </w:r>
            <w:r w:rsidR="00637E71" w:rsidRPr="00FE3885">
              <w:rPr>
                <w:rFonts w:cs="Times New Roman"/>
                <w:sz w:val="26"/>
                <w:szCs w:val="26"/>
              </w:rPr>
              <w:t xml:space="preserve"> </w:t>
            </w:r>
            <w:r w:rsidR="00B25223" w:rsidRPr="00FE3885">
              <w:rPr>
                <w:rFonts w:cs="Times New Roman"/>
                <w:sz w:val="26"/>
                <w:szCs w:val="26"/>
              </w:rPr>
              <w:t>phương</w:t>
            </w:r>
          </w:p>
        </w:tc>
        <w:tc>
          <w:tcPr>
            <w:tcW w:w="1550" w:type="dxa"/>
            <w:vAlign w:val="center"/>
          </w:tcPr>
          <w:p w14:paraId="54AD7B32" w14:textId="77777777" w:rsidR="003D2C54" w:rsidRPr="00FE3885" w:rsidRDefault="003D2C54" w:rsidP="00FE3885">
            <w:pPr>
              <w:spacing w:before="120" w:after="120"/>
              <w:jc w:val="center"/>
              <w:rPr>
                <w:rFonts w:cs="Times New Roman"/>
                <w:sz w:val="26"/>
                <w:szCs w:val="26"/>
              </w:rPr>
            </w:pPr>
            <w:r w:rsidRPr="00FE3885">
              <w:rPr>
                <w:rFonts w:cs="Times New Roman"/>
                <w:sz w:val="26"/>
                <w:szCs w:val="26"/>
              </w:rPr>
              <w:t>Thường xuyên</w:t>
            </w:r>
          </w:p>
        </w:tc>
      </w:tr>
      <w:tr w:rsidR="00FE3885" w:rsidRPr="00FE3885" w14:paraId="0C2D0147" w14:textId="77777777" w:rsidTr="00FE3885">
        <w:trPr>
          <w:trHeight w:val="20"/>
        </w:trPr>
        <w:tc>
          <w:tcPr>
            <w:tcW w:w="708" w:type="dxa"/>
            <w:vAlign w:val="center"/>
          </w:tcPr>
          <w:p w14:paraId="4B99A221" w14:textId="77777777" w:rsidR="003D2C54" w:rsidRPr="00FE3885" w:rsidRDefault="00F40868" w:rsidP="00FE3885">
            <w:pPr>
              <w:spacing w:before="120" w:after="120"/>
              <w:jc w:val="center"/>
              <w:rPr>
                <w:rFonts w:cs="Times New Roman"/>
                <w:sz w:val="26"/>
                <w:szCs w:val="26"/>
              </w:rPr>
            </w:pPr>
            <w:r w:rsidRPr="00FE3885">
              <w:rPr>
                <w:rFonts w:cs="Times New Roman"/>
                <w:sz w:val="26"/>
                <w:szCs w:val="26"/>
              </w:rPr>
              <w:t>1.2</w:t>
            </w:r>
          </w:p>
        </w:tc>
        <w:tc>
          <w:tcPr>
            <w:tcW w:w="10339" w:type="dxa"/>
            <w:vAlign w:val="center"/>
          </w:tcPr>
          <w:p w14:paraId="5FEDAEE4" w14:textId="7B824D56" w:rsidR="003D2C54" w:rsidRPr="00FE3885" w:rsidRDefault="00606C30" w:rsidP="00FE3885">
            <w:pPr>
              <w:spacing w:before="120" w:after="120"/>
              <w:jc w:val="both"/>
              <w:rPr>
                <w:rFonts w:cs="Times New Roman"/>
                <w:sz w:val="26"/>
                <w:szCs w:val="26"/>
              </w:rPr>
            </w:pPr>
            <w:r w:rsidRPr="00FE3885">
              <w:rPr>
                <w:rFonts w:cs="Times New Roman"/>
                <w:bCs/>
                <w:sz w:val="26"/>
                <w:szCs w:val="26"/>
                <w:lang w:val="nl-NL"/>
              </w:rPr>
              <w:t xml:space="preserve">Chủ trì, phối hợp với các cơ quan thành viên BCĐ </w:t>
            </w:r>
            <w:r w:rsidR="001F6877" w:rsidRPr="00FE3885">
              <w:rPr>
                <w:rFonts w:cs="Times New Roman"/>
                <w:bCs/>
                <w:sz w:val="26"/>
                <w:szCs w:val="26"/>
                <w:lang w:val="nl-NL"/>
              </w:rPr>
              <w:t>Phát triển Kinh tế</w:t>
            </w:r>
            <w:r w:rsidRPr="00FE3885">
              <w:rPr>
                <w:rFonts w:cs="Times New Roman"/>
                <w:bCs/>
                <w:sz w:val="26"/>
                <w:szCs w:val="26"/>
                <w:lang w:val="nl-NL"/>
              </w:rPr>
              <w:t xml:space="preserve"> tỉnh, hàng năm tham mưu xây dựng </w:t>
            </w:r>
            <w:r w:rsidR="001F6877" w:rsidRPr="00FE3885">
              <w:rPr>
                <w:rFonts w:cs="Times New Roman"/>
                <w:bCs/>
                <w:sz w:val="26"/>
                <w:szCs w:val="26"/>
                <w:lang w:val="nl-NL"/>
              </w:rPr>
              <w:t>K</w:t>
            </w:r>
            <w:r w:rsidRPr="00FE3885">
              <w:rPr>
                <w:rFonts w:cs="Times New Roman"/>
                <w:bCs/>
                <w:sz w:val="26"/>
                <w:szCs w:val="26"/>
                <w:lang w:val="nl-NL"/>
              </w:rPr>
              <w:t xml:space="preserve">ế hoạch </w:t>
            </w:r>
            <w:r w:rsidR="001F6877" w:rsidRPr="00FE3885">
              <w:rPr>
                <w:rFonts w:cs="Times New Roman"/>
                <w:bCs/>
                <w:sz w:val="26"/>
                <w:szCs w:val="26"/>
                <w:lang w:val="nl-NL"/>
              </w:rPr>
              <w:t xml:space="preserve">hoạt động BCĐ Phát triển Kinh tế, lồng ghép </w:t>
            </w:r>
            <w:r w:rsidRPr="00FE3885">
              <w:rPr>
                <w:rFonts w:cs="Times New Roman"/>
                <w:bCs/>
                <w:sz w:val="26"/>
                <w:szCs w:val="26"/>
                <w:lang w:val="nl-NL"/>
              </w:rPr>
              <w:t>triển khai công tác hội nhập quốc tế trên địa bàn tỉnh.</w:t>
            </w:r>
          </w:p>
        </w:tc>
        <w:tc>
          <w:tcPr>
            <w:tcW w:w="2155" w:type="dxa"/>
            <w:vAlign w:val="center"/>
          </w:tcPr>
          <w:p w14:paraId="3C5B580A" w14:textId="4EFDFB56" w:rsidR="003D2C54" w:rsidRPr="00FE3885" w:rsidRDefault="00B25223" w:rsidP="00FE3885">
            <w:pPr>
              <w:spacing w:before="120" w:after="120"/>
              <w:jc w:val="center"/>
              <w:rPr>
                <w:rFonts w:cs="Times New Roman"/>
                <w:sz w:val="26"/>
                <w:szCs w:val="26"/>
              </w:rPr>
            </w:pPr>
            <w:r w:rsidRPr="00FE3885">
              <w:rPr>
                <w:rFonts w:cs="Times New Roman"/>
                <w:sz w:val="26"/>
                <w:szCs w:val="26"/>
              </w:rPr>
              <w:t>T</w:t>
            </w:r>
            <w:r w:rsidR="001F6877" w:rsidRPr="00FE3885">
              <w:rPr>
                <w:rFonts w:cs="Times New Roman"/>
                <w:sz w:val="26"/>
                <w:szCs w:val="26"/>
              </w:rPr>
              <w:t>hành viên BCĐ Phát triển Kinh tế tỉnh</w:t>
            </w:r>
          </w:p>
        </w:tc>
        <w:tc>
          <w:tcPr>
            <w:tcW w:w="1550" w:type="dxa"/>
            <w:vAlign w:val="center"/>
          </w:tcPr>
          <w:p w14:paraId="174D511A" w14:textId="3EE1113D" w:rsidR="003D2C54" w:rsidRPr="00FE3885" w:rsidRDefault="00B25223" w:rsidP="00FE3885">
            <w:pPr>
              <w:spacing w:before="120" w:after="120"/>
              <w:jc w:val="center"/>
              <w:rPr>
                <w:rFonts w:cs="Times New Roman"/>
                <w:sz w:val="26"/>
                <w:szCs w:val="26"/>
              </w:rPr>
            </w:pPr>
            <w:r w:rsidRPr="00FE3885">
              <w:rPr>
                <w:rFonts w:cs="Times New Roman"/>
                <w:sz w:val="26"/>
                <w:szCs w:val="26"/>
              </w:rPr>
              <w:t>Hàng năm</w:t>
            </w:r>
          </w:p>
        </w:tc>
      </w:tr>
      <w:tr w:rsidR="00FE3885" w:rsidRPr="00FE3885" w14:paraId="1D0D4C09" w14:textId="77777777" w:rsidTr="00FE3885">
        <w:trPr>
          <w:trHeight w:val="20"/>
        </w:trPr>
        <w:tc>
          <w:tcPr>
            <w:tcW w:w="708" w:type="dxa"/>
            <w:vAlign w:val="center"/>
          </w:tcPr>
          <w:p w14:paraId="3596C86D" w14:textId="77777777" w:rsidR="003D2C54" w:rsidRPr="00FE3885" w:rsidRDefault="00F40868" w:rsidP="00FE3885">
            <w:pPr>
              <w:spacing w:before="120" w:after="120"/>
              <w:jc w:val="center"/>
              <w:rPr>
                <w:rFonts w:cs="Times New Roman"/>
                <w:sz w:val="26"/>
                <w:szCs w:val="26"/>
              </w:rPr>
            </w:pPr>
            <w:r w:rsidRPr="00FE3885">
              <w:rPr>
                <w:rFonts w:cs="Times New Roman"/>
                <w:sz w:val="26"/>
                <w:szCs w:val="26"/>
              </w:rPr>
              <w:t>1.3</w:t>
            </w:r>
          </w:p>
        </w:tc>
        <w:tc>
          <w:tcPr>
            <w:tcW w:w="10339" w:type="dxa"/>
            <w:vAlign w:val="center"/>
          </w:tcPr>
          <w:p w14:paraId="7493C9F2" w14:textId="2517E917" w:rsidR="003D2C54" w:rsidRPr="00FE3885" w:rsidRDefault="00606C30" w:rsidP="00FE3885">
            <w:pPr>
              <w:spacing w:before="120" w:after="120"/>
              <w:jc w:val="both"/>
              <w:rPr>
                <w:rFonts w:cs="Times New Roman"/>
                <w:sz w:val="26"/>
                <w:szCs w:val="26"/>
              </w:rPr>
            </w:pPr>
            <w:r w:rsidRPr="00FE3885">
              <w:rPr>
                <w:rFonts w:cs="Times New Roman"/>
                <w:bCs/>
                <w:sz w:val="26"/>
                <w:szCs w:val="26"/>
                <w:lang w:val="nl-NL"/>
              </w:rPr>
              <w:t>Đẩy mạnh công tác tuyên truyền nâng cao kiến thức pháp luật quốc tế và các kỹ năng xử lý các vấn đề pháp luật quốc tế cho các tổ chức, cá nhân, doanh nghiệp và cán bộ làm công tác hội nhập kinh tế quốc tế; tổ chức các lớp bồi dưỡng, kịp thời phổ biến những v</w:t>
            </w:r>
            <w:r w:rsidR="001F6877" w:rsidRPr="00FE3885">
              <w:rPr>
                <w:rFonts w:cs="Times New Roman"/>
                <w:bCs/>
                <w:sz w:val="26"/>
                <w:szCs w:val="26"/>
                <w:lang w:val="nl-NL"/>
              </w:rPr>
              <w:t>ấ</w:t>
            </w:r>
            <w:r w:rsidRPr="00FE3885">
              <w:rPr>
                <w:rFonts w:cs="Times New Roman"/>
                <w:bCs/>
                <w:sz w:val="26"/>
                <w:szCs w:val="26"/>
                <w:lang w:val="nl-NL"/>
              </w:rPr>
              <w:t>n đề hội nhập mang tính thời sự, những vấn đề mới như các Hiệp định thương mại tự do và các cam kết khác mà Việt Nam đã tham gia.</w:t>
            </w:r>
          </w:p>
        </w:tc>
        <w:tc>
          <w:tcPr>
            <w:tcW w:w="2155" w:type="dxa"/>
            <w:vAlign w:val="center"/>
          </w:tcPr>
          <w:p w14:paraId="64B74CA3" w14:textId="3A8991E5" w:rsidR="003D2C54" w:rsidRPr="00FE3885" w:rsidRDefault="00F258CF" w:rsidP="00FE3885">
            <w:pPr>
              <w:spacing w:before="120" w:after="12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w:t>
            </w:r>
          </w:p>
        </w:tc>
        <w:tc>
          <w:tcPr>
            <w:tcW w:w="1550" w:type="dxa"/>
            <w:vAlign w:val="center"/>
          </w:tcPr>
          <w:p w14:paraId="6703EFA4" w14:textId="78E5BDB3" w:rsidR="003D2C54" w:rsidRPr="00FE3885" w:rsidRDefault="00F258CF" w:rsidP="00FE3885">
            <w:pPr>
              <w:spacing w:before="120" w:after="120"/>
              <w:jc w:val="center"/>
              <w:rPr>
                <w:rFonts w:cs="Times New Roman"/>
                <w:sz w:val="26"/>
                <w:szCs w:val="26"/>
              </w:rPr>
            </w:pPr>
            <w:r w:rsidRPr="00FE3885">
              <w:rPr>
                <w:rFonts w:cs="Times New Roman"/>
                <w:sz w:val="26"/>
                <w:szCs w:val="26"/>
              </w:rPr>
              <w:t>Thường xuyên</w:t>
            </w:r>
          </w:p>
        </w:tc>
      </w:tr>
      <w:tr w:rsidR="00FE3885" w:rsidRPr="00FE3885" w14:paraId="4793AE90" w14:textId="77777777" w:rsidTr="00FE3885">
        <w:trPr>
          <w:trHeight w:val="20"/>
        </w:trPr>
        <w:tc>
          <w:tcPr>
            <w:tcW w:w="708" w:type="dxa"/>
            <w:vAlign w:val="center"/>
          </w:tcPr>
          <w:p w14:paraId="222AA680" w14:textId="77777777" w:rsidR="003D2C54" w:rsidRPr="00FE3885" w:rsidRDefault="00F40868" w:rsidP="00FE3885">
            <w:pPr>
              <w:spacing w:before="120" w:after="120"/>
              <w:jc w:val="center"/>
              <w:rPr>
                <w:rFonts w:cs="Times New Roman"/>
                <w:sz w:val="26"/>
                <w:szCs w:val="26"/>
              </w:rPr>
            </w:pPr>
            <w:r w:rsidRPr="00FE3885">
              <w:rPr>
                <w:rFonts w:cs="Times New Roman"/>
                <w:sz w:val="26"/>
                <w:szCs w:val="26"/>
              </w:rPr>
              <w:t>1.4</w:t>
            </w:r>
          </w:p>
        </w:tc>
        <w:tc>
          <w:tcPr>
            <w:tcW w:w="10339" w:type="dxa"/>
            <w:vAlign w:val="center"/>
          </w:tcPr>
          <w:p w14:paraId="59423CF0" w14:textId="5D50A245" w:rsidR="003D2C54" w:rsidRPr="00FE3885" w:rsidRDefault="00275B5F" w:rsidP="00FE3885">
            <w:pPr>
              <w:spacing w:before="120" w:after="120"/>
              <w:jc w:val="both"/>
              <w:rPr>
                <w:rFonts w:cs="Times New Roman"/>
                <w:sz w:val="26"/>
                <w:szCs w:val="26"/>
              </w:rPr>
            </w:pPr>
            <w:r w:rsidRPr="00FE3885">
              <w:rPr>
                <w:rFonts w:cs="Times New Roman"/>
                <w:sz w:val="26"/>
                <w:szCs w:val="26"/>
              </w:rPr>
              <w:t>Tổ chức hiệu quả các hoạt động xúc tiến thương mại bằng phương thức truyền thống kết hợp với phương thức điện tử; phát triển loại hình thương mại điện tử qua biên giới và mở rộng thị trường hàng hoá sang các nước nhằm tận dụng hiệu quả các ưu đãi thuế quan của các Hiệp định thương mại tự do mà Việt Nam đã ký kết; Nâng cao chất lượng các hoạt động xúc tiến thương mại</w:t>
            </w:r>
            <w:r w:rsidRPr="00FE3885">
              <w:rPr>
                <w:rFonts w:cs="Times New Roman"/>
                <w:sz w:val="26"/>
                <w:szCs w:val="26"/>
                <w:lang w:val="sv-SE"/>
              </w:rPr>
              <w:t>, tổ chức tham gia và hỗ trợ doanh nghiệp của Việt Nam tham gia hoạt động XTTM khác do nước ngoài tổ chức,...</w:t>
            </w:r>
          </w:p>
        </w:tc>
        <w:tc>
          <w:tcPr>
            <w:tcW w:w="2155" w:type="dxa"/>
            <w:vAlign w:val="center"/>
          </w:tcPr>
          <w:p w14:paraId="5D28A51E" w14:textId="2850CF19" w:rsidR="003D2C54" w:rsidRPr="00FE3885" w:rsidRDefault="00F258CF" w:rsidP="00FE3885">
            <w:pPr>
              <w:spacing w:before="120" w:after="12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B53593F" w14:textId="77777777" w:rsidR="003D2C54" w:rsidRPr="00FE3885" w:rsidRDefault="00275B5F" w:rsidP="00FE3885">
            <w:pPr>
              <w:spacing w:before="120" w:after="120"/>
              <w:jc w:val="center"/>
              <w:rPr>
                <w:rFonts w:cs="Times New Roman"/>
                <w:sz w:val="26"/>
                <w:szCs w:val="26"/>
              </w:rPr>
            </w:pPr>
            <w:r w:rsidRPr="00FE3885">
              <w:rPr>
                <w:rFonts w:cs="Times New Roman"/>
                <w:sz w:val="26"/>
                <w:szCs w:val="26"/>
              </w:rPr>
              <w:t>Thường xuyên</w:t>
            </w:r>
          </w:p>
        </w:tc>
      </w:tr>
      <w:tr w:rsidR="00FE3885" w:rsidRPr="00FE3885" w14:paraId="1AD5BF90" w14:textId="77777777" w:rsidTr="00FE3885">
        <w:trPr>
          <w:trHeight w:val="20"/>
        </w:trPr>
        <w:tc>
          <w:tcPr>
            <w:tcW w:w="708" w:type="dxa"/>
            <w:vAlign w:val="center"/>
          </w:tcPr>
          <w:p w14:paraId="4919A2E6" w14:textId="10BE4CB2" w:rsidR="00275B5F" w:rsidRPr="00FE3885" w:rsidRDefault="00F40868" w:rsidP="00FE3885">
            <w:pPr>
              <w:spacing w:before="60" w:after="60"/>
              <w:jc w:val="center"/>
              <w:rPr>
                <w:rFonts w:cs="Times New Roman"/>
                <w:sz w:val="26"/>
                <w:szCs w:val="26"/>
              </w:rPr>
            </w:pPr>
            <w:r w:rsidRPr="00FE3885">
              <w:rPr>
                <w:rFonts w:cs="Times New Roman"/>
                <w:sz w:val="26"/>
                <w:szCs w:val="26"/>
              </w:rPr>
              <w:lastRenderedPageBreak/>
              <w:t>1.</w:t>
            </w:r>
            <w:r w:rsidR="001F6877" w:rsidRPr="00FE3885">
              <w:rPr>
                <w:rFonts w:cs="Times New Roman"/>
                <w:sz w:val="26"/>
                <w:szCs w:val="26"/>
              </w:rPr>
              <w:t>5</w:t>
            </w:r>
          </w:p>
        </w:tc>
        <w:tc>
          <w:tcPr>
            <w:tcW w:w="10339" w:type="dxa"/>
            <w:vAlign w:val="center"/>
          </w:tcPr>
          <w:p w14:paraId="778B2C97" w14:textId="3AA75178" w:rsidR="00B70949" w:rsidRPr="00FE3885" w:rsidRDefault="00AE5F89"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 xml:space="preserve">Tăng cường phối hợp với các </w:t>
            </w:r>
            <w:r w:rsidR="00F258CF" w:rsidRPr="00FE3885">
              <w:rPr>
                <w:rFonts w:cs="Times New Roman"/>
                <w:sz w:val="26"/>
                <w:szCs w:val="26"/>
                <w:shd w:val="clear" w:color="auto" w:fill="FFFFFF"/>
              </w:rPr>
              <w:t>B</w:t>
            </w:r>
            <w:r w:rsidRPr="00FE3885">
              <w:rPr>
                <w:rFonts w:cs="Times New Roman"/>
                <w:sz w:val="26"/>
                <w:szCs w:val="26"/>
                <w:shd w:val="clear" w:color="auto" w:fill="FFFFFF"/>
              </w:rPr>
              <w:t>ộ</w:t>
            </w:r>
            <w:r w:rsidR="00616D32">
              <w:rPr>
                <w:rFonts w:cs="Times New Roman"/>
                <w:sz w:val="26"/>
                <w:szCs w:val="26"/>
                <w:shd w:val="clear" w:color="auto" w:fill="FFFFFF"/>
              </w:rPr>
              <w:t>, s</w:t>
            </w:r>
            <w:r w:rsidR="00F258CF" w:rsidRPr="00FE3885">
              <w:rPr>
                <w:rFonts w:cs="Times New Roman"/>
                <w:sz w:val="26"/>
                <w:szCs w:val="26"/>
                <w:shd w:val="clear" w:color="auto" w:fill="FFFFFF"/>
              </w:rPr>
              <w:t>ở</w:t>
            </w:r>
            <w:r w:rsidR="00616D32">
              <w:rPr>
                <w:rFonts w:cs="Times New Roman"/>
                <w:sz w:val="26"/>
                <w:szCs w:val="26"/>
                <w:shd w:val="clear" w:color="auto" w:fill="FFFFFF"/>
              </w:rPr>
              <w:t>,</w:t>
            </w:r>
            <w:r w:rsidR="00F258CF" w:rsidRPr="00FE3885">
              <w:rPr>
                <w:rFonts w:cs="Times New Roman"/>
                <w:sz w:val="26"/>
                <w:szCs w:val="26"/>
                <w:shd w:val="clear" w:color="auto" w:fill="FFFFFF"/>
              </w:rPr>
              <w:t xml:space="preserve"> ban</w:t>
            </w:r>
            <w:r w:rsidR="00616D32">
              <w:rPr>
                <w:rFonts w:cs="Times New Roman"/>
                <w:sz w:val="26"/>
                <w:szCs w:val="26"/>
                <w:shd w:val="clear" w:color="auto" w:fill="FFFFFF"/>
              </w:rPr>
              <w:t>,</w:t>
            </w:r>
            <w:r w:rsidRPr="00FE3885">
              <w:rPr>
                <w:rFonts w:cs="Times New Roman"/>
                <w:sz w:val="26"/>
                <w:szCs w:val="26"/>
                <w:shd w:val="clear" w:color="auto" w:fill="FFFFFF"/>
              </w:rPr>
              <w:t xml:space="preserve"> ngành và địa phương nâng cao hiệu quả hoạt động tuyên truyền về hội nhập kinh tế quốc tế theo hướng đa dạng về hình thức, chuyên sâu về những nội dung mà cộng đồng doanh nghiệp quan tâm</w:t>
            </w:r>
            <w:r w:rsidR="00B70949" w:rsidRPr="00FE3885">
              <w:rPr>
                <w:rFonts w:cs="Times New Roman"/>
                <w:sz w:val="26"/>
                <w:szCs w:val="26"/>
                <w:shd w:val="clear" w:color="auto" w:fill="FFFFFF"/>
              </w:rPr>
              <w:t>; tuyên truyền các cam kết về hàng rào kỹ thuật trong thương mại trong khuôn khổ WTO, CPTPP, EVFTA, UKVFTA, RCEP và các FTA mà Việt Nam tham gia.</w:t>
            </w:r>
          </w:p>
        </w:tc>
        <w:tc>
          <w:tcPr>
            <w:tcW w:w="2155" w:type="dxa"/>
            <w:vAlign w:val="center"/>
          </w:tcPr>
          <w:p w14:paraId="313A914C" w14:textId="715207F4" w:rsidR="00275B5F" w:rsidRPr="00FE3885" w:rsidRDefault="00F258CF"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w:t>
            </w:r>
          </w:p>
        </w:tc>
        <w:tc>
          <w:tcPr>
            <w:tcW w:w="1550" w:type="dxa"/>
            <w:vAlign w:val="center"/>
          </w:tcPr>
          <w:p w14:paraId="2EE4CE94" w14:textId="77777777" w:rsidR="00275B5F" w:rsidRPr="00FE3885" w:rsidRDefault="00F40868"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43C8228" w14:textId="77777777" w:rsidTr="00FE3885">
        <w:trPr>
          <w:trHeight w:val="20"/>
        </w:trPr>
        <w:tc>
          <w:tcPr>
            <w:tcW w:w="708" w:type="dxa"/>
            <w:vAlign w:val="center"/>
          </w:tcPr>
          <w:p w14:paraId="7B73C1B2" w14:textId="66ADF44D" w:rsidR="00F40868" w:rsidRPr="00FE3885" w:rsidRDefault="00F40868" w:rsidP="00FE3885">
            <w:pPr>
              <w:spacing w:before="60" w:after="60"/>
              <w:jc w:val="center"/>
              <w:rPr>
                <w:rFonts w:cs="Times New Roman"/>
                <w:sz w:val="26"/>
                <w:szCs w:val="26"/>
              </w:rPr>
            </w:pPr>
            <w:r w:rsidRPr="00FE3885">
              <w:rPr>
                <w:rFonts w:cs="Times New Roman"/>
                <w:sz w:val="26"/>
                <w:szCs w:val="26"/>
              </w:rPr>
              <w:t>1.</w:t>
            </w:r>
            <w:r w:rsidR="00F258CF" w:rsidRPr="00FE3885">
              <w:rPr>
                <w:rFonts w:cs="Times New Roman"/>
                <w:sz w:val="26"/>
                <w:szCs w:val="26"/>
              </w:rPr>
              <w:t>6</w:t>
            </w:r>
          </w:p>
        </w:tc>
        <w:tc>
          <w:tcPr>
            <w:tcW w:w="10339" w:type="dxa"/>
            <w:vAlign w:val="center"/>
          </w:tcPr>
          <w:p w14:paraId="22DABA0F" w14:textId="77777777" w:rsidR="00F40868" w:rsidRPr="00FE3885" w:rsidRDefault="00F40868" w:rsidP="00FE3885">
            <w:pPr>
              <w:spacing w:before="60" w:after="60"/>
              <w:jc w:val="both"/>
              <w:rPr>
                <w:rFonts w:cs="Times New Roman"/>
                <w:sz w:val="26"/>
                <w:szCs w:val="26"/>
                <w:lang w:val="sv-SE"/>
              </w:rPr>
            </w:pPr>
            <w:r w:rsidRPr="00FE3885">
              <w:rPr>
                <w:rFonts w:cs="Times New Roman"/>
                <w:sz w:val="26"/>
                <w:szCs w:val="26"/>
                <w:lang w:val="nl-NL"/>
              </w:rPr>
              <w:t>Thường xuyên nghiên cứu, dự báo, cập nhật thông tin liên quan đến sự biến động của thị trường thế giới và nhu cầu sản phẩm, số lượng, chất lượng, chủng loại, giá cả, thị hiếu,... để hỗ trợ doanh nghiệp tham gia hiệu quả hơn vào chuỗi cung ứng sản phẩm.</w:t>
            </w:r>
          </w:p>
        </w:tc>
        <w:tc>
          <w:tcPr>
            <w:tcW w:w="2155" w:type="dxa"/>
            <w:vAlign w:val="center"/>
          </w:tcPr>
          <w:p w14:paraId="3C20969C" w14:textId="07E2F6D6" w:rsidR="00F40868" w:rsidRPr="00FE3885" w:rsidRDefault="00F258CF"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93EAB40" w14:textId="77777777" w:rsidR="00F40868" w:rsidRPr="00FE3885" w:rsidRDefault="00F40868"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D70BE56" w14:textId="77777777" w:rsidTr="00FE3885">
        <w:trPr>
          <w:trHeight w:val="20"/>
        </w:trPr>
        <w:tc>
          <w:tcPr>
            <w:tcW w:w="708" w:type="dxa"/>
            <w:vAlign w:val="center"/>
          </w:tcPr>
          <w:p w14:paraId="2059EC16" w14:textId="77777777" w:rsidR="00F40868" w:rsidRPr="00FE3885" w:rsidRDefault="00F40868" w:rsidP="00FE3885">
            <w:pPr>
              <w:spacing w:before="60" w:after="60"/>
              <w:jc w:val="center"/>
              <w:rPr>
                <w:rFonts w:cs="Times New Roman"/>
                <w:b/>
                <w:sz w:val="26"/>
                <w:szCs w:val="26"/>
              </w:rPr>
            </w:pPr>
            <w:r w:rsidRPr="00FE3885">
              <w:rPr>
                <w:rFonts w:cs="Times New Roman"/>
                <w:b/>
                <w:sz w:val="26"/>
                <w:szCs w:val="26"/>
              </w:rPr>
              <w:t>2</w:t>
            </w:r>
          </w:p>
        </w:tc>
        <w:tc>
          <w:tcPr>
            <w:tcW w:w="14044" w:type="dxa"/>
            <w:gridSpan w:val="3"/>
            <w:vAlign w:val="center"/>
          </w:tcPr>
          <w:p w14:paraId="34C2BA45" w14:textId="77777777" w:rsidR="00F40868" w:rsidRPr="00FE3885" w:rsidRDefault="00F40868" w:rsidP="00FE3885">
            <w:pPr>
              <w:spacing w:before="60" w:after="60"/>
              <w:rPr>
                <w:rFonts w:cs="Times New Roman"/>
                <w:b/>
                <w:sz w:val="26"/>
                <w:szCs w:val="26"/>
              </w:rPr>
            </w:pPr>
            <w:r w:rsidRPr="00FE3885">
              <w:rPr>
                <w:rFonts w:cs="Times New Roman"/>
                <w:b/>
                <w:sz w:val="26"/>
                <w:szCs w:val="26"/>
              </w:rPr>
              <w:t>Sở Kế hoạch và Đầu tư</w:t>
            </w:r>
          </w:p>
        </w:tc>
      </w:tr>
      <w:tr w:rsidR="00FE3885" w:rsidRPr="00FE3885" w14:paraId="375F6EA7" w14:textId="77777777" w:rsidTr="00FE3885">
        <w:trPr>
          <w:trHeight w:val="20"/>
        </w:trPr>
        <w:tc>
          <w:tcPr>
            <w:tcW w:w="708" w:type="dxa"/>
            <w:vAlign w:val="center"/>
          </w:tcPr>
          <w:p w14:paraId="2CC86BF4" w14:textId="62B3EBD7" w:rsidR="00AE5F89" w:rsidRPr="00FE3885" w:rsidRDefault="00F258CF" w:rsidP="00FE3885">
            <w:pPr>
              <w:spacing w:before="60" w:after="60"/>
              <w:jc w:val="center"/>
              <w:rPr>
                <w:rFonts w:cs="Times New Roman"/>
                <w:sz w:val="26"/>
                <w:szCs w:val="26"/>
              </w:rPr>
            </w:pPr>
            <w:r w:rsidRPr="00FE3885">
              <w:rPr>
                <w:rFonts w:cs="Times New Roman"/>
                <w:sz w:val="26"/>
                <w:szCs w:val="26"/>
              </w:rPr>
              <w:t>2.</w:t>
            </w:r>
            <w:r w:rsidR="00AE5714" w:rsidRPr="00FE3885">
              <w:rPr>
                <w:rFonts w:cs="Times New Roman"/>
                <w:sz w:val="26"/>
                <w:szCs w:val="26"/>
              </w:rPr>
              <w:t>1</w:t>
            </w:r>
          </w:p>
        </w:tc>
        <w:tc>
          <w:tcPr>
            <w:tcW w:w="10339" w:type="dxa"/>
            <w:vAlign w:val="center"/>
          </w:tcPr>
          <w:p w14:paraId="1FE22A50" w14:textId="5A2412ED" w:rsidR="00AE5F89" w:rsidRPr="00FE3885" w:rsidRDefault="00AE5F89" w:rsidP="00FE3885">
            <w:pPr>
              <w:spacing w:before="60" w:after="60"/>
              <w:jc w:val="both"/>
              <w:rPr>
                <w:rFonts w:cs="Times New Roman"/>
                <w:sz w:val="26"/>
                <w:szCs w:val="26"/>
              </w:rPr>
            </w:pPr>
            <w:r w:rsidRPr="00FE3885">
              <w:rPr>
                <w:rFonts w:cs="Times New Roman"/>
                <w:sz w:val="26"/>
                <w:szCs w:val="26"/>
                <w:shd w:val="clear" w:color="auto" w:fill="FFFFFF"/>
              </w:rPr>
              <w:t xml:space="preserve">Chủ trì, phối hợp với các </w:t>
            </w:r>
            <w:r w:rsidR="00F258CF" w:rsidRPr="00FE3885">
              <w:rPr>
                <w:rFonts w:cs="Times New Roman"/>
                <w:sz w:val="26"/>
                <w:szCs w:val="26"/>
                <w:shd w:val="clear" w:color="auto" w:fill="FFFFFF"/>
              </w:rPr>
              <w:t>B</w:t>
            </w:r>
            <w:r w:rsidRPr="00FE3885">
              <w:rPr>
                <w:rFonts w:cs="Times New Roman"/>
                <w:sz w:val="26"/>
                <w:szCs w:val="26"/>
                <w:shd w:val="clear" w:color="auto" w:fill="FFFFFF"/>
              </w:rPr>
              <w:t>ộ,</w:t>
            </w:r>
            <w:r w:rsidR="00616D32">
              <w:rPr>
                <w:rFonts w:cs="Times New Roman"/>
                <w:sz w:val="26"/>
                <w:szCs w:val="26"/>
                <w:shd w:val="clear" w:color="auto" w:fill="FFFFFF"/>
              </w:rPr>
              <w:t xml:space="preserve"> s</w:t>
            </w:r>
            <w:r w:rsidR="00F258CF" w:rsidRPr="00FE3885">
              <w:rPr>
                <w:rFonts w:cs="Times New Roman"/>
                <w:sz w:val="26"/>
                <w:szCs w:val="26"/>
                <w:shd w:val="clear" w:color="auto" w:fill="FFFFFF"/>
              </w:rPr>
              <w:t>ở</w:t>
            </w:r>
            <w:r w:rsidR="00616D32">
              <w:rPr>
                <w:rFonts w:cs="Times New Roman"/>
                <w:sz w:val="26"/>
                <w:szCs w:val="26"/>
                <w:shd w:val="clear" w:color="auto" w:fill="FFFFFF"/>
              </w:rPr>
              <w:t>,</w:t>
            </w:r>
            <w:r w:rsidR="00F258CF" w:rsidRPr="00FE3885">
              <w:rPr>
                <w:rFonts w:cs="Times New Roman"/>
                <w:sz w:val="26"/>
                <w:szCs w:val="26"/>
                <w:shd w:val="clear" w:color="auto" w:fill="FFFFFF"/>
              </w:rPr>
              <w:t xml:space="preserve"> ban</w:t>
            </w:r>
            <w:r w:rsidR="00616D32">
              <w:rPr>
                <w:rFonts w:cs="Times New Roman"/>
                <w:sz w:val="26"/>
                <w:szCs w:val="26"/>
                <w:shd w:val="clear" w:color="auto" w:fill="FFFFFF"/>
              </w:rPr>
              <w:t>,</w:t>
            </w:r>
            <w:r w:rsidR="00F258CF" w:rsidRPr="00FE3885">
              <w:rPr>
                <w:rFonts w:cs="Times New Roman"/>
                <w:sz w:val="26"/>
                <w:szCs w:val="26"/>
                <w:shd w:val="clear" w:color="auto" w:fill="FFFFFF"/>
              </w:rPr>
              <w:t xml:space="preserve"> ngành,</w:t>
            </w:r>
            <w:r w:rsidRPr="00FE3885">
              <w:rPr>
                <w:rFonts w:cs="Times New Roman"/>
                <w:sz w:val="26"/>
                <w:szCs w:val="26"/>
                <w:shd w:val="clear" w:color="auto" w:fill="FFFFFF"/>
              </w:rPr>
              <w:t xml:space="preserve"> địa phương theo dõi, đôn đốc việc triển khai Nghị quyết số </w:t>
            </w:r>
            <w:hyperlink r:id="rId8" w:tgtFrame="_blank" w:tooltip="Nghị quyết 54/NQ-CP" w:history="1">
              <w:r w:rsidRPr="00FE3885">
                <w:rPr>
                  <w:rStyle w:val="Hyperlink"/>
                  <w:rFonts w:cs="Times New Roman"/>
                  <w:color w:val="auto"/>
                  <w:sz w:val="26"/>
                  <w:szCs w:val="26"/>
                  <w:u w:val="none"/>
                  <w:shd w:val="clear" w:color="auto" w:fill="FFFFFF"/>
                </w:rPr>
                <w:t>54/NQ-CP</w:t>
              </w:r>
            </w:hyperlink>
            <w:r w:rsidRPr="00FE3885">
              <w:rPr>
                <w:rFonts w:cs="Times New Roman"/>
                <w:sz w:val="26"/>
                <w:szCs w:val="26"/>
                <w:shd w:val="clear" w:color="auto" w:fill="FFFFFF"/>
              </w:rPr>
              <w:t> ngày 12 tháng 4 năm 2022 ban hành Chương trình hành động của Chính phủ thực hiện Nghị quyết của Quốc hội về Kế hoạch cơ cấu lại nền kinh tế giai đoạn 2021 - 2025; trong đó chú trọng xây dựng và thực hiện các giải pháp thu hút đầu tư trực tiếp nước ngoài, đặc biệt là đầu tư từ các đối tác FTA, gắn với cơ chế, chính sách khuyến khích chuyển giao công nghệ tiên tiến và quản trị hiện đại, liên kết sản xuất theo chuỗi giá trị với doanh nghiệp khu vực kinh tế tư nhân trong nước; đổi mới phương thức xúc tiến đầu tư theo hướng hiệu quả, có trọng tâm, trọng điểm vào các đối tác tiềm năng, thu hút các nhà đầu tư chiến lược có năng lực kinh nghiệm, tài chính, các tập đoàn xuyên quốc gia có công nghệ cao, công nghệ nguồn, công nghệ xanh thân thiện với môi trường.</w:t>
            </w:r>
          </w:p>
        </w:tc>
        <w:tc>
          <w:tcPr>
            <w:tcW w:w="2155" w:type="dxa"/>
            <w:vAlign w:val="center"/>
          </w:tcPr>
          <w:p w14:paraId="427DFB28" w14:textId="172B161F" w:rsidR="00AE5F89" w:rsidRPr="00FE3885" w:rsidRDefault="00F258CF"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618FAEE" w14:textId="3F553652" w:rsidR="00AE5F89" w:rsidRPr="00FE3885" w:rsidRDefault="00AE5F89"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3E68C73" w14:textId="77777777" w:rsidTr="00FE3885">
        <w:trPr>
          <w:trHeight w:val="20"/>
        </w:trPr>
        <w:tc>
          <w:tcPr>
            <w:tcW w:w="708" w:type="dxa"/>
            <w:vAlign w:val="center"/>
          </w:tcPr>
          <w:p w14:paraId="7EF8841E" w14:textId="53E44511" w:rsidR="00AE5F89" w:rsidRPr="00FE3885" w:rsidRDefault="00F258CF" w:rsidP="00FE3885">
            <w:pPr>
              <w:spacing w:before="60" w:after="60"/>
              <w:jc w:val="center"/>
              <w:rPr>
                <w:rFonts w:cs="Times New Roman"/>
                <w:sz w:val="26"/>
                <w:szCs w:val="26"/>
              </w:rPr>
            </w:pPr>
            <w:r w:rsidRPr="00FE3885">
              <w:rPr>
                <w:rFonts w:cs="Times New Roman"/>
                <w:sz w:val="26"/>
                <w:szCs w:val="26"/>
              </w:rPr>
              <w:t>2.</w:t>
            </w:r>
            <w:r w:rsidR="00AE5714" w:rsidRPr="00FE3885">
              <w:rPr>
                <w:rFonts w:cs="Times New Roman"/>
                <w:sz w:val="26"/>
                <w:szCs w:val="26"/>
              </w:rPr>
              <w:t>2</w:t>
            </w:r>
          </w:p>
        </w:tc>
        <w:tc>
          <w:tcPr>
            <w:tcW w:w="10339" w:type="dxa"/>
            <w:vAlign w:val="center"/>
          </w:tcPr>
          <w:p w14:paraId="1EF1641E" w14:textId="016DAF88" w:rsidR="00AE5F89" w:rsidRPr="00FE3885" w:rsidRDefault="00AE5F89"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Theo dõi, tổng hợp số liệu đầu tư của các nước tham gia FTA với Việt Nam tại Đồng Nai, cung cấp cho UBND tỉnh tiến hành theo dõi việc thực thi các FTA.</w:t>
            </w:r>
          </w:p>
        </w:tc>
        <w:tc>
          <w:tcPr>
            <w:tcW w:w="2155" w:type="dxa"/>
            <w:vAlign w:val="center"/>
          </w:tcPr>
          <w:p w14:paraId="2D9A980F" w14:textId="76D1C07D" w:rsidR="00AE5F89" w:rsidRPr="00FE3885" w:rsidRDefault="00F258CF"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EC84407" w14:textId="378216C0" w:rsidR="00AE5F89" w:rsidRPr="00FE3885" w:rsidRDefault="00AE5F89"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3E7DFEC6" w14:textId="77777777" w:rsidTr="00FE3885">
        <w:trPr>
          <w:trHeight w:val="20"/>
        </w:trPr>
        <w:tc>
          <w:tcPr>
            <w:tcW w:w="708" w:type="dxa"/>
            <w:vAlign w:val="center"/>
          </w:tcPr>
          <w:p w14:paraId="770F315E" w14:textId="1C2AC124" w:rsidR="00AE5F89" w:rsidRPr="00FE3885" w:rsidRDefault="00AE5F89" w:rsidP="00FE3885">
            <w:pPr>
              <w:spacing w:before="60" w:after="60"/>
              <w:jc w:val="center"/>
              <w:rPr>
                <w:rFonts w:cs="Times New Roman"/>
                <w:sz w:val="26"/>
                <w:szCs w:val="26"/>
              </w:rPr>
            </w:pPr>
            <w:r w:rsidRPr="00FE3885">
              <w:rPr>
                <w:rFonts w:cs="Times New Roman"/>
                <w:sz w:val="26"/>
                <w:szCs w:val="26"/>
              </w:rPr>
              <w:t>2.</w:t>
            </w:r>
            <w:r w:rsidR="00AE5714" w:rsidRPr="00FE3885">
              <w:rPr>
                <w:rFonts w:cs="Times New Roman"/>
                <w:sz w:val="26"/>
                <w:szCs w:val="26"/>
              </w:rPr>
              <w:t>3</w:t>
            </w:r>
          </w:p>
        </w:tc>
        <w:tc>
          <w:tcPr>
            <w:tcW w:w="10339" w:type="dxa"/>
            <w:vAlign w:val="center"/>
          </w:tcPr>
          <w:p w14:paraId="1CE5DE55" w14:textId="0FC209FC" w:rsidR="00AE5F89" w:rsidRPr="00FE3885" w:rsidRDefault="00AE5F89" w:rsidP="00FE3885">
            <w:pPr>
              <w:spacing w:before="60" w:after="60"/>
              <w:jc w:val="both"/>
              <w:rPr>
                <w:rFonts w:cs="Times New Roman"/>
                <w:sz w:val="26"/>
                <w:szCs w:val="26"/>
                <w:lang w:val="nl-NL"/>
              </w:rPr>
            </w:pPr>
            <w:r w:rsidRPr="00FE3885">
              <w:rPr>
                <w:rFonts w:cs="Times New Roman"/>
                <w:sz w:val="26"/>
                <w:szCs w:val="26"/>
              </w:rPr>
              <w:t>Tranh thủ sự hỗ trợ của các Bộ, ngành Trung ương, các tổ chức quốc tế tiếp tục tham mưu UBND tỉnh tăng cường thiết lập mối quan hệ với các tổ chức tư vấn, các tập đoàn lớn để xúc tiến, mời gọi đầu tư.</w:t>
            </w:r>
          </w:p>
        </w:tc>
        <w:tc>
          <w:tcPr>
            <w:tcW w:w="2155" w:type="dxa"/>
            <w:vAlign w:val="center"/>
          </w:tcPr>
          <w:p w14:paraId="398F2E08" w14:textId="74D57D9E" w:rsidR="00AE5F89" w:rsidRPr="00FE3885" w:rsidRDefault="00F258CF"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4E5C9DD" w14:textId="77777777" w:rsidR="00AE5F89" w:rsidRPr="00FE3885" w:rsidRDefault="00AE5F89"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72ADC5A" w14:textId="77777777" w:rsidTr="00FE3885">
        <w:trPr>
          <w:trHeight w:val="20"/>
        </w:trPr>
        <w:tc>
          <w:tcPr>
            <w:tcW w:w="708" w:type="dxa"/>
            <w:vAlign w:val="center"/>
          </w:tcPr>
          <w:p w14:paraId="77A44033" w14:textId="4EDA48AB" w:rsidR="00AE5F89" w:rsidRPr="00FE3885" w:rsidRDefault="00AE5F89" w:rsidP="00FE3885">
            <w:pPr>
              <w:spacing w:before="60" w:after="60"/>
              <w:jc w:val="center"/>
              <w:rPr>
                <w:rFonts w:cs="Times New Roman"/>
                <w:sz w:val="26"/>
                <w:szCs w:val="26"/>
              </w:rPr>
            </w:pPr>
            <w:r w:rsidRPr="00FE3885">
              <w:rPr>
                <w:rFonts w:cs="Times New Roman"/>
                <w:sz w:val="26"/>
                <w:szCs w:val="26"/>
              </w:rPr>
              <w:t>2.</w:t>
            </w:r>
            <w:r w:rsidR="00AE5714" w:rsidRPr="00FE3885">
              <w:rPr>
                <w:rFonts w:cs="Times New Roman"/>
                <w:sz w:val="26"/>
                <w:szCs w:val="26"/>
              </w:rPr>
              <w:t>4</w:t>
            </w:r>
          </w:p>
        </w:tc>
        <w:tc>
          <w:tcPr>
            <w:tcW w:w="10339" w:type="dxa"/>
            <w:vAlign w:val="center"/>
          </w:tcPr>
          <w:p w14:paraId="733FDB96" w14:textId="77777777" w:rsidR="00AE5F89" w:rsidRPr="00FE3885" w:rsidRDefault="00AE5F89" w:rsidP="00FE3885">
            <w:pPr>
              <w:spacing w:before="60" w:after="60"/>
              <w:jc w:val="both"/>
              <w:rPr>
                <w:rFonts w:cs="Times New Roman"/>
                <w:sz w:val="26"/>
                <w:szCs w:val="26"/>
                <w:lang w:val="nl-NL"/>
              </w:rPr>
            </w:pPr>
            <w:r w:rsidRPr="00FE3885">
              <w:rPr>
                <w:rFonts w:cs="Times New Roman"/>
                <w:sz w:val="26"/>
                <w:szCs w:val="26"/>
              </w:rPr>
              <w:t>Tiếp tục hỗ trợ các nhà đầu tư, cung cấp thông tin, số liệu liên quan để các nhà đầu tư khảo sát, lập dự án đầu tư trên địa bàn tỉnh về lĩnh vực khuyến khích đầu tư. Đẩy mạnh công tác thông tin, tuyên truyền chủ trương, chính sách phát triển kinh tế - xã hội, văn hóa, môi trường đầu tư kinh doanh của tỉnh đến các tổ chức, cá nhân trong và ngoài nước.</w:t>
            </w:r>
          </w:p>
        </w:tc>
        <w:tc>
          <w:tcPr>
            <w:tcW w:w="2155" w:type="dxa"/>
            <w:vAlign w:val="center"/>
          </w:tcPr>
          <w:p w14:paraId="73D7FB75" w14:textId="1F4B5DBF" w:rsidR="00AE5F89" w:rsidRPr="00FE3885" w:rsidRDefault="00F258CF"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FD69BFC" w14:textId="77777777" w:rsidR="00AE5F89" w:rsidRPr="00FE3885" w:rsidRDefault="00AE5F89"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E7F92AD" w14:textId="77777777" w:rsidTr="00FE3885">
        <w:trPr>
          <w:trHeight w:val="20"/>
        </w:trPr>
        <w:tc>
          <w:tcPr>
            <w:tcW w:w="708" w:type="dxa"/>
            <w:vAlign w:val="center"/>
          </w:tcPr>
          <w:p w14:paraId="32543F50" w14:textId="78D9D2F2" w:rsidR="00AE5F89" w:rsidRPr="00FE3885" w:rsidRDefault="00AE5F89" w:rsidP="00FE3885">
            <w:pPr>
              <w:spacing w:before="40" w:after="40"/>
              <w:jc w:val="center"/>
              <w:rPr>
                <w:rFonts w:cs="Times New Roman"/>
                <w:sz w:val="26"/>
                <w:szCs w:val="26"/>
              </w:rPr>
            </w:pPr>
            <w:r w:rsidRPr="00FE3885">
              <w:rPr>
                <w:rFonts w:cs="Times New Roman"/>
                <w:sz w:val="26"/>
                <w:szCs w:val="26"/>
              </w:rPr>
              <w:lastRenderedPageBreak/>
              <w:t>2.</w:t>
            </w:r>
            <w:r w:rsidR="00AE5714" w:rsidRPr="00FE3885">
              <w:rPr>
                <w:rFonts w:cs="Times New Roman"/>
                <w:sz w:val="26"/>
                <w:szCs w:val="26"/>
              </w:rPr>
              <w:t>5</w:t>
            </w:r>
          </w:p>
        </w:tc>
        <w:tc>
          <w:tcPr>
            <w:tcW w:w="10339" w:type="dxa"/>
            <w:vAlign w:val="center"/>
          </w:tcPr>
          <w:p w14:paraId="650DB900" w14:textId="3B55D788" w:rsidR="00AE5F89" w:rsidRPr="00FE3885" w:rsidRDefault="00AE5F89" w:rsidP="00FE3885">
            <w:pPr>
              <w:spacing w:before="40" w:after="40"/>
              <w:jc w:val="both"/>
              <w:rPr>
                <w:rFonts w:cs="Times New Roman"/>
                <w:sz w:val="26"/>
                <w:szCs w:val="26"/>
                <w:lang w:val="nl-NL"/>
              </w:rPr>
            </w:pPr>
            <w:r w:rsidRPr="00FE3885">
              <w:rPr>
                <w:rFonts w:cs="Times New Roman"/>
                <w:sz w:val="26"/>
                <w:szCs w:val="26"/>
              </w:rPr>
              <w:t>Khai thác hiệu quả các kênh thông tin để tuyên truyền các hoạt động, chương trình xúc tiến đầu tư vào địa bàn tỉnh</w:t>
            </w:r>
            <w:r w:rsidR="00F258CF" w:rsidRPr="00FE3885">
              <w:rPr>
                <w:rFonts w:cs="Times New Roman"/>
                <w:sz w:val="26"/>
                <w:szCs w:val="26"/>
              </w:rPr>
              <w:t>.</w:t>
            </w:r>
          </w:p>
        </w:tc>
        <w:tc>
          <w:tcPr>
            <w:tcW w:w="2155" w:type="dxa"/>
            <w:vAlign w:val="center"/>
          </w:tcPr>
          <w:p w14:paraId="5A7F2624" w14:textId="7F236394" w:rsidR="00AE5F89" w:rsidRPr="00FE3885" w:rsidRDefault="00F258CF" w:rsidP="00FE3885">
            <w:pPr>
              <w:spacing w:before="40" w:after="40"/>
              <w:jc w:val="center"/>
              <w:rPr>
                <w:rFonts w:cs="Times New Roman"/>
                <w:sz w:val="26"/>
                <w:szCs w:val="26"/>
              </w:rPr>
            </w:pPr>
            <w:r w:rsidRPr="00FE3885">
              <w:rPr>
                <w:rFonts w:cs="Times New Roman"/>
                <w:sz w:val="26"/>
                <w:szCs w:val="26"/>
              </w:rPr>
              <w:t>Sở Thông tin và Truyền thông; Các cơ quan báo, đài</w:t>
            </w:r>
          </w:p>
        </w:tc>
        <w:tc>
          <w:tcPr>
            <w:tcW w:w="1550" w:type="dxa"/>
            <w:vAlign w:val="center"/>
          </w:tcPr>
          <w:p w14:paraId="5AE7178E" w14:textId="77777777" w:rsidR="00AE5F89" w:rsidRPr="00FE3885" w:rsidRDefault="00AE5F89"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0F027E8C" w14:textId="77777777" w:rsidTr="00FE3885">
        <w:trPr>
          <w:trHeight w:val="20"/>
        </w:trPr>
        <w:tc>
          <w:tcPr>
            <w:tcW w:w="708" w:type="dxa"/>
            <w:vAlign w:val="center"/>
          </w:tcPr>
          <w:p w14:paraId="294D996F" w14:textId="59E0044A" w:rsidR="0036201D" w:rsidRPr="00FE3885" w:rsidRDefault="00F258CF" w:rsidP="00FE3885">
            <w:pPr>
              <w:spacing w:before="40" w:after="40"/>
              <w:jc w:val="center"/>
              <w:rPr>
                <w:rFonts w:cs="Times New Roman"/>
                <w:b/>
                <w:bCs/>
                <w:sz w:val="26"/>
                <w:szCs w:val="26"/>
              </w:rPr>
            </w:pPr>
            <w:r w:rsidRPr="00FE3885">
              <w:rPr>
                <w:rFonts w:cs="Times New Roman"/>
                <w:b/>
                <w:bCs/>
                <w:sz w:val="26"/>
                <w:szCs w:val="26"/>
              </w:rPr>
              <w:t>3</w:t>
            </w:r>
          </w:p>
        </w:tc>
        <w:tc>
          <w:tcPr>
            <w:tcW w:w="14044" w:type="dxa"/>
            <w:gridSpan w:val="3"/>
            <w:vAlign w:val="center"/>
          </w:tcPr>
          <w:p w14:paraId="4BB8E3A8" w14:textId="002A449B" w:rsidR="0036201D" w:rsidRPr="00FE3885" w:rsidRDefault="0036201D" w:rsidP="00FE3885">
            <w:pPr>
              <w:spacing w:before="40" w:after="40"/>
              <w:rPr>
                <w:rFonts w:cs="Times New Roman"/>
                <w:b/>
                <w:bCs/>
                <w:sz w:val="26"/>
                <w:szCs w:val="26"/>
              </w:rPr>
            </w:pPr>
            <w:r w:rsidRPr="00FE3885">
              <w:rPr>
                <w:rFonts w:cs="Times New Roman"/>
                <w:b/>
                <w:bCs/>
                <w:sz w:val="26"/>
                <w:szCs w:val="26"/>
                <w:shd w:val="clear" w:color="auto" w:fill="FFFFFF"/>
              </w:rPr>
              <w:t>Sở Tài chính</w:t>
            </w:r>
          </w:p>
        </w:tc>
      </w:tr>
      <w:tr w:rsidR="00FE3885" w:rsidRPr="00FE3885" w14:paraId="169A9E3A" w14:textId="77777777" w:rsidTr="00FE3885">
        <w:trPr>
          <w:trHeight w:val="20"/>
        </w:trPr>
        <w:tc>
          <w:tcPr>
            <w:tcW w:w="708" w:type="dxa"/>
            <w:vAlign w:val="center"/>
          </w:tcPr>
          <w:p w14:paraId="08235E2D" w14:textId="7E255890" w:rsidR="0036201D" w:rsidRPr="00FE3885" w:rsidRDefault="00DD4382" w:rsidP="00FE3885">
            <w:pPr>
              <w:spacing w:before="40" w:after="40"/>
              <w:jc w:val="center"/>
              <w:rPr>
                <w:rFonts w:cs="Times New Roman"/>
                <w:sz w:val="26"/>
                <w:szCs w:val="26"/>
              </w:rPr>
            </w:pPr>
            <w:r w:rsidRPr="00FE3885">
              <w:rPr>
                <w:rFonts w:cs="Times New Roman"/>
                <w:sz w:val="26"/>
                <w:szCs w:val="26"/>
              </w:rPr>
              <w:t>3.1</w:t>
            </w:r>
          </w:p>
        </w:tc>
        <w:tc>
          <w:tcPr>
            <w:tcW w:w="10339" w:type="dxa"/>
            <w:vAlign w:val="center"/>
          </w:tcPr>
          <w:p w14:paraId="4FE0932D" w14:textId="34F6E8FD" w:rsidR="0036201D" w:rsidRPr="00FE3885" w:rsidRDefault="00D91C63" w:rsidP="00FE3885">
            <w:pPr>
              <w:spacing w:before="40" w:after="40"/>
              <w:jc w:val="both"/>
              <w:rPr>
                <w:rFonts w:cs="Times New Roman"/>
                <w:sz w:val="26"/>
                <w:szCs w:val="26"/>
                <w:shd w:val="clear" w:color="auto" w:fill="FFFFFF"/>
              </w:rPr>
            </w:pPr>
            <w:r w:rsidRPr="00FE3885">
              <w:rPr>
                <w:rFonts w:cs="Times New Roman"/>
                <w:sz w:val="26"/>
                <w:szCs w:val="26"/>
              </w:rPr>
              <w:t>Tham gia hợp tác quốc tế, ký kết và thực hiện thỏa thuận quốc tế trong lĩnh vực tài chính theo quy định của pháp luật về ký kết và thực hiện thỏa thuận quốc tế.</w:t>
            </w:r>
          </w:p>
        </w:tc>
        <w:tc>
          <w:tcPr>
            <w:tcW w:w="2155" w:type="dxa"/>
            <w:vAlign w:val="center"/>
          </w:tcPr>
          <w:p w14:paraId="757B1357" w14:textId="62BBAC2A" w:rsidR="0036201D" w:rsidRPr="00FE3885" w:rsidRDefault="00F258CF" w:rsidP="00FE3885">
            <w:pPr>
              <w:spacing w:before="40" w:after="4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DA1E353" w14:textId="1E42C04A" w:rsidR="0036201D" w:rsidRPr="00FE3885" w:rsidRDefault="0036201D"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1542BDD3" w14:textId="77777777" w:rsidTr="00FE3885">
        <w:trPr>
          <w:trHeight w:val="20"/>
        </w:trPr>
        <w:tc>
          <w:tcPr>
            <w:tcW w:w="708" w:type="dxa"/>
            <w:vAlign w:val="center"/>
          </w:tcPr>
          <w:p w14:paraId="2F2AECDC" w14:textId="20DD0C17" w:rsidR="0036201D" w:rsidRPr="00FE3885" w:rsidRDefault="004764D8" w:rsidP="00FE3885">
            <w:pPr>
              <w:spacing w:before="40" w:after="40"/>
              <w:jc w:val="center"/>
              <w:rPr>
                <w:rFonts w:cs="Times New Roman"/>
                <w:b/>
                <w:sz w:val="26"/>
                <w:szCs w:val="26"/>
              </w:rPr>
            </w:pPr>
            <w:r w:rsidRPr="00FE3885">
              <w:rPr>
                <w:rFonts w:cs="Times New Roman"/>
                <w:b/>
                <w:sz w:val="26"/>
                <w:szCs w:val="26"/>
              </w:rPr>
              <w:t>4</w:t>
            </w:r>
          </w:p>
        </w:tc>
        <w:tc>
          <w:tcPr>
            <w:tcW w:w="14044" w:type="dxa"/>
            <w:gridSpan w:val="3"/>
            <w:vAlign w:val="center"/>
          </w:tcPr>
          <w:p w14:paraId="1CCD910F" w14:textId="77777777" w:rsidR="0036201D" w:rsidRPr="00FE3885" w:rsidRDefault="0036201D" w:rsidP="00FE3885">
            <w:pPr>
              <w:spacing w:before="40" w:after="40"/>
              <w:rPr>
                <w:rFonts w:cs="Times New Roman"/>
                <w:b/>
                <w:sz w:val="26"/>
                <w:szCs w:val="26"/>
              </w:rPr>
            </w:pPr>
            <w:r w:rsidRPr="00FE3885">
              <w:rPr>
                <w:rFonts w:cs="Times New Roman"/>
                <w:b/>
                <w:sz w:val="26"/>
                <w:szCs w:val="26"/>
                <w:lang w:val="nl-NL"/>
              </w:rPr>
              <w:t>Sở Ngoại vụ</w:t>
            </w:r>
          </w:p>
        </w:tc>
      </w:tr>
      <w:tr w:rsidR="00FE3885" w:rsidRPr="00FE3885" w14:paraId="30F45716" w14:textId="77777777" w:rsidTr="00FE3885">
        <w:trPr>
          <w:trHeight w:val="20"/>
        </w:trPr>
        <w:tc>
          <w:tcPr>
            <w:tcW w:w="708" w:type="dxa"/>
            <w:vAlign w:val="center"/>
          </w:tcPr>
          <w:p w14:paraId="3C79052B" w14:textId="4B91AF7B" w:rsidR="0036201D" w:rsidRPr="00FE3885" w:rsidRDefault="004764D8" w:rsidP="00FE3885">
            <w:pPr>
              <w:spacing w:before="20" w:after="20"/>
              <w:jc w:val="center"/>
              <w:rPr>
                <w:rFonts w:cs="Times New Roman"/>
                <w:sz w:val="26"/>
                <w:szCs w:val="26"/>
              </w:rPr>
            </w:pPr>
            <w:r w:rsidRPr="00FE3885">
              <w:rPr>
                <w:rFonts w:cs="Times New Roman"/>
                <w:sz w:val="26"/>
                <w:szCs w:val="26"/>
              </w:rPr>
              <w:t>4</w:t>
            </w:r>
            <w:r w:rsidR="0036201D" w:rsidRPr="00FE3885">
              <w:rPr>
                <w:rFonts w:cs="Times New Roman"/>
                <w:sz w:val="26"/>
                <w:szCs w:val="26"/>
              </w:rPr>
              <w:t>.1</w:t>
            </w:r>
          </w:p>
        </w:tc>
        <w:tc>
          <w:tcPr>
            <w:tcW w:w="10339" w:type="dxa"/>
            <w:vAlign w:val="center"/>
          </w:tcPr>
          <w:p w14:paraId="09C82156" w14:textId="41C57A08" w:rsidR="0036201D" w:rsidRPr="00FE3885" w:rsidRDefault="0036201D" w:rsidP="00FE3885">
            <w:pPr>
              <w:spacing w:before="20" w:after="20"/>
              <w:jc w:val="both"/>
              <w:rPr>
                <w:rFonts w:cs="Times New Roman"/>
                <w:sz w:val="26"/>
                <w:szCs w:val="26"/>
                <w:lang w:val="nl-NL"/>
              </w:rPr>
            </w:pPr>
            <w:r w:rsidRPr="00FE3885">
              <w:rPr>
                <w:rFonts w:cs="Times New Roman"/>
                <w:sz w:val="26"/>
                <w:szCs w:val="26"/>
              </w:rPr>
              <w:t xml:space="preserve">Chủ trì tham mưu các hoạt động đối ngoại nhằm củng cố, làm sâu sắc hơn quan hệ đã thiết lập giữa tỉnh </w:t>
            </w:r>
            <w:r w:rsidR="00DE056F" w:rsidRPr="00FE3885">
              <w:rPr>
                <w:rFonts w:cs="Times New Roman"/>
                <w:sz w:val="26"/>
                <w:szCs w:val="26"/>
              </w:rPr>
              <w:t>Đồng Nai</w:t>
            </w:r>
            <w:r w:rsidRPr="00FE3885">
              <w:rPr>
                <w:rFonts w:cs="Times New Roman"/>
                <w:sz w:val="26"/>
                <w:szCs w:val="26"/>
              </w:rPr>
              <w:t xml:space="preserve"> với các địa phương nước ngoài, các tổ chức, định chế tài chính lớn trên thế giới và các đối tác quan trọng, đối tác chiến lược khác. Tham mưu việc mở rộng và phát triển thêm các quan hệ hữu nghị, hợp tác với các địa phương, vùng lãnh thổ và tổ chức, đối tác quốc tế mới. Thông qua quan hệ ngoại giao để thu hút, xúc tiến đầu tư, thương mại, phát triển các ngành kinh tế chủ lực của tỉnh, huy động nguồn lực và đan xen các lợi ích kinh tế khác với các đối tác nước ngoài.</w:t>
            </w:r>
          </w:p>
        </w:tc>
        <w:tc>
          <w:tcPr>
            <w:tcW w:w="2155" w:type="dxa"/>
            <w:vAlign w:val="center"/>
          </w:tcPr>
          <w:p w14:paraId="5DB38422" w14:textId="3F924365" w:rsidR="0036201D" w:rsidRPr="00FE3885" w:rsidRDefault="004764D8" w:rsidP="00FE3885">
            <w:pPr>
              <w:spacing w:before="20" w:after="2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AE0E66A" w14:textId="77777777" w:rsidR="0036201D" w:rsidRPr="00FE3885" w:rsidRDefault="0036201D" w:rsidP="00FE3885">
            <w:pPr>
              <w:spacing w:before="20" w:after="20"/>
              <w:jc w:val="center"/>
              <w:rPr>
                <w:rFonts w:cs="Times New Roman"/>
                <w:sz w:val="26"/>
                <w:szCs w:val="26"/>
              </w:rPr>
            </w:pPr>
            <w:r w:rsidRPr="00FE3885">
              <w:rPr>
                <w:rFonts w:cs="Times New Roman"/>
                <w:sz w:val="26"/>
                <w:szCs w:val="26"/>
              </w:rPr>
              <w:t>Thường xuyên</w:t>
            </w:r>
          </w:p>
        </w:tc>
      </w:tr>
      <w:tr w:rsidR="00FE3885" w:rsidRPr="00FE3885" w14:paraId="60DAA3A9" w14:textId="77777777" w:rsidTr="00FE3885">
        <w:trPr>
          <w:trHeight w:val="20"/>
        </w:trPr>
        <w:tc>
          <w:tcPr>
            <w:tcW w:w="708" w:type="dxa"/>
            <w:vAlign w:val="center"/>
          </w:tcPr>
          <w:p w14:paraId="7104DF88" w14:textId="7992F305" w:rsidR="006407FB" w:rsidRPr="00FE3885" w:rsidRDefault="004764D8" w:rsidP="00FE3885">
            <w:pPr>
              <w:spacing w:before="20" w:after="20"/>
              <w:jc w:val="center"/>
              <w:rPr>
                <w:rFonts w:cs="Times New Roman"/>
                <w:sz w:val="26"/>
                <w:szCs w:val="26"/>
              </w:rPr>
            </w:pPr>
            <w:r w:rsidRPr="00FE3885">
              <w:rPr>
                <w:rFonts w:cs="Times New Roman"/>
                <w:sz w:val="26"/>
                <w:szCs w:val="26"/>
              </w:rPr>
              <w:t>4.2</w:t>
            </w:r>
          </w:p>
        </w:tc>
        <w:tc>
          <w:tcPr>
            <w:tcW w:w="10339" w:type="dxa"/>
            <w:vAlign w:val="center"/>
          </w:tcPr>
          <w:p w14:paraId="630064FB" w14:textId="170E0BF0" w:rsidR="006407FB" w:rsidRPr="00FE3885" w:rsidRDefault="006407FB" w:rsidP="00FE3885">
            <w:pPr>
              <w:spacing w:before="20" w:after="20"/>
              <w:jc w:val="both"/>
              <w:rPr>
                <w:rFonts w:cs="Times New Roman"/>
                <w:sz w:val="26"/>
                <w:szCs w:val="26"/>
              </w:rPr>
            </w:pPr>
            <w:r w:rsidRPr="00FE3885">
              <w:rPr>
                <w:rFonts w:cs="Times New Roman"/>
                <w:sz w:val="26"/>
                <w:szCs w:val="26"/>
                <w:lang w:val="nl-NL"/>
              </w:rPr>
              <w:t>Đẩy mạnh công tác triển khai thực hiện các nội dung hợp tác với các đối tác nước ngoài trên cơ sở các biên bản, thỏa thuận hợp tác đã ký kết, đặc biệt là bản ghi nhớ, thỏa thuận hợp tác.</w:t>
            </w:r>
          </w:p>
        </w:tc>
        <w:tc>
          <w:tcPr>
            <w:tcW w:w="2155" w:type="dxa"/>
            <w:vAlign w:val="center"/>
          </w:tcPr>
          <w:p w14:paraId="212EE5B3" w14:textId="16D5D9BA" w:rsidR="006407FB" w:rsidRPr="00FE3885" w:rsidRDefault="004764D8" w:rsidP="00FE3885">
            <w:pPr>
              <w:spacing w:before="20" w:after="2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F2EC8D0" w14:textId="62E228AB" w:rsidR="006407FB" w:rsidRPr="00FE3885" w:rsidRDefault="006407FB" w:rsidP="00FE3885">
            <w:pPr>
              <w:spacing w:before="20" w:after="20"/>
              <w:jc w:val="center"/>
              <w:rPr>
                <w:rFonts w:cs="Times New Roman"/>
                <w:sz w:val="26"/>
                <w:szCs w:val="26"/>
              </w:rPr>
            </w:pPr>
            <w:r w:rsidRPr="00FE3885">
              <w:rPr>
                <w:rFonts w:cs="Times New Roman"/>
                <w:sz w:val="26"/>
                <w:szCs w:val="26"/>
              </w:rPr>
              <w:t>Thường xuyên</w:t>
            </w:r>
          </w:p>
        </w:tc>
      </w:tr>
      <w:tr w:rsidR="00FE3885" w:rsidRPr="00FE3885" w14:paraId="09EF11E9" w14:textId="77777777" w:rsidTr="00FE3885">
        <w:trPr>
          <w:trHeight w:val="20"/>
        </w:trPr>
        <w:tc>
          <w:tcPr>
            <w:tcW w:w="708" w:type="dxa"/>
            <w:vAlign w:val="center"/>
          </w:tcPr>
          <w:p w14:paraId="5E3A2785" w14:textId="3FB12F6E" w:rsidR="006407FB" w:rsidRPr="00FE3885" w:rsidRDefault="004764D8" w:rsidP="00FE3885">
            <w:pPr>
              <w:spacing w:before="20" w:after="20"/>
              <w:jc w:val="center"/>
              <w:rPr>
                <w:rFonts w:cs="Times New Roman"/>
                <w:sz w:val="26"/>
                <w:szCs w:val="26"/>
              </w:rPr>
            </w:pPr>
            <w:r w:rsidRPr="00FE3885">
              <w:rPr>
                <w:rFonts w:cs="Times New Roman"/>
                <w:sz w:val="26"/>
                <w:szCs w:val="26"/>
              </w:rPr>
              <w:t>4.3</w:t>
            </w:r>
          </w:p>
        </w:tc>
        <w:tc>
          <w:tcPr>
            <w:tcW w:w="10339" w:type="dxa"/>
            <w:vAlign w:val="center"/>
          </w:tcPr>
          <w:p w14:paraId="780B1339" w14:textId="5D2FA633" w:rsidR="006407FB" w:rsidRPr="00FE3885" w:rsidRDefault="006407FB" w:rsidP="00FE3885">
            <w:pPr>
              <w:spacing w:before="20" w:after="20"/>
              <w:jc w:val="both"/>
              <w:rPr>
                <w:rFonts w:cs="Times New Roman"/>
                <w:sz w:val="26"/>
                <w:szCs w:val="26"/>
              </w:rPr>
            </w:pPr>
            <w:r w:rsidRPr="00FE3885">
              <w:rPr>
                <w:rFonts w:cs="Times New Roman"/>
                <w:sz w:val="26"/>
                <w:szCs w:val="26"/>
              </w:rPr>
              <w:t>Tăng cường các hoạt động đối ngoại, duy trì quan hệ hợp tác với các tỉnh, thành phố trong</w:t>
            </w:r>
            <w:r w:rsidR="00DE056F" w:rsidRPr="00FE3885">
              <w:rPr>
                <w:rFonts w:cs="Times New Roman"/>
                <w:sz w:val="26"/>
                <w:szCs w:val="26"/>
              </w:rPr>
              <w:t xml:space="preserve"> </w:t>
            </w:r>
            <w:r w:rsidRPr="00FE3885">
              <w:rPr>
                <w:rFonts w:cs="Times New Roman"/>
                <w:sz w:val="26"/>
                <w:szCs w:val="26"/>
              </w:rPr>
              <w:t>và ngoài nước. Đề xuất đàm phán, thống nhất, tiến tới ký kết với các tỉnh, thành phố khác. Tham mưu đánh giá, ký kết và tổ chức triển khai thực hiện các nội dung trong Thỏa thuận hợp tác về kinh tế giữ</w:t>
            </w:r>
            <w:r w:rsidR="00616D32">
              <w:rPr>
                <w:rFonts w:cs="Times New Roman"/>
                <w:sz w:val="26"/>
                <w:szCs w:val="26"/>
              </w:rPr>
              <w:t>a t</w:t>
            </w:r>
            <w:r w:rsidRPr="00FE3885">
              <w:rPr>
                <w:rFonts w:cs="Times New Roman"/>
                <w:sz w:val="26"/>
                <w:szCs w:val="26"/>
              </w:rPr>
              <w:t xml:space="preserve">ỉnh </w:t>
            </w:r>
            <w:r w:rsidR="00DE056F" w:rsidRPr="00FE3885">
              <w:rPr>
                <w:rFonts w:cs="Times New Roman"/>
                <w:sz w:val="26"/>
                <w:szCs w:val="26"/>
              </w:rPr>
              <w:t>Đồng Nai</w:t>
            </w:r>
            <w:r w:rsidRPr="00FE3885">
              <w:rPr>
                <w:rFonts w:cs="Times New Roman"/>
                <w:sz w:val="26"/>
                <w:szCs w:val="26"/>
              </w:rPr>
              <w:t xml:space="preserve"> với</w:t>
            </w:r>
            <w:r w:rsidR="00DE056F" w:rsidRPr="00FE3885">
              <w:rPr>
                <w:rFonts w:cs="Times New Roman"/>
                <w:sz w:val="26"/>
                <w:szCs w:val="26"/>
              </w:rPr>
              <w:t xml:space="preserve"> các nước.</w:t>
            </w:r>
          </w:p>
        </w:tc>
        <w:tc>
          <w:tcPr>
            <w:tcW w:w="2155" w:type="dxa"/>
            <w:vAlign w:val="center"/>
          </w:tcPr>
          <w:p w14:paraId="5BED5FDA" w14:textId="23C58F51" w:rsidR="006407FB" w:rsidRPr="00FE3885" w:rsidRDefault="004764D8" w:rsidP="00FE3885">
            <w:pPr>
              <w:spacing w:before="20" w:after="2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C8308A2" w14:textId="06685FEC" w:rsidR="006407FB" w:rsidRPr="00FE3885" w:rsidRDefault="006407FB" w:rsidP="00FE3885">
            <w:pPr>
              <w:spacing w:before="20" w:after="20"/>
              <w:jc w:val="center"/>
              <w:rPr>
                <w:rFonts w:cs="Times New Roman"/>
                <w:sz w:val="26"/>
                <w:szCs w:val="26"/>
              </w:rPr>
            </w:pPr>
            <w:r w:rsidRPr="00FE3885">
              <w:rPr>
                <w:rFonts w:cs="Times New Roman"/>
                <w:sz w:val="26"/>
                <w:szCs w:val="26"/>
              </w:rPr>
              <w:t>Thường xuyên</w:t>
            </w:r>
          </w:p>
        </w:tc>
      </w:tr>
      <w:tr w:rsidR="00FE3885" w:rsidRPr="00FE3885" w14:paraId="4B84937E" w14:textId="77777777" w:rsidTr="00FE3885">
        <w:trPr>
          <w:trHeight w:val="20"/>
        </w:trPr>
        <w:tc>
          <w:tcPr>
            <w:tcW w:w="708" w:type="dxa"/>
            <w:vAlign w:val="center"/>
          </w:tcPr>
          <w:p w14:paraId="28BDB405" w14:textId="4566F082" w:rsidR="006407FB" w:rsidRPr="00FE3885" w:rsidRDefault="004764D8" w:rsidP="00FE3885">
            <w:pPr>
              <w:spacing w:before="20" w:after="20"/>
              <w:jc w:val="center"/>
              <w:rPr>
                <w:rFonts w:cs="Times New Roman"/>
                <w:sz w:val="26"/>
                <w:szCs w:val="26"/>
              </w:rPr>
            </w:pPr>
            <w:r w:rsidRPr="00FE3885">
              <w:rPr>
                <w:rFonts w:cs="Times New Roman"/>
                <w:sz w:val="26"/>
                <w:szCs w:val="26"/>
              </w:rPr>
              <w:t>4.4</w:t>
            </w:r>
          </w:p>
        </w:tc>
        <w:tc>
          <w:tcPr>
            <w:tcW w:w="10339" w:type="dxa"/>
            <w:vAlign w:val="center"/>
          </w:tcPr>
          <w:p w14:paraId="10AFF32B" w14:textId="5013983F" w:rsidR="006407FB" w:rsidRPr="00FE3885" w:rsidRDefault="006407FB" w:rsidP="00FE3885">
            <w:pPr>
              <w:spacing w:before="20" w:after="20"/>
              <w:jc w:val="both"/>
              <w:rPr>
                <w:rFonts w:cs="Times New Roman"/>
                <w:sz w:val="26"/>
                <w:szCs w:val="26"/>
                <w:lang w:val="nl-NL"/>
              </w:rPr>
            </w:pPr>
            <w:r w:rsidRPr="00FE3885">
              <w:rPr>
                <w:rFonts w:cs="Times New Roman"/>
                <w:sz w:val="26"/>
                <w:szCs w:val="26"/>
              </w:rPr>
              <w:t xml:space="preserve">Triển khai thực hiện hiệu quả công tác ngoại giao kinh tế phục vụ phát triển tỉnh </w:t>
            </w:r>
            <w:r w:rsidR="00DD60E1" w:rsidRPr="00FE3885">
              <w:rPr>
                <w:rFonts w:cs="Times New Roman"/>
                <w:sz w:val="26"/>
                <w:szCs w:val="26"/>
              </w:rPr>
              <w:t>Đồng Nai</w:t>
            </w:r>
            <w:r w:rsidRPr="00FE3885">
              <w:rPr>
                <w:rFonts w:cs="Times New Roman"/>
                <w:sz w:val="26"/>
                <w:szCs w:val="26"/>
              </w:rPr>
              <w:t xml:space="preserve"> theo </w:t>
            </w:r>
            <w:r w:rsidR="00DD60E1" w:rsidRPr="00FE3885">
              <w:rPr>
                <w:rStyle w:val="fontstyle01"/>
                <w:color w:val="auto"/>
                <w:sz w:val="26"/>
                <w:szCs w:val="26"/>
              </w:rPr>
              <w:t>Kế hoạch hành động triển khai công tác ngoại giao kinh tế trên địa bàn tỉnh Đồng Nai</w:t>
            </w:r>
            <w:r w:rsidR="004764D8" w:rsidRPr="00FE3885">
              <w:rPr>
                <w:rStyle w:val="fontstyle01"/>
                <w:color w:val="auto"/>
                <w:sz w:val="26"/>
                <w:szCs w:val="26"/>
              </w:rPr>
              <w:t xml:space="preserve"> </w:t>
            </w:r>
            <w:r w:rsidR="00DD60E1" w:rsidRPr="00FE3885">
              <w:rPr>
                <w:rStyle w:val="fontstyle01"/>
                <w:color w:val="auto"/>
                <w:sz w:val="26"/>
                <w:szCs w:val="26"/>
              </w:rPr>
              <w:t>giai đoạn 2023</w:t>
            </w:r>
            <w:r w:rsidR="00616D32">
              <w:rPr>
                <w:rStyle w:val="fontstyle01"/>
                <w:color w:val="auto"/>
                <w:sz w:val="26"/>
                <w:szCs w:val="26"/>
              </w:rPr>
              <w:t xml:space="preserve"> </w:t>
            </w:r>
            <w:r w:rsidR="00DD60E1" w:rsidRPr="00FE3885">
              <w:rPr>
                <w:rStyle w:val="fontstyle01"/>
                <w:color w:val="auto"/>
                <w:sz w:val="26"/>
                <w:szCs w:val="26"/>
              </w:rPr>
              <w:t>-</w:t>
            </w:r>
            <w:r w:rsidR="00616D32">
              <w:rPr>
                <w:rStyle w:val="fontstyle01"/>
                <w:color w:val="auto"/>
                <w:sz w:val="26"/>
                <w:szCs w:val="26"/>
              </w:rPr>
              <w:t xml:space="preserve"> </w:t>
            </w:r>
            <w:r w:rsidR="00DD60E1" w:rsidRPr="00FE3885">
              <w:rPr>
                <w:rStyle w:val="fontstyle01"/>
                <w:color w:val="auto"/>
                <w:sz w:val="26"/>
                <w:szCs w:val="26"/>
              </w:rPr>
              <w:t>2026; Tiếp tục triển khai công tác thông tin đối ngoại theo tinh thần chỉ đạo của Ban Bí thư</w:t>
            </w:r>
            <w:r w:rsidR="004764D8" w:rsidRPr="00FE3885">
              <w:rPr>
                <w:rStyle w:val="fontstyle01"/>
                <w:color w:val="auto"/>
                <w:sz w:val="26"/>
                <w:szCs w:val="26"/>
              </w:rPr>
              <w:t xml:space="preserve"> </w:t>
            </w:r>
            <w:r w:rsidR="00DD60E1" w:rsidRPr="00FE3885">
              <w:rPr>
                <w:rStyle w:val="fontstyle01"/>
                <w:color w:val="auto"/>
                <w:sz w:val="26"/>
                <w:szCs w:val="26"/>
              </w:rPr>
              <w:t>tại Chỉ thị số 26-CT/TW ngày 10/9/2009 của Ban Bí thư về tiếp tục đổi mới</w:t>
            </w:r>
            <w:r w:rsidR="004764D8" w:rsidRPr="00FE3885">
              <w:rPr>
                <w:rStyle w:val="fontstyle01"/>
                <w:color w:val="auto"/>
                <w:sz w:val="26"/>
                <w:szCs w:val="26"/>
              </w:rPr>
              <w:t xml:space="preserve"> </w:t>
            </w:r>
            <w:r w:rsidR="00DD60E1" w:rsidRPr="00FE3885">
              <w:rPr>
                <w:rStyle w:val="fontstyle01"/>
                <w:color w:val="auto"/>
                <w:sz w:val="26"/>
                <w:szCs w:val="26"/>
              </w:rPr>
              <w:t>và tăng cường công tác thông tin đối ngoại trong tình hình mới; Tiếp tục</w:t>
            </w:r>
            <w:r w:rsidR="004764D8" w:rsidRPr="00FE3885">
              <w:rPr>
                <w:rStyle w:val="fontstyle01"/>
                <w:color w:val="auto"/>
                <w:sz w:val="26"/>
                <w:szCs w:val="26"/>
              </w:rPr>
              <w:t xml:space="preserve"> </w:t>
            </w:r>
            <w:r w:rsidR="00DD60E1" w:rsidRPr="00FE3885">
              <w:rPr>
                <w:rStyle w:val="fontstyle01"/>
                <w:color w:val="auto"/>
                <w:sz w:val="26"/>
                <w:szCs w:val="26"/>
              </w:rPr>
              <w:t>triển khai hiệu quả Quyết định số 1275/QĐ-TTg ngày 19/8/2020 phê duyệt Đề án</w:t>
            </w:r>
            <w:r w:rsidR="004764D8" w:rsidRPr="00FE3885">
              <w:rPr>
                <w:rStyle w:val="fontstyle01"/>
                <w:color w:val="auto"/>
                <w:sz w:val="26"/>
                <w:szCs w:val="26"/>
              </w:rPr>
              <w:t xml:space="preserve"> </w:t>
            </w:r>
            <w:r w:rsidR="00DD60E1" w:rsidRPr="00FE3885">
              <w:rPr>
                <w:rStyle w:val="fontstyle01"/>
                <w:color w:val="auto"/>
                <w:sz w:val="26"/>
                <w:szCs w:val="26"/>
              </w:rPr>
              <w:t>Bồi dưỡng nghiệp vụ đối ngoại và ngoại ngữ, phiên dịch cho công chức, viên chức</w:t>
            </w:r>
            <w:r w:rsidR="004764D8" w:rsidRPr="00FE3885">
              <w:rPr>
                <w:rStyle w:val="fontstyle01"/>
                <w:color w:val="auto"/>
                <w:sz w:val="26"/>
                <w:szCs w:val="26"/>
              </w:rPr>
              <w:t xml:space="preserve"> </w:t>
            </w:r>
            <w:r w:rsidR="00DD60E1" w:rsidRPr="00FE3885">
              <w:rPr>
                <w:rStyle w:val="fontstyle01"/>
                <w:color w:val="auto"/>
                <w:sz w:val="26"/>
                <w:szCs w:val="26"/>
              </w:rPr>
              <w:t>ngoại vụ địa phương giai đoạ</w:t>
            </w:r>
            <w:r w:rsidR="00A0706E">
              <w:rPr>
                <w:rStyle w:val="fontstyle01"/>
                <w:color w:val="auto"/>
                <w:sz w:val="26"/>
                <w:szCs w:val="26"/>
              </w:rPr>
              <w:t>n 2021 -</w:t>
            </w:r>
            <w:r w:rsidR="00DD60E1" w:rsidRPr="00FE3885">
              <w:rPr>
                <w:rStyle w:val="fontstyle01"/>
                <w:color w:val="auto"/>
                <w:sz w:val="26"/>
                <w:szCs w:val="26"/>
              </w:rPr>
              <w:t xml:space="preserve"> 2025.</w:t>
            </w:r>
          </w:p>
        </w:tc>
        <w:tc>
          <w:tcPr>
            <w:tcW w:w="2155" w:type="dxa"/>
            <w:vAlign w:val="center"/>
          </w:tcPr>
          <w:p w14:paraId="491079CF" w14:textId="28E5F2D7" w:rsidR="006407FB" w:rsidRPr="00FE3885" w:rsidRDefault="004764D8" w:rsidP="00FE3885">
            <w:pPr>
              <w:spacing w:before="20" w:after="2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81DD517" w14:textId="77777777" w:rsidR="006407FB" w:rsidRPr="00FE3885" w:rsidRDefault="006407FB" w:rsidP="00FE3885">
            <w:pPr>
              <w:spacing w:before="20" w:after="20"/>
              <w:jc w:val="center"/>
              <w:rPr>
                <w:rFonts w:cs="Times New Roman"/>
                <w:sz w:val="26"/>
                <w:szCs w:val="26"/>
              </w:rPr>
            </w:pPr>
            <w:r w:rsidRPr="00FE3885">
              <w:rPr>
                <w:rFonts w:cs="Times New Roman"/>
                <w:sz w:val="26"/>
                <w:szCs w:val="26"/>
              </w:rPr>
              <w:t>Thường xuyên</w:t>
            </w:r>
          </w:p>
        </w:tc>
      </w:tr>
      <w:tr w:rsidR="00FE3885" w:rsidRPr="00FE3885" w14:paraId="1F595F63" w14:textId="77777777" w:rsidTr="00FE3885">
        <w:trPr>
          <w:trHeight w:val="20"/>
        </w:trPr>
        <w:tc>
          <w:tcPr>
            <w:tcW w:w="708" w:type="dxa"/>
            <w:vAlign w:val="center"/>
          </w:tcPr>
          <w:p w14:paraId="381B3532" w14:textId="31F8C779" w:rsidR="006407FB" w:rsidRPr="00FE3885" w:rsidRDefault="004764D8" w:rsidP="00FE3885">
            <w:pPr>
              <w:spacing w:before="80" w:after="80"/>
              <w:jc w:val="center"/>
              <w:rPr>
                <w:rFonts w:cs="Times New Roman"/>
                <w:sz w:val="26"/>
                <w:szCs w:val="26"/>
              </w:rPr>
            </w:pPr>
            <w:r w:rsidRPr="00FE3885">
              <w:rPr>
                <w:rFonts w:cs="Times New Roman"/>
                <w:sz w:val="26"/>
                <w:szCs w:val="26"/>
              </w:rPr>
              <w:lastRenderedPageBreak/>
              <w:t>4.5</w:t>
            </w:r>
          </w:p>
        </w:tc>
        <w:tc>
          <w:tcPr>
            <w:tcW w:w="10339" w:type="dxa"/>
            <w:vAlign w:val="center"/>
          </w:tcPr>
          <w:p w14:paraId="06D492A3" w14:textId="77777777" w:rsidR="006407FB" w:rsidRPr="00FE3885" w:rsidRDefault="006407FB" w:rsidP="00FE3885">
            <w:pPr>
              <w:spacing w:before="80" w:after="80"/>
              <w:jc w:val="both"/>
              <w:rPr>
                <w:rFonts w:cs="Times New Roman"/>
                <w:sz w:val="26"/>
                <w:szCs w:val="26"/>
                <w:lang w:val="nl-NL"/>
              </w:rPr>
            </w:pPr>
            <w:r w:rsidRPr="00FE3885">
              <w:rPr>
                <w:rFonts w:cs="Times New Roman"/>
                <w:sz w:val="26"/>
                <w:szCs w:val="26"/>
              </w:rPr>
              <w:t>Tăng cường kết nối, trao đối với các cơ quan đại diện ngoại giao Việt Nam tại nước ngoài, cơ quan đại diện ngoại giao các nước tại Việt Nam, các cơ quan nhà nước ở Trung ương để tổ chức các hoạt động đối ngoại quảng bá hình ảnh địa phương; hỗ trợ doanh nghiệp quảng bá và giới thiệu sản phẩm, kết nối, tìm kiếm cơ hội mở rộng thị trường quốc tế; hỗ trợ, bảo hộ quyền lợi chính đáng của người dân, doanh nghiệp tại nước ngoài.</w:t>
            </w:r>
          </w:p>
        </w:tc>
        <w:tc>
          <w:tcPr>
            <w:tcW w:w="2155" w:type="dxa"/>
            <w:vAlign w:val="center"/>
          </w:tcPr>
          <w:p w14:paraId="240A3808" w14:textId="4596D786" w:rsidR="006407FB" w:rsidRPr="00FE3885" w:rsidRDefault="004764D8" w:rsidP="00FE3885">
            <w:pPr>
              <w:spacing w:before="80" w:after="8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71442F4" w14:textId="77777777" w:rsidR="006407FB" w:rsidRPr="00FE3885" w:rsidRDefault="006407FB" w:rsidP="00FE3885">
            <w:pPr>
              <w:spacing w:before="80" w:after="80"/>
              <w:jc w:val="center"/>
              <w:rPr>
                <w:rFonts w:cs="Times New Roman"/>
                <w:sz w:val="26"/>
                <w:szCs w:val="26"/>
              </w:rPr>
            </w:pPr>
            <w:r w:rsidRPr="00FE3885">
              <w:rPr>
                <w:rFonts w:cs="Times New Roman"/>
                <w:sz w:val="26"/>
                <w:szCs w:val="26"/>
              </w:rPr>
              <w:t>Thường xuyên</w:t>
            </w:r>
          </w:p>
        </w:tc>
      </w:tr>
      <w:tr w:rsidR="00FE3885" w:rsidRPr="00FE3885" w14:paraId="7E87FC36" w14:textId="77777777" w:rsidTr="00FE3885">
        <w:trPr>
          <w:trHeight w:val="20"/>
        </w:trPr>
        <w:tc>
          <w:tcPr>
            <w:tcW w:w="708" w:type="dxa"/>
            <w:vAlign w:val="center"/>
          </w:tcPr>
          <w:p w14:paraId="42AD1D26" w14:textId="6F582CFE" w:rsidR="006407FB" w:rsidRPr="00FE3885" w:rsidRDefault="004764D8" w:rsidP="00FE3885">
            <w:pPr>
              <w:spacing w:before="80" w:after="80"/>
              <w:jc w:val="center"/>
              <w:rPr>
                <w:rFonts w:cs="Times New Roman"/>
                <w:b/>
                <w:sz w:val="26"/>
                <w:szCs w:val="26"/>
              </w:rPr>
            </w:pPr>
            <w:r w:rsidRPr="00FE3885">
              <w:rPr>
                <w:rFonts w:cs="Times New Roman"/>
                <w:b/>
                <w:sz w:val="26"/>
                <w:szCs w:val="26"/>
              </w:rPr>
              <w:t>5</w:t>
            </w:r>
          </w:p>
        </w:tc>
        <w:tc>
          <w:tcPr>
            <w:tcW w:w="14044" w:type="dxa"/>
            <w:gridSpan w:val="3"/>
            <w:vAlign w:val="center"/>
          </w:tcPr>
          <w:p w14:paraId="06441FE3" w14:textId="77777777" w:rsidR="006407FB" w:rsidRPr="00FE3885" w:rsidRDefault="006407FB" w:rsidP="00FE3885">
            <w:pPr>
              <w:spacing w:before="80" w:after="80"/>
              <w:rPr>
                <w:rFonts w:cs="Times New Roman"/>
                <w:b/>
                <w:sz w:val="26"/>
                <w:szCs w:val="26"/>
              </w:rPr>
            </w:pPr>
            <w:r w:rsidRPr="00FE3885">
              <w:rPr>
                <w:rFonts w:cs="Times New Roman"/>
                <w:b/>
                <w:sz w:val="26"/>
                <w:szCs w:val="26"/>
                <w:lang w:val="nl-NL"/>
              </w:rPr>
              <w:t>Sở Tư pháp</w:t>
            </w:r>
          </w:p>
        </w:tc>
      </w:tr>
      <w:tr w:rsidR="00FE3885" w:rsidRPr="00FE3885" w14:paraId="706D03BA" w14:textId="77777777" w:rsidTr="00FE3885">
        <w:trPr>
          <w:trHeight w:val="20"/>
        </w:trPr>
        <w:tc>
          <w:tcPr>
            <w:tcW w:w="708" w:type="dxa"/>
            <w:vAlign w:val="center"/>
          </w:tcPr>
          <w:p w14:paraId="41E39F06" w14:textId="20119D09" w:rsidR="006407FB" w:rsidRPr="00FE3885" w:rsidRDefault="004764D8" w:rsidP="00FE3885">
            <w:pPr>
              <w:spacing w:before="80" w:after="80"/>
              <w:jc w:val="center"/>
              <w:rPr>
                <w:rFonts w:cs="Times New Roman"/>
                <w:sz w:val="26"/>
                <w:szCs w:val="26"/>
              </w:rPr>
            </w:pPr>
            <w:r w:rsidRPr="00FE3885">
              <w:rPr>
                <w:rFonts w:cs="Times New Roman"/>
                <w:sz w:val="26"/>
                <w:szCs w:val="26"/>
              </w:rPr>
              <w:t>5.1</w:t>
            </w:r>
          </w:p>
        </w:tc>
        <w:tc>
          <w:tcPr>
            <w:tcW w:w="10339" w:type="dxa"/>
            <w:vAlign w:val="center"/>
          </w:tcPr>
          <w:p w14:paraId="54588950" w14:textId="4F88519E" w:rsidR="006407FB" w:rsidRPr="00FE3885" w:rsidRDefault="006407FB" w:rsidP="00FE3885">
            <w:pPr>
              <w:spacing w:before="80" w:after="80"/>
              <w:jc w:val="both"/>
              <w:rPr>
                <w:rFonts w:cs="Times New Roman"/>
                <w:sz w:val="26"/>
                <w:szCs w:val="26"/>
                <w:lang w:val="nl-NL"/>
              </w:rPr>
            </w:pPr>
            <w:r w:rsidRPr="00FE3885">
              <w:rPr>
                <w:rFonts w:cs="Times New Roman"/>
                <w:sz w:val="26"/>
                <w:szCs w:val="26"/>
              </w:rPr>
              <w:t>Phối hợp vớ</w:t>
            </w:r>
            <w:r w:rsidR="00616D32">
              <w:rPr>
                <w:rFonts w:cs="Times New Roman"/>
                <w:sz w:val="26"/>
                <w:szCs w:val="26"/>
              </w:rPr>
              <w:t>i các s</w:t>
            </w:r>
            <w:r w:rsidRPr="00FE3885">
              <w:rPr>
                <w:rFonts w:cs="Times New Roman"/>
                <w:sz w:val="26"/>
                <w:szCs w:val="26"/>
              </w:rPr>
              <w:t>ở, ban, ngành thực hiện rà soát, đánh giá các văn bản do Hội đồng nhân dân, Ủy ban nhân dân tỉnh ban hành còn hiệu lực thi hành với các yêu cầu, nghĩa vụ phải thực hiện theo các FTA.</w:t>
            </w:r>
          </w:p>
        </w:tc>
        <w:tc>
          <w:tcPr>
            <w:tcW w:w="2155" w:type="dxa"/>
            <w:vAlign w:val="center"/>
          </w:tcPr>
          <w:p w14:paraId="63989D9F" w14:textId="21775281" w:rsidR="006407FB" w:rsidRPr="00FE3885" w:rsidRDefault="004764D8" w:rsidP="00FE3885">
            <w:pPr>
              <w:spacing w:before="80" w:after="8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0E3DB9D" w14:textId="77777777" w:rsidR="006407FB" w:rsidRPr="00FE3885" w:rsidRDefault="006407FB" w:rsidP="00FE3885">
            <w:pPr>
              <w:spacing w:before="80" w:after="80"/>
              <w:jc w:val="center"/>
              <w:rPr>
                <w:rFonts w:cs="Times New Roman"/>
                <w:sz w:val="26"/>
                <w:szCs w:val="26"/>
              </w:rPr>
            </w:pPr>
            <w:r w:rsidRPr="00FE3885">
              <w:rPr>
                <w:rFonts w:cs="Times New Roman"/>
                <w:sz w:val="26"/>
                <w:szCs w:val="26"/>
              </w:rPr>
              <w:t>Thường xuyên</w:t>
            </w:r>
          </w:p>
        </w:tc>
      </w:tr>
      <w:tr w:rsidR="00FE3885" w:rsidRPr="00FE3885" w14:paraId="51C619CA" w14:textId="77777777" w:rsidTr="00FE3885">
        <w:trPr>
          <w:trHeight w:val="20"/>
        </w:trPr>
        <w:tc>
          <w:tcPr>
            <w:tcW w:w="708" w:type="dxa"/>
            <w:vAlign w:val="center"/>
          </w:tcPr>
          <w:p w14:paraId="2134F3C7" w14:textId="2B3E3F2C" w:rsidR="006407FB" w:rsidRPr="00FE3885" w:rsidRDefault="004764D8" w:rsidP="00FE3885">
            <w:pPr>
              <w:spacing w:before="100" w:after="100"/>
              <w:jc w:val="center"/>
              <w:rPr>
                <w:rFonts w:cs="Times New Roman"/>
                <w:sz w:val="26"/>
                <w:szCs w:val="26"/>
              </w:rPr>
            </w:pPr>
            <w:r w:rsidRPr="00FE3885">
              <w:rPr>
                <w:rFonts w:cs="Times New Roman"/>
                <w:sz w:val="26"/>
                <w:szCs w:val="26"/>
              </w:rPr>
              <w:t>5.2</w:t>
            </w:r>
          </w:p>
        </w:tc>
        <w:tc>
          <w:tcPr>
            <w:tcW w:w="10339" w:type="dxa"/>
            <w:vAlign w:val="center"/>
          </w:tcPr>
          <w:p w14:paraId="0778E0DA" w14:textId="77777777" w:rsidR="006407FB" w:rsidRPr="00FE3885" w:rsidRDefault="006407FB" w:rsidP="00FE3885">
            <w:pPr>
              <w:spacing w:before="100" w:after="100"/>
              <w:jc w:val="both"/>
              <w:rPr>
                <w:rFonts w:cs="Times New Roman"/>
                <w:sz w:val="26"/>
                <w:szCs w:val="26"/>
                <w:lang w:val="nl-NL"/>
              </w:rPr>
            </w:pPr>
            <w:r w:rsidRPr="00FE3885">
              <w:rPr>
                <w:rFonts w:cs="Times New Roman"/>
                <w:sz w:val="26"/>
                <w:szCs w:val="26"/>
              </w:rPr>
              <w:t>Nâng cao chất lượng thẩm định văn bản quy phạm pháp luật thuộc thẩm quyền ban hành của Hội đồng nhân dân, Ủy ban nhân dân tỉnh để đảm bảo phù hợp với các cam kết của Việt Nam.</w:t>
            </w:r>
          </w:p>
        </w:tc>
        <w:tc>
          <w:tcPr>
            <w:tcW w:w="2155" w:type="dxa"/>
            <w:vAlign w:val="center"/>
          </w:tcPr>
          <w:p w14:paraId="4356D094" w14:textId="7E64FCF4" w:rsidR="006407FB" w:rsidRPr="00FE3885" w:rsidRDefault="004764D8" w:rsidP="00FE3885">
            <w:pPr>
              <w:spacing w:before="100" w:after="10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48C9F3F" w14:textId="77777777" w:rsidR="006407FB" w:rsidRPr="00FE3885" w:rsidRDefault="006407FB"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6629A9BB" w14:textId="77777777" w:rsidTr="00FE3885">
        <w:trPr>
          <w:trHeight w:val="20"/>
        </w:trPr>
        <w:tc>
          <w:tcPr>
            <w:tcW w:w="708" w:type="dxa"/>
            <w:vAlign w:val="center"/>
          </w:tcPr>
          <w:p w14:paraId="0D3EC411" w14:textId="1CAD2578" w:rsidR="00D72406" w:rsidRPr="00FE3885" w:rsidRDefault="004764D8" w:rsidP="00FE3885">
            <w:pPr>
              <w:spacing w:before="100" w:after="100"/>
              <w:jc w:val="center"/>
              <w:rPr>
                <w:rFonts w:cs="Times New Roman"/>
                <w:sz w:val="26"/>
                <w:szCs w:val="26"/>
              </w:rPr>
            </w:pPr>
            <w:r w:rsidRPr="00FE3885">
              <w:rPr>
                <w:rFonts w:cs="Times New Roman"/>
                <w:sz w:val="26"/>
                <w:szCs w:val="26"/>
              </w:rPr>
              <w:t>5.3</w:t>
            </w:r>
          </w:p>
        </w:tc>
        <w:tc>
          <w:tcPr>
            <w:tcW w:w="10339" w:type="dxa"/>
            <w:vAlign w:val="center"/>
          </w:tcPr>
          <w:p w14:paraId="3BF47AFF" w14:textId="2E3E8D1E" w:rsidR="00D72406" w:rsidRPr="00FE3885" w:rsidRDefault="008B0BCF" w:rsidP="00FE3885">
            <w:pPr>
              <w:spacing w:before="100" w:after="100"/>
              <w:jc w:val="both"/>
              <w:rPr>
                <w:rFonts w:cs="Times New Roman"/>
                <w:sz w:val="26"/>
                <w:szCs w:val="26"/>
              </w:rPr>
            </w:pPr>
            <w:r w:rsidRPr="00FE3885">
              <w:rPr>
                <w:rFonts w:cs="Times New Roman"/>
                <w:sz w:val="26"/>
                <w:szCs w:val="26"/>
                <w:shd w:val="clear" w:color="auto" w:fill="FFFFFF"/>
              </w:rPr>
              <w:t xml:space="preserve">Tăng cường </w:t>
            </w:r>
            <w:r w:rsidR="00D72406" w:rsidRPr="00FE3885">
              <w:rPr>
                <w:rFonts w:cs="Times New Roman"/>
                <w:sz w:val="26"/>
                <w:szCs w:val="26"/>
                <w:shd w:val="clear" w:color="auto" w:fill="FFFFFF"/>
              </w:rPr>
              <w:t>phối hợp đào tạo, bồi dưỡng kiến thức, kỹ năng pháp luật quốc tế theo hướng hiện đại, tiến tới ngang tầm khu vực và quốc tế.</w:t>
            </w:r>
          </w:p>
        </w:tc>
        <w:tc>
          <w:tcPr>
            <w:tcW w:w="2155" w:type="dxa"/>
            <w:vAlign w:val="center"/>
          </w:tcPr>
          <w:p w14:paraId="2D1F52AB" w14:textId="1E638FD2" w:rsidR="00D72406" w:rsidRPr="00FE3885" w:rsidRDefault="004764D8" w:rsidP="00FE3885">
            <w:pPr>
              <w:spacing w:before="100" w:after="10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5B32F48" w14:textId="3127C65A" w:rsidR="00D72406" w:rsidRPr="00FE3885" w:rsidRDefault="00D72406" w:rsidP="00FE3885">
            <w:pPr>
              <w:spacing w:before="100" w:after="100"/>
              <w:jc w:val="center"/>
              <w:rPr>
                <w:rFonts w:cs="Times New Roman"/>
                <w:sz w:val="26"/>
                <w:szCs w:val="26"/>
              </w:rPr>
            </w:pPr>
            <w:r w:rsidRPr="00FE3885">
              <w:rPr>
                <w:rFonts w:cs="Times New Roman"/>
                <w:sz w:val="26"/>
                <w:szCs w:val="26"/>
              </w:rPr>
              <w:t>Hàng năm</w:t>
            </w:r>
          </w:p>
        </w:tc>
      </w:tr>
      <w:tr w:rsidR="00FE3885" w:rsidRPr="00FE3885" w14:paraId="634E94FE" w14:textId="77777777" w:rsidTr="00FE3885">
        <w:trPr>
          <w:trHeight w:val="20"/>
        </w:trPr>
        <w:tc>
          <w:tcPr>
            <w:tcW w:w="708" w:type="dxa"/>
            <w:vAlign w:val="center"/>
          </w:tcPr>
          <w:p w14:paraId="35A53826" w14:textId="60DC0504" w:rsidR="00D72406" w:rsidRPr="00FE3885" w:rsidRDefault="004764D8" w:rsidP="00FE3885">
            <w:pPr>
              <w:spacing w:before="100" w:after="100"/>
              <w:jc w:val="center"/>
              <w:rPr>
                <w:rFonts w:cs="Times New Roman"/>
                <w:b/>
                <w:bCs/>
                <w:sz w:val="26"/>
                <w:szCs w:val="26"/>
              </w:rPr>
            </w:pPr>
            <w:r w:rsidRPr="00FE3885">
              <w:rPr>
                <w:rFonts w:cs="Times New Roman"/>
                <w:b/>
                <w:bCs/>
                <w:sz w:val="26"/>
                <w:szCs w:val="26"/>
              </w:rPr>
              <w:t>6</w:t>
            </w:r>
          </w:p>
        </w:tc>
        <w:tc>
          <w:tcPr>
            <w:tcW w:w="14044" w:type="dxa"/>
            <w:gridSpan w:val="3"/>
            <w:vAlign w:val="center"/>
          </w:tcPr>
          <w:p w14:paraId="38BDC580" w14:textId="46319719" w:rsidR="00D72406" w:rsidRPr="00FE3885" w:rsidRDefault="00D72406" w:rsidP="00FE3885">
            <w:pPr>
              <w:spacing w:before="100" w:after="100"/>
              <w:rPr>
                <w:rFonts w:cs="Times New Roman"/>
                <w:b/>
                <w:bCs/>
                <w:sz w:val="26"/>
                <w:szCs w:val="26"/>
              </w:rPr>
            </w:pPr>
            <w:r w:rsidRPr="00FE3885">
              <w:rPr>
                <w:rFonts w:cs="Times New Roman"/>
                <w:b/>
                <w:bCs/>
                <w:sz w:val="26"/>
                <w:szCs w:val="26"/>
                <w:shd w:val="clear" w:color="auto" w:fill="FFFFFF"/>
              </w:rPr>
              <w:t xml:space="preserve">Sở Khoa học và Công nghệ </w:t>
            </w:r>
          </w:p>
        </w:tc>
      </w:tr>
      <w:tr w:rsidR="00FE3885" w:rsidRPr="00FE3885" w14:paraId="0BD9C64C" w14:textId="77777777" w:rsidTr="00FE3885">
        <w:trPr>
          <w:trHeight w:val="20"/>
        </w:trPr>
        <w:tc>
          <w:tcPr>
            <w:tcW w:w="708" w:type="dxa"/>
            <w:vAlign w:val="center"/>
          </w:tcPr>
          <w:p w14:paraId="67394E27" w14:textId="2B73FFBB" w:rsidR="00D72406" w:rsidRPr="00FE3885" w:rsidRDefault="004764D8" w:rsidP="00FE3885">
            <w:pPr>
              <w:spacing w:before="100" w:after="100"/>
              <w:jc w:val="center"/>
              <w:rPr>
                <w:rFonts w:cs="Times New Roman"/>
                <w:sz w:val="26"/>
                <w:szCs w:val="26"/>
              </w:rPr>
            </w:pPr>
            <w:r w:rsidRPr="00FE3885">
              <w:rPr>
                <w:rFonts w:cs="Times New Roman"/>
                <w:sz w:val="26"/>
                <w:szCs w:val="26"/>
              </w:rPr>
              <w:t>6.1</w:t>
            </w:r>
          </w:p>
        </w:tc>
        <w:tc>
          <w:tcPr>
            <w:tcW w:w="10339" w:type="dxa"/>
            <w:vAlign w:val="center"/>
          </w:tcPr>
          <w:p w14:paraId="1C780EE7" w14:textId="413590BC" w:rsidR="00D72406" w:rsidRPr="00FE3885" w:rsidRDefault="00D72406" w:rsidP="00FE3885">
            <w:pPr>
              <w:spacing w:before="100" w:after="100"/>
              <w:jc w:val="both"/>
              <w:rPr>
                <w:rFonts w:cs="Times New Roman"/>
                <w:sz w:val="26"/>
                <w:szCs w:val="26"/>
                <w:shd w:val="clear" w:color="auto" w:fill="FFFFFF"/>
              </w:rPr>
            </w:pPr>
            <w:r w:rsidRPr="00FE3885">
              <w:rPr>
                <w:rFonts w:cs="Times New Roman"/>
                <w:sz w:val="26"/>
                <w:szCs w:val="26"/>
              </w:rPr>
              <w:t>Cập nhật các tiêu chuẩn, quy chuẩn kỹ thuật, các hệ thống quản lý chất lượng, các quy định của các Bộ, ngành liên quan đến sản xuất hàng hóa trong tỉnh; cung cấp các thông tin cần thiết để hỗ trợ doanh nghiệp áp dụng các biện pháp kỹ thuật (tiêu chuẩn, quy chuẩn, quy trình đánh giá sự phù hợp) nhằm đáp ứng yêu cầu và tiếp cận tốt hơn với thị trường xuất khẩu.</w:t>
            </w:r>
          </w:p>
        </w:tc>
        <w:tc>
          <w:tcPr>
            <w:tcW w:w="2155" w:type="dxa"/>
            <w:vAlign w:val="center"/>
          </w:tcPr>
          <w:p w14:paraId="44E07A80" w14:textId="010D0647" w:rsidR="00D72406" w:rsidRPr="00FE3885" w:rsidRDefault="004764D8" w:rsidP="00FE3885">
            <w:pPr>
              <w:spacing w:before="100" w:after="10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2C85E62" w14:textId="3CFC3CBE" w:rsidR="00D72406" w:rsidRPr="00FE3885" w:rsidRDefault="00D72406"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7B017167" w14:textId="77777777" w:rsidTr="00FE3885">
        <w:trPr>
          <w:trHeight w:val="20"/>
        </w:trPr>
        <w:tc>
          <w:tcPr>
            <w:tcW w:w="708" w:type="dxa"/>
            <w:vAlign w:val="center"/>
          </w:tcPr>
          <w:p w14:paraId="246CE79D" w14:textId="30D72286" w:rsidR="00D72406" w:rsidRPr="00FE3885" w:rsidRDefault="004764D8" w:rsidP="00FE3885">
            <w:pPr>
              <w:spacing w:before="100" w:after="100"/>
              <w:jc w:val="center"/>
              <w:rPr>
                <w:rFonts w:cs="Times New Roman"/>
                <w:sz w:val="26"/>
                <w:szCs w:val="26"/>
              </w:rPr>
            </w:pPr>
            <w:r w:rsidRPr="00FE3885">
              <w:rPr>
                <w:rFonts w:cs="Times New Roman"/>
                <w:sz w:val="26"/>
                <w:szCs w:val="26"/>
              </w:rPr>
              <w:t>6.2</w:t>
            </w:r>
          </w:p>
        </w:tc>
        <w:tc>
          <w:tcPr>
            <w:tcW w:w="10339" w:type="dxa"/>
            <w:vAlign w:val="center"/>
          </w:tcPr>
          <w:p w14:paraId="00FE4596" w14:textId="447AE700" w:rsidR="00D72406" w:rsidRPr="00FE3885" w:rsidRDefault="00D72406" w:rsidP="00FE3885">
            <w:pPr>
              <w:spacing w:before="100" w:after="100"/>
              <w:jc w:val="both"/>
              <w:rPr>
                <w:rFonts w:cs="Times New Roman"/>
                <w:sz w:val="26"/>
                <w:szCs w:val="26"/>
                <w:shd w:val="clear" w:color="auto" w:fill="FFFFFF"/>
              </w:rPr>
            </w:pPr>
            <w:r w:rsidRPr="00FE3885">
              <w:rPr>
                <w:rFonts w:cs="Times New Roman"/>
                <w:sz w:val="26"/>
                <w:szCs w:val="26"/>
              </w:rPr>
              <w:t xml:space="preserve">Tiếp tục triển khai thực hiện hỗ trợ doanh nghiệp nâng cao năng lực cạnh tranh và định hướng phát triển các sản phẩm chủ lực của tỉnh </w:t>
            </w:r>
            <w:r w:rsidR="004764D8" w:rsidRPr="00FE3885">
              <w:rPr>
                <w:rFonts w:cs="Times New Roman"/>
                <w:sz w:val="26"/>
                <w:szCs w:val="26"/>
              </w:rPr>
              <w:t>Đồng Nai</w:t>
            </w:r>
            <w:r w:rsidRPr="00FE3885">
              <w:rPr>
                <w:rFonts w:cs="Times New Roman"/>
                <w:sz w:val="26"/>
                <w:szCs w:val="26"/>
              </w:rPr>
              <w:t>.</w:t>
            </w:r>
          </w:p>
        </w:tc>
        <w:tc>
          <w:tcPr>
            <w:tcW w:w="2155" w:type="dxa"/>
            <w:vAlign w:val="center"/>
          </w:tcPr>
          <w:p w14:paraId="35C02CE9" w14:textId="31A45F14" w:rsidR="00D72406" w:rsidRPr="00FE3885" w:rsidRDefault="004764D8" w:rsidP="00FE3885">
            <w:pPr>
              <w:spacing w:before="100" w:after="10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887C0F0" w14:textId="20C35451" w:rsidR="00D72406" w:rsidRPr="00FE3885" w:rsidRDefault="00D72406"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38D8E707" w14:textId="77777777" w:rsidTr="00FE3885">
        <w:trPr>
          <w:trHeight w:val="20"/>
        </w:trPr>
        <w:tc>
          <w:tcPr>
            <w:tcW w:w="708" w:type="dxa"/>
            <w:vAlign w:val="center"/>
          </w:tcPr>
          <w:p w14:paraId="2B6D6EEA" w14:textId="35A3342E" w:rsidR="00B70949" w:rsidRPr="00FE3885" w:rsidRDefault="004764D8" w:rsidP="00FE3885">
            <w:pPr>
              <w:spacing w:before="100" w:after="100"/>
              <w:jc w:val="center"/>
              <w:rPr>
                <w:rFonts w:cs="Times New Roman"/>
                <w:sz w:val="26"/>
                <w:szCs w:val="26"/>
              </w:rPr>
            </w:pPr>
            <w:r w:rsidRPr="00FE3885">
              <w:rPr>
                <w:rFonts w:cs="Times New Roman"/>
                <w:sz w:val="26"/>
                <w:szCs w:val="26"/>
              </w:rPr>
              <w:t>6.3</w:t>
            </w:r>
          </w:p>
        </w:tc>
        <w:tc>
          <w:tcPr>
            <w:tcW w:w="10339" w:type="dxa"/>
            <w:vAlign w:val="center"/>
          </w:tcPr>
          <w:p w14:paraId="2044E08D" w14:textId="697D6522" w:rsidR="00B70949" w:rsidRPr="00FE3885" w:rsidRDefault="00B70949" w:rsidP="00FE3885">
            <w:pPr>
              <w:spacing w:before="100" w:after="100"/>
              <w:jc w:val="both"/>
              <w:rPr>
                <w:rFonts w:cs="Times New Roman"/>
                <w:sz w:val="26"/>
                <w:szCs w:val="26"/>
              </w:rPr>
            </w:pPr>
            <w:r w:rsidRPr="00FE3885">
              <w:rPr>
                <w:rFonts w:cs="Times New Roman"/>
                <w:sz w:val="26"/>
                <w:szCs w:val="26"/>
                <w:shd w:val="clear" w:color="auto" w:fill="FFFFFF"/>
              </w:rPr>
              <w:t>Triển khai hiệu quả Chiến lược phát triển khoa học, công nghệ và đổi mới sáng tạo đến năm 2030, Chiến lược Sở hữu trí tuệ quốc gia đến năm 2030 và Chương trình phát triển tài sản trí tuệ đến năm 2030.</w:t>
            </w:r>
          </w:p>
        </w:tc>
        <w:tc>
          <w:tcPr>
            <w:tcW w:w="2155" w:type="dxa"/>
            <w:vAlign w:val="center"/>
          </w:tcPr>
          <w:p w14:paraId="0D673706" w14:textId="277B8563" w:rsidR="00B70949" w:rsidRPr="00FE3885" w:rsidRDefault="004764D8" w:rsidP="00FE3885">
            <w:pPr>
              <w:spacing w:before="100" w:after="10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BB6A4B1" w14:textId="0E567C1B" w:rsidR="00B70949" w:rsidRPr="00FE3885" w:rsidRDefault="004764D8"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7BF0D751" w14:textId="77777777" w:rsidTr="00FE3885">
        <w:trPr>
          <w:trHeight w:val="20"/>
        </w:trPr>
        <w:tc>
          <w:tcPr>
            <w:tcW w:w="708" w:type="dxa"/>
            <w:vAlign w:val="center"/>
          </w:tcPr>
          <w:p w14:paraId="1BE5145E" w14:textId="2A2E1EFE" w:rsidR="00B70949" w:rsidRPr="00FE3885" w:rsidRDefault="004764D8" w:rsidP="00FE3885">
            <w:pPr>
              <w:spacing w:before="60" w:after="60"/>
              <w:jc w:val="center"/>
              <w:rPr>
                <w:rFonts w:cs="Times New Roman"/>
                <w:sz w:val="26"/>
                <w:szCs w:val="26"/>
              </w:rPr>
            </w:pPr>
            <w:r w:rsidRPr="00FE3885">
              <w:rPr>
                <w:rFonts w:cs="Times New Roman"/>
                <w:sz w:val="26"/>
                <w:szCs w:val="26"/>
              </w:rPr>
              <w:lastRenderedPageBreak/>
              <w:t>6.4</w:t>
            </w:r>
          </w:p>
        </w:tc>
        <w:tc>
          <w:tcPr>
            <w:tcW w:w="10339" w:type="dxa"/>
            <w:vAlign w:val="center"/>
          </w:tcPr>
          <w:p w14:paraId="3E4B2DFE" w14:textId="3BAFF344" w:rsidR="00B70949" w:rsidRPr="00FE3885" w:rsidRDefault="00B70949" w:rsidP="00FE3885">
            <w:pPr>
              <w:spacing w:before="60" w:after="60"/>
              <w:jc w:val="both"/>
              <w:rPr>
                <w:rFonts w:cs="Times New Roman"/>
                <w:sz w:val="26"/>
                <w:szCs w:val="26"/>
              </w:rPr>
            </w:pPr>
            <w:r w:rsidRPr="00FE3885">
              <w:rPr>
                <w:rFonts w:cs="Times New Roman"/>
                <w:sz w:val="26"/>
                <w:szCs w:val="26"/>
                <w:shd w:val="clear" w:color="auto" w:fill="FFFFFF"/>
              </w:rPr>
              <w:t>Triển khai có hiệu quả các chương trình, đề án, kế hoạch về tăng cường hoạt động tiêu chuẩn, đo lường, chất lượng phục vụ công tác hội nhập kinh tế quốc tế, cụ thể: (i) Đề án "Tăng cường, đổi mới hoạt động đo lường hỗ trợ doanh nghiệp Việt Nam nâng cao năng lực cạnh tranh, hội nhập quốc tế đến 2025, định hướng đến 2030" (</w:t>
            </w:r>
            <w:r w:rsidRPr="00616D32">
              <w:rPr>
                <w:rFonts w:cs="Times New Roman"/>
                <w:sz w:val="26"/>
                <w:szCs w:val="26"/>
                <w:shd w:val="clear" w:color="auto" w:fill="FFFFFF"/>
              </w:rPr>
              <w:t>Quyết định số </w:t>
            </w:r>
            <w:hyperlink r:id="rId9" w:tgtFrame="_blank" w:tooltip="Quyết định 996/QĐ-TTg" w:history="1">
              <w:r w:rsidRPr="00616D32">
                <w:rPr>
                  <w:rStyle w:val="Hyperlink"/>
                  <w:rFonts w:cs="Times New Roman"/>
                  <w:color w:val="auto"/>
                  <w:sz w:val="26"/>
                  <w:szCs w:val="26"/>
                  <w:u w:val="none"/>
                  <w:shd w:val="clear" w:color="auto" w:fill="FFFFFF"/>
                </w:rPr>
                <w:t>996/QĐ-TTg</w:t>
              </w:r>
            </w:hyperlink>
            <w:r w:rsidRPr="00616D32">
              <w:rPr>
                <w:rFonts w:cs="Times New Roman"/>
                <w:sz w:val="26"/>
                <w:szCs w:val="26"/>
                <w:shd w:val="clear" w:color="auto" w:fill="FFFFFF"/>
              </w:rPr>
              <w:t> </w:t>
            </w:r>
            <w:r w:rsidRPr="00FE3885">
              <w:rPr>
                <w:rFonts w:cs="Times New Roman"/>
                <w:sz w:val="26"/>
                <w:szCs w:val="26"/>
                <w:shd w:val="clear" w:color="auto" w:fill="FFFFFF"/>
              </w:rPr>
              <w:t>ngày 10 tháng 8 năm 2018 của Thủ tướng Chính phủ); (ii) Đề án “Triển khai, áp dụng và quản lý hệ thống truy xuất nguồn gốc” (Quyết định số 100/QĐ-TTg ngày 19 tháng 01 năm 2021 của Thủ tướng Chính phủ); (iii) Kế hoạch tổng thể nâng cao năng suất dựa trên nền tảng khoa học, công nghệ và đổi mới sáng tạo giai đoạn 2021 - 2030 (Quyết định số </w:t>
            </w:r>
            <w:hyperlink r:id="rId10" w:tgtFrame="_blank" w:tooltip="Quyết định 36/QĐ-TTg" w:history="1">
              <w:r w:rsidRPr="00616D32">
                <w:rPr>
                  <w:rStyle w:val="Hyperlink"/>
                  <w:rFonts w:cs="Times New Roman"/>
                  <w:color w:val="auto"/>
                  <w:sz w:val="26"/>
                  <w:szCs w:val="26"/>
                  <w:u w:val="none"/>
                  <w:shd w:val="clear" w:color="auto" w:fill="FFFFFF"/>
                </w:rPr>
                <w:t>36/QĐ-TTg</w:t>
              </w:r>
            </w:hyperlink>
            <w:r w:rsidRPr="00616D32">
              <w:rPr>
                <w:rFonts w:cs="Times New Roman"/>
                <w:sz w:val="26"/>
                <w:szCs w:val="26"/>
                <w:shd w:val="clear" w:color="auto" w:fill="FFFFFF"/>
              </w:rPr>
              <w:t> </w:t>
            </w:r>
            <w:r w:rsidRPr="00FE3885">
              <w:rPr>
                <w:rFonts w:cs="Times New Roman"/>
                <w:sz w:val="26"/>
                <w:szCs w:val="26"/>
                <w:shd w:val="clear" w:color="auto" w:fill="FFFFFF"/>
              </w:rPr>
              <w:t>ngày 11 tháng 01 năm 2021 của Thủ tướng Chính phủ).</w:t>
            </w:r>
          </w:p>
        </w:tc>
        <w:tc>
          <w:tcPr>
            <w:tcW w:w="2155" w:type="dxa"/>
            <w:vAlign w:val="center"/>
          </w:tcPr>
          <w:p w14:paraId="65304CED" w14:textId="3A4CC0F1" w:rsidR="00B70949" w:rsidRPr="00FE3885" w:rsidRDefault="004764D8"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9041045" w14:textId="4209D5A9" w:rsidR="00B70949" w:rsidRPr="00FE3885" w:rsidRDefault="004764D8"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8E6C794" w14:textId="77777777" w:rsidTr="00FE3885">
        <w:trPr>
          <w:trHeight w:val="20"/>
        </w:trPr>
        <w:tc>
          <w:tcPr>
            <w:tcW w:w="708" w:type="dxa"/>
            <w:vAlign w:val="center"/>
          </w:tcPr>
          <w:p w14:paraId="1A74CFF6" w14:textId="2A4D11B4" w:rsidR="004764D8" w:rsidRPr="00FE3885" w:rsidRDefault="004764D8" w:rsidP="00FE3885">
            <w:pPr>
              <w:spacing w:before="60" w:after="60"/>
              <w:jc w:val="center"/>
              <w:rPr>
                <w:rFonts w:cs="Times New Roman"/>
                <w:sz w:val="26"/>
                <w:szCs w:val="26"/>
              </w:rPr>
            </w:pPr>
            <w:r w:rsidRPr="00FE3885">
              <w:rPr>
                <w:rFonts w:cs="Times New Roman"/>
                <w:sz w:val="26"/>
                <w:szCs w:val="26"/>
              </w:rPr>
              <w:t>6.5</w:t>
            </w:r>
          </w:p>
        </w:tc>
        <w:tc>
          <w:tcPr>
            <w:tcW w:w="10339" w:type="dxa"/>
            <w:vAlign w:val="center"/>
          </w:tcPr>
          <w:p w14:paraId="0E5AD2E8" w14:textId="443F726C" w:rsidR="004764D8" w:rsidRPr="00FE3885" w:rsidRDefault="004764D8"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 xml:space="preserve">Tiếp tục nâng cao hiệu quả việc thực thi các cam kết về hàng rào kỹ thuật trong thương mại trong khuôn khổ WTO, CPTPP, EVFTA, UKVFTA, RCEP và các FTA mà Việt Nam tham gia. </w:t>
            </w:r>
          </w:p>
        </w:tc>
        <w:tc>
          <w:tcPr>
            <w:tcW w:w="2155" w:type="dxa"/>
            <w:vAlign w:val="center"/>
          </w:tcPr>
          <w:p w14:paraId="4D59CD25" w14:textId="046B9855" w:rsidR="004764D8" w:rsidRPr="00FE3885" w:rsidRDefault="004764D8"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91FED7F" w14:textId="15ACC619" w:rsidR="004764D8" w:rsidRPr="00FE3885" w:rsidRDefault="004764D8"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7594DBC" w14:textId="77777777" w:rsidTr="00FE3885">
        <w:trPr>
          <w:trHeight w:val="20"/>
        </w:trPr>
        <w:tc>
          <w:tcPr>
            <w:tcW w:w="708" w:type="dxa"/>
            <w:vAlign w:val="center"/>
          </w:tcPr>
          <w:p w14:paraId="75AE01C3" w14:textId="416606BA" w:rsidR="004764D8" w:rsidRPr="00FE3885" w:rsidRDefault="004764D8" w:rsidP="00FE3885">
            <w:pPr>
              <w:spacing w:before="60" w:after="60"/>
              <w:jc w:val="center"/>
              <w:rPr>
                <w:rFonts w:cs="Times New Roman"/>
                <w:sz w:val="26"/>
                <w:szCs w:val="26"/>
              </w:rPr>
            </w:pPr>
            <w:r w:rsidRPr="00FE3885">
              <w:rPr>
                <w:rFonts w:cs="Times New Roman"/>
                <w:sz w:val="26"/>
                <w:szCs w:val="26"/>
              </w:rPr>
              <w:t>6.6</w:t>
            </w:r>
          </w:p>
        </w:tc>
        <w:tc>
          <w:tcPr>
            <w:tcW w:w="10339" w:type="dxa"/>
            <w:vAlign w:val="center"/>
          </w:tcPr>
          <w:p w14:paraId="2F8696CB" w14:textId="581B5B1E" w:rsidR="004764D8" w:rsidRPr="00FE3885" w:rsidRDefault="004764D8" w:rsidP="00FE3885">
            <w:pPr>
              <w:spacing w:before="60" w:after="60"/>
              <w:jc w:val="both"/>
              <w:rPr>
                <w:rFonts w:cs="Times New Roman"/>
                <w:sz w:val="26"/>
                <w:szCs w:val="26"/>
                <w:shd w:val="clear" w:color="auto" w:fill="FFFFFF"/>
              </w:rPr>
            </w:pPr>
            <w:r w:rsidRPr="00FE3885">
              <w:rPr>
                <w:rFonts w:cs="Times New Roman"/>
                <w:sz w:val="26"/>
                <w:szCs w:val="26"/>
              </w:rPr>
              <w:t>Đẩy mạnh nghiên cứu, ứng dụng tiến bộ KH&amp;CN phục vụ phát triển kinh tế xã hội tỉnh Đồng Nai theo định hướng của tỉnh.</w:t>
            </w:r>
          </w:p>
        </w:tc>
        <w:tc>
          <w:tcPr>
            <w:tcW w:w="2155" w:type="dxa"/>
            <w:vAlign w:val="center"/>
          </w:tcPr>
          <w:p w14:paraId="5953B473" w14:textId="2195A48D" w:rsidR="004764D8" w:rsidRPr="00FE3885" w:rsidRDefault="004764D8"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B3E7D49" w14:textId="5239D4D5" w:rsidR="004764D8" w:rsidRPr="00FE3885" w:rsidRDefault="004764D8"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3CEE7A5C" w14:textId="77777777" w:rsidTr="00FE3885">
        <w:trPr>
          <w:trHeight w:val="20"/>
        </w:trPr>
        <w:tc>
          <w:tcPr>
            <w:tcW w:w="708" w:type="dxa"/>
            <w:vAlign w:val="center"/>
          </w:tcPr>
          <w:p w14:paraId="7158EE3F" w14:textId="1E2E5D53" w:rsidR="00A23B43" w:rsidRPr="00FE3885" w:rsidRDefault="00423FCF" w:rsidP="00FE3885">
            <w:pPr>
              <w:spacing w:before="60" w:after="60"/>
              <w:jc w:val="center"/>
              <w:rPr>
                <w:rFonts w:cs="Times New Roman"/>
                <w:sz w:val="26"/>
                <w:szCs w:val="26"/>
              </w:rPr>
            </w:pPr>
            <w:r w:rsidRPr="00FE3885">
              <w:rPr>
                <w:rFonts w:cs="Times New Roman"/>
                <w:sz w:val="26"/>
                <w:szCs w:val="26"/>
              </w:rPr>
              <w:t>6.7</w:t>
            </w:r>
          </w:p>
        </w:tc>
        <w:tc>
          <w:tcPr>
            <w:tcW w:w="10339" w:type="dxa"/>
            <w:vAlign w:val="center"/>
          </w:tcPr>
          <w:p w14:paraId="7BB8D8D9" w14:textId="23D8FB55" w:rsidR="00A23B43" w:rsidRPr="00FE3885" w:rsidRDefault="00A23B43" w:rsidP="00FE3885">
            <w:pPr>
              <w:spacing w:before="60" w:after="60"/>
              <w:jc w:val="both"/>
              <w:rPr>
                <w:rFonts w:cs="Times New Roman"/>
                <w:sz w:val="26"/>
                <w:szCs w:val="26"/>
              </w:rPr>
            </w:pPr>
            <w:r w:rsidRPr="00FE3885">
              <w:rPr>
                <w:rStyle w:val="fontstyle01"/>
                <w:color w:val="auto"/>
                <w:sz w:val="26"/>
                <w:szCs w:val="26"/>
              </w:rPr>
              <w:t>Triển khai Nghị quyết số 30/2022/NQ-HĐND ngày 10/12/2022 của HĐND tỉnh và hướng dẫn hỗ trợ đăng ký bảo hộ tài sản trí tuệ.</w:t>
            </w:r>
          </w:p>
        </w:tc>
        <w:tc>
          <w:tcPr>
            <w:tcW w:w="2155" w:type="dxa"/>
            <w:vAlign w:val="center"/>
          </w:tcPr>
          <w:p w14:paraId="7D6407AC" w14:textId="3A2F9696"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18741A8" w14:textId="179014D8"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51140E1" w14:textId="77777777" w:rsidTr="00FE3885">
        <w:trPr>
          <w:trHeight w:val="20"/>
        </w:trPr>
        <w:tc>
          <w:tcPr>
            <w:tcW w:w="708" w:type="dxa"/>
            <w:vAlign w:val="center"/>
          </w:tcPr>
          <w:p w14:paraId="37D8356C" w14:textId="0F763902" w:rsidR="00A23B43" w:rsidRPr="00FE3885" w:rsidRDefault="00A23B43" w:rsidP="00FE3885">
            <w:pPr>
              <w:spacing w:before="60" w:after="60"/>
              <w:jc w:val="center"/>
              <w:rPr>
                <w:rFonts w:cs="Times New Roman"/>
                <w:b/>
                <w:sz w:val="26"/>
                <w:szCs w:val="26"/>
              </w:rPr>
            </w:pPr>
            <w:r w:rsidRPr="00FE3885">
              <w:rPr>
                <w:rFonts w:cs="Times New Roman"/>
                <w:b/>
                <w:sz w:val="26"/>
                <w:szCs w:val="26"/>
              </w:rPr>
              <w:t>7</w:t>
            </w:r>
          </w:p>
        </w:tc>
        <w:tc>
          <w:tcPr>
            <w:tcW w:w="14044" w:type="dxa"/>
            <w:gridSpan w:val="3"/>
            <w:vAlign w:val="center"/>
          </w:tcPr>
          <w:p w14:paraId="7C863E4E" w14:textId="6B4EF05F" w:rsidR="00A23B43" w:rsidRPr="00FE3885" w:rsidRDefault="00A23B43" w:rsidP="00FE3885">
            <w:pPr>
              <w:spacing w:before="60" w:after="60"/>
              <w:rPr>
                <w:rFonts w:cs="Times New Roman"/>
                <w:b/>
                <w:sz w:val="26"/>
                <w:szCs w:val="26"/>
              </w:rPr>
            </w:pPr>
            <w:r w:rsidRPr="00FE3885">
              <w:rPr>
                <w:rFonts w:cs="Times New Roman"/>
                <w:b/>
                <w:sz w:val="26"/>
                <w:szCs w:val="26"/>
                <w:lang w:val="nl-NL"/>
              </w:rPr>
              <w:t>Sở Nông nghiệp và Phát triển nông thôn</w:t>
            </w:r>
          </w:p>
        </w:tc>
      </w:tr>
      <w:tr w:rsidR="00FE3885" w:rsidRPr="00FE3885" w14:paraId="1BE5B339" w14:textId="77777777" w:rsidTr="00FE3885">
        <w:trPr>
          <w:trHeight w:val="20"/>
        </w:trPr>
        <w:tc>
          <w:tcPr>
            <w:tcW w:w="708" w:type="dxa"/>
            <w:vAlign w:val="center"/>
          </w:tcPr>
          <w:p w14:paraId="41F2CC08" w14:textId="33A81A3E" w:rsidR="00A23B43" w:rsidRPr="00FE3885" w:rsidRDefault="00A23B43" w:rsidP="00FE3885">
            <w:pPr>
              <w:spacing w:before="60" w:after="60"/>
              <w:jc w:val="center"/>
              <w:rPr>
                <w:rFonts w:cs="Times New Roman"/>
                <w:sz w:val="26"/>
                <w:szCs w:val="26"/>
              </w:rPr>
            </w:pPr>
            <w:r w:rsidRPr="00FE3885">
              <w:rPr>
                <w:rFonts w:cs="Times New Roman"/>
                <w:sz w:val="26"/>
                <w:szCs w:val="26"/>
              </w:rPr>
              <w:t>7.1</w:t>
            </w:r>
          </w:p>
        </w:tc>
        <w:tc>
          <w:tcPr>
            <w:tcW w:w="10339" w:type="dxa"/>
            <w:vAlign w:val="center"/>
          </w:tcPr>
          <w:p w14:paraId="1A8A3603" w14:textId="4CA82378" w:rsidR="00A23B43" w:rsidRPr="00FE3885" w:rsidRDefault="00A23B43" w:rsidP="00FE3885">
            <w:pPr>
              <w:spacing w:before="60" w:after="60"/>
              <w:jc w:val="both"/>
              <w:rPr>
                <w:rFonts w:cs="Times New Roman"/>
                <w:sz w:val="26"/>
                <w:szCs w:val="26"/>
                <w:lang w:val="nl-NL"/>
              </w:rPr>
            </w:pPr>
            <w:r w:rsidRPr="00FE3885">
              <w:rPr>
                <w:rFonts w:cs="Times New Roman"/>
                <w:sz w:val="26"/>
                <w:szCs w:val="26"/>
              </w:rPr>
              <w:t>Tiếp tục tham mưu, tổ chức triển khai thực hiện hiệu quả</w:t>
            </w:r>
            <w:r w:rsidRPr="00FE3885">
              <w:rPr>
                <w:rStyle w:val="fontstyle01"/>
                <w:color w:val="auto"/>
                <w:sz w:val="26"/>
                <w:szCs w:val="26"/>
              </w:rPr>
              <w:t>, đạt các chỉ tiêu về Chương trình Nông thôn mới, Chương trình mỗi xã một sản phẩm để phát triển kinh tế hạ tầng nông thôn, nâng cao đời sống nông dân.</w:t>
            </w:r>
          </w:p>
        </w:tc>
        <w:tc>
          <w:tcPr>
            <w:tcW w:w="2155" w:type="dxa"/>
            <w:vAlign w:val="center"/>
          </w:tcPr>
          <w:p w14:paraId="4346C22B" w14:textId="766D5ABC"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A55EF5"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C93C47D" w14:textId="6DB2FA68"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0CD4551" w14:textId="77777777" w:rsidTr="00FE3885">
        <w:trPr>
          <w:trHeight w:val="20"/>
        </w:trPr>
        <w:tc>
          <w:tcPr>
            <w:tcW w:w="708" w:type="dxa"/>
            <w:vAlign w:val="center"/>
          </w:tcPr>
          <w:p w14:paraId="0CE9A6A7" w14:textId="439EA579" w:rsidR="00A23B43" w:rsidRPr="00FE3885" w:rsidRDefault="00A23B43" w:rsidP="00FE3885">
            <w:pPr>
              <w:spacing w:before="60" w:after="60"/>
              <w:jc w:val="center"/>
              <w:rPr>
                <w:rFonts w:cs="Times New Roman"/>
                <w:sz w:val="26"/>
                <w:szCs w:val="26"/>
              </w:rPr>
            </w:pPr>
            <w:r w:rsidRPr="00FE3885">
              <w:rPr>
                <w:rFonts w:cs="Times New Roman"/>
                <w:sz w:val="26"/>
                <w:szCs w:val="26"/>
              </w:rPr>
              <w:t>7.2</w:t>
            </w:r>
          </w:p>
        </w:tc>
        <w:tc>
          <w:tcPr>
            <w:tcW w:w="10339" w:type="dxa"/>
            <w:vAlign w:val="center"/>
          </w:tcPr>
          <w:p w14:paraId="7AAB0B83" w14:textId="196B0943" w:rsidR="00A23B43" w:rsidRPr="00FE3885" w:rsidRDefault="00A23B43" w:rsidP="00FE3885">
            <w:pPr>
              <w:spacing w:before="60" w:after="60"/>
              <w:jc w:val="both"/>
              <w:rPr>
                <w:rFonts w:cs="Times New Roman"/>
                <w:sz w:val="26"/>
                <w:szCs w:val="26"/>
              </w:rPr>
            </w:pPr>
            <w:r w:rsidRPr="00FE3885">
              <w:rPr>
                <w:rStyle w:val="fontstyle01"/>
                <w:color w:val="auto"/>
                <w:sz w:val="26"/>
                <w:szCs w:val="26"/>
              </w:rPr>
              <w:t>Triển khai thực hiện và nhân rộng các mô hình sản xuất nông nghiệp áp dụng công nghệ cao, nông nghiệp hữu cơ, mở rộng chuỗi liên kết sản xuất - chế biến – tiêu thụ nhằm phát triển nền kinh tế nông nghiệp tuần hoàn, nông nghiệp bền vững.</w:t>
            </w:r>
          </w:p>
        </w:tc>
        <w:tc>
          <w:tcPr>
            <w:tcW w:w="2155" w:type="dxa"/>
            <w:vAlign w:val="center"/>
          </w:tcPr>
          <w:p w14:paraId="0EE59F4C" w14:textId="393ACFA3"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E41B74"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A1CE015" w14:textId="6B04D56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4F16ED6" w14:textId="77777777" w:rsidTr="00FE3885">
        <w:trPr>
          <w:trHeight w:val="20"/>
        </w:trPr>
        <w:tc>
          <w:tcPr>
            <w:tcW w:w="708" w:type="dxa"/>
            <w:vAlign w:val="center"/>
          </w:tcPr>
          <w:p w14:paraId="561953F1" w14:textId="70377848" w:rsidR="00A23B43" w:rsidRPr="00FE3885" w:rsidRDefault="00A23B43" w:rsidP="00FE3885">
            <w:pPr>
              <w:spacing w:before="60" w:after="60"/>
              <w:jc w:val="center"/>
              <w:rPr>
                <w:rFonts w:cs="Times New Roman"/>
                <w:sz w:val="26"/>
                <w:szCs w:val="26"/>
              </w:rPr>
            </w:pPr>
            <w:r w:rsidRPr="00FE3885">
              <w:rPr>
                <w:rFonts w:cs="Times New Roman"/>
                <w:sz w:val="26"/>
                <w:szCs w:val="26"/>
              </w:rPr>
              <w:t>7.3</w:t>
            </w:r>
          </w:p>
        </w:tc>
        <w:tc>
          <w:tcPr>
            <w:tcW w:w="10339" w:type="dxa"/>
            <w:vAlign w:val="center"/>
          </w:tcPr>
          <w:p w14:paraId="24B63445" w14:textId="143EC5AB"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Thúc đẩy thị trường theo hướng liên kết theo chuỗi giá trị sản phẩm, nâng cao năng lực cạnh tranh cho các sản phẩm nông nghiệp xanh, an toàn, hữu cơ, đáp ứng các tiêu chuẩn quốc tế và trong nước.</w:t>
            </w:r>
          </w:p>
        </w:tc>
        <w:tc>
          <w:tcPr>
            <w:tcW w:w="2155" w:type="dxa"/>
            <w:vAlign w:val="center"/>
          </w:tcPr>
          <w:p w14:paraId="7D000E3C" w14:textId="5A198FA4"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E41B74"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62F0578" w14:textId="4773AE95"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5FB3E3B" w14:textId="77777777" w:rsidTr="00FE3885">
        <w:trPr>
          <w:trHeight w:val="20"/>
        </w:trPr>
        <w:tc>
          <w:tcPr>
            <w:tcW w:w="708" w:type="dxa"/>
            <w:vAlign w:val="center"/>
          </w:tcPr>
          <w:p w14:paraId="6E48E44B" w14:textId="7E8E6DE6" w:rsidR="00A23B43" w:rsidRPr="00FE3885" w:rsidRDefault="00A23B43" w:rsidP="00FE3885">
            <w:pPr>
              <w:spacing w:before="60" w:after="60"/>
              <w:jc w:val="center"/>
              <w:rPr>
                <w:rFonts w:cs="Times New Roman"/>
                <w:sz w:val="26"/>
                <w:szCs w:val="26"/>
              </w:rPr>
            </w:pPr>
            <w:r w:rsidRPr="00FE3885">
              <w:rPr>
                <w:rFonts w:cs="Times New Roman"/>
                <w:sz w:val="26"/>
                <w:szCs w:val="26"/>
              </w:rPr>
              <w:lastRenderedPageBreak/>
              <w:t>7.</w:t>
            </w:r>
            <w:r w:rsidR="00423FCF" w:rsidRPr="00FE3885">
              <w:rPr>
                <w:rFonts w:cs="Times New Roman"/>
                <w:sz w:val="26"/>
                <w:szCs w:val="26"/>
              </w:rPr>
              <w:t>4</w:t>
            </w:r>
          </w:p>
        </w:tc>
        <w:tc>
          <w:tcPr>
            <w:tcW w:w="10339" w:type="dxa"/>
            <w:vAlign w:val="center"/>
          </w:tcPr>
          <w:p w14:paraId="7D6AF187" w14:textId="494E5F76" w:rsidR="00A23B43" w:rsidRPr="00FE3885" w:rsidRDefault="00A23B43" w:rsidP="00FE3885">
            <w:pPr>
              <w:spacing w:before="60" w:after="60"/>
              <w:jc w:val="both"/>
              <w:rPr>
                <w:rFonts w:cs="Times New Roman"/>
                <w:sz w:val="26"/>
                <w:szCs w:val="26"/>
                <w:lang w:val="nl-NL"/>
              </w:rPr>
            </w:pPr>
            <w:r w:rsidRPr="00FE3885">
              <w:rPr>
                <w:rStyle w:val="fontstyle01"/>
                <w:color w:val="auto"/>
                <w:sz w:val="26"/>
                <w:szCs w:val="26"/>
              </w:rPr>
              <w:t>Triển khai đến các doanh nghiệp sản xuất kinh doanh vật tư nông nghiệp (thủy sản) về thông tin các chính sách và trình tự thủ tục công nhận doanh nghiệp ứng dụng công nghệ cao trong lĩnh vực nông nghiệp trên địa bàn tỉnh như Quyết định số 19/2018/QĐ-TTg ngày 19/4/2018 của Thủ tướng Chính phủ về “Quy định tiêu chí, thẩm quyền, trình tự, thủ tục công nhận doanh nghiệp nông nghiệp ứng dụng công nghệ cao”, Quyết định số 35/2021/QĐ-UBND ngày 16/8/2021 của UBND tỉnh Đồng Nai về “Ban hành định mức hỗ trợ đối với các hạng mục, công trình đầu tư vào nông nghiệp, nông thôn trên địa bàn tỉnh.</w:t>
            </w:r>
          </w:p>
        </w:tc>
        <w:tc>
          <w:tcPr>
            <w:tcW w:w="2155" w:type="dxa"/>
            <w:vAlign w:val="center"/>
          </w:tcPr>
          <w:p w14:paraId="0AC0B19F" w14:textId="1D350B8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E41B74"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D6AD1B1" w14:textId="51C7683C"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EA2CCF3" w14:textId="77777777" w:rsidTr="00FE3885">
        <w:trPr>
          <w:trHeight w:val="20"/>
        </w:trPr>
        <w:tc>
          <w:tcPr>
            <w:tcW w:w="708" w:type="dxa"/>
            <w:vAlign w:val="center"/>
          </w:tcPr>
          <w:p w14:paraId="328F297D" w14:textId="5D114339" w:rsidR="00A23B43" w:rsidRPr="00FE3885" w:rsidRDefault="00A23B43" w:rsidP="00FE3885">
            <w:pPr>
              <w:spacing w:before="60" w:after="60"/>
              <w:rPr>
                <w:rFonts w:cs="Times New Roman"/>
                <w:sz w:val="26"/>
                <w:szCs w:val="26"/>
              </w:rPr>
            </w:pPr>
            <w:r w:rsidRPr="00FE3885">
              <w:rPr>
                <w:rFonts w:cs="Times New Roman"/>
                <w:sz w:val="26"/>
                <w:szCs w:val="26"/>
              </w:rPr>
              <w:t>7.</w:t>
            </w:r>
            <w:r w:rsidR="00423FCF" w:rsidRPr="00FE3885">
              <w:rPr>
                <w:rFonts w:cs="Times New Roman"/>
                <w:sz w:val="26"/>
                <w:szCs w:val="26"/>
              </w:rPr>
              <w:t>5</w:t>
            </w:r>
          </w:p>
        </w:tc>
        <w:tc>
          <w:tcPr>
            <w:tcW w:w="10339" w:type="dxa"/>
            <w:vAlign w:val="center"/>
          </w:tcPr>
          <w:p w14:paraId="393761E6" w14:textId="50661DE6" w:rsidR="00A23B43" w:rsidRPr="00FE3885" w:rsidRDefault="00A23B43" w:rsidP="00FE3885">
            <w:pPr>
              <w:spacing w:before="60" w:after="60"/>
              <w:jc w:val="both"/>
              <w:rPr>
                <w:rFonts w:cs="Times New Roman"/>
                <w:sz w:val="26"/>
                <w:szCs w:val="26"/>
                <w:lang w:val="nl-NL"/>
              </w:rPr>
            </w:pPr>
            <w:r w:rsidRPr="00FE3885">
              <w:rPr>
                <w:rFonts w:cs="Times New Roman"/>
                <w:sz w:val="26"/>
                <w:szCs w:val="26"/>
                <w:shd w:val="clear" w:color="auto" w:fill="FFFFFF"/>
              </w:rPr>
              <w:t>Đẩy mạnh việc nghiên cứu ứng dụng khoa học công nghệ trong nông nghiệp, tận dụng công nghệ 4.0 đẻ thực hiện số hóa nền nông nghiệp nhằm nâng cao hiệu quả, năng suất và tăng khả năng cạnh tranh của nông sản Việt Nam.</w:t>
            </w:r>
          </w:p>
        </w:tc>
        <w:tc>
          <w:tcPr>
            <w:tcW w:w="2155" w:type="dxa"/>
            <w:vAlign w:val="center"/>
          </w:tcPr>
          <w:p w14:paraId="1CB384F5" w14:textId="69F0EB3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E41B74"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E005AA9" w14:textId="096D03D3"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B64F5E3" w14:textId="77777777" w:rsidTr="00FE3885">
        <w:trPr>
          <w:trHeight w:val="20"/>
        </w:trPr>
        <w:tc>
          <w:tcPr>
            <w:tcW w:w="708" w:type="dxa"/>
            <w:vAlign w:val="center"/>
          </w:tcPr>
          <w:p w14:paraId="269D7207" w14:textId="706431C2" w:rsidR="00A23B43" w:rsidRPr="00FE3885" w:rsidRDefault="00A23B43" w:rsidP="00FE3885">
            <w:pPr>
              <w:spacing w:before="60" w:after="60"/>
              <w:jc w:val="center"/>
              <w:rPr>
                <w:rFonts w:cs="Times New Roman"/>
                <w:sz w:val="26"/>
                <w:szCs w:val="26"/>
              </w:rPr>
            </w:pPr>
            <w:r w:rsidRPr="00FE3885">
              <w:rPr>
                <w:rFonts w:cs="Times New Roman"/>
                <w:sz w:val="26"/>
                <w:szCs w:val="26"/>
              </w:rPr>
              <w:t>7.</w:t>
            </w:r>
            <w:r w:rsidR="00423FCF" w:rsidRPr="00FE3885">
              <w:rPr>
                <w:rFonts w:cs="Times New Roman"/>
                <w:sz w:val="26"/>
                <w:szCs w:val="26"/>
              </w:rPr>
              <w:t>6</w:t>
            </w:r>
          </w:p>
        </w:tc>
        <w:tc>
          <w:tcPr>
            <w:tcW w:w="10339" w:type="dxa"/>
            <w:vAlign w:val="center"/>
          </w:tcPr>
          <w:p w14:paraId="012C31AA" w14:textId="28E85889" w:rsidR="00A23B43" w:rsidRPr="00FE3885" w:rsidRDefault="00A23B43" w:rsidP="00FE3885">
            <w:pPr>
              <w:spacing w:before="60" w:after="60"/>
              <w:jc w:val="both"/>
              <w:rPr>
                <w:rFonts w:cs="Times New Roman"/>
                <w:sz w:val="26"/>
                <w:szCs w:val="26"/>
                <w:lang w:val="nl-NL"/>
              </w:rPr>
            </w:pPr>
            <w:r w:rsidRPr="00FE3885">
              <w:rPr>
                <w:rFonts w:cs="Times New Roman"/>
                <w:sz w:val="26"/>
                <w:szCs w:val="26"/>
                <w:shd w:val="clear" w:color="auto" w:fill="FFFFFF"/>
              </w:rPr>
              <w:t>Phát triển công nghiệp chế biến hàng nông sản, nâng cao giá trị, chất lượng, khả năng cạnh tranh cho nông sản, góp phần chuyển đổi mạnh mẽ cơ cấu sản xuất, hướng tới xuất khẩu, phát triển bền vững. Tăng cường liên kết giữa doanh nghiệp có vốn đầu tư nước ngoài với doanh nghiệp trong nước nhằm phát triển công nghiệp phụ trợ và công nghiệp chế biến quy mô lớn, chất lượng cao, gắn với các chuỗi giá trị nông sản khu vực và toàn cầu.</w:t>
            </w:r>
          </w:p>
        </w:tc>
        <w:tc>
          <w:tcPr>
            <w:tcW w:w="2155" w:type="dxa"/>
            <w:vAlign w:val="center"/>
          </w:tcPr>
          <w:p w14:paraId="177A064D" w14:textId="5E7A51C1"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F506CA6" w14:textId="3058D4F8"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528DED0" w14:textId="77777777" w:rsidTr="00FE3885">
        <w:trPr>
          <w:trHeight w:val="20"/>
        </w:trPr>
        <w:tc>
          <w:tcPr>
            <w:tcW w:w="708" w:type="dxa"/>
            <w:vAlign w:val="center"/>
          </w:tcPr>
          <w:p w14:paraId="2F4577B4" w14:textId="5AEF0D07"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8</w:t>
            </w:r>
          </w:p>
        </w:tc>
        <w:tc>
          <w:tcPr>
            <w:tcW w:w="14044" w:type="dxa"/>
            <w:gridSpan w:val="3"/>
            <w:vAlign w:val="center"/>
          </w:tcPr>
          <w:p w14:paraId="32E48E03" w14:textId="0119B83D" w:rsidR="00A23B43" w:rsidRPr="00FE3885" w:rsidRDefault="00A23B43" w:rsidP="00FE3885">
            <w:pPr>
              <w:spacing w:before="60" w:after="60"/>
              <w:rPr>
                <w:rFonts w:cs="Times New Roman"/>
                <w:sz w:val="26"/>
                <w:szCs w:val="26"/>
              </w:rPr>
            </w:pPr>
            <w:r w:rsidRPr="00FE3885">
              <w:rPr>
                <w:rFonts w:cs="Times New Roman"/>
                <w:b/>
                <w:sz w:val="26"/>
                <w:szCs w:val="26"/>
              </w:rPr>
              <w:t>Sở Thông tin và Truyền thông</w:t>
            </w:r>
          </w:p>
        </w:tc>
      </w:tr>
      <w:tr w:rsidR="00FE3885" w:rsidRPr="00FE3885" w14:paraId="46D7BF12" w14:textId="77777777" w:rsidTr="00FE3885">
        <w:trPr>
          <w:trHeight w:val="20"/>
        </w:trPr>
        <w:tc>
          <w:tcPr>
            <w:tcW w:w="708" w:type="dxa"/>
            <w:vAlign w:val="center"/>
          </w:tcPr>
          <w:p w14:paraId="590C6E90" w14:textId="5E62B07B" w:rsidR="00A23B43" w:rsidRPr="00FE3885" w:rsidRDefault="00A23B43" w:rsidP="00FE3885">
            <w:pPr>
              <w:spacing w:before="60" w:after="60"/>
              <w:jc w:val="center"/>
              <w:rPr>
                <w:rFonts w:cs="Times New Roman"/>
                <w:sz w:val="26"/>
                <w:szCs w:val="26"/>
              </w:rPr>
            </w:pPr>
            <w:r w:rsidRPr="00FE3885">
              <w:rPr>
                <w:rFonts w:cs="Times New Roman"/>
                <w:sz w:val="26"/>
                <w:szCs w:val="26"/>
              </w:rPr>
              <w:t>8.1</w:t>
            </w:r>
          </w:p>
        </w:tc>
        <w:tc>
          <w:tcPr>
            <w:tcW w:w="10339" w:type="dxa"/>
            <w:vAlign w:val="center"/>
          </w:tcPr>
          <w:p w14:paraId="4CFA6C8B" w14:textId="59B418BC"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rPr>
              <w:t>Phối hợ</w:t>
            </w:r>
            <w:r w:rsidR="00136B3B">
              <w:rPr>
                <w:rFonts w:cs="Times New Roman"/>
                <w:sz w:val="26"/>
                <w:szCs w:val="26"/>
              </w:rPr>
              <w:t>p Ban T</w:t>
            </w:r>
            <w:r w:rsidRPr="00FE3885">
              <w:rPr>
                <w:rFonts w:cs="Times New Roman"/>
                <w:sz w:val="26"/>
                <w:szCs w:val="26"/>
              </w:rPr>
              <w:t>uyên giáo Tỉnh ủy chỉ đạo, định hướng các cơ quan báo, đài trên địa bàn tỉnh đẩy mạnh tuyên truyền, phổ biến về các chủ trương, chính sách của Đảng và Nhà nước về công tác đối ngoại, đối ngoại nhân dân, công tác phi chính phủ, hội nhập quốc tế, Hiệp định CPTPP, Hiệp định EVFTA, Hiệp định UKVFTA, Hiệp định RCEP, hội nhập kinh tế quốc tế nhằm tạo sự đồng thuận của các tầng lớp nhân dân về các chủ trương chính sách của Đả</w:t>
            </w:r>
            <w:r w:rsidR="00136B3B">
              <w:rPr>
                <w:rFonts w:cs="Times New Roman"/>
                <w:sz w:val="26"/>
                <w:szCs w:val="26"/>
              </w:rPr>
              <w:t>ng và N</w:t>
            </w:r>
            <w:r w:rsidRPr="00FE3885">
              <w:rPr>
                <w:rFonts w:cs="Times New Roman"/>
                <w:sz w:val="26"/>
                <w:szCs w:val="26"/>
              </w:rPr>
              <w:t>hà nước về hội</w:t>
            </w:r>
            <w:r w:rsidRPr="00FE3885">
              <w:rPr>
                <w:rFonts w:cs="Times New Roman"/>
                <w:sz w:val="26"/>
                <w:szCs w:val="26"/>
              </w:rPr>
              <w:br/>
              <w:t>nhập kinh tế quốc tế”</w:t>
            </w:r>
          </w:p>
        </w:tc>
        <w:tc>
          <w:tcPr>
            <w:tcW w:w="2155" w:type="dxa"/>
            <w:vAlign w:val="center"/>
          </w:tcPr>
          <w:p w14:paraId="3E22EF5B" w14:textId="549C2AE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cơ quan báo, đài; 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D454E3F" w14:textId="7E6C4831"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388D818E" w14:textId="77777777" w:rsidTr="00FE3885">
        <w:trPr>
          <w:trHeight w:val="20"/>
        </w:trPr>
        <w:tc>
          <w:tcPr>
            <w:tcW w:w="708" w:type="dxa"/>
            <w:vAlign w:val="center"/>
          </w:tcPr>
          <w:p w14:paraId="4AAE45F1" w14:textId="42819810" w:rsidR="00A23B43" w:rsidRPr="00FE3885" w:rsidRDefault="00A23B43" w:rsidP="00FE3885">
            <w:pPr>
              <w:spacing w:before="60" w:after="60"/>
              <w:jc w:val="center"/>
              <w:rPr>
                <w:rFonts w:cs="Times New Roman"/>
                <w:sz w:val="26"/>
                <w:szCs w:val="26"/>
              </w:rPr>
            </w:pPr>
            <w:r w:rsidRPr="00FE3885">
              <w:rPr>
                <w:rFonts w:cs="Times New Roman"/>
                <w:sz w:val="26"/>
                <w:szCs w:val="26"/>
              </w:rPr>
              <w:t>8.2</w:t>
            </w:r>
          </w:p>
        </w:tc>
        <w:tc>
          <w:tcPr>
            <w:tcW w:w="10339" w:type="dxa"/>
            <w:vAlign w:val="center"/>
          </w:tcPr>
          <w:p w14:paraId="1ABE18A7" w14:textId="152F11A5" w:rsidR="00A23B43" w:rsidRPr="00FE3885" w:rsidRDefault="00136B3B" w:rsidP="00FE3885">
            <w:pPr>
              <w:pStyle w:val="NormalWeb"/>
              <w:shd w:val="clear" w:color="auto" w:fill="FFFFFF"/>
              <w:spacing w:before="60" w:beforeAutospacing="0" w:after="60" w:afterAutospacing="0"/>
              <w:jc w:val="both"/>
              <w:rPr>
                <w:sz w:val="26"/>
                <w:szCs w:val="26"/>
              </w:rPr>
            </w:pPr>
            <w:r>
              <w:rPr>
                <w:sz w:val="26"/>
                <w:szCs w:val="26"/>
              </w:rPr>
              <w:t>Thực hiện Chương trình c</w:t>
            </w:r>
            <w:r w:rsidR="00A23B43" w:rsidRPr="00FE3885">
              <w:rPr>
                <w:sz w:val="26"/>
                <w:szCs w:val="26"/>
              </w:rPr>
              <w:t xml:space="preserve">huyển đổi số quốc gia đến năm 2025, định hướng đến năm 2030. Tổ chức triển khai thực hiện Chiến lược phát triển Chính phủ điện tử hướng tới Chính phủ số giai đoạn 2021 - 2025, định hướng đến năm 2030; </w:t>
            </w:r>
            <w:r>
              <w:rPr>
                <w:sz w:val="26"/>
                <w:szCs w:val="26"/>
              </w:rPr>
              <w:t>phối hợp các s</w:t>
            </w:r>
            <w:r w:rsidR="00A23B43" w:rsidRPr="00FE3885">
              <w:rPr>
                <w:sz w:val="26"/>
                <w:szCs w:val="26"/>
              </w:rPr>
              <w:t>ở, ngành, địa phương định kỳ hàng năm báo cáo UBND, Bộ Thông tin và Truyền thông tình hình thực hiện.</w:t>
            </w:r>
          </w:p>
        </w:tc>
        <w:tc>
          <w:tcPr>
            <w:tcW w:w="2155" w:type="dxa"/>
            <w:vAlign w:val="center"/>
          </w:tcPr>
          <w:p w14:paraId="09C479F1" w14:textId="3718E081"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186B9AA" w14:textId="21184C8A"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1C5144F1" w14:textId="77777777" w:rsidTr="00FE3885">
        <w:trPr>
          <w:trHeight w:val="20"/>
        </w:trPr>
        <w:tc>
          <w:tcPr>
            <w:tcW w:w="708" w:type="dxa"/>
            <w:vAlign w:val="center"/>
          </w:tcPr>
          <w:p w14:paraId="4AFB80D7" w14:textId="2F612EF0" w:rsidR="00A23B43" w:rsidRPr="00FE3885" w:rsidRDefault="00A23B43" w:rsidP="00FE3885">
            <w:pPr>
              <w:spacing w:before="60" w:after="60"/>
              <w:jc w:val="center"/>
              <w:rPr>
                <w:rFonts w:cs="Times New Roman"/>
                <w:sz w:val="26"/>
                <w:szCs w:val="26"/>
              </w:rPr>
            </w:pPr>
            <w:r w:rsidRPr="00FE3885">
              <w:rPr>
                <w:rFonts w:cs="Times New Roman"/>
                <w:sz w:val="26"/>
                <w:szCs w:val="26"/>
              </w:rPr>
              <w:t>8.3</w:t>
            </w:r>
          </w:p>
        </w:tc>
        <w:tc>
          <w:tcPr>
            <w:tcW w:w="10339" w:type="dxa"/>
            <w:vAlign w:val="center"/>
          </w:tcPr>
          <w:p w14:paraId="2D8A97B7" w14:textId="3B09F71E"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 xml:space="preserve">Chủ trì tổ chức triển khai Chiến lược quốc gia phát triển kinh tế số và xã hội số đến năm 2025, tầm nhìn đến năm 2030 được ban hành tại Quyết định </w:t>
            </w:r>
            <w:r w:rsidRPr="00136B3B">
              <w:rPr>
                <w:sz w:val="26"/>
                <w:szCs w:val="26"/>
              </w:rPr>
              <w:t>số </w:t>
            </w:r>
            <w:hyperlink r:id="rId11" w:tgtFrame="_blank" w:tooltip="Quyết định 411/QĐ-TTg" w:history="1">
              <w:r w:rsidRPr="00136B3B">
                <w:rPr>
                  <w:rStyle w:val="Hyperlink"/>
                  <w:color w:val="auto"/>
                  <w:sz w:val="26"/>
                  <w:szCs w:val="26"/>
                  <w:u w:val="none"/>
                </w:rPr>
                <w:t>411/QĐ-TTg</w:t>
              </w:r>
            </w:hyperlink>
            <w:r w:rsidRPr="00136B3B">
              <w:rPr>
                <w:sz w:val="26"/>
                <w:szCs w:val="26"/>
              </w:rPr>
              <w:t> ngày 31</w:t>
            </w:r>
            <w:r w:rsidRPr="00FE3885">
              <w:rPr>
                <w:sz w:val="26"/>
                <w:szCs w:val="26"/>
              </w:rPr>
              <w:t xml:space="preserve"> tháng 3 năm 2022 của Thủ tướng Chính phủ.</w:t>
            </w:r>
          </w:p>
        </w:tc>
        <w:tc>
          <w:tcPr>
            <w:tcW w:w="2155" w:type="dxa"/>
            <w:vAlign w:val="center"/>
          </w:tcPr>
          <w:p w14:paraId="38EB18A1" w14:textId="29121611"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E1CA777" w14:textId="5877C97B"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7E6D7EE8" w14:textId="77777777" w:rsidTr="00FE3885">
        <w:trPr>
          <w:trHeight w:val="20"/>
        </w:trPr>
        <w:tc>
          <w:tcPr>
            <w:tcW w:w="708" w:type="dxa"/>
            <w:vAlign w:val="center"/>
          </w:tcPr>
          <w:p w14:paraId="17BB07A6" w14:textId="03E5E7F7" w:rsidR="00A23B43" w:rsidRPr="00FE3885" w:rsidRDefault="00A23B43" w:rsidP="00FE3885">
            <w:pPr>
              <w:spacing w:before="60" w:after="60"/>
              <w:jc w:val="center"/>
              <w:rPr>
                <w:rFonts w:cs="Times New Roman"/>
                <w:sz w:val="26"/>
                <w:szCs w:val="26"/>
              </w:rPr>
            </w:pPr>
            <w:r w:rsidRPr="00FE3885">
              <w:rPr>
                <w:rFonts w:cs="Times New Roman"/>
                <w:sz w:val="26"/>
                <w:szCs w:val="26"/>
              </w:rPr>
              <w:lastRenderedPageBreak/>
              <w:t>8.4</w:t>
            </w:r>
          </w:p>
        </w:tc>
        <w:tc>
          <w:tcPr>
            <w:tcW w:w="10339" w:type="dxa"/>
            <w:vAlign w:val="center"/>
          </w:tcPr>
          <w:p w14:paraId="7D212239" w14:textId="6E8BE115"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Đẩy mạnh thông tin tuyên truyền về hội nhập kinh tế quốc tế nhằm tạo sự đồng thuận của các tầng lớp nhân dân về các chủ trương chính sách của Đả</w:t>
            </w:r>
            <w:r w:rsidR="00136B3B">
              <w:rPr>
                <w:rFonts w:cs="Times New Roman"/>
                <w:sz w:val="26"/>
                <w:szCs w:val="26"/>
                <w:shd w:val="clear" w:color="auto" w:fill="FFFFFF"/>
              </w:rPr>
              <w:t>ng và N</w:t>
            </w:r>
            <w:r w:rsidRPr="00FE3885">
              <w:rPr>
                <w:rFonts w:cs="Times New Roman"/>
                <w:sz w:val="26"/>
                <w:szCs w:val="26"/>
                <w:shd w:val="clear" w:color="auto" w:fill="FFFFFF"/>
              </w:rPr>
              <w:t>hà nước về hội nhập kinh tế quốc tế.</w:t>
            </w:r>
          </w:p>
        </w:tc>
        <w:tc>
          <w:tcPr>
            <w:tcW w:w="2155" w:type="dxa"/>
            <w:vAlign w:val="center"/>
          </w:tcPr>
          <w:p w14:paraId="7B2AEA60" w14:textId="6427B6CF"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cơ quan báo, đài; 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86E66E0" w14:textId="50696621"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50EBC09" w14:textId="77777777" w:rsidTr="00FE3885">
        <w:trPr>
          <w:trHeight w:val="20"/>
        </w:trPr>
        <w:tc>
          <w:tcPr>
            <w:tcW w:w="708" w:type="dxa"/>
            <w:vAlign w:val="center"/>
          </w:tcPr>
          <w:p w14:paraId="4F38324F" w14:textId="767FE750"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9</w:t>
            </w:r>
          </w:p>
        </w:tc>
        <w:tc>
          <w:tcPr>
            <w:tcW w:w="10339" w:type="dxa"/>
            <w:vAlign w:val="center"/>
          </w:tcPr>
          <w:p w14:paraId="39EED8F7" w14:textId="5CB84FBD" w:rsidR="00A23B43" w:rsidRPr="00FE3885" w:rsidRDefault="00A23B43" w:rsidP="00FE3885">
            <w:pPr>
              <w:spacing w:before="60" w:after="60"/>
              <w:jc w:val="both"/>
              <w:rPr>
                <w:rFonts w:cs="Times New Roman"/>
                <w:b/>
                <w:bCs/>
                <w:sz w:val="26"/>
                <w:szCs w:val="26"/>
                <w:shd w:val="clear" w:color="auto" w:fill="FFFFFF"/>
              </w:rPr>
            </w:pPr>
            <w:r w:rsidRPr="00FE3885">
              <w:rPr>
                <w:rFonts w:cs="Times New Roman"/>
                <w:b/>
                <w:bCs/>
                <w:sz w:val="26"/>
                <w:szCs w:val="26"/>
                <w:shd w:val="clear" w:color="auto" w:fill="FFFFFF"/>
              </w:rPr>
              <w:t>Sở Văn hóa, Thể thao và Du lịch</w:t>
            </w:r>
          </w:p>
        </w:tc>
        <w:tc>
          <w:tcPr>
            <w:tcW w:w="2155" w:type="dxa"/>
            <w:vAlign w:val="center"/>
          </w:tcPr>
          <w:p w14:paraId="1B065486" w14:textId="54E5BF5F" w:rsidR="00A23B43" w:rsidRPr="00FE3885" w:rsidRDefault="00A23B43" w:rsidP="00FE3885">
            <w:pPr>
              <w:spacing w:before="60" w:after="60"/>
              <w:jc w:val="center"/>
              <w:rPr>
                <w:rFonts w:cs="Times New Roman"/>
                <w:sz w:val="26"/>
                <w:szCs w:val="26"/>
              </w:rPr>
            </w:pPr>
          </w:p>
        </w:tc>
        <w:tc>
          <w:tcPr>
            <w:tcW w:w="1550" w:type="dxa"/>
            <w:vAlign w:val="center"/>
          </w:tcPr>
          <w:p w14:paraId="5CE55585" w14:textId="1D4400F7" w:rsidR="00A23B43" w:rsidRPr="00FE3885" w:rsidRDefault="00A23B43" w:rsidP="00FE3885">
            <w:pPr>
              <w:spacing w:before="60" w:after="60"/>
              <w:jc w:val="center"/>
              <w:rPr>
                <w:rFonts w:cs="Times New Roman"/>
                <w:sz w:val="26"/>
                <w:szCs w:val="26"/>
              </w:rPr>
            </w:pPr>
          </w:p>
        </w:tc>
      </w:tr>
      <w:tr w:rsidR="00FE3885" w:rsidRPr="00FE3885" w14:paraId="64E5367C" w14:textId="77777777" w:rsidTr="00FE3885">
        <w:trPr>
          <w:trHeight w:val="20"/>
        </w:trPr>
        <w:tc>
          <w:tcPr>
            <w:tcW w:w="708" w:type="dxa"/>
            <w:vAlign w:val="center"/>
          </w:tcPr>
          <w:p w14:paraId="5C8C3D93" w14:textId="77777777" w:rsidR="00A23B43" w:rsidRPr="00FE3885" w:rsidRDefault="00A23B43" w:rsidP="00FE3885">
            <w:pPr>
              <w:spacing w:before="60" w:after="60"/>
              <w:jc w:val="center"/>
              <w:rPr>
                <w:rFonts w:cs="Times New Roman"/>
                <w:sz w:val="26"/>
                <w:szCs w:val="26"/>
              </w:rPr>
            </w:pPr>
          </w:p>
          <w:p w14:paraId="418AC185" w14:textId="0912BBC2" w:rsidR="00A23B43" w:rsidRPr="00FE3885" w:rsidRDefault="00A23B43" w:rsidP="00FE3885">
            <w:pPr>
              <w:spacing w:before="60" w:after="60"/>
              <w:jc w:val="center"/>
              <w:rPr>
                <w:rFonts w:cs="Times New Roman"/>
                <w:sz w:val="26"/>
                <w:szCs w:val="26"/>
              </w:rPr>
            </w:pPr>
            <w:r w:rsidRPr="00FE3885">
              <w:rPr>
                <w:rFonts w:cs="Times New Roman"/>
                <w:sz w:val="26"/>
                <w:szCs w:val="26"/>
              </w:rPr>
              <w:t>9.1</w:t>
            </w:r>
          </w:p>
        </w:tc>
        <w:tc>
          <w:tcPr>
            <w:tcW w:w="10339" w:type="dxa"/>
            <w:vAlign w:val="center"/>
          </w:tcPr>
          <w:p w14:paraId="032EDD11" w14:textId="41A3C8D6"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Tiếp tục thực hiện có hiệu quả Quyết định số </w:t>
            </w:r>
            <w:hyperlink r:id="rId12" w:tgtFrame="_blank" w:tooltip="Quyết định 210/QĐ-TTg" w:history="1">
              <w:r w:rsidRPr="00FE3885">
                <w:rPr>
                  <w:rStyle w:val="Hyperlink"/>
                  <w:rFonts w:cs="Times New Roman"/>
                  <w:color w:val="auto"/>
                  <w:sz w:val="26"/>
                  <w:szCs w:val="26"/>
                  <w:u w:val="none"/>
                  <w:shd w:val="clear" w:color="auto" w:fill="FFFFFF"/>
                </w:rPr>
                <w:t>210/QĐ-TTg</w:t>
              </w:r>
            </w:hyperlink>
            <w:r w:rsidRPr="00FE3885">
              <w:rPr>
                <w:rFonts w:cs="Times New Roman"/>
                <w:sz w:val="26"/>
                <w:szCs w:val="26"/>
                <w:shd w:val="clear" w:color="auto" w:fill="FFFFFF"/>
              </w:rPr>
              <w:t> ngày 08 tháng 02 năm 2015 của Thủ tướng Chính phủ về việc phê duyệt Chiến lược phát triển văn hóa đối ngoại của Việt Nam đến năm 2020 và tầm nhìn đến năm 2030 (triển khai tại Kế hoạch số</w:t>
            </w:r>
            <w:r w:rsidR="00136B3B">
              <w:rPr>
                <w:rFonts w:cs="Times New Roman"/>
                <w:sz w:val="26"/>
                <w:szCs w:val="26"/>
                <w:shd w:val="clear" w:color="auto" w:fill="FFFFFF"/>
              </w:rPr>
              <w:t xml:space="preserve"> 5096/KH-UBND</w:t>
            </w:r>
            <w:r w:rsidRPr="00FE3885">
              <w:rPr>
                <w:rFonts w:cs="Times New Roman"/>
                <w:sz w:val="26"/>
                <w:szCs w:val="26"/>
                <w:shd w:val="clear" w:color="auto" w:fill="FFFFFF"/>
              </w:rPr>
              <w:t xml:space="preserve"> ngày 03/7/2015 của UBND tỉnh về việc triển khai thực hiện “Chiến lược văn hóa đối ngoại của Việt Nam đến năm 2020 và tầm nhìn đến năm 2030)</w:t>
            </w:r>
          </w:p>
        </w:tc>
        <w:tc>
          <w:tcPr>
            <w:tcW w:w="2155" w:type="dxa"/>
            <w:vAlign w:val="center"/>
          </w:tcPr>
          <w:p w14:paraId="37E38F2C" w14:textId="1EB96FBC"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FF85518" w14:textId="53A8F0C8"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0BD0B9A" w14:textId="77777777" w:rsidTr="00FE3885">
        <w:trPr>
          <w:trHeight w:val="20"/>
        </w:trPr>
        <w:tc>
          <w:tcPr>
            <w:tcW w:w="708" w:type="dxa"/>
            <w:vAlign w:val="center"/>
          </w:tcPr>
          <w:p w14:paraId="16181CE3" w14:textId="6633C6AD" w:rsidR="00A23B43" w:rsidRPr="00FE3885" w:rsidRDefault="00A23B43" w:rsidP="00FE3885">
            <w:pPr>
              <w:spacing w:before="60" w:after="60"/>
              <w:jc w:val="center"/>
              <w:rPr>
                <w:rFonts w:cs="Times New Roman"/>
                <w:sz w:val="26"/>
                <w:szCs w:val="26"/>
              </w:rPr>
            </w:pPr>
            <w:r w:rsidRPr="00FE3885">
              <w:rPr>
                <w:rFonts w:cs="Times New Roman"/>
                <w:sz w:val="26"/>
                <w:szCs w:val="26"/>
              </w:rPr>
              <w:t>9.2</w:t>
            </w:r>
          </w:p>
        </w:tc>
        <w:tc>
          <w:tcPr>
            <w:tcW w:w="10339" w:type="dxa"/>
            <w:vAlign w:val="center"/>
          </w:tcPr>
          <w:p w14:paraId="3618F15B" w14:textId="194D17B7"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Tiếp tục Chỉ thị số </w:t>
            </w:r>
            <w:hyperlink r:id="rId13" w:tgtFrame="_blank" w:tooltip="Chỉ thị 25/CT-TTg" w:history="1">
              <w:r w:rsidRPr="00FE3885">
                <w:rPr>
                  <w:rStyle w:val="Hyperlink"/>
                  <w:rFonts w:cs="Times New Roman"/>
                  <w:color w:val="auto"/>
                  <w:sz w:val="26"/>
                  <w:szCs w:val="26"/>
                  <w:u w:val="none"/>
                  <w:shd w:val="clear" w:color="auto" w:fill="FFFFFF"/>
                </w:rPr>
                <w:t>25/CT-TTg</w:t>
              </w:r>
            </w:hyperlink>
            <w:r w:rsidRPr="00FE3885">
              <w:rPr>
                <w:rFonts w:cs="Times New Roman"/>
                <w:sz w:val="26"/>
                <w:szCs w:val="26"/>
                <w:shd w:val="clear" w:color="auto" w:fill="FFFFFF"/>
              </w:rPr>
              <w:t> ngày 10 tháng 9 năm 2021 của Thủ tướng Chính phủ về việc đẩy mạnh triển khai Chiến lược phát triển văn hóa đối ngoại của Việ</w:t>
            </w:r>
            <w:r w:rsidR="00136B3B">
              <w:rPr>
                <w:rFonts w:cs="Times New Roman"/>
                <w:sz w:val="26"/>
                <w:szCs w:val="26"/>
                <w:shd w:val="clear" w:color="auto" w:fill="FFFFFF"/>
              </w:rPr>
              <w:t>t Nam (t</w:t>
            </w:r>
            <w:r w:rsidRPr="00FE3885">
              <w:rPr>
                <w:rFonts w:cs="Times New Roman"/>
                <w:sz w:val="26"/>
                <w:szCs w:val="26"/>
                <w:shd w:val="clear" w:color="auto" w:fill="FFFFFF"/>
              </w:rPr>
              <w:t>riển khai tại Kế hoạch số 14180/KH-UBND ngày 17/11/2021 của UBND tỉnh)</w:t>
            </w:r>
          </w:p>
        </w:tc>
        <w:tc>
          <w:tcPr>
            <w:tcW w:w="2155" w:type="dxa"/>
            <w:vAlign w:val="center"/>
          </w:tcPr>
          <w:p w14:paraId="75EFEF12" w14:textId="49BC499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0B37C87" w14:textId="78BF31E6"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37E4C8EB" w14:textId="77777777" w:rsidTr="00FE3885">
        <w:trPr>
          <w:trHeight w:val="20"/>
        </w:trPr>
        <w:tc>
          <w:tcPr>
            <w:tcW w:w="708" w:type="dxa"/>
            <w:vAlign w:val="center"/>
          </w:tcPr>
          <w:p w14:paraId="66A629B2" w14:textId="168B76A1" w:rsidR="00A23B43" w:rsidRPr="00FE3885" w:rsidRDefault="00A23B43" w:rsidP="00FE3885">
            <w:pPr>
              <w:spacing w:before="60" w:after="60"/>
              <w:jc w:val="center"/>
              <w:rPr>
                <w:rFonts w:cs="Times New Roman"/>
                <w:sz w:val="26"/>
                <w:szCs w:val="26"/>
              </w:rPr>
            </w:pPr>
            <w:r w:rsidRPr="00FE3885">
              <w:rPr>
                <w:rFonts w:cs="Times New Roman"/>
                <w:sz w:val="26"/>
                <w:szCs w:val="26"/>
              </w:rPr>
              <w:t>9.3</w:t>
            </w:r>
          </w:p>
        </w:tc>
        <w:tc>
          <w:tcPr>
            <w:tcW w:w="10339" w:type="dxa"/>
            <w:vAlign w:val="center"/>
          </w:tcPr>
          <w:p w14:paraId="0F9A7BB1" w14:textId="45ECEC33"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rFonts w:eastAsiaTheme="minorHAnsi"/>
                <w:sz w:val="26"/>
                <w:szCs w:val="26"/>
              </w:rPr>
              <w:t>Tiếp tục thực hiện Quyết định số 1755/QĐ-TTg ngày 08/9/2016 của Thủ tướng Chính phủ phê duyệt Chiến lược phát triển các ngành công nghiệp văn hóa Việt Nam đến năm 2020, tầm nhìn đến năm 2030 (triển khai tại Kế hoạch số 5739/KH-UBND ngày 15/6/2017 của UBND tỉnh)” và tiếp tục triển khai Nghị quyết số 50/NQ-CP ngày 17/4/2020 của Chính phủ thực hiện Nghị quyết số 52-NQ/TW ngày 27/9/2019 của Bộ Chính trị về một số chủ trương, chính sách chủ</w:t>
            </w:r>
            <w:r w:rsidRPr="00FE3885">
              <w:rPr>
                <w:rFonts w:eastAsiaTheme="minorHAnsi"/>
                <w:sz w:val="26"/>
                <w:szCs w:val="26"/>
              </w:rPr>
              <w:br/>
              <w:t>động tham gia cuộc cách mạng công nghiệp lần thứ tư</w:t>
            </w:r>
          </w:p>
        </w:tc>
        <w:tc>
          <w:tcPr>
            <w:tcW w:w="2155" w:type="dxa"/>
            <w:vAlign w:val="center"/>
          </w:tcPr>
          <w:p w14:paraId="3487E99A" w14:textId="5F5AE553"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D198A8A" w14:textId="788423A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61042A9" w14:textId="77777777" w:rsidTr="00FE3885">
        <w:trPr>
          <w:trHeight w:val="20"/>
        </w:trPr>
        <w:tc>
          <w:tcPr>
            <w:tcW w:w="708" w:type="dxa"/>
            <w:vAlign w:val="center"/>
          </w:tcPr>
          <w:p w14:paraId="4FDE131E" w14:textId="65BB0E04" w:rsidR="00A23B43" w:rsidRPr="00FE3885" w:rsidRDefault="00A23B43" w:rsidP="00FE3885">
            <w:pPr>
              <w:spacing w:before="60" w:after="60"/>
              <w:jc w:val="center"/>
              <w:rPr>
                <w:rFonts w:cs="Times New Roman"/>
                <w:sz w:val="26"/>
                <w:szCs w:val="26"/>
              </w:rPr>
            </w:pPr>
            <w:r w:rsidRPr="00FE3885">
              <w:rPr>
                <w:rFonts w:cs="Times New Roman"/>
                <w:sz w:val="26"/>
                <w:szCs w:val="26"/>
              </w:rPr>
              <w:t>9.4</w:t>
            </w:r>
          </w:p>
        </w:tc>
        <w:tc>
          <w:tcPr>
            <w:tcW w:w="10339" w:type="dxa"/>
            <w:vAlign w:val="center"/>
          </w:tcPr>
          <w:p w14:paraId="1590340D" w14:textId="0A00694F"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Xây dựng những sản phẩm văn hóa đối ngoại (tổ chức triển lãm mỹ thuật khu vực), giới thiệu các bộ sưu tập nhiếp ảnh danh lam thắng cảnh, di tích lịch sử văn hóa tham gia các cuộc triển lãm quốc tế; xây dựng chương trình biểu diễn nghệ thuật mang đậm bản sắc văn hóa Việt Nam phục vụ giao lưu; giới thiệu các bộ sưu tập hiện vật, cổ vật của bảo tàng Đồng Nai đến nước bạn.</w:t>
            </w:r>
          </w:p>
        </w:tc>
        <w:tc>
          <w:tcPr>
            <w:tcW w:w="2155" w:type="dxa"/>
            <w:vAlign w:val="center"/>
          </w:tcPr>
          <w:p w14:paraId="58299B81" w14:textId="730DDC20"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F3F9A53" w14:textId="03C725C3"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010797C" w14:textId="77777777" w:rsidTr="00FE3885">
        <w:trPr>
          <w:trHeight w:val="20"/>
        </w:trPr>
        <w:tc>
          <w:tcPr>
            <w:tcW w:w="708" w:type="dxa"/>
            <w:vAlign w:val="center"/>
          </w:tcPr>
          <w:p w14:paraId="2937A897" w14:textId="5C0C969D"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10</w:t>
            </w:r>
          </w:p>
        </w:tc>
        <w:tc>
          <w:tcPr>
            <w:tcW w:w="14044" w:type="dxa"/>
            <w:gridSpan w:val="3"/>
            <w:vAlign w:val="center"/>
          </w:tcPr>
          <w:p w14:paraId="78F66869" w14:textId="0B3C2436" w:rsidR="00A23B43" w:rsidRPr="00FE3885" w:rsidRDefault="00A23B43" w:rsidP="00FE3885">
            <w:pPr>
              <w:spacing w:before="60" w:after="60"/>
              <w:rPr>
                <w:rFonts w:cs="Times New Roman"/>
                <w:sz w:val="26"/>
                <w:szCs w:val="26"/>
              </w:rPr>
            </w:pPr>
            <w:r w:rsidRPr="00FE3885">
              <w:rPr>
                <w:rFonts w:cs="Times New Roman"/>
                <w:b/>
                <w:sz w:val="26"/>
                <w:szCs w:val="26"/>
              </w:rPr>
              <w:t>Sở Lao độ</w:t>
            </w:r>
            <w:r w:rsidR="00651011">
              <w:rPr>
                <w:rFonts w:cs="Times New Roman"/>
                <w:b/>
                <w:sz w:val="26"/>
                <w:szCs w:val="26"/>
              </w:rPr>
              <w:t>ng -</w:t>
            </w:r>
            <w:r w:rsidRPr="00FE3885">
              <w:rPr>
                <w:rFonts w:cs="Times New Roman"/>
                <w:b/>
                <w:sz w:val="26"/>
                <w:szCs w:val="26"/>
              </w:rPr>
              <w:t xml:space="preserve"> Thương binh và Xã hội</w:t>
            </w:r>
          </w:p>
        </w:tc>
      </w:tr>
      <w:tr w:rsidR="00FE3885" w:rsidRPr="00FE3885" w14:paraId="0CFFFFE4" w14:textId="77777777" w:rsidTr="00FE3885">
        <w:trPr>
          <w:trHeight w:val="20"/>
        </w:trPr>
        <w:tc>
          <w:tcPr>
            <w:tcW w:w="708" w:type="dxa"/>
            <w:vAlign w:val="center"/>
          </w:tcPr>
          <w:p w14:paraId="558C6F90" w14:textId="47317501" w:rsidR="00A23B43" w:rsidRPr="00FE3885" w:rsidRDefault="00A23B43" w:rsidP="00FE3885">
            <w:pPr>
              <w:spacing w:before="60" w:after="60"/>
              <w:jc w:val="center"/>
              <w:rPr>
                <w:rFonts w:cs="Times New Roman"/>
                <w:sz w:val="26"/>
                <w:szCs w:val="26"/>
              </w:rPr>
            </w:pPr>
            <w:r w:rsidRPr="00FE3885">
              <w:rPr>
                <w:rFonts w:cs="Times New Roman"/>
                <w:sz w:val="26"/>
                <w:szCs w:val="26"/>
              </w:rPr>
              <w:t>10.1</w:t>
            </w:r>
          </w:p>
        </w:tc>
        <w:tc>
          <w:tcPr>
            <w:tcW w:w="10339" w:type="dxa"/>
            <w:vAlign w:val="center"/>
          </w:tcPr>
          <w:p w14:paraId="07A0CF64" w14:textId="58224360" w:rsidR="00A23B43" w:rsidRPr="00FE3885" w:rsidRDefault="00A23B43" w:rsidP="00FE3885">
            <w:pPr>
              <w:pStyle w:val="NormalWeb"/>
              <w:shd w:val="clear" w:color="auto" w:fill="FFFFFF"/>
              <w:spacing w:before="60" w:beforeAutospacing="0" w:after="60" w:afterAutospacing="0"/>
              <w:jc w:val="both"/>
              <w:rPr>
                <w:b/>
                <w:sz w:val="26"/>
                <w:szCs w:val="26"/>
              </w:rPr>
            </w:pPr>
            <w:r w:rsidRPr="00FE3885">
              <w:rPr>
                <w:sz w:val="26"/>
                <w:szCs w:val="26"/>
                <w:shd w:val="clear" w:color="auto" w:fill="FFFFFF"/>
              </w:rPr>
              <w:t>Tiếp tục triển khai có hiệu quả Chiến lược hội nhập quốc tế về lao động và xã hội đến năm 2020, tầm nhìn đến năm 2030; Chiến lược phát triển giáo dục nghề nghiệp giai đoạn 2021 - 2030, tầm nhìn đến năm 2045; Nghị quyết số </w:t>
            </w:r>
            <w:hyperlink r:id="rId14" w:tgtFrame="_blank" w:tooltip="Nghị quyết 06/NQ-CP" w:history="1">
              <w:r w:rsidRPr="00FE3885">
                <w:rPr>
                  <w:rStyle w:val="Hyperlink"/>
                  <w:color w:val="auto"/>
                  <w:sz w:val="26"/>
                  <w:szCs w:val="26"/>
                  <w:u w:val="none"/>
                  <w:shd w:val="clear" w:color="auto" w:fill="FFFFFF"/>
                </w:rPr>
                <w:t>06/NQ-CP</w:t>
              </w:r>
            </w:hyperlink>
            <w:r w:rsidRPr="00FE3885">
              <w:rPr>
                <w:sz w:val="26"/>
                <w:szCs w:val="26"/>
                <w:shd w:val="clear" w:color="auto" w:fill="FFFFFF"/>
              </w:rPr>
              <w:t xml:space="preserve"> ngày 10 tháng 01 năm 2023 của Chính phủ về phát triển thị trường lao động linh hoạt, hiện đại, hiệu quả, bền vững và hội nhập nhằm phục hồi </w:t>
            </w:r>
            <w:r w:rsidRPr="00FE3885">
              <w:rPr>
                <w:sz w:val="26"/>
                <w:szCs w:val="26"/>
                <w:shd w:val="clear" w:color="auto" w:fill="FFFFFF"/>
              </w:rPr>
              <w:lastRenderedPageBreak/>
              <w:t>nhanh kinh tế - xã hội; chủ trì phối hợp với Tổ chức Lao động quốc tế và các bộ ngành liên quan thực hiện hiệu quả Chương trình việc làm thỏa đáng giai đoạn 2022 - 2026 và Bản ghi nhớ về hợp tác thúc đẩy các tiêu chuẩn lao động quốc tế tại Việt Nam giai đoạn 2021 - 2030.</w:t>
            </w:r>
          </w:p>
        </w:tc>
        <w:tc>
          <w:tcPr>
            <w:tcW w:w="2155" w:type="dxa"/>
            <w:vAlign w:val="center"/>
          </w:tcPr>
          <w:p w14:paraId="3F40EE45" w14:textId="3E905D19" w:rsidR="00A23B43" w:rsidRPr="00FE3885" w:rsidRDefault="00A23B43" w:rsidP="00FE3885">
            <w:pPr>
              <w:spacing w:before="60" w:after="60"/>
              <w:jc w:val="center"/>
              <w:rPr>
                <w:rFonts w:cs="Times New Roman"/>
                <w:sz w:val="26"/>
                <w:szCs w:val="26"/>
              </w:rPr>
            </w:pPr>
            <w:r w:rsidRPr="00FE3885">
              <w:rPr>
                <w:rFonts w:cs="Times New Roman"/>
                <w:sz w:val="26"/>
                <w:szCs w:val="26"/>
              </w:rPr>
              <w:lastRenderedPageBreak/>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90196B9" w14:textId="1B8D01CD"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14A89216" w14:textId="77777777" w:rsidTr="00FE3885">
        <w:trPr>
          <w:trHeight w:val="20"/>
        </w:trPr>
        <w:tc>
          <w:tcPr>
            <w:tcW w:w="708" w:type="dxa"/>
            <w:vAlign w:val="center"/>
          </w:tcPr>
          <w:p w14:paraId="0258CCB2" w14:textId="260076BE" w:rsidR="00A23B43" w:rsidRPr="00FE3885" w:rsidRDefault="00A23B43" w:rsidP="00FE3885">
            <w:pPr>
              <w:spacing w:before="60" w:after="60"/>
              <w:jc w:val="center"/>
              <w:rPr>
                <w:rFonts w:cs="Times New Roman"/>
                <w:sz w:val="26"/>
                <w:szCs w:val="26"/>
              </w:rPr>
            </w:pPr>
            <w:r w:rsidRPr="00FE3885">
              <w:rPr>
                <w:rFonts w:cs="Times New Roman"/>
                <w:sz w:val="26"/>
                <w:szCs w:val="26"/>
              </w:rPr>
              <w:lastRenderedPageBreak/>
              <w:t>10.2</w:t>
            </w:r>
          </w:p>
        </w:tc>
        <w:tc>
          <w:tcPr>
            <w:tcW w:w="10339" w:type="dxa"/>
            <w:vAlign w:val="center"/>
          </w:tcPr>
          <w:p w14:paraId="23B1858C" w14:textId="79849709" w:rsidR="00A23B43" w:rsidRPr="00FE3885" w:rsidRDefault="00A23B43" w:rsidP="00FE3885">
            <w:pPr>
              <w:pStyle w:val="NormalWeb"/>
              <w:shd w:val="clear" w:color="auto" w:fill="FFFFFF"/>
              <w:spacing w:before="60" w:beforeAutospacing="0" w:after="60" w:afterAutospacing="0"/>
              <w:jc w:val="both"/>
              <w:rPr>
                <w:b/>
                <w:sz w:val="26"/>
                <w:szCs w:val="26"/>
              </w:rPr>
            </w:pPr>
            <w:r w:rsidRPr="00FE3885">
              <w:rPr>
                <w:sz w:val="26"/>
                <w:szCs w:val="26"/>
                <w:shd w:val="clear" w:color="auto" w:fill="FFFFFF"/>
              </w:rPr>
              <w:t>Chủ trì, phối hợp triển khai có hiệu quả Chương trình mục tiêu Quốc gia giảm nghèo bền vững giai đoạn 2021 - 2025; nghiên cứu khả năng gia nhập Công ước số 87 của Tổ chức Lao động quốc tế; tham mưu, triển khai thực hiện cam kết về lao động trong các FTA thế hệ mới mà Việt Nam tham gia.</w:t>
            </w:r>
          </w:p>
        </w:tc>
        <w:tc>
          <w:tcPr>
            <w:tcW w:w="2155" w:type="dxa"/>
            <w:vAlign w:val="center"/>
          </w:tcPr>
          <w:p w14:paraId="6C5D0285" w14:textId="2A10DDCA"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736996C" w14:textId="03C6893A"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478DF6C" w14:textId="77777777" w:rsidTr="00FE3885">
        <w:trPr>
          <w:trHeight w:val="20"/>
        </w:trPr>
        <w:tc>
          <w:tcPr>
            <w:tcW w:w="708" w:type="dxa"/>
            <w:vAlign w:val="center"/>
          </w:tcPr>
          <w:p w14:paraId="529707EA" w14:textId="02EECC87" w:rsidR="00A23B43" w:rsidRPr="00FE3885" w:rsidRDefault="00A23B43" w:rsidP="00FE3885">
            <w:pPr>
              <w:spacing w:before="60" w:after="60"/>
              <w:jc w:val="center"/>
              <w:rPr>
                <w:rFonts w:cs="Times New Roman"/>
                <w:sz w:val="26"/>
                <w:szCs w:val="26"/>
              </w:rPr>
            </w:pPr>
            <w:r w:rsidRPr="00FE3885">
              <w:rPr>
                <w:rFonts w:cs="Times New Roman"/>
                <w:sz w:val="26"/>
                <w:szCs w:val="26"/>
              </w:rPr>
              <w:t>10.3</w:t>
            </w:r>
          </w:p>
        </w:tc>
        <w:tc>
          <w:tcPr>
            <w:tcW w:w="10339" w:type="dxa"/>
            <w:vAlign w:val="center"/>
          </w:tcPr>
          <w:p w14:paraId="07177553" w14:textId="50E8C19B"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Thường xuyên phân tích, dự báo thị trường lao động theo ngành, nghề trong ngắn hạn, trung hạn và dài hạn, làm cơ sở xây dựng và tổ chức triển khai kịp thời, hiệu quả các chính sách về lao động - việc làm, an sinh xã hội, cung cấp thông tin thị trường lao động cho người lao động, sử dụng lao động, các cơ sở đào tạo trên địa bàn tỉnh. Đẩy mạnh việc thực hiện chuyển đổi số để tăng cường kết nối cung - cầu lao động qua nền tảng số.</w:t>
            </w:r>
          </w:p>
        </w:tc>
        <w:tc>
          <w:tcPr>
            <w:tcW w:w="2155" w:type="dxa"/>
            <w:vAlign w:val="center"/>
          </w:tcPr>
          <w:p w14:paraId="29FCB869" w14:textId="173F9512"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F3B6404" w14:textId="1EBF6851"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F24A75A" w14:textId="77777777" w:rsidTr="00FE3885">
        <w:trPr>
          <w:trHeight w:val="20"/>
        </w:trPr>
        <w:tc>
          <w:tcPr>
            <w:tcW w:w="708" w:type="dxa"/>
            <w:vAlign w:val="center"/>
          </w:tcPr>
          <w:p w14:paraId="1227D427" w14:textId="65CE5BA1" w:rsidR="00A23B43" w:rsidRPr="00FE3885" w:rsidRDefault="00A23B43" w:rsidP="00FE3885">
            <w:pPr>
              <w:spacing w:before="60" w:after="60"/>
              <w:jc w:val="center"/>
              <w:rPr>
                <w:rFonts w:cs="Times New Roman"/>
                <w:sz w:val="26"/>
                <w:szCs w:val="26"/>
              </w:rPr>
            </w:pPr>
            <w:r w:rsidRPr="00FE3885">
              <w:rPr>
                <w:rFonts w:cs="Times New Roman"/>
                <w:sz w:val="26"/>
                <w:szCs w:val="26"/>
              </w:rPr>
              <w:t>10.4</w:t>
            </w:r>
          </w:p>
        </w:tc>
        <w:tc>
          <w:tcPr>
            <w:tcW w:w="10339" w:type="dxa"/>
            <w:vAlign w:val="center"/>
          </w:tcPr>
          <w:p w14:paraId="1D02A36D" w14:textId="321041FE"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Kịp thời triển khai các chính sách về lao động, việc làm nhằm thu hút và giữ chân nhà đầu tư, các chuyên gia, lao động có trình độ cao phục vụ cho công cuộc phát triển kinh tế - xã hội của tỉnh.</w:t>
            </w:r>
          </w:p>
        </w:tc>
        <w:tc>
          <w:tcPr>
            <w:tcW w:w="2155" w:type="dxa"/>
            <w:vAlign w:val="center"/>
          </w:tcPr>
          <w:p w14:paraId="09445C7A" w14:textId="4DDF6BD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E9C5990" w14:textId="4F12A1AA"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07A1D6E" w14:textId="77777777" w:rsidTr="00FE3885">
        <w:trPr>
          <w:trHeight w:val="20"/>
        </w:trPr>
        <w:tc>
          <w:tcPr>
            <w:tcW w:w="708" w:type="dxa"/>
            <w:vAlign w:val="center"/>
          </w:tcPr>
          <w:p w14:paraId="55586563" w14:textId="7E8DA84D" w:rsidR="00A23B43" w:rsidRPr="00FE3885" w:rsidRDefault="00A23B43" w:rsidP="00FE3885">
            <w:pPr>
              <w:spacing w:before="60" w:after="60"/>
              <w:jc w:val="center"/>
              <w:rPr>
                <w:rFonts w:cs="Times New Roman"/>
                <w:sz w:val="26"/>
                <w:szCs w:val="26"/>
              </w:rPr>
            </w:pPr>
            <w:r w:rsidRPr="00FE3885">
              <w:rPr>
                <w:rFonts w:cs="Times New Roman"/>
                <w:sz w:val="26"/>
                <w:szCs w:val="26"/>
              </w:rPr>
              <w:t>10.5</w:t>
            </w:r>
          </w:p>
        </w:tc>
        <w:tc>
          <w:tcPr>
            <w:tcW w:w="10339" w:type="dxa"/>
            <w:vAlign w:val="center"/>
          </w:tcPr>
          <w:p w14:paraId="3B366BD2" w14:textId="3A824001"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Thực hiện cấp giấy phép lao động cho người lao động ngoài nước ngoài đang làm việc tại Việt Nam nhằm bảo đảm nhu cầu nhân lực cho hoạt động sản xuất, kinh doanh.</w:t>
            </w:r>
          </w:p>
        </w:tc>
        <w:tc>
          <w:tcPr>
            <w:tcW w:w="2155" w:type="dxa"/>
            <w:vAlign w:val="center"/>
          </w:tcPr>
          <w:p w14:paraId="31D31D80" w14:textId="36D63D24"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B1F728C" w14:textId="356BE6E9" w:rsidR="00A23B43" w:rsidRPr="00FE3885" w:rsidRDefault="00A23B43" w:rsidP="00FE3885">
            <w:pPr>
              <w:spacing w:before="60" w:after="60"/>
              <w:jc w:val="center"/>
              <w:rPr>
                <w:rFonts w:cs="Times New Roman"/>
                <w:sz w:val="26"/>
                <w:szCs w:val="26"/>
              </w:rPr>
            </w:pPr>
            <w:r w:rsidRPr="00FE3885">
              <w:rPr>
                <w:rFonts w:cs="Times New Roman"/>
                <w:sz w:val="26"/>
                <w:szCs w:val="26"/>
              </w:rPr>
              <w:t>Khi có phát sinh hồ sơ</w:t>
            </w:r>
          </w:p>
        </w:tc>
      </w:tr>
      <w:tr w:rsidR="00FE3885" w:rsidRPr="00FE3885" w14:paraId="38733EB1" w14:textId="77777777" w:rsidTr="00FE3885">
        <w:trPr>
          <w:trHeight w:val="20"/>
        </w:trPr>
        <w:tc>
          <w:tcPr>
            <w:tcW w:w="708" w:type="dxa"/>
            <w:vAlign w:val="center"/>
          </w:tcPr>
          <w:p w14:paraId="612C4745" w14:textId="445AECB1" w:rsidR="00A23B43" w:rsidRPr="00FE3885" w:rsidRDefault="00A23B43" w:rsidP="00FE3885">
            <w:pPr>
              <w:spacing w:before="60" w:after="60"/>
              <w:jc w:val="center"/>
              <w:rPr>
                <w:rFonts w:cs="Times New Roman"/>
                <w:sz w:val="26"/>
                <w:szCs w:val="26"/>
              </w:rPr>
            </w:pPr>
            <w:r w:rsidRPr="00FE3885">
              <w:rPr>
                <w:rFonts w:cs="Times New Roman"/>
                <w:sz w:val="26"/>
                <w:szCs w:val="26"/>
              </w:rPr>
              <w:t>10.6</w:t>
            </w:r>
          </w:p>
        </w:tc>
        <w:tc>
          <w:tcPr>
            <w:tcW w:w="10339" w:type="dxa"/>
            <w:vAlign w:val="center"/>
          </w:tcPr>
          <w:p w14:paraId="7AB7106F" w14:textId="07864274"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Tăng cường công tác tuyên truyền, kết nối đưa người lao động Việt Nam đi làm việc ở nước ngoài theo hợp đồng góp phần xóa đói giảm nghèo, nâng cao thu nhập, cải thiện đời sống của người lao động.</w:t>
            </w:r>
          </w:p>
        </w:tc>
        <w:tc>
          <w:tcPr>
            <w:tcW w:w="2155" w:type="dxa"/>
            <w:vAlign w:val="center"/>
          </w:tcPr>
          <w:p w14:paraId="5BFE6184" w14:textId="462FFEA0"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8EFF412" w14:textId="486F68B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91BD7EA" w14:textId="77777777" w:rsidTr="00FE3885">
        <w:trPr>
          <w:trHeight w:val="20"/>
        </w:trPr>
        <w:tc>
          <w:tcPr>
            <w:tcW w:w="708" w:type="dxa"/>
            <w:vAlign w:val="center"/>
          </w:tcPr>
          <w:p w14:paraId="4F4CD255" w14:textId="23C69519"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11</w:t>
            </w:r>
          </w:p>
        </w:tc>
        <w:tc>
          <w:tcPr>
            <w:tcW w:w="10339" w:type="dxa"/>
            <w:vAlign w:val="center"/>
          </w:tcPr>
          <w:p w14:paraId="512DE3F0" w14:textId="4A86C440" w:rsidR="00A23B43" w:rsidRPr="00FE3885" w:rsidRDefault="00A23B43" w:rsidP="00FE3885">
            <w:pPr>
              <w:pStyle w:val="NormalWeb"/>
              <w:shd w:val="clear" w:color="auto" w:fill="FFFFFF"/>
              <w:spacing w:before="60" w:beforeAutospacing="0" w:after="60" w:afterAutospacing="0"/>
              <w:rPr>
                <w:b/>
                <w:bCs/>
                <w:sz w:val="26"/>
                <w:szCs w:val="26"/>
              </w:rPr>
            </w:pPr>
            <w:r w:rsidRPr="00FE3885">
              <w:rPr>
                <w:b/>
                <w:bCs/>
                <w:sz w:val="26"/>
                <w:szCs w:val="26"/>
              </w:rPr>
              <w:t xml:space="preserve">Sở Tài nguyên và Môi trường </w:t>
            </w:r>
          </w:p>
        </w:tc>
        <w:tc>
          <w:tcPr>
            <w:tcW w:w="2155" w:type="dxa"/>
            <w:vAlign w:val="center"/>
          </w:tcPr>
          <w:p w14:paraId="688E5EF4" w14:textId="4446E7FC" w:rsidR="00A23B43" w:rsidRPr="00FE3885" w:rsidRDefault="00A23B43" w:rsidP="00FE3885">
            <w:pPr>
              <w:spacing w:before="60" w:after="60"/>
              <w:jc w:val="center"/>
              <w:rPr>
                <w:rFonts w:cs="Times New Roman"/>
                <w:sz w:val="26"/>
                <w:szCs w:val="26"/>
              </w:rPr>
            </w:pPr>
          </w:p>
        </w:tc>
        <w:tc>
          <w:tcPr>
            <w:tcW w:w="1550" w:type="dxa"/>
            <w:vAlign w:val="center"/>
          </w:tcPr>
          <w:p w14:paraId="38DD9EA4" w14:textId="17E19612" w:rsidR="00A23B43" w:rsidRPr="00FE3885" w:rsidRDefault="00A23B43" w:rsidP="00FE3885">
            <w:pPr>
              <w:spacing w:before="60" w:after="60"/>
              <w:jc w:val="center"/>
              <w:rPr>
                <w:rFonts w:cs="Times New Roman"/>
                <w:sz w:val="26"/>
                <w:szCs w:val="26"/>
              </w:rPr>
            </w:pPr>
          </w:p>
        </w:tc>
      </w:tr>
      <w:tr w:rsidR="00FE3885" w:rsidRPr="00FE3885" w14:paraId="0048C677" w14:textId="77777777" w:rsidTr="00FE3885">
        <w:trPr>
          <w:trHeight w:val="20"/>
        </w:trPr>
        <w:tc>
          <w:tcPr>
            <w:tcW w:w="708" w:type="dxa"/>
            <w:vAlign w:val="center"/>
          </w:tcPr>
          <w:p w14:paraId="77483C72" w14:textId="22905FE8" w:rsidR="00A23B43" w:rsidRPr="00FE3885" w:rsidRDefault="00A23B43" w:rsidP="00FE3885">
            <w:pPr>
              <w:spacing w:before="60" w:after="60"/>
              <w:jc w:val="center"/>
              <w:rPr>
                <w:rFonts w:cs="Times New Roman"/>
                <w:sz w:val="26"/>
                <w:szCs w:val="26"/>
              </w:rPr>
            </w:pPr>
            <w:r w:rsidRPr="00FE3885">
              <w:rPr>
                <w:rFonts w:cs="Times New Roman"/>
                <w:sz w:val="26"/>
                <w:szCs w:val="26"/>
              </w:rPr>
              <w:t>11.1</w:t>
            </w:r>
          </w:p>
        </w:tc>
        <w:tc>
          <w:tcPr>
            <w:tcW w:w="10339" w:type="dxa"/>
            <w:vAlign w:val="center"/>
          </w:tcPr>
          <w:p w14:paraId="2943D914" w14:textId="264BD4FF"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shd w:val="clear" w:color="auto" w:fill="FFFFFF"/>
              </w:rPr>
              <w:t>Chỉ đạo xử lý các vấn đề môi trường trọng điểm, cấp bách liên quan đến quản lý chất thải rắn, chất lượng không khí, môi trường làng nghề, môi trường nước và các lưu vực sông; khắc phục ô nhiễm, suy thoái môi trường; duy trì, cải thiện chất lượng và vệ sinh môi trường.</w:t>
            </w:r>
          </w:p>
        </w:tc>
        <w:tc>
          <w:tcPr>
            <w:tcW w:w="2155" w:type="dxa"/>
            <w:vAlign w:val="center"/>
          </w:tcPr>
          <w:p w14:paraId="2AEB8AE4" w14:textId="705B4425"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93C1044" w14:textId="29DF1D46"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869361C" w14:textId="77777777" w:rsidTr="00FE3885">
        <w:trPr>
          <w:trHeight w:val="20"/>
        </w:trPr>
        <w:tc>
          <w:tcPr>
            <w:tcW w:w="708" w:type="dxa"/>
            <w:vAlign w:val="center"/>
          </w:tcPr>
          <w:p w14:paraId="48A13CFD" w14:textId="6A8EF09D" w:rsidR="00A23B43" w:rsidRPr="00FE3885" w:rsidRDefault="00A23B43" w:rsidP="00FE3885">
            <w:pPr>
              <w:spacing w:before="60" w:after="60"/>
              <w:jc w:val="center"/>
              <w:rPr>
                <w:rFonts w:cs="Times New Roman"/>
                <w:sz w:val="26"/>
                <w:szCs w:val="26"/>
              </w:rPr>
            </w:pPr>
            <w:r w:rsidRPr="00FE3885">
              <w:rPr>
                <w:rFonts w:cs="Times New Roman"/>
                <w:sz w:val="26"/>
                <w:szCs w:val="26"/>
              </w:rPr>
              <w:t>11.2</w:t>
            </w:r>
          </w:p>
        </w:tc>
        <w:tc>
          <w:tcPr>
            <w:tcW w:w="10339" w:type="dxa"/>
            <w:vAlign w:val="center"/>
          </w:tcPr>
          <w:p w14:paraId="6CAD9418" w14:textId="41FE483F" w:rsidR="00A23B43" w:rsidRPr="00FE3885" w:rsidRDefault="00651011" w:rsidP="00FE3885">
            <w:pPr>
              <w:pStyle w:val="NormalWeb"/>
              <w:shd w:val="clear" w:color="auto" w:fill="FFFFFF"/>
              <w:spacing w:before="60" w:beforeAutospacing="0" w:after="60" w:afterAutospacing="0"/>
              <w:jc w:val="both"/>
              <w:rPr>
                <w:sz w:val="26"/>
                <w:szCs w:val="26"/>
              </w:rPr>
            </w:pPr>
            <w:r>
              <w:rPr>
                <w:sz w:val="26"/>
                <w:szCs w:val="26"/>
              </w:rPr>
              <w:t>Triển khai thực hiện Kế hoạch t</w:t>
            </w:r>
            <w:r w:rsidR="00A23B43" w:rsidRPr="00FE3885">
              <w:rPr>
                <w:sz w:val="26"/>
                <w:szCs w:val="26"/>
              </w:rPr>
              <w:t>hực hiện Chiến lược bảo vệ môi trường quốc gia đến nâm 2030, tầm nhìn đến năm 2050 trên địa bàn tỉnh Đồng Nai.</w:t>
            </w:r>
          </w:p>
        </w:tc>
        <w:tc>
          <w:tcPr>
            <w:tcW w:w="2155" w:type="dxa"/>
            <w:vAlign w:val="center"/>
          </w:tcPr>
          <w:p w14:paraId="5A1742EB" w14:textId="16FDF2F2"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96F2848" w14:textId="1218CAF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132CBE33" w14:textId="77777777" w:rsidTr="00FE3885">
        <w:trPr>
          <w:trHeight w:val="20"/>
        </w:trPr>
        <w:tc>
          <w:tcPr>
            <w:tcW w:w="708" w:type="dxa"/>
            <w:vAlign w:val="center"/>
          </w:tcPr>
          <w:p w14:paraId="7B0BE9E1" w14:textId="6FC443E1" w:rsidR="00A23B43" w:rsidRPr="00FE3885" w:rsidRDefault="00A23B43" w:rsidP="00FE3885">
            <w:pPr>
              <w:spacing w:before="100" w:after="100"/>
              <w:jc w:val="center"/>
              <w:rPr>
                <w:rFonts w:cs="Times New Roman"/>
                <w:sz w:val="26"/>
                <w:szCs w:val="26"/>
              </w:rPr>
            </w:pPr>
            <w:r w:rsidRPr="00FE3885">
              <w:rPr>
                <w:rFonts w:cs="Times New Roman"/>
                <w:sz w:val="26"/>
                <w:szCs w:val="26"/>
              </w:rPr>
              <w:lastRenderedPageBreak/>
              <w:t>11.3</w:t>
            </w:r>
          </w:p>
        </w:tc>
        <w:tc>
          <w:tcPr>
            <w:tcW w:w="10339" w:type="dxa"/>
            <w:vAlign w:val="center"/>
          </w:tcPr>
          <w:p w14:paraId="13185CF2" w14:textId="49B3979D" w:rsidR="00A23B43" w:rsidRPr="00FE3885" w:rsidRDefault="00651011" w:rsidP="00FE3885">
            <w:pPr>
              <w:pStyle w:val="NormalWeb"/>
              <w:shd w:val="clear" w:color="auto" w:fill="FFFFFF"/>
              <w:spacing w:beforeAutospacing="0" w:afterAutospacing="0"/>
              <w:jc w:val="both"/>
              <w:rPr>
                <w:sz w:val="26"/>
                <w:szCs w:val="26"/>
              </w:rPr>
            </w:pPr>
            <w:r>
              <w:rPr>
                <w:sz w:val="26"/>
                <w:szCs w:val="26"/>
                <w:shd w:val="clear" w:color="auto" w:fill="FFFFFF"/>
              </w:rPr>
              <w:t>Đẩy mạnh xã hội hóa</w:t>
            </w:r>
            <w:r w:rsidR="00A23B43" w:rsidRPr="00FE3885">
              <w:rPr>
                <w:sz w:val="26"/>
                <w:szCs w:val="26"/>
                <w:shd w:val="clear" w:color="auto" w:fill="FFFFFF"/>
              </w:rPr>
              <w:t xml:space="preserve"> công tác bảo vệ môi trường; xây dựng và thực hiện chương trình, dự án hợp tác quốc tế trong lĩnh vực quản lý tài nguyên, bảo vệ môi trường; xây dựng hệ thống thông tin và báo cáo môi trường, đẩy mạnh công tác truyền thông môi trường nhằm tăng cường thực thi trách nhiệm xã hội của doanh nghiệp và cộng đồng đối với môi trường.</w:t>
            </w:r>
          </w:p>
        </w:tc>
        <w:tc>
          <w:tcPr>
            <w:tcW w:w="2155" w:type="dxa"/>
            <w:vAlign w:val="center"/>
          </w:tcPr>
          <w:p w14:paraId="28B25B4D" w14:textId="5A55F366"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D6552F7" w14:textId="04B87137"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11FF2E84" w14:textId="77777777" w:rsidTr="00FE3885">
        <w:trPr>
          <w:trHeight w:val="20"/>
        </w:trPr>
        <w:tc>
          <w:tcPr>
            <w:tcW w:w="708" w:type="dxa"/>
            <w:vAlign w:val="center"/>
          </w:tcPr>
          <w:p w14:paraId="4D46D3CE" w14:textId="0EA67C82" w:rsidR="00A23B43" w:rsidRPr="00FE3885" w:rsidRDefault="00A23B43" w:rsidP="00FE3885">
            <w:pPr>
              <w:spacing w:before="100" w:after="100"/>
              <w:jc w:val="center"/>
              <w:rPr>
                <w:rFonts w:cs="Times New Roman"/>
                <w:b/>
                <w:bCs/>
                <w:sz w:val="26"/>
                <w:szCs w:val="26"/>
              </w:rPr>
            </w:pPr>
            <w:r w:rsidRPr="00FE3885">
              <w:rPr>
                <w:rFonts w:cs="Times New Roman"/>
                <w:b/>
                <w:bCs/>
                <w:sz w:val="26"/>
                <w:szCs w:val="26"/>
              </w:rPr>
              <w:t>12</w:t>
            </w:r>
          </w:p>
        </w:tc>
        <w:tc>
          <w:tcPr>
            <w:tcW w:w="14044" w:type="dxa"/>
            <w:gridSpan w:val="3"/>
            <w:vAlign w:val="center"/>
          </w:tcPr>
          <w:p w14:paraId="0265AF35" w14:textId="78B28600" w:rsidR="00A23B43" w:rsidRPr="00FE3885" w:rsidRDefault="00A23B43" w:rsidP="00FE3885">
            <w:pPr>
              <w:spacing w:before="100" w:after="100"/>
              <w:rPr>
                <w:rFonts w:cs="Times New Roman"/>
                <w:b/>
                <w:bCs/>
                <w:sz w:val="26"/>
                <w:szCs w:val="26"/>
              </w:rPr>
            </w:pPr>
            <w:r w:rsidRPr="00FE3885">
              <w:rPr>
                <w:rFonts w:cs="Times New Roman"/>
                <w:b/>
                <w:bCs/>
                <w:sz w:val="26"/>
                <w:szCs w:val="26"/>
              </w:rPr>
              <w:t>Sở Giáo dục và Đào tạo</w:t>
            </w:r>
          </w:p>
        </w:tc>
      </w:tr>
      <w:tr w:rsidR="00FE3885" w:rsidRPr="00FE3885" w14:paraId="66B0A129" w14:textId="77777777" w:rsidTr="00FE3885">
        <w:trPr>
          <w:trHeight w:val="20"/>
        </w:trPr>
        <w:tc>
          <w:tcPr>
            <w:tcW w:w="708" w:type="dxa"/>
            <w:vAlign w:val="center"/>
          </w:tcPr>
          <w:p w14:paraId="2C6C2A68" w14:textId="58A57AFC" w:rsidR="00A23B43" w:rsidRPr="00FE3885" w:rsidRDefault="00A23B43" w:rsidP="00FE3885">
            <w:pPr>
              <w:spacing w:before="100" w:after="100"/>
              <w:jc w:val="center"/>
              <w:rPr>
                <w:rFonts w:cs="Times New Roman"/>
                <w:sz w:val="26"/>
                <w:szCs w:val="26"/>
              </w:rPr>
            </w:pPr>
            <w:r w:rsidRPr="00FE3885">
              <w:rPr>
                <w:rFonts w:cs="Times New Roman"/>
                <w:sz w:val="26"/>
                <w:szCs w:val="26"/>
              </w:rPr>
              <w:t>12.1</w:t>
            </w:r>
          </w:p>
        </w:tc>
        <w:tc>
          <w:tcPr>
            <w:tcW w:w="10339" w:type="dxa"/>
            <w:vAlign w:val="center"/>
          </w:tcPr>
          <w:p w14:paraId="4CA3ADB9" w14:textId="2625CEA9"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rPr>
              <w:t>Tiếp tục duy trì, củng cố, tăng cường mối quan hệ hợp tác, phát huy những kết quả đã đạt được trong lĩnh vực giáo dục và đào tạo giữa tỉnh Đồng Nai với các cơ sở giáo dục nước ngoài.</w:t>
            </w:r>
          </w:p>
        </w:tc>
        <w:tc>
          <w:tcPr>
            <w:tcW w:w="2155" w:type="dxa"/>
            <w:vAlign w:val="center"/>
          </w:tcPr>
          <w:p w14:paraId="3E4C7929" w14:textId="37DD28E7"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6D0E367" w14:textId="5F8D00E9"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036BB2DD" w14:textId="77777777" w:rsidTr="00FE3885">
        <w:trPr>
          <w:trHeight w:val="20"/>
        </w:trPr>
        <w:tc>
          <w:tcPr>
            <w:tcW w:w="708" w:type="dxa"/>
            <w:vAlign w:val="center"/>
          </w:tcPr>
          <w:p w14:paraId="519C9AFE" w14:textId="781BCFF6" w:rsidR="00A23B43" w:rsidRPr="00FE3885" w:rsidRDefault="00A23B43" w:rsidP="00FE3885">
            <w:pPr>
              <w:spacing w:before="100" w:after="100"/>
              <w:jc w:val="center"/>
              <w:rPr>
                <w:rFonts w:cs="Times New Roman"/>
                <w:sz w:val="26"/>
                <w:szCs w:val="26"/>
              </w:rPr>
            </w:pPr>
            <w:r w:rsidRPr="00FE3885">
              <w:rPr>
                <w:rFonts w:cs="Times New Roman"/>
                <w:sz w:val="26"/>
                <w:szCs w:val="26"/>
              </w:rPr>
              <w:t>12.2</w:t>
            </w:r>
          </w:p>
        </w:tc>
        <w:tc>
          <w:tcPr>
            <w:tcW w:w="10339" w:type="dxa"/>
            <w:vAlign w:val="center"/>
          </w:tcPr>
          <w:p w14:paraId="7FF2D73D" w14:textId="2959895C"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rPr>
              <w:t>Nâng cao chất lượng dạy và học ngoại ngữ. Đẩy mạnh ứng dụng công nghệ thông tin, chuyển đổi số trong quản lý, chỉ đạo, điều hành, dạy học; đổi mới nội dung, phương pháp dạy học, kiểm định chất lượng giáo dục, kiểm tra, đánh giá một cách sáng tạo, thiết thực, hiệu quả.</w:t>
            </w:r>
          </w:p>
        </w:tc>
        <w:tc>
          <w:tcPr>
            <w:tcW w:w="2155" w:type="dxa"/>
            <w:vAlign w:val="center"/>
          </w:tcPr>
          <w:p w14:paraId="22383E9E" w14:textId="238E41CD" w:rsidR="00A23B43" w:rsidRPr="00FE3885" w:rsidRDefault="00A23B43" w:rsidP="00FE3885">
            <w:pPr>
              <w:spacing w:before="100" w:after="100"/>
              <w:jc w:val="center"/>
              <w:rPr>
                <w:rFonts w:cs="Times New Roman"/>
                <w:sz w:val="26"/>
                <w:szCs w:val="26"/>
              </w:rPr>
            </w:pPr>
            <w:r w:rsidRPr="00FE3885">
              <w:rPr>
                <w:rFonts w:cs="Times New Roman"/>
                <w:sz w:val="26"/>
                <w:szCs w:val="26"/>
              </w:rPr>
              <w:t>Các cơ quan, đơn vị liên quan</w:t>
            </w:r>
          </w:p>
        </w:tc>
        <w:tc>
          <w:tcPr>
            <w:tcW w:w="1550" w:type="dxa"/>
            <w:vAlign w:val="center"/>
          </w:tcPr>
          <w:p w14:paraId="62C6E5D3" w14:textId="237F269F" w:rsidR="00A23B43" w:rsidRPr="00FE3885" w:rsidRDefault="00A23B43" w:rsidP="00FE3885">
            <w:pPr>
              <w:spacing w:before="100" w:after="100"/>
              <w:jc w:val="center"/>
              <w:rPr>
                <w:rFonts w:cs="Times New Roman"/>
                <w:sz w:val="26"/>
                <w:szCs w:val="26"/>
              </w:rPr>
            </w:pPr>
            <w:r w:rsidRPr="00FE3885">
              <w:rPr>
                <w:rFonts w:cs="Times New Roman"/>
                <w:sz w:val="26"/>
                <w:szCs w:val="26"/>
              </w:rPr>
              <w:t>Hàng năm</w:t>
            </w:r>
          </w:p>
        </w:tc>
      </w:tr>
      <w:tr w:rsidR="00FE3885" w:rsidRPr="00FE3885" w14:paraId="33541D81" w14:textId="77777777" w:rsidTr="00FE3885">
        <w:trPr>
          <w:trHeight w:val="20"/>
        </w:trPr>
        <w:tc>
          <w:tcPr>
            <w:tcW w:w="708" w:type="dxa"/>
            <w:vAlign w:val="center"/>
          </w:tcPr>
          <w:p w14:paraId="7B5DE6F9" w14:textId="5834E463" w:rsidR="00A23B43" w:rsidRPr="00FE3885" w:rsidRDefault="00A23B43" w:rsidP="00FE3885">
            <w:pPr>
              <w:spacing w:before="100" w:after="100"/>
              <w:jc w:val="center"/>
              <w:rPr>
                <w:rFonts w:cs="Times New Roman"/>
                <w:sz w:val="26"/>
                <w:szCs w:val="26"/>
              </w:rPr>
            </w:pPr>
            <w:r w:rsidRPr="00FE3885">
              <w:rPr>
                <w:rFonts w:cs="Times New Roman"/>
                <w:sz w:val="26"/>
                <w:szCs w:val="26"/>
              </w:rPr>
              <w:t>12.3</w:t>
            </w:r>
          </w:p>
        </w:tc>
        <w:tc>
          <w:tcPr>
            <w:tcW w:w="10339" w:type="dxa"/>
            <w:vAlign w:val="center"/>
          </w:tcPr>
          <w:p w14:paraId="5C72E70D" w14:textId="7578E244" w:rsidR="00A23B43" w:rsidRPr="00FE3885" w:rsidRDefault="00A0706E" w:rsidP="00FE3885">
            <w:pPr>
              <w:pStyle w:val="NormalWeb"/>
              <w:shd w:val="clear" w:color="auto" w:fill="FFFFFF"/>
              <w:spacing w:beforeAutospacing="0" w:afterAutospacing="0"/>
              <w:jc w:val="both"/>
              <w:rPr>
                <w:sz w:val="26"/>
                <w:szCs w:val="26"/>
              </w:rPr>
            </w:pPr>
            <w:r>
              <w:rPr>
                <w:sz w:val="26"/>
                <w:szCs w:val="26"/>
              </w:rPr>
              <w:t>Hợp tác với các t</w:t>
            </w:r>
            <w:r w:rsidR="00A23B43" w:rsidRPr="00FE3885">
              <w:rPr>
                <w:sz w:val="26"/>
                <w:szCs w:val="26"/>
              </w:rPr>
              <w:t xml:space="preserve">ổ chức phi chính phủ nhằm tranh thủ sự hỗ trợ các nguồn lực tài chính thông qua các hoạt động nhân đạo. </w:t>
            </w:r>
          </w:p>
        </w:tc>
        <w:tc>
          <w:tcPr>
            <w:tcW w:w="2155" w:type="dxa"/>
            <w:vAlign w:val="center"/>
          </w:tcPr>
          <w:p w14:paraId="3F16BCA8" w14:textId="301AD38E"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66505830" w14:textId="1BC21F95"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2A455C2D" w14:textId="77777777" w:rsidTr="00FE3885">
        <w:trPr>
          <w:trHeight w:val="20"/>
        </w:trPr>
        <w:tc>
          <w:tcPr>
            <w:tcW w:w="708" w:type="dxa"/>
            <w:vAlign w:val="center"/>
          </w:tcPr>
          <w:p w14:paraId="00D727AA" w14:textId="7DCF5C4F" w:rsidR="00A23B43" w:rsidRPr="00FE3885" w:rsidRDefault="00A23B43" w:rsidP="00FE3885">
            <w:pPr>
              <w:spacing w:before="100" w:after="100"/>
              <w:jc w:val="center"/>
              <w:rPr>
                <w:rFonts w:cs="Times New Roman"/>
                <w:b/>
                <w:bCs/>
                <w:sz w:val="26"/>
                <w:szCs w:val="26"/>
              </w:rPr>
            </w:pPr>
            <w:r w:rsidRPr="00FE3885">
              <w:rPr>
                <w:rFonts w:cs="Times New Roman"/>
                <w:b/>
                <w:bCs/>
                <w:sz w:val="26"/>
                <w:szCs w:val="26"/>
              </w:rPr>
              <w:t>13</w:t>
            </w:r>
          </w:p>
        </w:tc>
        <w:tc>
          <w:tcPr>
            <w:tcW w:w="10339" w:type="dxa"/>
            <w:vAlign w:val="center"/>
          </w:tcPr>
          <w:p w14:paraId="59196831" w14:textId="17186EE9" w:rsidR="00A23B43" w:rsidRPr="00FE3885" w:rsidRDefault="00A23B43" w:rsidP="00FE3885">
            <w:pPr>
              <w:pStyle w:val="NormalWeb"/>
              <w:shd w:val="clear" w:color="auto" w:fill="FFFFFF"/>
              <w:spacing w:beforeAutospacing="0" w:afterAutospacing="0"/>
              <w:rPr>
                <w:sz w:val="26"/>
                <w:szCs w:val="26"/>
              </w:rPr>
            </w:pPr>
            <w:r w:rsidRPr="00FE3885">
              <w:rPr>
                <w:b/>
                <w:sz w:val="26"/>
                <w:szCs w:val="26"/>
              </w:rPr>
              <w:t>Sở Xây dựng</w:t>
            </w:r>
          </w:p>
        </w:tc>
        <w:tc>
          <w:tcPr>
            <w:tcW w:w="2155" w:type="dxa"/>
            <w:vAlign w:val="center"/>
          </w:tcPr>
          <w:p w14:paraId="3EBF0BED" w14:textId="77777777" w:rsidR="00A23B43" w:rsidRPr="00FE3885" w:rsidRDefault="00A23B43" w:rsidP="00FE3885">
            <w:pPr>
              <w:spacing w:before="100" w:after="100"/>
              <w:jc w:val="center"/>
              <w:rPr>
                <w:rFonts w:cs="Times New Roman"/>
                <w:sz w:val="26"/>
                <w:szCs w:val="26"/>
              </w:rPr>
            </w:pPr>
          </w:p>
        </w:tc>
        <w:tc>
          <w:tcPr>
            <w:tcW w:w="1550" w:type="dxa"/>
            <w:vAlign w:val="center"/>
          </w:tcPr>
          <w:p w14:paraId="42394629" w14:textId="77777777" w:rsidR="00A23B43" w:rsidRPr="00FE3885" w:rsidRDefault="00A23B43" w:rsidP="00FE3885">
            <w:pPr>
              <w:spacing w:before="100" w:after="100"/>
              <w:jc w:val="center"/>
              <w:rPr>
                <w:rFonts w:cs="Times New Roman"/>
                <w:sz w:val="26"/>
                <w:szCs w:val="26"/>
              </w:rPr>
            </w:pPr>
          </w:p>
        </w:tc>
      </w:tr>
      <w:tr w:rsidR="00FE3885" w:rsidRPr="00FE3885" w14:paraId="55C2A60B" w14:textId="77777777" w:rsidTr="00FE3885">
        <w:trPr>
          <w:trHeight w:val="20"/>
        </w:trPr>
        <w:tc>
          <w:tcPr>
            <w:tcW w:w="708" w:type="dxa"/>
            <w:vAlign w:val="center"/>
          </w:tcPr>
          <w:p w14:paraId="2101464A" w14:textId="3A08625E" w:rsidR="00A23B43" w:rsidRPr="00FE3885" w:rsidRDefault="00A23B43" w:rsidP="00FE3885">
            <w:pPr>
              <w:spacing w:before="100" w:after="100"/>
              <w:jc w:val="center"/>
              <w:rPr>
                <w:rFonts w:cs="Times New Roman"/>
                <w:sz w:val="26"/>
                <w:szCs w:val="26"/>
              </w:rPr>
            </w:pPr>
            <w:r w:rsidRPr="00FE3885">
              <w:rPr>
                <w:rFonts w:cs="Times New Roman"/>
                <w:sz w:val="26"/>
                <w:szCs w:val="26"/>
              </w:rPr>
              <w:t>13.1</w:t>
            </w:r>
          </w:p>
        </w:tc>
        <w:tc>
          <w:tcPr>
            <w:tcW w:w="10339" w:type="dxa"/>
            <w:vAlign w:val="center"/>
          </w:tcPr>
          <w:p w14:paraId="48F2446C" w14:textId="1F639DA3"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Triển khai thực hiện hiệu quả các chương trình, kế hoạch phát triển đô thị quốc gia, nâng cấp đô thị quốc gia, phát triển đô thị ứng phó với biến đổi khí hậu, kế hoạch phát triển đô thị tăng trưởng xanh Việt Nam đến năm 2030 và Đề án “Phát triển đô thị thông minh bền vững Việt Nam giai đoạn 2018 - 2025 và định hướng đến năm 2030”.</w:t>
            </w:r>
          </w:p>
        </w:tc>
        <w:tc>
          <w:tcPr>
            <w:tcW w:w="2155" w:type="dxa"/>
            <w:vAlign w:val="center"/>
          </w:tcPr>
          <w:p w14:paraId="1137BE47" w14:textId="4252D712"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28B5182" w14:textId="2AC9665E"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0BF2D507" w14:textId="77777777" w:rsidTr="00FE3885">
        <w:trPr>
          <w:trHeight w:val="20"/>
        </w:trPr>
        <w:tc>
          <w:tcPr>
            <w:tcW w:w="708" w:type="dxa"/>
            <w:vAlign w:val="center"/>
          </w:tcPr>
          <w:p w14:paraId="110B4D49" w14:textId="76E984BA" w:rsidR="00A23B43" w:rsidRPr="00FE3885" w:rsidRDefault="00A23B43" w:rsidP="00FE3885">
            <w:pPr>
              <w:spacing w:before="100" w:after="100"/>
              <w:jc w:val="center"/>
              <w:rPr>
                <w:rFonts w:cs="Times New Roman"/>
                <w:sz w:val="26"/>
                <w:szCs w:val="26"/>
              </w:rPr>
            </w:pPr>
            <w:r w:rsidRPr="00FE3885">
              <w:rPr>
                <w:rFonts w:cs="Times New Roman"/>
                <w:sz w:val="26"/>
                <w:szCs w:val="26"/>
              </w:rPr>
              <w:t>13.2</w:t>
            </w:r>
          </w:p>
        </w:tc>
        <w:tc>
          <w:tcPr>
            <w:tcW w:w="10339" w:type="dxa"/>
            <w:vAlign w:val="center"/>
          </w:tcPr>
          <w:p w14:paraId="79A09161" w14:textId="1CC6C11D"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rPr>
              <w:t xml:space="preserve">Đẩy nhanh việc xây dựng và hoàn thiện định mức, </w:t>
            </w:r>
            <w:r w:rsidR="005074F9" w:rsidRPr="00FE3885">
              <w:rPr>
                <w:sz w:val="26"/>
                <w:szCs w:val="26"/>
              </w:rPr>
              <w:t>dự toán đặc thù trên địa bàn tỉnh</w:t>
            </w:r>
            <w:r w:rsidRPr="00FE3885">
              <w:rPr>
                <w:sz w:val="26"/>
                <w:szCs w:val="26"/>
              </w:rPr>
              <w:t>.</w:t>
            </w:r>
          </w:p>
        </w:tc>
        <w:tc>
          <w:tcPr>
            <w:tcW w:w="2155" w:type="dxa"/>
            <w:vAlign w:val="center"/>
          </w:tcPr>
          <w:p w14:paraId="1FF6285B" w14:textId="0BE79D64"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176F71C" w14:textId="184352B1"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34783113" w14:textId="77777777" w:rsidTr="00FE3885">
        <w:trPr>
          <w:trHeight w:val="20"/>
        </w:trPr>
        <w:tc>
          <w:tcPr>
            <w:tcW w:w="708" w:type="dxa"/>
            <w:vAlign w:val="center"/>
          </w:tcPr>
          <w:p w14:paraId="764A1951" w14:textId="38D1A45C" w:rsidR="00A23B43" w:rsidRPr="00FE3885" w:rsidRDefault="00A23B43" w:rsidP="00FE3885">
            <w:pPr>
              <w:spacing w:before="100" w:after="100"/>
              <w:jc w:val="center"/>
              <w:rPr>
                <w:rFonts w:cs="Times New Roman"/>
                <w:sz w:val="26"/>
                <w:szCs w:val="26"/>
              </w:rPr>
            </w:pPr>
            <w:r w:rsidRPr="00FE3885">
              <w:rPr>
                <w:rFonts w:cs="Times New Roman"/>
                <w:sz w:val="26"/>
                <w:szCs w:val="26"/>
              </w:rPr>
              <w:t>13.3</w:t>
            </w:r>
          </w:p>
        </w:tc>
        <w:tc>
          <w:tcPr>
            <w:tcW w:w="10339" w:type="dxa"/>
            <w:vAlign w:val="center"/>
          </w:tcPr>
          <w:p w14:paraId="13BA3DF3" w14:textId="25D364DB" w:rsidR="00A23B43" w:rsidRPr="00FE3885" w:rsidRDefault="00A0706E" w:rsidP="00FE3885">
            <w:pPr>
              <w:pStyle w:val="NormalWeb"/>
              <w:shd w:val="clear" w:color="auto" w:fill="FFFFFF"/>
              <w:spacing w:beforeAutospacing="0" w:afterAutospacing="0"/>
              <w:jc w:val="both"/>
              <w:rPr>
                <w:sz w:val="26"/>
                <w:szCs w:val="26"/>
              </w:rPr>
            </w:pPr>
            <w:r>
              <w:rPr>
                <w:sz w:val="26"/>
                <w:szCs w:val="26"/>
              </w:rPr>
              <w:t>Triển khai thực hiện Kế hoạch c</w:t>
            </w:r>
            <w:bookmarkStart w:id="1" w:name="_GoBack"/>
            <w:bookmarkEnd w:id="1"/>
            <w:r w:rsidR="00A23B43" w:rsidRPr="00FE3885">
              <w:rPr>
                <w:sz w:val="26"/>
                <w:szCs w:val="26"/>
              </w:rPr>
              <w:t xml:space="preserve">huyển đổi số ngành Xây dựng, giai đoạn 2020 - 2025, định hướng đến năm 2030; Kế hoạch ứng dụng Công nghệ thông tin trong hoạt động của </w:t>
            </w:r>
            <w:r w:rsidR="005074F9" w:rsidRPr="00FE3885">
              <w:rPr>
                <w:sz w:val="26"/>
                <w:szCs w:val="26"/>
              </w:rPr>
              <w:t>Sở</w:t>
            </w:r>
            <w:r w:rsidR="00A23B43" w:rsidRPr="00FE3885">
              <w:rPr>
                <w:sz w:val="26"/>
                <w:szCs w:val="26"/>
              </w:rPr>
              <w:t xml:space="preserve"> Xây dựng giai đoạn 2021 - 2025.</w:t>
            </w:r>
          </w:p>
        </w:tc>
        <w:tc>
          <w:tcPr>
            <w:tcW w:w="2155" w:type="dxa"/>
            <w:vAlign w:val="center"/>
          </w:tcPr>
          <w:p w14:paraId="6AE76120" w14:textId="314F350C"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985FE43" w14:textId="68E48672"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6BD73852" w14:textId="77777777" w:rsidTr="00FE3885">
        <w:trPr>
          <w:trHeight w:val="20"/>
        </w:trPr>
        <w:tc>
          <w:tcPr>
            <w:tcW w:w="708" w:type="dxa"/>
            <w:vAlign w:val="center"/>
          </w:tcPr>
          <w:p w14:paraId="0AA4CB70" w14:textId="74BA020A"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lastRenderedPageBreak/>
              <w:t>14</w:t>
            </w:r>
          </w:p>
        </w:tc>
        <w:tc>
          <w:tcPr>
            <w:tcW w:w="10339" w:type="dxa"/>
            <w:vAlign w:val="center"/>
          </w:tcPr>
          <w:p w14:paraId="6F1D48CC" w14:textId="38E750DB" w:rsidR="00A23B43" w:rsidRPr="00FE3885" w:rsidRDefault="00FE3885" w:rsidP="00FE3885">
            <w:pPr>
              <w:pStyle w:val="NormalWeb"/>
              <w:shd w:val="clear" w:color="auto" w:fill="FFFFFF"/>
              <w:spacing w:before="60" w:beforeAutospacing="0" w:after="60" w:afterAutospacing="0"/>
              <w:rPr>
                <w:sz w:val="26"/>
                <w:szCs w:val="26"/>
              </w:rPr>
            </w:pPr>
            <w:r>
              <w:rPr>
                <w:b/>
                <w:bCs/>
                <w:sz w:val="26"/>
                <w:szCs w:val="26"/>
                <w:lang w:val="nl-NL"/>
              </w:rPr>
              <w:t>Sở Giao thông v</w:t>
            </w:r>
            <w:r w:rsidR="00A23B43" w:rsidRPr="00FE3885">
              <w:rPr>
                <w:b/>
                <w:bCs/>
                <w:sz w:val="26"/>
                <w:szCs w:val="26"/>
                <w:lang w:val="nl-NL"/>
              </w:rPr>
              <w:t>ận tải</w:t>
            </w:r>
          </w:p>
        </w:tc>
        <w:tc>
          <w:tcPr>
            <w:tcW w:w="2155" w:type="dxa"/>
            <w:vAlign w:val="center"/>
          </w:tcPr>
          <w:p w14:paraId="517EB464" w14:textId="77777777" w:rsidR="00A23B43" w:rsidRPr="00FE3885" w:rsidRDefault="00A23B43" w:rsidP="00FE3885">
            <w:pPr>
              <w:spacing w:before="60" w:after="60"/>
              <w:jc w:val="center"/>
              <w:rPr>
                <w:rFonts w:cs="Times New Roman"/>
                <w:sz w:val="26"/>
                <w:szCs w:val="26"/>
              </w:rPr>
            </w:pPr>
          </w:p>
        </w:tc>
        <w:tc>
          <w:tcPr>
            <w:tcW w:w="1550" w:type="dxa"/>
            <w:vAlign w:val="center"/>
          </w:tcPr>
          <w:p w14:paraId="04DB4AF4" w14:textId="77777777" w:rsidR="00A23B43" w:rsidRPr="00FE3885" w:rsidRDefault="00A23B43" w:rsidP="00FE3885">
            <w:pPr>
              <w:spacing w:before="60" w:after="60"/>
              <w:jc w:val="center"/>
              <w:rPr>
                <w:rFonts w:cs="Times New Roman"/>
                <w:sz w:val="26"/>
                <w:szCs w:val="26"/>
              </w:rPr>
            </w:pPr>
          </w:p>
        </w:tc>
      </w:tr>
      <w:tr w:rsidR="00FE3885" w:rsidRPr="00FE3885" w14:paraId="3C2C6C8D" w14:textId="77777777" w:rsidTr="00FE3885">
        <w:trPr>
          <w:trHeight w:val="20"/>
        </w:trPr>
        <w:tc>
          <w:tcPr>
            <w:tcW w:w="708" w:type="dxa"/>
            <w:vAlign w:val="center"/>
          </w:tcPr>
          <w:p w14:paraId="1BE15FF5" w14:textId="57B10411" w:rsidR="00A23B43" w:rsidRPr="00FE3885" w:rsidRDefault="00A23B43" w:rsidP="00FE3885">
            <w:pPr>
              <w:spacing w:before="60" w:after="60"/>
              <w:jc w:val="center"/>
              <w:rPr>
                <w:rFonts w:cs="Times New Roman"/>
                <w:sz w:val="26"/>
                <w:szCs w:val="26"/>
              </w:rPr>
            </w:pPr>
            <w:r w:rsidRPr="00FE3885">
              <w:rPr>
                <w:rFonts w:cs="Times New Roman"/>
                <w:sz w:val="26"/>
                <w:szCs w:val="26"/>
              </w:rPr>
              <w:t>14.1</w:t>
            </w:r>
          </w:p>
        </w:tc>
        <w:tc>
          <w:tcPr>
            <w:tcW w:w="10339" w:type="dxa"/>
            <w:vAlign w:val="center"/>
          </w:tcPr>
          <w:p w14:paraId="302B072E" w14:textId="417CEF31"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shd w:val="clear" w:color="auto" w:fill="FFFFFF"/>
              </w:rPr>
              <w:t>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đường hàng không kết nối vùng, khu vực, các trung tâm kinh tế trong cả nước và quốc tế, từ đó hỗ trợ hiệu quả cho phát triển công nghiệp và xuất khẩu. Thúc đẩy thực hiện các dự án phát triển kết cấu hạ tầng giao thông theo phương thức đối tác công - tư.</w:t>
            </w:r>
          </w:p>
        </w:tc>
        <w:tc>
          <w:tcPr>
            <w:tcW w:w="2155" w:type="dxa"/>
            <w:vAlign w:val="center"/>
          </w:tcPr>
          <w:p w14:paraId="7DBF4CFE" w14:textId="20E54BCA"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EF9B1F2" w14:textId="38B3D944"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A6B024E" w14:textId="77777777" w:rsidTr="00FE3885">
        <w:trPr>
          <w:trHeight w:val="20"/>
        </w:trPr>
        <w:tc>
          <w:tcPr>
            <w:tcW w:w="708" w:type="dxa"/>
            <w:vAlign w:val="center"/>
          </w:tcPr>
          <w:p w14:paraId="4403A331" w14:textId="18E8A76A" w:rsidR="00A23B43" w:rsidRPr="00FE3885" w:rsidRDefault="00A23B43" w:rsidP="00FE3885">
            <w:pPr>
              <w:spacing w:before="60" w:after="60"/>
              <w:jc w:val="center"/>
              <w:rPr>
                <w:rFonts w:cs="Times New Roman"/>
                <w:sz w:val="26"/>
                <w:szCs w:val="26"/>
              </w:rPr>
            </w:pPr>
            <w:r w:rsidRPr="00FE3885">
              <w:rPr>
                <w:rFonts w:cs="Times New Roman"/>
                <w:sz w:val="26"/>
                <w:szCs w:val="26"/>
              </w:rPr>
              <w:t>14.2</w:t>
            </w:r>
          </w:p>
        </w:tc>
        <w:tc>
          <w:tcPr>
            <w:tcW w:w="10339" w:type="dxa"/>
            <w:vAlign w:val="center"/>
          </w:tcPr>
          <w:p w14:paraId="5A985B27" w14:textId="71801162"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shd w:val="clear" w:color="auto" w:fill="FFFFFF"/>
              </w:rPr>
              <w:t>Đẩy mạnh triển khai các chiến lược, chương trình và kế hoạch tăng cường hợp tác, kết nối giao thông vận tải với các tỉnh lân cận nhằm tranh thủ các nguồn lực để tiếp tục phát triển hệ thống giao thông vận tải và khôi phục hoạt động vận tải nhằm đáp ứng nhu cầu đi lại cũng như phục hồi chuỗi cung ứng, lưu thông hàng hóa trước tác động của đại dịch COVID-19.</w:t>
            </w:r>
          </w:p>
        </w:tc>
        <w:tc>
          <w:tcPr>
            <w:tcW w:w="2155" w:type="dxa"/>
            <w:vAlign w:val="center"/>
          </w:tcPr>
          <w:p w14:paraId="21EDC488" w14:textId="3293B33F"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9995552" w14:textId="6B2DC917"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60D5376" w14:textId="77777777" w:rsidTr="00FE3885">
        <w:trPr>
          <w:trHeight w:val="20"/>
        </w:trPr>
        <w:tc>
          <w:tcPr>
            <w:tcW w:w="708" w:type="dxa"/>
            <w:vAlign w:val="center"/>
          </w:tcPr>
          <w:p w14:paraId="24CC46A9" w14:textId="7152B80A" w:rsidR="00A23B43" w:rsidRPr="00FE3885" w:rsidRDefault="00A23B43" w:rsidP="00FE3885">
            <w:pPr>
              <w:spacing w:before="60" w:after="60"/>
              <w:jc w:val="center"/>
              <w:rPr>
                <w:rFonts w:cs="Times New Roman"/>
                <w:sz w:val="26"/>
                <w:szCs w:val="26"/>
              </w:rPr>
            </w:pPr>
            <w:r w:rsidRPr="00FE3885">
              <w:rPr>
                <w:rFonts w:cs="Times New Roman"/>
                <w:sz w:val="26"/>
                <w:szCs w:val="26"/>
              </w:rPr>
              <w:t>14.3</w:t>
            </w:r>
          </w:p>
        </w:tc>
        <w:tc>
          <w:tcPr>
            <w:tcW w:w="10339" w:type="dxa"/>
            <w:vAlign w:val="center"/>
          </w:tcPr>
          <w:p w14:paraId="4BBF77A4" w14:textId="47E76E2B"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noProof/>
                <w:sz w:val="26"/>
                <w:szCs w:val="26"/>
                <w:lang w:val="nl-NL"/>
              </w:rPr>
              <w:t>Chỉ đạo UBND các địa phương, Ban Quản lý dự án đầu tư xây dựng công trình giao thông tỉnh và các đơn vị liên quan thực hiện rà soát đôn đốc tiến độ các dự án giao thông quan trọng trên địa bàn tỉnh để thực hiện nhiệm vụ đột phá hạ tầng giao thông theo Nghị quyết của Tỉnh ủy.</w:t>
            </w:r>
          </w:p>
        </w:tc>
        <w:tc>
          <w:tcPr>
            <w:tcW w:w="2155" w:type="dxa"/>
            <w:vAlign w:val="center"/>
          </w:tcPr>
          <w:p w14:paraId="0B5DBBE7" w14:textId="7AF67269"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5FE40EC" w14:textId="73CA7DF4"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192893CA" w14:textId="77777777" w:rsidTr="00FE3885">
        <w:trPr>
          <w:trHeight w:val="20"/>
        </w:trPr>
        <w:tc>
          <w:tcPr>
            <w:tcW w:w="708" w:type="dxa"/>
            <w:vAlign w:val="center"/>
          </w:tcPr>
          <w:p w14:paraId="02179381" w14:textId="372B0B0D" w:rsidR="00A23B43" w:rsidRPr="00FE3885" w:rsidRDefault="00A23B43" w:rsidP="00FE3885">
            <w:pPr>
              <w:spacing w:before="60" w:after="60"/>
              <w:jc w:val="center"/>
              <w:rPr>
                <w:rFonts w:cs="Times New Roman"/>
                <w:sz w:val="26"/>
                <w:szCs w:val="26"/>
              </w:rPr>
            </w:pPr>
            <w:r w:rsidRPr="00FE3885">
              <w:rPr>
                <w:rFonts w:cs="Times New Roman"/>
                <w:sz w:val="26"/>
                <w:szCs w:val="26"/>
              </w:rPr>
              <w:t>14.4</w:t>
            </w:r>
          </w:p>
        </w:tc>
        <w:tc>
          <w:tcPr>
            <w:tcW w:w="10339" w:type="dxa"/>
            <w:vAlign w:val="center"/>
          </w:tcPr>
          <w:p w14:paraId="5D82679F" w14:textId="6220C7BA"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noProof/>
                <w:sz w:val="26"/>
                <w:szCs w:val="26"/>
                <w:lang w:val="nl-NL"/>
              </w:rPr>
              <w:t>Tiếp tục p</w:t>
            </w:r>
            <w:r w:rsidRPr="00FE3885">
              <w:rPr>
                <w:sz w:val="26"/>
                <w:szCs w:val="26"/>
                <w:lang w:val="nl-NL"/>
              </w:rPr>
              <w:t xml:space="preserve">hối hợp với Trung ương đối với các dự án: đẩy nhanh tiến độ </w:t>
            </w:r>
            <w:r w:rsidR="00CC7C71">
              <w:rPr>
                <w:sz w:val="26"/>
                <w:szCs w:val="26"/>
                <w:lang w:val="nl-NL"/>
              </w:rPr>
              <w:t>thi công dự án cao tốc Bến Lức -</w:t>
            </w:r>
            <w:r w:rsidRPr="00FE3885">
              <w:rPr>
                <w:sz w:val="26"/>
                <w:szCs w:val="26"/>
                <w:lang w:val="nl-NL"/>
              </w:rPr>
              <w:t xml:space="preserve"> Long Thành, tiến độ hoàn thành các hạng mục </w:t>
            </w:r>
            <w:r w:rsidR="00CC7C71">
              <w:rPr>
                <w:sz w:val="26"/>
                <w:szCs w:val="26"/>
                <w:lang w:val="nl-NL"/>
              </w:rPr>
              <w:t>còn lại của cao tốc Phan Thiết -</w:t>
            </w:r>
            <w:r w:rsidRPr="00FE3885">
              <w:rPr>
                <w:sz w:val="26"/>
                <w:szCs w:val="26"/>
                <w:lang w:val="nl-NL"/>
              </w:rPr>
              <w:t xml:space="preserve"> Dầu Giây và phối hợp trong công tác triển k</w:t>
            </w:r>
            <w:r w:rsidR="00CC7C71">
              <w:rPr>
                <w:sz w:val="26"/>
                <w:szCs w:val="26"/>
                <w:lang w:val="nl-NL"/>
              </w:rPr>
              <w:t>hai các dự án cao tốc Dầu Giây - Tân Phú, cao tốc Tân Phú -</w:t>
            </w:r>
            <w:r w:rsidRPr="00FE3885">
              <w:rPr>
                <w:sz w:val="26"/>
                <w:szCs w:val="26"/>
                <w:lang w:val="nl-NL"/>
              </w:rPr>
              <w:t xml:space="preserve"> B</w:t>
            </w:r>
            <w:r w:rsidR="00CC7C71">
              <w:rPr>
                <w:sz w:val="26"/>
                <w:szCs w:val="26"/>
                <w:lang w:val="nl-NL"/>
              </w:rPr>
              <w:t>ảo Lộc, mở rộng cao tốc TP.HCM - Long Thành -</w:t>
            </w:r>
            <w:r w:rsidRPr="00FE3885">
              <w:rPr>
                <w:sz w:val="26"/>
                <w:szCs w:val="26"/>
                <w:lang w:val="nl-NL"/>
              </w:rPr>
              <w:t xml:space="preserve"> Dầu Giây.</w:t>
            </w:r>
          </w:p>
        </w:tc>
        <w:tc>
          <w:tcPr>
            <w:tcW w:w="2155" w:type="dxa"/>
            <w:vAlign w:val="center"/>
          </w:tcPr>
          <w:p w14:paraId="6ECE1B99" w14:textId="38F0DF2A"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405AF72" w14:textId="772C4ED7"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5AD12C4" w14:textId="77777777" w:rsidTr="00FE3885">
        <w:trPr>
          <w:trHeight w:val="20"/>
        </w:trPr>
        <w:tc>
          <w:tcPr>
            <w:tcW w:w="708" w:type="dxa"/>
            <w:vAlign w:val="center"/>
          </w:tcPr>
          <w:p w14:paraId="65C03693" w14:textId="6770C4E1" w:rsidR="00A23B43" w:rsidRPr="00FE3885" w:rsidRDefault="00A23B43" w:rsidP="00FE3885">
            <w:pPr>
              <w:spacing w:before="60" w:after="60"/>
              <w:jc w:val="center"/>
              <w:rPr>
                <w:rFonts w:cs="Times New Roman"/>
                <w:sz w:val="26"/>
                <w:szCs w:val="26"/>
              </w:rPr>
            </w:pPr>
            <w:r w:rsidRPr="00FE3885">
              <w:rPr>
                <w:rFonts w:cs="Times New Roman"/>
                <w:sz w:val="26"/>
                <w:szCs w:val="26"/>
              </w:rPr>
              <w:t>14.5</w:t>
            </w:r>
          </w:p>
        </w:tc>
        <w:tc>
          <w:tcPr>
            <w:tcW w:w="10339" w:type="dxa"/>
            <w:vAlign w:val="center"/>
          </w:tcPr>
          <w:p w14:paraId="19FA834A" w14:textId="513F0BE1"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lang w:val="vi-VN"/>
              </w:rPr>
              <w:t>Theo dõi đẩy nhanh tiến độ thi công 02 dự án trọng điểm là cao tốc Biên</w:t>
            </w:r>
            <w:r w:rsidR="00CC7C71">
              <w:rPr>
                <w:sz w:val="26"/>
                <w:szCs w:val="26"/>
                <w:lang w:val="vi-VN"/>
              </w:rPr>
              <w:t xml:space="preserve"> Hòa </w:t>
            </w:r>
            <w:r w:rsidR="00CC7C71">
              <w:rPr>
                <w:sz w:val="26"/>
                <w:szCs w:val="26"/>
              </w:rPr>
              <w:t>-</w:t>
            </w:r>
            <w:r w:rsidR="00CC7C71">
              <w:rPr>
                <w:sz w:val="26"/>
                <w:szCs w:val="26"/>
                <w:lang w:val="vi-VN"/>
              </w:rPr>
              <w:t xml:space="preserve"> Vũng Tàu và đường Vành đai 3 </w:t>
            </w:r>
            <w:r w:rsidR="00CC7C71">
              <w:rPr>
                <w:sz w:val="26"/>
                <w:szCs w:val="26"/>
              </w:rPr>
              <w:t>-</w:t>
            </w:r>
            <w:r w:rsidRPr="00FE3885">
              <w:rPr>
                <w:sz w:val="26"/>
                <w:szCs w:val="26"/>
                <w:lang w:val="vi-VN"/>
              </w:rPr>
              <w:t xml:space="preserve"> TP. HCM.</w:t>
            </w:r>
          </w:p>
        </w:tc>
        <w:tc>
          <w:tcPr>
            <w:tcW w:w="2155" w:type="dxa"/>
            <w:vAlign w:val="center"/>
          </w:tcPr>
          <w:p w14:paraId="3A8B7836" w14:textId="7F45A06A"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38F90A7" w14:textId="49185690"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3B768659" w14:textId="77777777" w:rsidTr="00FE3885">
        <w:trPr>
          <w:trHeight w:val="20"/>
        </w:trPr>
        <w:tc>
          <w:tcPr>
            <w:tcW w:w="708" w:type="dxa"/>
            <w:vAlign w:val="center"/>
          </w:tcPr>
          <w:p w14:paraId="1EFBECE1" w14:textId="7F21E974"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15</w:t>
            </w:r>
          </w:p>
        </w:tc>
        <w:tc>
          <w:tcPr>
            <w:tcW w:w="10339" w:type="dxa"/>
            <w:vAlign w:val="center"/>
          </w:tcPr>
          <w:p w14:paraId="41BB4449" w14:textId="53A2E384" w:rsidR="00A23B43" w:rsidRPr="00FE3885" w:rsidRDefault="00A23B43" w:rsidP="00FE3885">
            <w:pPr>
              <w:pStyle w:val="NormalWeb"/>
              <w:shd w:val="clear" w:color="auto" w:fill="FFFFFF"/>
              <w:spacing w:before="60" w:beforeAutospacing="0" w:after="60" w:afterAutospacing="0"/>
              <w:rPr>
                <w:sz w:val="26"/>
                <w:szCs w:val="26"/>
              </w:rPr>
            </w:pPr>
            <w:r w:rsidRPr="00FE3885">
              <w:rPr>
                <w:b/>
                <w:sz w:val="26"/>
                <w:szCs w:val="26"/>
              </w:rPr>
              <w:t>Sở Y tế</w:t>
            </w:r>
          </w:p>
        </w:tc>
        <w:tc>
          <w:tcPr>
            <w:tcW w:w="2155" w:type="dxa"/>
            <w:vAlign w:val="center"/>
          </w:tcPr>
          <w:p w14:paraId="48378879" w14:textId="77777777" w:rsidR="00A23B43" w:rsidRPr="00FE3885" w:rsidRDefault="00A23B43" w:rsidP="00FE3885">
            <w:pPr>
              <w:spacing w:before="60" w:after="60"/>
              <w:jc w:val="center"/>
              <w:rPr>
                <w:rFonts w:cs="Times New Roman"/>
                <w:sz w:val="26"/>
                <w:szCs w:val="26"/>
              </w:rPr>
            </w:pPr>
          </w:p>
        </w:tc>
        <w:tc>
          <w:tcPr>
            <w:tcW w:w="1550" w:type="dxa"/>
            <w:vAlign w:val="center"/>
          </w:tcPr>
          <w:p w14:paraId="157B6FA3" w14:textId="77777777" w:rsidR="00A23B43" w:rsidRPr="00FE3885" w:rsidRDefault="00A23B43" w:rsidP="00FE3885">
            <w:pPr>
              <w:spacing w:before="60" w:after="60"/>
              <w:jc w:val="center"/>
              <w:rPr>
                <w:rFonts w:cs="Times New Roman"/>
                <w:sz w:val="26"/>
                <w:szCs w:val="26"/>
              </w:rPr>
            </w:pPr>
          </w:p>
        </w:tc>
      </w:tr>
      <w:tr w:rsidR="00FE3885" w:rsidRPr="00FE3885" w14:paraId="3D314F58" w14:textId="77777777" w:rsidTr="00FE3885">
        <w:trPr>
          <w:trHeight w:val="20"/>
        </w:trPr>
        <w:tc>
          <w:tcPr>
            <w:tcW w:w="708" w:type="dxa"/>
            <w:vAlign w:val="center"/>
          </w:tcPr>
          <w:p w14:paraId="1E2DC0E4" w14:textId="19126F00" w:rsidR="00A23B43" w:rsidRPr="00FE3885" w:rsidRDefault="00A23B43" w:rsidP="00FE3885">
            <w:pPr>
              <w:spacing w:before="60" w:after="60"/>
              <w:jc w:val="center"/>
              <w:rPr>
                <w:rFonts w:cs="Times New Roman"/>
                <w:sz w:val="26"/>
                <w:szCs w:val="26"/>
              </w:rPr>
            </w:pPr>
            <w:r w:rsidRPr="00FE3885">
              <w:rPr>
                <w:rFonts w:cs="Times New Roman"/>
                <w:sz w:val="26"/>
                <w:szCs w:val="26"/>
              </w:rPr>
              <w:t>15.1</w:t>
            </w:r>
          </w:p>
        </w:tc>
        <w:tc>
          <w:tcPr>
            <w:tcW w:w="10339" w:type="dxa"/>
            <w:vAlign w:val="center"/>
          </w:tcPr>
          <w:p w14:paraId="5C4DB48E" w14:textId="2AFF2169"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lang w:val="pt-BR"/>
              </w:rPr>
              <w:t>Tăng cường hợp tác và chủ động hội nhập, tranh thủ sự hỗ trợ kỹ thuật và tài chính trong, ngoài tỉnh và quốc tế. Kêu gọi, vận động các nguồn lực từ các dự án quốc tế, khối doanh nghiệp và cộng đồng, hỗ trợ, đầu tư cho công tác y tế.</w:t>
            </w:r>
          </w:p>
        </w:tc>
        <w:tc>
          <w:tcPr>
            <w:tcW w:w="2155" w:type="dxa"/>
            <w:vAlign w:val="center"/>
          </w:tcPr>
          <w:p w14:paraId="2C14A199" w14:textId="0EEF50D0"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E8847A5" w14:textId="2AC9766D"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B451504" w14:textId="77777777" w:rsidTr="00FE3885">
        <w:trPr>
          <w:trHeight w:val="20"/>
        </w:trPr>
        <w:tc>
          <w:tcPr>
            <w:tcW w:w="708" w:type="dxa"/>
            <w:vAlign w:val="center"/>
          </w:tcPr>
          <w:p w14:paraId="01DA92CF" w14:textId="6B2CD595" w:rsidR="00A23B43" w:rsidRPr="00FE3885" w:rsidRDefault="00A23B43" w:rsidP="00FE3885">
            <w:pPr>
              <w:spacing w:before="60" w:after="60"/>
              <w:jc w:val="center"/>
              <w:rPr>
                <w:rFonts w:cs="Times New Roman"/>
                <w:sz w:val="26"/>
                <w:szCs w:val="26"/>
              </w:rPr>
            </w:pPr>
            <w:r w:rsidRPr="00FE3885">
              <w:rPr>
                <w:rFonts w:cs="Times New Roman"/>
                <w:sz w:val="26"/>
                <w:szCs w:val="26"/>
              </w:rPr>
              <w:t>15.2</w:t>
            </w:r>
          </w:p>
        </w:tc>
        <w:tc>
          <w:tcPr>
            <w:tcW w:w="10339" w:type="dxa"/>
            <w:vAlign w:val="center"/>
          </w:tcPr>
          <w:p w14:paraId="393EC11A" w14:textId="672056E2"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lang w:val="pt-BR"/>
              </w:rPr>
              <w:t>Hợp tác trong đào tạo nâng cao năng lực ngành y tế nhằm tiếp thu các thành quả, tiến bộ khoa học trên thế giới và khu vực. Mở rộng liên doanh, liên kết với các tổ chức, cá nhân trong và ngoài nước tham gia đầu tư phát triển các lĩnh vực ngành y tế.</w:t>
            </w:r>
          </w:p>
        </w:tc>
        <w:tc>
          <w:tcPr>
            <w:tcW w:w="2155" w:type="dxa"/>
            <w:vAlign w:val="center"/>
          </w:tcPr>
          <w:p w14:paraId="3782DB3D" w14:textId="12D575F2"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2218702" w14:textId="5473172D"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84310AE" w14:textId="77777777" w:rsidTr="00FE3885">
        <w:trPr>
          <w:trHeight w:val="20"/>
        </w:trPr>
        <w:tc>
          <w:tcPr>
            <w:tcW w:w="708" w:type="dxa"/>
            <w:vAlign w:val="center"/>
          </w:tcPr>
          <w:p w14:paraId="633A183B" w14:textId="10357E64" w:rsidR="00A23B43" w:rsidRPr="00FE3885" w:rsidRDefault="00A23B43" w:rsidP="00FE3885">
            <w:pPr>
              <w:spacing w:before="80" w:after="80"/>
              <w:jc w:val="center"/>
              <w:rPr>
                <w:rFonts w:cs="Times New Roman"/>
                <w:sz w:val="26"/>
                <w:szCs w:val="26"/>
              </w:rPr>
            </w:pPr>
            <w:r w:rsidRPr="00FE3885">
              <w:rPr>
                <w:rFonts w:cs="Times New Roman"/>
                <w:sz w:val="26"/>
                <w:szCs w:val="26"/>
              </w:rPr>
              <w:lastRenderedPageBreak/>
              <w:t>15.3</w:t>
            </w:r>
          </w:p>
        </w:tc>
        <w:tc>
          <w:tcPr>
            <w:tcW w:w="10339" w:type="dxa"/>
            <w:vAlign w:val="center"/>
          </w:tcPr>
          <w:p w14:paraId="46C071AA" w14:textId="6F0171A2" w:rsidR="00A23B43" w:rsidRPr="00FE3885" w:rsidRDefault="00A23B43" w:rsidP="00FE3885">
            <w:pPr>
              <w:pStyle w:val="NormalWeb"/>
              <w:shd w:val="clear" w:color="auto" w:fill="FFFFFF"/>
              <w:spacing w:before="80" w:beforeAutospacing="0" w:after="80" w:afterAutospacing="0"/>
              <w:jc w:val="both"/>
              <w:rPr>
                <w:i/>
                <w:iCs/>
                <w:sz w:val="26"/>
                <w:szCs w:val="26"/>
              </w:rPr>
            </w:pPr>
            <w:r w:rsidRPr="00FE3885">
              <w:rPr>
                <w:rStyle w:val="Emphasis"/>
                <w:i w:val="0"/>
                <w:iCs w:val="0"/>
                <w:sz w:val="26"/>
                <w:szCs w:val="26"/>
              </w:rPr>
              <w:t>Triển khai thực hiện Quyết định số 4888/QĐ-BYT ban hành Đề án ứng dụng và phát triển công nghệ thông tin y tế thông minh giai đoạn 2019</w:t>
            </w:r>
            <w:r w:rsidR="00CC7C71">
              <w:rPr>
                <w:rStyle w:val="Emphasis"/>
                <w:i w:val="0"/>
                <w:iCs w:val="0"/>
                <w:sz w:val="26"/>
                <w:szCs w:val="26"/>
              </w:rPr>
              <w:t xml:space="preserve"> </w:t>
            </w:r>
            <w:r w:rsidRPr="00FE3885">
              <w:rPr>
                <w:rStyle w:val="Emphasis"/>
                <w:i w:val="0"/>
                <w:iCs w:val="0"/>
                <w:sz w:val="26"/>
                <w:szCs w:val="26"/>
              </w:rPr>
              <w:t>-</w:t>
            </w:r>
            <w:r w:rsidR="00CC7C71">
              <w:rPr>
                <w:rStyle w:val="Emphasis"/>
                <w:i w:val="0"/>
                <w:iCs w:val="0"/>
                <w:sz w:val="26"/>
                <w:szCs w:val="26"/>
              </w:rPr>
              <w:t xml:space="preserve"> </w:t>
            </w:r>
            <w:r w:rsidRPr="00FE3885">
              <w:rPr>
                <w:rStyle w:val="Emphasis"/>
                <w:i w:val="0"/>
                <w:iCs w:val="0"/>
                <w:sz w:val="26"/>
                <w:szCs w:val="26"/>
              </w:rPr>
              <w:t>2025</w:t>
            </w:r>
            <w:r w:rsidRPr="00FE3885">
              <w:rPr>
                <w:rStyle w:val="Emphasis"/>
                <w:sz w:val="26"/>
                <w:szCs w:val="26"/>
              </w:rPr>
              <w:t xml:space="preserve">: </w:t>
            </w:r>
            <w:r w:rsidRPr="00FE3885">
              <w:rPr>
                <w:sz w:val="26"/>
                <w:szCs w:val="26"/>
              </w:rPr>
              <w:t>Ứng dụng và phát triển công nghệ số, công nghệ thông minh trong y tế góp phần xây dựng hệ thống y tế Việt Nam hiện đại, chất lượng, công bằng, hiệu quả và hội nhập quốc tế; hỗ trợ người dân dễ dàng tiếp cận thông tin y tế để sử dụng các dịch vụ y tế có hiệu quả cao và được bảo vệ, chăm sóc, nâng cao sức khỏe liên tục, suốt đời.</w:t>
            </w:r>
          </w:p>
        </w:tc>
        <w:tc>
          <w:tcPr>
            <w:tcW w:w="2155" w:type="dxa"/>
            <w:vAlign w:val="center"/>
          </w:tcPr>
          <w:p w14:paraId="5FD5659E" w14:textId="2D55BBBD" w:rsidR="00A23B43" w:rsidRPr="00FE3885" w:rsidRDefault="00A23B43" w:rsidP="00FE3885">
            <w:pPr>
              <w:spacing w:before="80" w:after="8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8A83697" w14:textId="1537C2D1" w:rsidR="00A23B43" w:rsidRPr="00FE3885" w:rsidRDefault="00A23B43" w:rsidP="00FE3885">
            <w:pPr>
              <w:spacing w:before="80" w:after="80"/>
              <w:jc w:val="center"/>
              <w:rPr>
                <w:rFonts w:cs="Times New Roman"/>
                <w:sz w:val="26"/>
                <w:szCs w:val="26"/>
              </w:rPr>
            </w:pPr>
            <w:r w:rsidRPr="00FE3885">
              <w:rPr>
                <w:rFonts w:cs="Times New Roman"/>
                <w:sz w:val="26"/>
                <w:szCs w:val="26"/>
              </w:rPr>
              <w:t>Thường xuyên</w:t>
            </w:r>
          </w:p>
        </w:tc>
      </w:tr>
      <w:tr w:rsidR="00FE3885" w:rsidRPr="00FE3885" w14:paraId="06BDE925" w14:textId="77777777" w:rsidTr="00FE3885">
        <w:trPr>
          <w:trHeight w:val="20"/>
        </w:trPr>
        <w:tc>
          <w:tcPr>
            <w:tcW w:w="708" w:type="dxa"/>
            <w:vAlign w:val="center"/>
          </w:tcPr>
          <w:p w14:paraId="7AC00B9B" w14:textId="2DFF6179" w:rsidR="00A23B43" w:rsidRPr="00FE3885" w:rsidRDefault="00A23B43" w:rsidP="00FE3885">
            <w:pPr>
              <w:spacing w:before="80" w:after="80"/>
              <w:jc w:val="center"/>
              <w:rPr>
                <w:rFonts w:cs="Times New Roman"/>
                <w:sz w:val="26"/>
                <w:szCs w:val="26"/>
              </w:rPr>
            </w:pPr>
            <w:r w:rsidRPr="00FE3885">
              <w:rPr>
                <w:rFonts w:cs="Times New Roman"/>
                <w:sz w:val="26"/>
                <w:szCs w:val="26"/>
              </w:rPr>
              <w:t>15.4</w:t>
            </w:r>
          </w:p>
        </w:tc>
        <w:tc>
          <w:tcPr>
            <w:tcW w:w="10339" w:type="dxa"/>
            <w:vAlign w:val="center"/>
          </w:tcPr>
          <w:p w14:paraId="348A2655" w14:textId="4FB2EDFA" w:rsidR="00A23B43" w:rsidRPr="00FE3885" w:rsidRDefault="00A23B43" w:rsidP="00FE3885">
            <w:pPr>
              <w:pStyle w:val="NormalWeb"/>
              <w:shd w:val="clear" w:color="auto" w:fill="FFFFFF"/>
              <w:spacing w:before="80" w:beforeAutospacing="0" w:after="80" w:afterAutospacing="0"/>
              <w:jc w:val="both"/>
              <w:rPr>
                <w:sz w:val="26"/>
                <w:szCs w:val="26"/>
              </w:rPr>
            </w:pPr>
            <w:r w:rsidRPr="00FE3885">
              <w:rPr>
                <w:sz w:val="26"/>
                <w:szCs w:val="26"/>
                <w:lang w:val="nl-NL"/>
              </w:rPr>
              <w:t>Triển khai hệ thống cổng thông tin điện tử ngành y tế, người dân dễ dàng đăng ký khám, chữa bệnh từ xa, lựa chọn cơ sở khám chữa bệnh, chuyên khoa qua cổng thông tin điện tử.</w:t>
            </w:r>
          </w:p>
        </w:tc>
        <w:tc>
          <w:tcPr>
            <w:tcW w:w="2155" w:type="dxa"/>
            <w:vAlign w:val="center"/>
          </w:tcPr>
          <w:p w14:paraId="32ED4972" w14:textId="47B4FF6B" w:rsidR="00A23B43" w:rsidRPr="00FE3885" w:rsidRDefault="00A23B43" w:rsidP="00FE3885">
            <w:pPr>
              <w:spacing w:before="80" w:after="8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4276797" w14:textId="7B0B2D8D" w:rsidR="00A23B43" w:rsidRPr="00FE3885" w:rsidRDefault="00A23B43" w:rsidP="00FE3885">
            <w:pPr>
              <w:spacing w:before="80" w:after="80"/>
              <w:jc w:val="center"/>
              <w:rPr>
                <w:rFonts w:cs="Times New Roman"/>
                <w:sz w:val="26"/>
                <w:szCs w:val="26"/>
              </w:rPr>
            </w:pPr>
            <w:r w:rsidRPr="00FE3885">
              <w:rPr>
                <w:rFonts w:cs="Times New Roman"/>
                <w:sz w:val="26"/>
                <w:szCs w:val="26"/>
              </w:rPr>
              <w:t>Thường xuyên</w:t>
            </w:r>
          </w:p>
        </w:tc>
      </w:tr>
      <w:tr w:rsidR="00FE3885" w:rsidRPr="00FE3885" w14:paraId="66B320BA" w14:textId="77777777" w:rsidTr="00FE3885">
        <w:trPr>
          <w:trHeight w:val="20"/>
        </w:trPr>
        <w:tc>
          <w:tcPr>
            <w:tcW w:w="708" w:type="dxa"/>
            <w:vAlign w:val="center"/>
          </w:tcPr>
          <w:p w14:paraId="7123E7CF" w14:textId="14420DA2" w:rsidR="00A23B43" w:rsidRPr="00FE3885" w:rsidRDefault="00A23B43" w:rsidP="00FE3885">
            <w:pPr>
              <w:spacing w:before="80" w:after="80"/>
              <w:jc w:val="center"/>
              <w:rPr>
                <w:rFonts w:cs="Times New Roman"/>
                <w:b/>
                <w:bCs/>
                <w:sz w:val="26"/>
                <w:szCs w:val="26"/>
              </w:rPr>
            </w:pPr>
            <w:r w:rsidRPr="00FE3885">
              <w:rPr>
                <w:rFonts w:cs="Times New Roman"/>
                <w:b/>
                <w:bCs/>
                <w:sz w:val="26"/>
                <w:szCs w:val="26"/>
              </w:rPr>
              <w:t>16</w:t>
            </w:r>
          </w:p>
        </w:tc>
        <w:tc>
          <w:tcPr>
            <w:tcW w:w="10339" w:type="dxa"/>
            <w:vAlign w:val="center"/>
          </w:tcPr>
          <w:p w14:paraId="0980E8B0" w14:textId="0569BAAB" w:rsidR="00A23B43" w:rsidRPr="00FE3885" w:rsidRDefault="00C233E0" w:rsidP="00FE3885">
            <w:pPr>
              <w:pStyle w:val="NormalWeb"/>
              <w:shd w:val="clear" w:color="auto" w:fill="FFFFFF"/>
              <w:spacing w:before="80" w:beforeAutospacing="0" w:after="80" w:afterAutospacing="0"/>
              <w:rPr>
                <w:sz w:val="26"/>
                <w:szCs w:val="26"/>
              </w:rPr>
            </w:pPr>
            <w:r>
              <w:rPr>
                <w:rStyle w:val="fontstyle01"/>
                <w:b/>
                <w:bCs/>
                <w:color w:val="auto"/>
                <w:sz w:val="26"/>
                <w:szCs w:val="26"/>
              </w:rPr>
              <w:t>Các s</w:t>
            </w:r>
            <w:r w:rsidR="00A23B43" w:rsidRPr="00FE3885">
              <w:rPr>
                <w:rStyle w:val="fontstyle01"/>
                <w:b/>
                <w:bCs/>
                <w:color w:val="auto"/>
                <w:sz w:val="26"/>
                <w:szCs w:val="26"/>
              </w:rPr>
              <w:t xml:space="preserve">ở, ban, ngành khác </w:t>
            </w:r>
          </w:p>
        </w:tc>
        <w:tc>
          <w:tcPr>
            <w:tcW w:w="2155" w:type="dxa"/>
            <w:vAlign w:val="center"/>
          </w:tcPr>
          <w:p w14:paraId="316B5E69" w14:textId="77777777" w:rsidR="00A23B43" w:rsidRPr="00FE3885" w:rsidRDefault="00A23B43" w:rsidP="00FE3885">
            <w:pPr>
              <w:spacing w:before="80" w:after="80"/>
              <w:jc w:val="center"/>
              <w:rPr>
                <w:rFonts w:cs="Times New Roman"/>
                <w:sz w:val="26"/>
                <w:szCs w:val="26"/>
              </w:rPr>
            </w:pPr>
          </w:p>
        </w:tc>
        <w:tc>
          <w:tcPr>
            <w:tcW w:w="1550" w:type="dxa"/>
            <w:vAlign w:val="center"/>
          </w:tcPr>
          <w:p w14:paraId="7F11BE01" w14:textId="77777777" w:rsidR="00A23B43" w:rsidRPr="00FE3885" w:rsidRDefault="00A23B43" w:rsidP="00FE3885">
            <w:pPr>
              <w:spacing w:before="80" w:after="80"/>
              <w:jc w:val="center"/>
              <w:rPr>
                <w:rFonts w:cs="Times New Roman"/>
                <w:sz w:val="26"/>
                <w:szCs w:val="26"/>
              </w:rPr>
            </w:pPr>
          </w:p>
        </w:tc>
      </w:tr>
      <w:tr w:rsidR="00FE3885" w:rsidRPr="00FE3885" w14:paraId="1A447E53" w14:textId="77777777" w:rsidTr="00FE3885">
        <w:trPr>
          <w:trHeight w:val="20"/>
        </w:trPr>
        <w:tc>
          <w:tcPr>
            <w:tcW w:w="708" w:type="dxa"/>
            <w:vAlign w:val="center"/>
          </w:tcPr>
          <w:p w14:paraId="12745D24" w14:textId="7F7CA9C7" w:rsidR="00A23B43" w:rsidRPr="00FE3885" w:rsidRDefault="00A23B43" w:rsidP="00FE3885">
            <w:pPr>
              <w:spacing w:before="80" w:after="80"/>
              <w:jc w:val="center"/>
              <w:rPr>
                <w:rFonts w:cs="Times New Roman"/>
                <w:sz w:val="26"/>
                <w:szCs w:val="26"/>
              </w:rPr>
            </w:pPr>
            <w:r w:rsidRPr="00FE3885">
              <w:rPr>
                <w:rFonts w:cs="Times New Roman"/>
                <w:sz w:val="26"/>
                <w:szCs w:val="26"/>
              </w:rPr>
              <w:t>16.1</w:t>
            </w:r>
          </w:p>
        </w:tc>
        <w:tc>
          <w:tcPr>
            <w:tcW w:w="10339" w:type="dxa"/>
            <w:vAlign w:val="center"/>
          </w:tcPr>
          <w:p w14:paraId="1525E59A" w14:textId="6F87D384" w:rsidR="00A23B43" w:rsidRPr="00FE3885" w:rsidRDefault="00A23B43" w:rsidP="00FE3885">
            <w:pPr>
              <w:pStyle w:val="NormalWeb"/>
              <w:shd w:val="clear" w:color="auto" w:fill="FFFFFF"/>
              <w:spacing w:before="80" w:beforeAutospacing="0" w:after="80" w:afterAutospacing="0"/>
              <w:jc w:val="both"/>
              <w:rPr>
                <w:sz w:val="26"/>
                <w:szCs w:val="26"/>
              </w:rPr>
            </w:pPr>
            <w:r w:rsidRPr="00FE3885">
              <w:rPr>
                <w:sz w:val="26"/>
                <w:szCs w:val="26"/>
                <w:shd w:val="clear" w:color="auto" w:fill="FFFFFF"/>
              </w:rPr>
              <w:t>Phối hợp chặt chẽ với các bộ, ngành liên quan, triển khai đồng bộ các hoạt động hội nhập kinh tế quốc tế và thực hiện các giải pháp nêu tại Nghị quyết này.</w:t>
            </w:r>
          </w:p>
        </w:tc>
        <w:tc>
          <w:tcPr>
            <w:tcW w:w="2155" w:type="dxa"/>
            <w:vAlign w:val="center"/>
          </w:tcPr>
          <w:p w14:paraId="69E60F46" w14:textId="38D9C340" w:rsidR="00A23B43" w:rsidRPr="00FE3885" w:rsidRDefault="00A23B43" w:rsidP="00FE3885">
            <w:pPr>
              <w:spacing w:before="80" w:after="8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9E4D176" w14:textId="5A320F6F" w:rsidR="00A23B43" w:rsidRPr="00FE3885" w:rsidRDefault="00A23B43" w:rsidP="00FE3885">
            <w:pPr>
              <w:spacing w:before="80" w:after="80"/>
              <w:jc w:val="center"/>
              <w:rPr>
                <w:rFonts w:cs="Times New Roman"/>
                <w:sz w:val="26"/>
                <w:szCs w:val="26"/>
              </w:rPr>
            </w:pPr>
            <w:r w:rsidRPr="00FE3885">
              <w:rPr>
                <w:rFonts w:cs="Times New Roman"/>
                <w:sz w:val="26"/>
                <w:szCs w:val="26"/>
              </w:rPr>
              <w:t>Thường xuyên</w:t>
            </w:r>
          </w:p>
        </w:tc>
      </w:tr>
      <w:tr w:rsidR="00FE3885" w:rsidRPr="00FE3885" w14:paraId="4EFF193B" w14:textId="77777777" w:rsidTr="00FE3885">
        <w:trPr>
          <w:trHeight w:val="20"/>
        </w:trPr>
        <w:tc>
          <w:tcPr>
            <w:tcW w:w="708" w:type="dxa"/>
            <w:vAlign w:val="center"/>
          </w:tcPr>
          <w:p w14:paraId="6620254D" w14:textId="63FBD680" w:rsidR="00A23B43" w:rsidRPr="00FE3885" w:rsidRDefault="00A23B43" w:rsidP="00FE3885">
            <w:pPr>
              <w:spacing w:before="80" w:after="80"/>
              <w:jc w:val="center"/>
              <w:rPr>
                <w:rFonts w:cs="Times New Roman"/>
                <w:sz w:val="26"/>
                <w:szCs w:val="26"/>
              </w:rPr>
            </w:pPr>
            <w:r w:rsidRPr="00FE3885">
              <w:rPr>
                <w:rFonts w:cs="Times New Roman"/>
                <w:sz w:val="26"/>
                <w:szCs w:val="26"/>
              </w:rPr>
              <w:t>16.2</w:t>
            </w:r>
          </w:p>
        </w:tc>
        <w:tc>
          <w:tcPr>
            <w:tcW w:w="10339" w:type="dxa"/>
            <w:vAlign w:val="center"/>
          </w:tcPr>
          <w:p w14:paraId="7A43F46E" w14:textId="48CA5D79" w:rsidR="00A23B43" w:rsidRPr="00FE3885" w:rsidRDefault="00A23B43" w:rsidP="00FE3885">
            <w:pPr>
              <w:pStyle w:val="NormalWeb"/>
              <w:shd w:val="clear" w:color="auto" w:fill="FFFFFF"/>
              <w:spacing w:before="80" w:beforeAutospacing="0" w:after="80" w:afterAutospacing="0"/>
              <w:jc w:val="both"/>
              <w:rPr>
                <w:sz w:val="26"/>
                <w:szCs w:val="26"/>
              </w:rPr>
            </w:pPr>
            <w:r w:rsidRPr="00FE3885">
              <w:rPr>
                <w:sz w:val="26"/>
                <w:szCs w:val="26"/>
              </w:rPr>
              <w:t>Chủ trì, phối hợp với các bộ, ngành liên quan và Đoàn đàm phán chính phủ về kinh tế và thương mại quốc tế nghiên cứu, đề xuất đàm phán, xây dựng phương án đàm phán FTA đối với các cam kết trong lĩnh vực bộ ngành phụ trách. Tiếp tục bám sát vào Kế hoạch thực hiện các FTA đã có, triển khai đầy đủ và đúng tiến độ các nhiệm vụ được nêu tại Kế hoạch thực hiện.</w:t>
            </w:r>
          </w:p>
        </w:tc>
        <w:tc>
          <w:tcPr>
            <w:tcW w:w="2155" w:type="dxa"/>
            <w:vAlign w:val="center"/>
          </w:tcPr>
          <w:p w14:paraId="1C050AA9" w14:textId="1F80BDBC" w:rsidR="00A23B43" w:rsidRPr="00FE3885" w:rsidRDefault="00A23B43" w:rsidP="00FE3885">
            <w:pPr>
              <w:spacing w:before="80" w:after="8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876C20D" w14:textId="04487C72" w:rsidR="00A23B43" w:rsidRPr="00FE3885" w:rsidRDefault="00A23B43" w:rsidP="00FE3885">
            <w:pPr>
              <w:spacing w:before="80" w:after="80"/>
              <w:jc w:val="center"/>
              <w:rPr>
                <w:rFonts w:cs="Times New Roman"/>
                <w:sz w:val="26"/>
                <w:szCs w:val="26"/>
              </w:rPr>
            </w:pPr>
            <w:r w:rsidRPr="00FE3885">
              <w:rPr>
                <w:rFonts w:cs="Times New Roman"/>
                <w:sz w:val="26"/>
                <w:szCs w:val="26"/>
              </w:rPr>
              <w:t>Thường xuyên</w:t>
            </w:r>
          </w:p>
        </w:tc>
      </w:tr>
      <w:tr w:rsidR="00FE3885" w:rsidRPr="00FE3885" w14:paraId="26F12FA9" w14:textId="77777777" w:rsidTr="00FE3885">
        <w:trPr>
          <w:trHeight w:val="20"/>
        </w:trPr>
        <w:tc>
          <w:tcPr>
            <w:tcW w:w="708" w:type="dxa"/>
            <w:vAlign w:val="center"/>
          </w:tcPr>
          <w:p w14:paraId="28A6184A" w14:textId="3AD074A1" w:rsidR="00A23B43" w:rsidRPr="00FE3885" w:rsidRDefault="00A23B43" w:rsidP="00FE3885">
            <w:pPr>
              <w:spacing w:before="60" w:after="60"/>
              <w:jc w:val="center"/>
              <w:rPr>
                <w:rFonts w:cs="Times New Roman"/>
                <w:sz w:val="26"/>
                <w:szCs w:val="26"/>
              </w:rPr>
            </w:pPr>
            <w:r w:rsidRPr="00FE3885">
              <w:rPr>
                <w:rFonts w:cs="Times New Roman"/>
                <w:sz w:val="26"/>
                <w:szCs w:val="26"/>
              </w:rPr>
              <w:t>16.3</w:t>
            </w:r>
          </w:p>
        </w:tc>
        <w:tc>
          <w:tcPr>
            <w:tcW w:w="10339" w:type="dxa"/>
            <w:vAlign w:val="center"/>
          </w:tcPr>
          <w:p w14:paraId="06FE9D09" w14:textId="117AEAA4"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Thường xuyên rà soát, hoàn thiện cơ chế, chính sách, luật pháp, các quy định về thủ tục hành chính, điều kiện đầu tư, kinh doanh và xây dựng hệ thống thông tin hội nhập trên tất cả các lĩnh vực, nhất là về thị trường, thương mại, đầu tư, dịch vụ, du lịch...</w:t>
            </w:r>
          </w:p>
        </w:tc>
        <w:tc>
          <w:tcPr>
            <w:tcW w:w="2155" w:type="dxa"/>
            <w:vAlign w:val="center"/>
          </w:tcPr>
          <w:p w14:paraId="70DB270D" w14:textId="6E32D6FB"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2761430" w14:textId="1FD775E8"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14AD913" w14:textId="77777777" w:rsidTr="00FE3885">
        <w:trPr>
          <w:trHeight w:val="20"/>
        </w:trPr>
        <w:tc>
          <w:tcPr>
            <w:tcW w:w="708" w:type="dxa"/>
            <w:vAlign w:val="center"/>
          </w:tcPr>
          <w:p w14:paraId="22032AB7" w14:textId="3669BB31"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17</w:t>
            </w:r>
          </w:p>
        </w:tc>
        <w:tc>
          <w:tcPr>
            <w:tcW w:w="10339" w:type="dxa"/>
            <w:vAlign w:val="center"/>
          </w:tcPr>
          <w:p w14:paraId="6E8A780F" w14:textId="1EC1738E" w:rsidR="00A23B43" w:rsidRPr="00FE3885" w:rsidRDefault="00A23B43" w:rsidP="00FE3885">
            <w:pPr>
              <w:pStyle w:val="NormalWeb"/>
              <w:shd w:val="clear" w:color="auto" w:fill="FFFFFF"/>
              <w:spacing w:before="60" w:beforeAutospacing="0" w:after="60" w:afterAutospacing="0"/>
              <w:rPr>
                <w:sz w:val="26"/>
                <w:szCs w:val="26"/>
              </w:rPr>
            </w:pPr>
            <w:r w:rsidRPr="00FE3885">
              <w:rPr>
                <w:b/>
                <w:bCs/>
                <w:sz w:val="26"/>
                <w:szCs w:val="26"/>
                <w:shd w:val="clear" w:color="auto" w:fill="FFFFFF"/>
              </w:rPr>
              <w:t>Ngân hàng Nhà nước tỉnh</w:t>
            </w:r>
          </w:p>
        </w:tc>
        <w:tc>
          <w:tcPr>
            <w:tcW w:w="2155" w:type="dxa"/>
            <w:vAlign w:val="center"/>
          </w:tcPr>
          <w:p w14:paraId="512CBF86" w14:textId="77777777" w:rsidR="00A23B43" w:rsidRPr="00FE3885" w:rsidRDefault="00A23B43" w:rsidP="00FE3885">
            <w:pPr>
              <w:spacing w:before="60" w:after="60"/>
              <w:jc w:val="center"/>
              <w:rPr>
                <w:rFonts w:cs="Times New Roman"/>
                <w:sz w:val="26"/>
                <w:szCs w:val="26"/>
              </w:rPr>
            </w:pPr>
          </w:p>
        </w:tc>
        <w:tc>
          <w:tcPr>
            <w:tcW w:w="1550" w:type="dxa"/>
            <w:vAlign w:val="center"/>
          </w:tcPr>
          <w:p w14:paraId="3CBC5D0F" w14:textId="77777777" w:rsidR="00A23B43" w:rsidRPr="00FE3885" w:rsidRDefault="00A23B43" w:rsidP="00FE3885">
            <w:pPr>
              <w:spacing w:before="60" w:after="60"/>
              <w:jc w:val="center"/>
              <w:rPr>
                <w:rFonts w:cs="Times New Roman"/>
                <w:sz w:val="26"/>
                <w:szCs w:val="26"/>
              </w:rPr>
            </w:pPr>
          </w:p>
        </w:tc>
      </w:tr>
      <w:tr w:rsidR="00FE3885" w:rsidRPr="00FE3885" w14:paraId="272769C3" w14:textId="77777777" w:rsidTr="00FE3885">
        <w:trPr>
          <w:trHeight w:val="20"/>
        </w:trPr>
        <w:tc>
          <w:tcPr>
            <w:tcW w:w="708" w:type="dxa"/>
            <w:vAlign w:val="center"/>
          </w:tcPr>
          <w:p w14:paraId="13B4E787" w14:textId="3EDACD2C" w:rsidR="00A23B43" w:rsidRPr="00FE3885" w:rsidRDefault="00A23B43" w:rsidP="00FE3885">
            <w:pPr>
              <w:spacing w:before="60" w:after="60"/>
              <w:jc w:val="center"/>
              <w:rPr>
                <w:rFonts w:cs="Times New Roman"/>
                <w:sz w:val="26"/>
                <w:szCs w:val="26"/>
              </w:rPr>
            </w:pPr>
            <w:r w:rsidRPr="00FE3885">
              <w:rPr>
                <w:rFonts w:cs="Times New Roman"/>
                <w:sz w:val="26"/>
                <w:szCs w:val="26"/>
              </w:rPr>
              <w:t>17.1</w:t>
            </w:r>
          </w:p>
        </w:tc>
        <w:tc>
          <w:tcPr>
            <w:tcW w:w="10339" w:type="dxa"/>
            <w:vAlign w:val="center"/>
          </w:tcPr>
          <w:p w14:paraId="1E22F399" w14:textId="483FB3CC"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shd w:val="clear" w:color="auto" w:fill="FFFFFF"/>
              </w:rPr>
              <w:t>Tiếp tục đẩy mạnh cơ cấu lại hệ thống các tổ chức tín dụng mà trọng tâm là xử lý các tổ chức tín dụng yếu kém và nợ xấu; đồng thời nâng cao hơn nữa năng lực cạnh tranh, tăng sự minh bạch và tuân thủ các chuẩn mực, thông lệ quốc tế trong quản trị và hoạt động của các tổ chức tín dụng.</w:t>
            </w:r>
          </w:p>
        </w:tc>
        <w:tc>
          <w:tcPr>
            <w:tcW w:w="2155" w:type="dxa"/>
            <w:vAlign w:val="center"/>
          </w:tcPr>
          <w:p w14:paraId="3DE7E7FC" w14:textId="01CD47EC"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4BB7941" w14:textId="517A3BBF"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845F1EA" w14:textId="77777777" w:rsidTr="00FE3885">
        <w:trPr>
          <w:trHeight w:val="20"/>
        </w:trPr>
        <w:tc>
          <w:tcPr>
            <w:tcW w:w="708" w:type="dxa"/>
            <w:vAlign w:val="center"/>
          </w:tcPr>
          <w:p w14:paraId="455928EC" w14:textId="7DD64399" w:rsidR="00A23B43" w:rsidRPr="00FE3885" w:rsidRDefault="00A23B43" w:rsidP="00FE3885">
            <w:pPr>
              <w:spacing w:before="60" w:after="60"/>
              <w:jc w:val="center"/>
              <w:rPr>
                <w:rFonts w:cs="Times New Roman"/>
                <w:sz w:val="26"/>
                <w:szCs w:val="26"/>
              </w:rPr>
            </w:pPr>
            <w:r w:rsidRPr="00FE3885">
              <w:rPr>
                <w:rFonts w:cs="Times New Roman"/>
                <w:sz w:val="26"/>
                <w:szCs w:val="26"/>
              </w:rPr>
              <w:t>17.2</w:t>
            </w:r>
          </w:p>
        </w:tc>
        <w:tc>
          <w:tcPr>
            <w:tcW w:w="10339" w:type="dxa"/>
            <w:vAlign w:val="center"/>
          </w:tcPr>
          <w:p w14:paraId="0883CB91" w14:textId="487DC555"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shd w:val="clear" w:color="auto" w:fill="FFFFFF"/>
              </w:rPr>
              <w:t>Tiếp tục đẩy mạnh hoạt động chuyển đổi số ngành ngân hàng và tăng cường đảm bảo an ninh, an toàn, bảo vệ quyền lợi hợp pháp của khách hàng trong lĩnh vực thanh toán.</w:t>
            </w:r>
          </w:p>
        </w:tc>
        <w:tc>
          <w:tcPr>
            <w:tcW w:w="2155" w:type="dxa"/>
            <w:vAlign w:val="center"/>
          </w:tcPr>
          <w:p w14:paraId="43252762" w14:textId="74934687"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364ACCD" w14:textId="04A0AD65"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72256654" w14:textId="77777777" w:rsidTr="00FE3885">
        <w:trPr>
          <w:trHeight w:val="20"/>
        </w:trPr>
        <w:tc>
          <w:tcPr>
            <w:tcW w:w="708" w:type="dxa"/>
            <w:vAlign w:val="center"/>
          </w:tcPr>
          <w:p w14:paraId="0204A664" w14:textId="1860DA99" w:rsidR="00A23B43" w:rsidRPr="00FE3885" w:rsidRDefault="00A23B43" w:rsidP="00FE3885">
            <w:pPr>
              <w:spacing w:before="100" w:after="100"/>
              <w:jc w:val="center"/>
              <w:rPr>
                <w:rFonts w:cs="Times New Roman"/>
                <w:sz w:val="26"/>
                <w:szCs w:val="26"/>
              </w:rPr>
            </w:pPr>
            <w:r w:rsidRPr="00FE3885">
              <w:rPr>
                <w:rFonts w:cs="Times New Roman"/>
                <w:sz w:val="26"/>
                <w:szCs w:val="26"/>
              </w:rPr>
              <w:lastRenderedPageBreak/>
              <w:t>17.3</w:t>
            </w:r>
          </w:p>
        </w:tc>
        <w:tc>
          <w:tcPr>
            <w:tcW w:w="10339" w:type="dxa"/>
            <w:vAlign w:val="center"/>
          </w:tcPr>
          <w:p w14:paraId="0770072C" w14:textId="74DD2D6F"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Triển khai có hiệu quả Quyết định số </w:t>
            </w:r>
            <w:hyperlink r:id="rId15" w:tgtFrame="_blank" w:tooltip="Quyết định 1813/QĐ-TTg" w:history="1">
              <w:r w:rsidRPr="00FE3885">
                <w:rPr>
                  <w:rStyle w:val="Hyperlink"/>
                  <w:color w:val="auto"/>
                  <w:sz w:val="26"/>
                  <w:szCs w:val="26"/>
                  <w:u w:val="none"/>
                  <w:shd w:val="clear" w:color="auto" w:fill="FFFFFF"/>
                </w:rPr>
                <w:t>1813/QĐ-TTg</w:t>
              </w:r>
            </w:hyperlink>
            <w:r w:rsidRPr="00FE3885">
              <w:rPr>
                <w:sz w:val="26"/>
                <w:szCs w:val="26"/>
                <w:shd w:val="clear" w:color="auto" w:fill="FFFFFF"/>
              </w:rPr>
              <w:t> ngày 28 tháng 10 năm 2021 của Thủ tướng Chí</w:t>
            </w:r>
            <w:r w:rsidR="00C233E0">
              <w:rPr>
                <w:sz w:val="26"/>
                <w:szCs w:val="26"/>
                <w:shd w:val="clear" w:color="auto" w:fill="FFFFFF"/>
              </w:rPr>
              <w:t>nh phủ về việc phê duyệt Đề án p</w:t>
            </w:r>
            <w:r w:rsidRPr="00FE3885">
              <w:rPr>
                <w:sz w:val="26"/>
                <w:szCs w:val="26"/>
                <w:shd w:val="clear" w:color="auto" w:fill="FFFFFF"/>
              </w:rPr>
              <w:t>hát triển thanh toán không dùng tiền mặt tại Việt Nam giai đoạn 2021 - 2025.</w:t>
            </w:r>
          </w:p>
        </w:tc>
        <w:tc>
          <w:tcPr>
            <w:tcW w:w="2155" w:type="dxa"/>
            <w:vAlign w:val="center"/>
          </w:tcPr>
          <w:p w14:paraId="6FCFE957" w14:textId="68CA1C35"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637B4F2" w14:textId="7F17FFB0"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727462E3" w14:textId="77777777" w:rsidTr="00FE3885">
        <w:trPr>
          <w:trHeight w:val="20"/>
        </w:trPr>
        <w:tc>
          <w:tcPr>
            <w:tcW w:w="708" w:type="dxa"/>
            <w:vAlign w:val="center"/>
          </w:tcPr>
          <w:p w14:paraId="4DEBC5CA" w14:textId="5246D532" w:rsidR="00A23B43" w:rsidRPr="00FE3885" w:rsidRDefault="00A23B43" w:rsidP="00FE3885">
            <w:pPr>
              <w:spacing w:before="100" w:after="100"/>
              <w:jc w:val="center"/>
              <w:rPr>
                <w:rFonts w:cs="Times New Roman"/>
                <w:sz w:val="26"/>
                <w:szCs w:val="26"/>
              </w:rPr>
            </w:pPr>
            <w:r w:rsidRPr="00FE3885">
              <w:rPr>
                <w:rFonts w:cs="Times New Roman"/>
                <w:sz w:val="26"/>
                <w:szCs w:val="26"/>
              </w:rPr>
              <w:t>17.4</w:t>
            </w:r>
          </w:p>
        </w:tc>
        <w:tc>
          <w:tcPr>
            <w:tcW w:w="10339" w:type="dxa"/>
            <w:vAlign w:val="center"/>
          </w:tcPr>
          <w:p w14:paraId="690FAF8C" w14:textId="47DC1C68"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Triển khai có hiệu quả Chiến lược tài chính toàn diện Quốc gia đến năm 2025, định hướng đến năm 2030.</w:t>
            </w:r>
          </w:p>
        </w:tc>
        <w:tc>
          <w:tcPr>
            <w:tcW w:w="2155" w:type="dxa"/>
            <w:vAlign w:val="center"/>
          </w:tcPr>
          <w:p w14:paraId="19CE6D8C" w14:textId="3F71FB7E"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F4D459D" w14:textId="4F5E7EBF"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695C5D60" w14:textId="77777777" w:rsidTr="00FE3885">
        <w:trPr>
          <w:trHeight w:val="20"/>
        </w:trPr>
        <w:tc>
          <w:tcPr>
            <w:tcW w:w="708" w:type="dxa"/>
            <w:vAlign w:val="center"/>
          </w:tcPr>
          <w:p w14:paraId="4421B150" w14:textId="7A31E6AF" w:rsidR="00A23B43" w:rsidRPr="00FE3885" w:rsidRDefault="00A23B43" w:rsidP="00FE3885">
            <w:pPr>
              <w:spacing w:before="100" w:after="100"/>
              <w:jc w:val="center"/>
              <w:rPr>
                <w:rFonts w:cs="Times New Roman"/>
                <w:b/>
                <w:bCs/>
                <w:sz w:val="26"/>
                <w:szCs w:val="26"/>
              </w:rPr>
            </w:pPr>
            <w:r w:rsidRPr="00FE3885">
              <w:rPr>
                <w:rFonts w:cs="Times New Roman"/>
                <w:b/>
                <w:bCs/>
                <w:sz w:val="26"/>
                <w:szCs w:val="26"/>
              </w:rPr>
              <w:t>18</w:t>
            </w:r>
          </w:p>
        </w:tc>
        <w:tc>
          <w:tcPr>
            <w:tcW w:w="10339" w:type="dxa"/>
            <w:vAlign w:val="center"/>
          </w:tcPr>
          <w:p w14:paraId="5B9C204E" w14:textId="7095B02C" w:rsidR="00A23B43" w:rsidRPr="00FE3885" w:rsidRDefault="00A23B43" w:rsidP="00FE3885">
            <w:pPr>
              <w:pStyle w:val="NormalWeb"/>
              <w:shd w:val="clear" w:color="auto" w:fill="FFFFFF"/>
              <w:spacing w:beforeAutospacing="0" w:afterAutospacing="0"/>
              <w:rPr>
                <w:b/>
                <w:bCs/>
                <w:sz w:val="26"/>
                <w:szCs w:val="26"/>
              </w:rPr>
            </w:pPr>
            <w:r w:rsidRPr="00FE3885">
              <w:rPr>
                <w:b/>
                <w:bCs/>
                <w:sz w:val="26"/>
                <w:szCs w:val="26"/>
              </w:rPr>
              <w:t>Bộ Chỉ huy Quân sự tỉnh</w:t>
            </w:r>
          </w:p>
        </w:tc>
        <w:tc>
          <w:tcPr>
            <w:tcW w:w="2155" w:type="dxa"/>
            <w:vAlign w:val="center"/>
          </w:tcPr>
          <w:p w14:paraId="0F902CCD" w14:textId="77777777" w:rsidR="00A23B43" w:rsidRPr="00FE3885" w:rsidRDefault="00A23B43" w:rsidP="00FE3885">
            <w:pPr>
              <w:spacing w:before="100" w:after="100"/>
              <w:jc w:val="center"/>
              <w:rPr>
                <w:rFonts w:cs="Times New Roman"/>
                <w:sz w:val="26"/>
                <w:szCs w:val="26"/>
              </w:rPr>
            </w:pPr>
          </w:p>
        </w:tc>
        <w:tc>
          <w:tcPr>
            <w:tcW w:w="1550" w:type="dxa"/>
            <w:vAlign w:val="center"/>
          </w:tcPr>
          <w:p w14:paraId="29136D7F" w14:textId="77777777" w:rsidR="00A23B43" w:rsidRPr="00FE3885" w:rsidRDefault="00A23B43" w:rsidP="00FE3885">
            <w:pPr>
              <w:spacing w:before="100" w:after="100"/>
              <w:jc w:val="center"/>
              <w:rPr>
                <w:rFonts w:cs="Times New Roman"/>
                <w:sz w:val="26"/>
                <w:szCs w:val="26"/>
              </w:rPr>
            </w:pPr>
          </w:p>
        </w:tc>
      </w:tr>
      <w:tr w:rsidR="00FE3885" w:rsidRPr="00FE3885" w14:paraId="4991C6CB" w14:textId="77777777" w:rsidTr="00FE3885">
        <w:trPr>
          <w:trHeight w:val="20"/>
        </w:trPr>
        <w:tc>
          <w:tcPr>
            <w:tcW w:w="708" w:type="dxa"/>
            <w:vAlign w:val="center"/>
          </w:tcPr>
          <w:p w14:paraId="46ABA0B4" w14:textId="29030A9A" w:rsidR="00A23B43" w:rsidRPr="00FE3885" w:rsidRDefault="00A23B43" w:rsidP="00FE3885">
            <w:pPr>
              <w:spacing w:before="100" w:after="100"/>
              <w:jc w:val="center"/>
              <w:rPr>
                <w:rFonts w:cs="Times New Roman"/>
                <w:sz w:val="26"/>
                <w:szCs w:val="26"/>
              </w:rPr>
            </w:pPr>
            <w:r w:rsidRPr="00FE3885">
              <w:rPr>
                <w:rFonts w:cs="Times New Roman"/>
                <w:sz w:val="26"/>
                <w:szCs w:val="26"/>
              </w:rPr>
              <w:t>18.1</w:t>
            </w:r>
          </w:p>
        </w:tc>
        <w:tc>
          <w:tcPr>
            <w:tcW w:w="10339" w:type="dxa"/>
            <w:vAlign w:val="center"/>
          </w:tcPr>
          <w:p w14:paraId="4140F45B" w14:textId="4ECAE012"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Tăng cường kết hợp chặt chẽ quốc phòng, an ninh và đối ngoại, thúc đẩy đối ngoại quốc phòng, an ninh bảo vệ Tổ quốc từ sớm, từ xa.</w:t>
            </w:r>
          </w:p>
        </w:tc>
        <w:tc>
          <w:tcPr>
            <w:tcW w:w="2155" w:type="dxa"/>
            <w:vAlign w:val="center"/>
          </w:tcPr>
          <w:p w14:paraId="73EB0E2A" w14:textId="13F07A76"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B8B498F" w14:textId="70E15702"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10E86556" w14:textId="77777777" w:rsidTr="00FE3885">
        <w:trPr>
          <w:trHeight w:val="20"/>
        </w:trPr>
        <w:tc>
          <w:tcPr>
            <w:tcW w:w="708" w:type="dxa"/>
            <w:vAlign w:val="center"/>
          </w:tcPr>
          <w:p w14:paraId="4454A6EB" w14:textId="6029D45E" w:rsidR="00A23B43" w:rsidRPr="00FE3885" w:rsidRDefault="00A23B43" w:rsidP="00FE3885">
            <w:pPr>
              <w:spacing w:before="100" w:after="100"/>
              <w:jc w:val="center"/>
              <w:rPr>
                <w:rFonts w:cs="Times New Roman"/>
                <w:sz w:val="26"/>
                <w:szCs w:val="26"/>
              </w:rPr>
            </w:pPr>
            <w:r w:rsidRPr="00FE3885">
              <w:rPr>
                <w:rFonts w:cs="Times New Roman"/>
                <w:sz w:val="26"/>
                <w:szCs w:val="26"/>
              </w:rPr>
              <w:t>18.2</w:t>
            </w:r>
          </w:p>
        </w:tc>
        <w:tc>
          <w:tcPr>
            <w:tcW w:w="10339" w:type="dxa"/>
            <w:vAlign w:val="center"/>
          </w:tcPr>
          <w:p w14:paraId="7E94529E" w14:textId="3FC497BE"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Chủ động thúc đẩy tham gia hội nhập quốc tế về quốc phòng và hợp tác quốc tế về quốc phòng nhằm xây dựng lòng tin với các đối tác, tổ chức quốc tế, góp phần bảo vệ môi trường hòa bình, bảo vệ tổ quốc từ sớm, từ xa nhằm tạo điều kiện thuận lợi cho hội nhập quốc tế về kinh tế.</w:t>
            </w:r>
          </w:p>
        </w:tc>
        <w:tc>
          <w:tcPr>
            <w:tcW w:w="2155" w:type="dxa"/>
            <w:vAlign w:val="center"/>
          </w:tcPr>
          <w:p w14:paraId="1B328205" w14:textId="59B759D0"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BB2AECA" w14:textId="2298D239"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170DBD83" w14:textId="77777777" w:rsidTr="00FE3885">
        <w:trPr>
          <w:trHeight w:val="20"/>
        </w:trPr>
        <w:tc>
          <w:tcPr>
            <w:tcW w:w="708" w:type="dxa"/>
            <w:vAlign w:val="center"/>
          </w:tcPr>
          <w:p w14:paraId="63E288A0" w14:textId="4E9CED41" w:rsidR="00A23B43" w:rsidRPr="00FE3885" w:rsidRDefault="00A23B43" w:rsidP="00FE3885">
            <w:pPr>
              <w:spacing w:before="100" w:after="100"/>
              <w:jc w:val="center"/>
              <w:rPr>
                <w:rFonts w:cs="Times New Roman"/>
                <w:sz w:val="26"/>
                <w:szCs w:val="26"/>
              </w:rPr>
            </w:pPr>
            <w:r w:rsidRPr="00FE3885">
              <w:rPr>
                <w:rFonts w:cs="Times New Roman"/>
                <w:sz w:val="26"/>
                <w:szCs w:val="26"/>
              </w:rPr>
              <w:t>18.3</w:t>
            </w:r>
          </w:p>
        </w:tc>
        <w:tc>
          <w:tcPr>
            <w:tcW w:w="10339" w:type="dxa"/>
            <w:vAlign w:val="center"/>
          </w:tcPr>
          <w:p w14:paraId="04A05EBC" w14:textId="777CCEF3"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Kết hợp chặt chẽ giữa quốc phòng, an ninh và đối ngoại. Triển khai hiệu quả Kết luận số 53-KL/TW ngày 28 tháng 4 năm 2023 của Bộ Chính trị về hội nhập quốc tế và đối ngoại quốc phòng đến năm 2030 và những năm tiếp theo, Nghị quyết số 806-NQ/QUTW ngày 31 tháng 12 năm 2013 của Quân ủy Trung ương về Hội nhập quốc tế và đối ngoại quốc phòng đến năm 2020 và những năm tiếp theo, Đề án Hội nhập quốc tế về quốc phòng đến năm 2020, tầm nhìn đến năm 2030, tạo sự đan xen, gắn kết lợi ích giữa Việt Nam với các nước đối tác.</w:t>
            </w:r>
          </w:p>
        </w:tc>
        <w:tc>
          <w:tcPr>
            <w:tcW w:w="2155" w:type="dxa"/>
            <w:vAlign w:val="center"/>
          </w:tcPr>
          <w:p w14:paraId="175F0866" w14:textId="4BDB760A"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3D1EA14" w14:textId="78C2A280"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778A9902" w14:textId="77777777" w:rsidTr="00FE3885">
        <w:trPr>
          <w:trHeight w:val="20"/>
        </w:trPr>
        <w:tc>
          <w:tcPr>
            <w:tcW w:w="708" w:type="dxa"/>
            <w:vAlign w:val="center"/>
          </w:tcPr>
          <w:p w14:paraId="6C7E469A" w14:textId="6946E7DB" w:rsidR="00A23B43" w:rsidRPr="00FE3885" w:rsidRDefault="00A23B43" w:rsidP="00FE3885">
            <w:pPr>
              <w:spacing w:before="100" w:after="100"/>
              <w:jc w:val="center"/>
              <w:rPr>
                <w:rFonts w:cs="Times New Roman"/>
                <w:sz w:val="26"/>
                <w:szCs w:val="26"/>
              </w:rPr>
            </w:pPr>
            <w:r w:rsidRPr="00FE3885">
              <w:rPr>
                <w:rFonts w:cs="Times New Roman"/>
                <w:sz w:val="26"/>
                <w:szCs w:val="26"/>
              </w:rPr>
              <w:t>18.4</w:t>
            </w:r>
          </w:p>
        </w:tc>
        <w:tc>
          <w:tcPr>
            <w:tcW w:w="10339" w:type="dxa"/>
            <w:vAlign w:val="center"/>
          </w:tcPr>
          <w:p w14:paraId="436767C6" w14:textId="707E578E"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Tiếp tục triển khai hiệu quả Kết luận số 57-KL/TW ngày 16 tháng 9 năm 2019 của Bộ Chính trị về kết hợp quốc phòng, an ninh với kinh tế, kinh tế với quốc phòng, an ninh, đặc biệt trên những khu vực trọng yếu về quốc phòng - an ninh.</w:t>
            </w:r>
          </w:p>
        </w:tc>
        <w:tc>
          <w:tcPr>
            <w:tcW w:w="2155" w:type="dxa"/>
            <w:vAlign w:val="center"/>
          </w:tcPr>
          <w:p w14:paraId="7104EB12" w14:textId="13D26FF3"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64BB1111" w14:textId="563A82F4"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691EF2FA" w14:textId="77777777" w:rsidTr="00FE3885">
        <w:trPr>
          <w:trHeight w:val="20"/>
        </w:trPr>
        <w:tc>
          <w:tcPr>
            <w:tcW w:w="708" w:type="dxa"/>
            <w:vAlign w:val="center"/>
          </w:tcPr>
          <w:p w14:paraId="1FA91817" w14:textId="72B3A2ED" w:rsidR="00A23B43" w:rsidRPr="00FE3885" w:rsidRDefault="00A23B43" w:rsidP="00FE3885">
            <w:pPr>
              <w:spacing w:before="100" w:after="100"/>
              <w:jc w:val="center"/>
              <w:rPr>
                <w:rFonts w:cs="Times New Roman"/>
                <w:sz w:val="26"/>
                <w:szCs w:val="26"/>
              </w:rPr>
            </w:pPr>
            <w:r w:rsidRPr="00FE3885">
              <w:rPr>
                <w:rFonts w:cs="Times New Roman"/>
                <w:sz w:val="26"/>
                <w:szCs w:val="26"/>
              </w:rPr>
              <w:t>18.5</w:t>
            </w:r>
          </w:p>
        </w:tc>
        <w:tc>
          <w:tcPr>
            <w:tcW w:w="10339" w:type="dxa"/>
            <w:vAlign w:val="center"/>
          </w:tcPr>
          <w:p w14:paraId="350DE241" w14:textId="57243EE6" w:rsidR="00A23B43" w:rsidRPr="00FE3885" w:rsidRDefault="00A23B43" w:rsidP="00FE3885">
            <w:pPr>
              <w:pStyle w:val="NormalWeb"/>
              <w:shd w:val="clear" w:color="auto" w:fill="FFFFFF"/>
              <w:spacing w:beforeAutospacing="0" w:afterAutospacing="0"/>
              <w:jc w:val="both"/>
              <w:rPr>
                <w:sz w:val="26"/>
                <w:szCs w:val="26"/>
              </w:rPr>
            </w:pPr>
            <w:r w:rsidRPr="00FE3885">
              <w:rPr>
                <w:sz w:val="26"/>
                <w:szCs w:val="26"/>
                <w:shd w:val="clear" w:color="auto" w:fill="FFFFFF"/>
              </w:rPr>
              <w:t>Thúc đẩy hợp tác trong lĩnh vực kinh tế quốc phòng, hợp tác công nghiệp quốc phòng dưới các hình thức đầu tư, liên doanh, liên kết sản xuất, thương mại quân sự,... với các đối tác phù hợp nhằm góp phần nâng cao tiềm lực quốc phòng, đóng góp vào phát triển kinh tế chung của đất nước.</w:t>
            </w:r>
          </w:p>
        </w:tc>
        <w:tc>
          <w:tcPr>
            <w:tcW w:w="2155" w:type="dxa"/>
            <w:vAlign w:val="center"/>
          </w:tcPr>
          <w:p w14:paraId="70ADA9EB" w14:textId="6C8351C2" w:rsidR="00A23B43" w:rsidRPr="00FE3885" w:rsidRDefault="00A23B43" w:rsidP="00FE3885">
            <w:pPr>
              <w:spacing w:before="100" w:after="10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15C9DCF" w14:textId="17DFEC31" w:rsidR="00A23B43" w:rsidRPr="00FE3885" w:rsidRDefault="00A23B43" w:rsidP="00FE3885">
            <w:pPr>
              <w:spacing w:before="100" w:after="100"/>
              <w:jc w:val="center"/>
              <w:rPr>
                <w:rFonts w:cs="Times New Roman"/>
                <w:sz w:val="26"/>
                <w:szCs w:val="26"/>
              </w:rPr>
            </w:pPr>
            <w:r w:rsidRPr="00FE3885">
              <w:rPr>
                <w:rFonts w:cs="Times New Roman"/>
                <w:sz w:val="26"/>
                <w:szCs w:val="26"/>
              </w:rPr>
              <w:t>Thường xuyên</w:t>
            </w:r>
          </w:p>
        </w:tc>
      </w:tr>
      <w:tr w:rsidR="00FE3885" w:rsidRPr="00FE3885" w14:paraId="3E159239" w14:textId="77777777" w:rsidTr="00FE3885">
        <w:trPr>
          <w:trHeight w:val="20"/>
        </w:trPr>
        <w:tc>
          <w:tcPr>
            <w:tcW w:w="708" w:type="dxa"/>
            <w:vAlign w:val="center"/>
          </w:tcPr>
          <w:p w14:paraId="63ED7644" w14:textId="12B11691"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lastRenderedPageBreak/>
              <w:t>19</w:t>
            </w:r>
          </w:p>
        </w:tc>
        <w:tc>
          <w:tcPr>
            <w:tcW w:w="10339" w:type="dxa"/>
            <w:vAlign w:val="center"/>
          </w:tcPr>
          <w:p w14:paraId="27DEFBBA" w14:textId="5D586110" w:rsidR="00A23B43" w:rsidRPr="00FE3885" w:rsidRDefault="00A23B43" w:rsidP="00FE3885">
            <w:pPr>
              <w:pStyle w:val="NormalWeb"/>
              <w:shd w:val="clear" w:color="auto" w:fill="FFFFFF"/>
              <w:spacing w:before="60" w:beforeAutospacing="0" w:after="60" w:afterAutospacing="0"/>
              <w:rPr>
                <w:sz w:val="26"/>
                <w:szCs w:val="26"/>
              </w:rPr>
            </w:pPr>
            <w:r w:rsidRPr="00FE3885">
              <w:rPr>
                <w:b/>
                <w:sz w:val="26"/>
                <w:szCs w:val="26"/>
              </w:rPr>
              <w:t>Công an tỉnh</w:t>
            </w:r>
          </w:p>
        </w:tc>
        <w:tc>
          <w:tcPr>
            <w:tcW w:w="2155" w:type="dxa"/>
            <w:vAlign w:val="center"/>
          </w:tcPr>
          <w:p w14:paraId="306BCD10" w14:textId="77777777" w:rsidR="00A23B43" w:rsidRPr="00FE3885" w:rsidRDefault="00A23B43" w:rsidP="00FE3885">
            <w:pPr>
              <w:spacing w:before="60" w:after="60"/>
              <w:jc w:val="center"/>
              <w:rPr>
                <w:rFonts w:cs="Times New Roman"/>
                <w:sz w:val="26"/>
                <w:szCs w:val="26"/>
              </w:rPr>
            </w:pPr>
          </w:p>
        </w:tc>
        <w:tc>
          <w:tcPr>
            <w:tcW w:w="1550" w:type="dxa"/>
            <w:vAlign w:val="center"/>
          </w:tcPr>
          <w:p w14:paraId="32A6A505" w14:textId="77777777" w:rsidR="00A23B43" w:rsidRPr="00FE3885" w:rsidRDefault="00A23B43" w:rsidP="00FE3885">
            <w:pPr>
              <w:spacing w:before="60" w:after="60"/>
              <w:jc w:val="center"/>
              <w:rPr>
                <w:rFonts w:cs="Times New Roman"/>
                <w:sz w:val="26"/>
                <w:szCs w:val="26"/>
              </w:rPr>
            </w:pPr>
          </w:p>
        </w:tc>
      </w:tr>
      <w:tr w:rsidR="00FE3885" w:rsidRPr="00FE3885" w14:paraId="41377C5C" w14:textId="77777777" w:rsidTr="00FE3885">
        <w:trPr>
          <w:trHeight w:val="20"/>
        </w:trPr>
        <w:tc>
          <w:tcPr>
            <w:tcW w:w="708" w:type="dxa"/>
            <w:vAlign w:val="center"/>
          </w:tcPr>
          <w:p w14:paraId="2FEF6DDF" w14:textId="5A7F436C" w:rsidR="00A23B43" w:rsidRPr="00FE3885" w:rsidRDefault="00A23B43" w:rsidP="00FE3885">
            <w:pPr>
              <w:spacing w:before="60" w:after="60"/>
              <w:jc w:val="center"/>
              <w:rPr>
                <w:rFonts w:cs="Times New Roman"/>
                <w:sz w:val="26"/>
                <w:szCs w:val="26"/>
              </w:rPr>
            </w:pPr>
            <w:r w:rsidRPr="00FE3885">
              <w:rPr>
                <w:rFonts w:cs="Times New Roman"/>
                <w:sz w:val="26"/>
                <w:szCs w:val="26"/>
              </w:rPr>
              <w:t>19.1</w:t>
            </w:r>
          </w:p>
        </w:tc>
        <w:tc>
          <w:tcPr>
            <w:tcW w:w="10339" w:type="dxa"/>
            <w:vAlign w:val="center"/>
          </w:tcPr>
          <w:p w14:paraId="0F56D05E" w14:textId="2290977A"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Tiếp tục nghiên cứu, tham mưu xây dựng, hoàn thiện hệ thống pháp luật về bảo đảm an ninh, trật tự, tạo môi trường đầu tư, pháp lý an ninh, an toàn cho quá trình phát triển kinh tế, xã hội và hội nhập quốc tế. Đề xuất hoàn thiện các văn bản pháp lý liên quan đến hoạt động hội nhập kinh tế quốc tế và phát triển bền vững giai đoạn 2021 - 2025.</w:t>
            </w:r>
          </w:p>
        </w:tc>
        <w:tc>
          <w:tcPr>
            <w:tcW w:w="2155" w:type="dxa"/>
            <w:vAlign w:val="center"/>
          </w:tcPr>
          <w:p w14:paraId="10845D26" w14:textId="7FE024F6"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0F63AB8" w14:textId="5562CDEC"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7A2482F1" w14:textId="77777777" w:rsidTr="00FE3885">
        <w:trPr>
          <w:trHeight w:val="20"/>
        </w:trPr>
        <w:tc>
          <w:tcPr>
            <w:tcW w:w="708" w:type="dxa"/>
            <w:vAlign w:val="center"/>
          </w:tcPr>
          <w:p w14:paraId="78A1E387" w14:textId="67F19460" w:rsidR="00A23B43" w:rsidRPr="00FE3885" w:rsidRDefault="00A23B43" w:rsidP="00FE3885">
            <w:pPr>
              <w:spacing w:before="60" w:after="60"/>
              <w:jc w:val="center"/>
              <w:rPr>
                <w:rFonts w:cs="Times New Roman"/>
                <w:sz w:val="26"/>
                <w:szCs w:val="26"/>
              </w:rPr>
            </w:pPr>
            <w:r w:rsidRPr="00FE3885">
              <w:rPr>
                <w:rFonts w:cs="Times New Roman"/>
                <w:sz w:val="26"/>
                <w:szCs w:val="26"/>
              </w:rPr>
              <w:t>19.2</w:t>
            </w:r>
          </w:p>
        </w:tc>
        <w:tc>
          <w:tcPr>
            <w:tcW w:w="10339" w:type="dxa"/>
            <w:vAlign w:val="center"/>
          </w:tcPr>
          <w:p w14:paraId="75A2AC79" w14:textId="4B42769A" w:rsidR="00A23B43" w:rsidRPr="00FE3885" w:rsidRDefault="00A23B43" w:rsidP="00FE3885">
            <w:pPr>
              <w:spacing w:before="60" w:after="60"/>
              <w:jc w:val="both"/>
              <w:rPr>
                <w:rFonts w:cs="Times New Roman"/>
                <w:sz w:val="26"/>
                <w:szCs w:val="26"/>
              </w:rPr>
            </w:pPr>
            <w:r w:rsidRPr="00FE3885">
              <w:rPr>
                <w:rFonts w:cs="Times New Roman"/>
                <w:sz w:val="26"/>
                <w:szCs w:val="26"/>
              </w:rPr>
              <w:t xml:space="preserve">Tiếp tục quán triệt và tổ chức thực hiện Nghị quyết số 22-NQ-TW ngày 10/4/2013 của Bộ Chính trị; Nghị Quyết số 31/NQ-CP ngày 13/5/2015 của Chính phủ; Chỉ thị số 38/CT-TTg ngày 19/10/2017 của Thủ tướng Chính phủ về tăng cường thực hiện và khai thác hiệu quả các hiệp định thương mại tự do; Nghị quyết số 28-NQ/TW ngày 25/10/2013 của Ban Chấp hành Trung ương Đảng (Khóa XI) về “Chiến lược bảo vệ Tổ quốc trong tình hình mới”; Nghị quyết số 07-NQ/ĐUCA(V12) ngày 12/4/2012 của Đảng ủy Công an Trung ương về tăng cường sự lãnh đạo của Đảng đối với công tác đối ngoại và hợp tác quốc tế của lực lượng CAND trong tình hình mới. </w:t>
            </w:r>
          </w:p>
        </w:tc>
        <w:tc>
          <w:tcPr>
            <w:tcW w:w="2155" w:type="dxa"/>
            <w:vAlign w:val="center"/>
          </w:tcPr>
          <w:p w14:paraId="7CBF96AA" w14:textId="3501E079"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D03E993" w14:textId="4C2C8FD5"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F2AE5E1" w14:textId="77777777" w:rsidTr="00FE3885">
        <w:trPr>
          <w:trHeight w:val="20"/>
        </w:trPr>
        <w:tc>
          <w:tcPr>
            <w:tcW w:w="708" w:type="dxa"/>
            <w:vAlign w:val="center"/>
          </w:tcPr>
          <w:p w14:paraId="54EAE4ED" w14:textId="4FE7E637" w:rsidR="00A23B43" w:rsidRPr="00FE3885" w:rsidRDefault="00A23B43" w:rsidP="00FE3885">
            <w:pPr>
              <w:spacing w:before="60" w:after="60"/>
              <w:jc w:val="center"/>
              <w:rPr>
                <w:rFonts w:cs="Times New Roman"/>
                <w:sz w:val="26"/>
                <w:szCs w:val="26"/>
              </w:rPr>
            </w:pPr>
            <w:r w:rsidRPr="00FE3885">
              <w:rPr>
                <w:rFonts w:cs="Times New Roman"/>
                <w:sz w:val="26"/>
                <w:szCs w:val="26"/>
              </w:rPr>
              <w:t>19.3</w:t>
            </w:r>
          </w:p>
        </w:tc>
        <w:tc>
          <w:tcPr>
            <w:tcW w:w="10339" w:type="dxa"/>
            <w:vAlign w:val="center"/>
          </w:tcPr>
          <w:p w14:paraId="525D2C3E" w14:textId="44D6257A"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Thực hiện nghiêm túc, có hiệu quả Chỉ thị số 12-CT/TW của Bộ Chính trị về “Tăng cường sự lãnh đạo của Đảng đối với công tác bảo đảm an ninh kinh tế trong điều kiện phát triển kinh tế thị trường định hướng xã hội chủ nghĩa và hội nhập quốc tế”, Kế hoạch số 127-KH/TU của Tỉnh ủy và Chương trình hành động số 11447/CTr-UBND ngày 06/11/2017 của UBND tỉnh về thực hiện Chỉ thị số 12-CT/TW của Bộ Chính trị.</w:t>
            </w:r>
          </w:p>
        </w:tc>
        <w:tc>
          <w:tcPr>
            <w:tcW w:w="2155" w:type="dxa"/>
            <w:vAlign w:val="center"/>
          </w:tcPr>
          <w:p w14:paraId="5B771FB0" w14:textId="4CCE4395"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40782A0" w14:textId="09C7AB0E"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4EB4454" w14:textId="77777777" w:rsidTr="00FE3885">
        <w:trPr>
          <w:trHeight w:val="20"/>
        </w:trPr>
        <w:tc>
          <w:tcPr>
            <w:tcW w:w="708" w:type="dxa"/>
            <w:vAlign w:val="center"/>
          </w:tcPr>
          <w:p w14:paraId="42147FD8" w14:textId="24D6358F" w:rsidR="00A23B43" w:rsidRPr="00FE3885" w:rsidRDefault="00A23B43" w:rsidP="00FE3885">
            <w:pPr>
              <w:spacing w:before="60" w:after="60"/>
              <w:jc w:val="center"/>
              <w:rPr>
                <w:rFonts w:cs="Times New Roman"/>
                <w:sz w:val="26"/>
                <w:szCs w:val="26"/>
              </w:rPr>
            </w:pPr>
            <w:r w:rsidRPr="00FE3885">
              <w:rPr>
                <w:rFonts w:cs="Times New Roman"/>
                <w:sz w:val="26"/>
                <w:szCs w:val="26"/>
              </w:rPr>
              <w:t>19.4</w:t>
            </w:r>
          </w:p>
        </w:tc>
        <w:tc>
          <w:tcPr>
            <w:tcW w:w="10339" w:type="dxa"/>
            <w:vAlign w:val="center"/>
          </w:tcPr>
          <w:p w14:paraId="27795E4F" w14:textId="4B95B2AB" w:rsidR="00A23B43" w:rsidRPr="00FE3885" w:rsidRDefault="00A23B43" w:rsidP="00FE3885">
            <w:pPr>
              <w:pStyle w:val="NormalWeb"/>
              <w:shd w:val="clear" w:color="auto" w:fill="FFFFFF"/>
              <w:spacing w:before="60" w:beforeAutospacing="0" w:after="60" w:afterAutospacing="0"/>
              <w:jc w:val="both"/>
              <w:rPr>
                <w:sz w:val="26"/>
                <w:szCs w:val="26"/>
              </w:rPr>
            </w:pPr>
            <w:r w:rsidRPr="00FE3885">
              <w:rPr>
                <w:sz w:val="26"/>
                <w:szCs w:val="26"/>
              </w:rPr>
              <w:t>Tiếp tục triển khai thực hiện có hiệu quả Đề án 02/ĐA-BCA ngày 02/7/2007 của Bộ Công an về “Công tác đảm bảo an ninh trật tự phục vụ hội nhập kinh tế quốc tế”; Đề án 06/ĐA-BCA ngày 10/9/2021 của Bộ Công an về triển khai bảo đảm an ninh, trật tự các khu kinh tế, khu công nghiệp, khu công nghệ cao, doanh nghiệp có vốn đầu tư trực tiếp nước ngoài; thực hiện các giải pháp công tác an ninh phục vụ Đề án của tỉnh về “Thu hút đầu tư nước ngoài trên địa bàn tỉnh Đồng Nai”; Kế hoạch số 55/KH-BCA-A61 ngày 11/3/2016 của Bộ Công an về công tác đảm bảo an ninh quá trình hội nhập kinh tế trong tình hình mới.</w:t>
            </w:r>
          </w:p>
        </w:tc>
        <w:tc>
          <w:tcPr>
            <w:tcW w:w="2155" w:type="dxa"/>
            <w:vAlign w:val="center"/>
          </w:tcPr>
          <w:p w14:paraId="7623B232" w14:textId="61D78B67"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2781C87" w14:textId="0AEC1561"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714D8849" w14:textId="77777777" w:rsidTr="00FE3885">
        <w:trPr>
          <w:trHeight w:val="20"/>
        </w:trPr>
        <w:tc>
          <w:tcPr>
            <w:tcW w:w="708" w:type="dxa"/>
            <w:vAlign w:val="center"/>
          </w:tcPr>
          <w:p w14:paraId="7B87DBF7" w14:textId="20325E10" w:rsidR="00A23B43" w:rsidRPr="00FE3885" w:rsidRDefault="00A23B43" w:rsidP="00FE3885">
            <w:pPr>
              <w:spacing w:before="60" w:after="60"/>
              <w:jc w:val="center"/>
              <w:rPr>
                <w:rFonts w:cs="Times New Roman"/>
                <w:sz w:val="26"/>
                <w:szCs w:val="26"/>
              </w:rPr>
            </w:pPr>
            <w:r w:rsidRPr="00FE3885">
              <w:rPr>
                <w:rFonts w:cs="Times New Roman"/>
                <w:sz w:val="26"/>
                <w:szCs w:val="26"/>
              </w:rPr>
              <w:t>19.5</w:t>
            </w:r>
          </w:p>
        </w:tc>
        <w:tc>
          <w:tcPr>
            <w:tcW w:w="10339" w:type="dxa"/>
            <w:vAlign w:val="center"/>
          </w:tcPr>
          <w:p w14:paraId="260E8B97" w14:textId="06CC5347" w:rsidR="00A23B43" w:rsidRPr="00FE3885" w:rsidRDefault="00A23B43" w:rsidP="00FE3885">
            <w:pPr>
              <w:spacing w:before="60" w:after="60"/>
              <w:jc w:val="both"/>
              <w:rPr>
                <w:rFonts w:cs="Times New Roman"/>
                <w:sz w:val="26"/>
                <w:szCs w:val="26"/>
                <w:lang w:val="nl-NL"/>
              </w:rPr>
            </w:pPr>
            <w:r w:rsidRPr="00FE3885">
              <w:rPr>
                <w:rFonts w:cs="Times New Roman"/>
                <w:sz w:val="26"/>
                <w:szCs w:val="26"/>
              </w:rPr>
              <w:t>Tăng cường tiềm lực, năng lực tự chủ bảo vệ</w:t>
            </w:r>
            <w:r w:rsidR="00F14B99">
              <w:rPr>
                <w:rFonts w:cs="Times New Roman"/>
                <w:sz w:val="26"/>
                <w:szCs w:val="26"/>
              </w:rPr>
              <w:t xml:space="preserve"> an ninh, hòa</w:t>
            </w:r>
            <w:r w:rsidRPr="00FE3885">
              <w:rPr>
                <w:rFonts w:cs="Times New Roman"/>
                <w:sz w:val="26"/>
                <w:szCs w:val="26"/>
              </w:rPr>
              <w:t xml:space="preserve"> bình, ổn định và thúc đẩy hội nhập của đất nước, địa phương, thực hiện thắng lợi Nghị quyết số 12-NQ/TW ngày 16/3/2023 của Bộ Chính trị về đẩy mạnh xây dựng lực lượng CAND thật sự trong sạch, vững mạnh, chính quy, tinh nhuệ, hiện đại, đáp ứng yêu cầu nhiệm vụ trong tình hình mới.</w:t>
            </w:r>
          </w:p>
        </w:tc>
        <w:tc>
          <w:tcPr>
            <w:tcW w:w="2155" w:type="dxa"/>
            <w:vAlign w:val="center"/>
          </w:tcPr>
          <w:p w14:paraId="170DF93F" w14:textId="20D43FCA"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0E1FB41D" w14:textId="612F5E6C"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3C4DB50C" w14:textId="77777777" w:rsidTr="00FE3885">
        <w:trPr>
          <w:trHeight w:val="20"/>
        </w:trPr>
        <w:tc>
          <w:tcPr>
            <w:tcW w:w="708" w:type="dxa"/>
            <w:vAlign w:val="center"/>
          </w:tcPr>
          <w:p w14:paraId="2B4A4DCE" w14:textId="2C49806C"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lastRenderedPageBreak/>
              <w:t>20</w:t>
            </w:r>
          </w:p>
        </w:tc>
        <w:tc>
          <w:tcPr>
            <w:tcW w:w="10339" w:type="dxa"/>
            <w:vAlign w:val="center"/>
          </w:tcPr>
          <w:p w14:paraId="5C97A34A" w14:textId="624F1DF7" w:rsidR="00A23B43" w:rsidRPr="00FE3885" w:rsidRDefault="00A23B43" w:rsidP="00FE3885">
            <w:pPr>
              <w:spacing w:before="60" w:after="60"/>
              <w:jc w:val="both"/>
              <w:rPr>
                <w:rFonts w:cs="Times New Roman"/>
                <w:sz w:val="26"/>
                <w:szCs w:val="26"/>
              </w:rPr>
            </w:pPr>
            <w:r w:rsidRPr="00FE3885">
              <w:rPr>
                <w:rFonts w:cs="Times New Roman"/>
                <w:b/>
                <w:sz w:val="26"/>
                <w:szCs w:val="26"/>
              </w:rPr>
              <w:t>Cục Hải quan</w:t>
            </w:r>
          </w:p>
        </w:tc>
        <w:tc>
          <w:tcPr>
            <w:tcW w:w="2155" w:type="dxa"/>
            <w:vAlign w:val="center"/>
          </w:tcPr>
          <w:p w14:paraId="4060245A" w14:textId="77777777" w:rsidR="00A23B43" w:rsidRPr="00FE3885" w:rsidRDefault="00A23B43" w:rsidP="00FE3885">
            <w:pPr>
              <w:spacing w:before="60" w:after="60"/>
              <w:jc w:val="center"/>
              <w:rPr>
                <w:rFonts w:cs="Times New Roman"/>
                <w:sz w:val="26"/>
                <w:szCs w:val="26"/>
              </w:rPr>
            </w:pPr>
          </w:p>
        </w:tc>
        <w:tc>
          <w:tcPr>
            <w:tcW w:w="1550" w:type="dxa"/>
            <w:vAlign w:val="center"/>
          </w:tcPr>
          <w:p w14:paraId="435F5BB3" w14:textId="77777777" w:rsidR="00A23B43" w:rsidRPr="00FE3885" w:rsidRDefault="00A23B43" w:rsidP="00FE3885">
            <w:pPr>
              <w:spacing w:before="60" w:after="60"/>
              <w:jc w:val="center"/>
              <w:rPr>
                <w:rFonts w:cs="Times New Roman"/>
                <w:sz w:val="26"/>
                <w:szCs w:val="26"/>
              </w:rPr>
            </w:pPr>
          </w:p>
        </w:tc>
      </w:tr>
      <w:tr w:rsidR="00FE3885" w:rsidRPr="00FE3885" w14:paraId="25A4DC94" w14:textId="77777777" w:rsidTr="00FE3885">
        <w:trPr>
          <w:trHeight w:val="20"/>
        </w:trPr>
        <w:tc>
          <w:tcPr>
            <w:tcW w:w="708" w:type="dxa"/>
            <w:vAlign w:val="center"/>
          </w:tcPr>
          <w:p w14:paraId="2D628208" w14:textId="3E355850" w:rsidR="00A23B43" w:rsidRPr="00FE3885" w:rsidRDefault="00A23B43" w:rsidP="00FE3885">
            <w:pPr>
              <w:spacing w:before="40" w:after="40"/>
              <w:jc w:val="center"/>
              <w:rPr>
                <w:rFonts w:cs="Times New Roman"/>
                <w:sz w:val="26"/>
                <w:szCs w:val="26"/>
              </w:rPr>
            </w:pPr>
            <w:r w:rsidRPr="00FE3885">
              <w:rPr>
                <w:rFonts w:cs="Times New Roman"/>
                <w:sz w:val="26"/>
                <w:szCs w:val="26"/>
              </w:rPr>
              <w:t>20.1</w:t>
            </w:r>
          </w:p>
        </w:tc>
        <w:tc>
          <w:tcPr>
            <w:tcW w:w="10339" w:type="dxa"/>
            <w:vAlign w:val="center"/>
          </w:tcPr>
          <w:p w14:paraId="372337B0" w14:textId="103D679F" w:rsidR="00A23B43" w:rsidRPr="00FE3885" w:rsidRDefault="00A23B43" w:rsidP="00FE3885">
            <w:pPr>
              <w:spacing w:before="40" w:after="40"/>
              <w:jc w:val="both"/>
              <w:rPr>
                <w:rFonts w:cs="Times New Roman"/>
                <w:sz w:val="26"/>
                <w:szCs w:val="26"/>
              </w:rPr>
            </w:pPr>
            <w:r w:rsidRPr="00FE3885">
              <w:rPr>
                <w:rFonts w:cs="Times New Roman"/>
                <w:sz w:val="26"/>
                <w:szCs w:val="26"/>
              </w:rPr>
              <w:t>Thường xuyên rà soát các văn bản quy phạm pháp luật hiện hành, tham mưu đề xuất, kiến nghị các cấp có thẩm quyền nhằm sửa đổi kịp thời những thủ tục hành chính chồng chéo, không còn phù hợp và ban hành các văn bản mới rõ ràng, cụ thể, đảm bảo tính đồng bộ, minh bạch, khả thi, phù hợp các cam kết quốc tế và tình hình thực tế địa phương.</w:t>
            </w:r>
          </w:p>
        </w:tc>
        <w:tc>
          <w:tcPr>
            <w:tcW w:w="2155" w:type="dxa"/>
            <w:vAlign w:val="center"/>
          </w:tcPr>
          <w:p w14:paraId="5D1C190D" w14:textId="10FC5555"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9F9F7D1" w14:textId="4D048E69"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2DF82D3F" w14:textId="77777777" w:rsidTr="00FE3885">
        <w:trPr>
          <w:trHeight w:val="20"/>
        </w:trPr>
        <w:tc>
          <w:tcPr>
            <w:tcW w:w="708" w:type="dxa"/>
            <w:vAlign w:val="center"/>
          </w:tcPr>
          <w:p w14:paraId="19D4210B" w14:textId="752FC56D" w:rsidR="00A23B43" w:rsidRPr="00FE3885" w:rsidRDefault="00A23B43" w:rsidP="00FE3885">
            <w:pPr>
              <w:spacing w:before="40" w:after="40"/>
              <w:jc w:val="center"/>
              <w:rPr>
                <w:rFonts w:cs="Times New Roman"/>
                <w:sz w:val="26"/>
                <w:szCs w:val="26"/>
              </w:rPr>
            </w:pPr>
            <w:r w:rsidRPr="00FE3885">
              <w:rPr>
                <w:rFonts w:cs="Times New Roman"/>
                <w:sz w:val="26"/>
                <w:szCs w:val="26"/>
              </w:rPr>
              <w:t>20.2</w:t>
            </w:r>
          </w:p>
        </w:tc>
        <w:tc>
          <w:tcPr>
            <w:tcW w:w="10339" w:type="dxa"/>
            <w:vAlign w:val="center"/>
          </w:tcPr>
          <w:p w14:paraId="7A0472DE" w14:textId="67A37487" w:rsidR="00A23B43" w:rsidRPr="00FE3885" w:rsidRDefault="00A23B43" w:rsidP="00FE3885">
            <w:pPr>
              <w:spacing w:before="40" w:after="40"/>
              <w:jc w:val="both"/>
              <w:rPr>
                <w:rFonts w:cs="Times New Roman"/>
                <w:sz w:val="26"/>
                <w:szCs w:val="26"/>
                <w:lang w:val="af-ZA"/>
              </w:rPr>
            </w:pPr>
            <w:r w:rsidRPr="00FE3885">
              <w:rPr>
                <w:rFonts w:cs="Times New Roman"/>
                <w:sz w:val="26"/>
                <w:szCs w:val="26"/>
                <w:lang w:val="af-ZA"/>
              </w:rPr>
              <w:t>Triển khai thực hiện Quyết định 123/QĐ-TCHQ ngày 31/01/2023; Quyết định 3030/QĐ-TCHQ ngày 30/12/2022 của Tổng cục Hải quan nhằm cải cách, đơn giản hóa thủ tục hành chính trong lĩnh vực hải quan theo hướng hiện đại, công khai, minh bạch…</w:t>
            </w:r>
            <w:r w:rsidR="00F14B99">
              <w:rPr>
                <w:rFonts w:cs="Times New Roman"/>
                <w:sz w:val="26"/>
                <w:szCs w:val="26"/>
                <w:lang w:val="af-ZA"/>
              </w:rPr>
              <w:t xml:space="preserve"> </w:t>
            </w:r>
            <w:r w:rsidRPr="00FE3885">
              <w:rPr>
                <w:rFonts w:cs="Times New Roman"/>
                <w:sz w:val="26"/>
                <w:szCs w:val="26"/>
                <w:lang w:val="af-ZA"/>
              </w:rPr>
              <w:t>góp phần cải thiện môi trường kinh doanh, nâng cao năng lực cạnh tranh trên địa bàn tỉnh.</w:t>
            </w:r>
          </w:p>
        </w:tc>
        <w:tc>
          <w:tcPr>
            <w:tcW w:w="2155" w:type="dxa"/>
            <w:vAlign w:val="center"/>
          </w:tcPr>
          <w:p w14:paraId="17B7B79F" w14:textId="73C233C6"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7E0C03BC" w14:textId="2C757DA8"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7BD06C2B" w14:textId="77777777" w:rsidTr="00FE3885">
        <w:trPr>
          <w:trHeight w:val="20"/>
        </w:trPr>
        <w:tc>
          <w:tcPr>
            <w:tcW w:w="708" w:type="dxa"/>
            <w:vAlign w:val="center"/>
          </w:tcPr>
          <w:p w14:paraId="649045DA" w14:textId="7E2EF14A" w:rsidR="00A23B43" w:rsidRPr="00FE3885" w:rsidRDefault="00A23B43" w:rsidP="00FE3885">
            <w:pPr>
              <w:spacing w:before="40" w:after="40"/>
              <w:jc w:val="center"/>
              <w:rPr>
                <w:rFonts w:cs="Times New Roman"/>
                <w:sz w:val="26"/>
                <w:szCs w:val="26"/>
              </w:rPr>
            </w:pPr>
            <w:r w:rsidRPr="00FE3885">
              <w:rPr>
                <w:rFonts w:cs="Times New Roman"/>
                <w:sz w:val="26"/>
                <w:szCs w:val="26"/>
              </w:rPr>
              <w:t>20.3</w:t>
            </w:r>
          </w:p>
        </w:tc>
        <w:tc>
          <w:tcPr>
            <w:tcW w:w="10339" w:type="dxa"/>
            <w:vAlign w:val="center"/>
          </w:tcPr>
          <w:p w14:paraId="0DD4AB9E" w14:textId="02252EAB" w:rsidR="00A23B43" w:rsidRPr="00FE3885" w:rsidRDefault="00A23B43" w:rsidP="00FE3885">
            <w:pPr>
              <w:spacing w:before="40" w:after="40"/>
              <w:jc w:val="both"/>
              <w:rPr>
                <w:rFonts w:cs="Times New Roman"/>
                <w:sz w:val="26"/>
                <w:szCs w:val="26"/>
              </w:rPr>
            </w:pPr>
            <w:r w:rsidRPr="00FE3885">
              <w:rPr>
                <w:rFonts w:cs="Times New Roman"/>
                <w:sz w:val="26"/>
                <w:szCs w:val="26"/>
                <w:lang w:val="nl-NL"/>
              </w:rPr>
              <w:t>Tiếp tục triển khai sâu rộng và hiệu quả nhất Hệ thống trao đổi thông tin Hải quan - Doanh nghiệp (DN Customs - Info) cho phép trao đổi thông tin qua lại hai chiều một cách nhanh chóng, thuận tiện, chính xác giúp giảm thời gian, chi phí cho doanh nghiệp.</w:t>
            </w:r>
          </w:p>
        </w:tc>
        <w:tc>
          <w:tcPr>
            <w:tcW w:w="2155" w:type="dxa"/>
            <w:vAlign w:val="center"/>
          </w:tcPr>
          <w:p w14:paraId="32C883B2" w14:textId="0EB5E93E"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1711F73" w14:textId="6D99EE67"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278B1191" w14:textId="77777777" w:rsidTr="00FE3885">
        <w:trPr>
          <w:trHeight w:val="20"/>
        </w:trPr>
        <w:tc>
          <w:tcPr>
            <w:tcW w:w="708" w:type="dxa"/>
            <w:vAlign w:val="center"/>
          </w:tcPr>
          <w:p w14:paraId="76783CEC" w14:textId="40223788" w:rsidR="00A23B43" w:rsidRPr="00FE3885" w:rsidRDefault="00A23B43" w:rsidP="00FE3885">
            <w:pPr>
              <w:spacing w:before="40" w:after="40"/>
              <w:jc w:val="center"/>
              <w:rPr>
                <w:rFonts w:cs="Times New Roman"/>
                <w:sz w:val="26"/>
                <w:szCs w:val="26"/>
              </w:rPr>
            </w:pPr>
            <w:r w:rsidRPr="00FE3885">
              <w:rPr>
                <w:rFonts w:cs="Times New Roman"/>
                <w:sz w:val="26"/>
                <w:szCs w:val="26"/>
              </w:rPr>
              <w:t>20.4</w:t>
            </w:r>
          </w:p>
        </w:tc>
        <w:tc>
          <w:tcPr>
            <w:tcW w:w="10339" w:type="dxa"/>
            <w:vAlign w:val="center"/>
          </w:tcPr>
          <w:p w14:paraId="7DC619D3" w14:textId="5ECB5F9F" w:rsidR="00A23B43" w:rsidRPr="00FE3885" w:rsidRDefault="00A23B43" w:rsidP="00FE3885">
            <w:pPr>
              <w:spacing w:before="40" w:after="40"/>
              <w:jc w:val="both"/>
              <w:rPr>
                <w:rFonts w:cs="Times New Roman"/>
                <w:sz w:val="26"/>
                <w:szCs w:val="26"/>
              </w:rPr>
            </w:pPr>
            <w:r w:rsidRPr="00FE3885">
              <w:rPr>
                <w:rFonts w:cs="Times New Roman"/>
                <w:sz w:val="26"/>
                <w:szCs w:val="26"/>
              </w:rPr>
              <w:t>Quan tâm, chú trọng công tác đào tạo bồi dưỡng nhằm nâng cao trình độ cán bộ, công chức trong thời kỳ hội nhập quốc tế.</w:t>
            </w:r>
          </w:p>
        </w:tc>
        <w:tc>
          <w:tcPr>
            <w:tcW w:w="2155" w:type="dxa"/>
            <w:vAlign w:val="center"/>
          </w:tcPr>
          <w:p w14:paraId="33D9A9AA" w14:textId="24890571"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04EBBE5" w14:textId="11E32643"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5534E192" w14:textId="77777777" w:rsidTr="00FE3885">
        <w:trPr>
          <w:trHeight w:val="20"/>
        </w:trPr>
        <w:tc>
          <w:tcPr>
            <w:tcW w:w="708" w:type="dxa"/>
            <w:vAlign w:val="center"/>
          </w:tcPr>
          <w:p w14:paraId="303804FA" w14:textId="7B22EBF0" w:rsidR="00A23B43" w:rsidRPr="00FE3885" w:rsidRDefault="00A23B43" w:rsidP="00FE3885">
            <w:pPr>
              <w:spacing w:before="60" w:after="60"/>
              <w:jc w:val="center"/>
              <w:rPr>
                <w:rFonts w:cs="Times New Roman"/>
                <w:b/>
                <w:bCs/>
                <w:sz w:val="26"/>
                <w:szCs w:val="26"/>
              </w:rPr>
            </w:pPr>
            <w:r w:rsidRPr="00FE3885">
              <w:rPr>
                <w:rFonts w:cs="Times New Roman"/>
                <w:b/>
                <w:bCs/>
                <w:sz w:val="26"/>
                <w:szCs w:val="26"/>
              </w:rPr>
              <w:t>21</w:t>
            </w:r>
          </w:p>
        </w:tc>
        <w:tc>
          <w:tcPr>
            <w:tcW w:w="10339" w:type="dxa"/>
            <w:vAlign w:val="center"/>
          </w:tcPr>
          <w:p w14:paraId="7023A99C" w14:textId="4F3EB771" w:rsidR="00A23B43" w:rsidRPr="00FE3885" w:rsidRDefault="00A23B43" w:rsidP="00FE3885">
            <w:pPr>
              <w:spacing w:before="60" w:after="60"/>
              <w:rPr>
                <w:rFonts w:cs="Times New Roman"/>
                <w:b/>
                <w:bCs/>
                <w:sz w:val="26"/>
                <w:szCs w:val="26"/>
              </w:rPr>
            </w:pPr>
            <w:r w:rsidRPr="00FE3885">
              <w:rPr>
                <w:rFonts w:cs="Times New Roman"/>
                <w:b/>
                <w:bCs/>
                <w:sz w:val="26"/>
                <w:szCs w:val="26"/>
              </w:rPr>
              <w:t>Ban Dân tộc tỉnh</w:t>
            </w:r>
          </w:p>
        </w:tc>
        <w:tc>
          <w:tcPr>
            <w:tcW w:w="2155" w:type="dxa"/>
            <w:vAlign w:val="center"/>
          </w:tcPr>
          <w:p w14:paraId="232EA7C1" w14:textId="77777777" w:rsidR="00A23B43" w:rsidRPr="00FE3885" w:rsidRDefault="00A23B43" w:rsidP="00FE3885">
            <w:pPr>
              <w:spacing w:before="60" w:after="60"/>
              <w:jc w:val="center"/>
              <w:rPr>
                <w:rFonts w:cs="Times New Roman"/>
                <w:sz w:val="26"/>
                <w:szCs w:val="26"/>
              </w:rPr>
            </w:pPr>
          </w:p>
        </w:tc>
        <w:tc>
          <w:tcPr>
            <w:tcW w:w="1550" w:type="dxa"/>
            <w:vAlign w:val="center"/>
          </w:tcPr>
          <w:p w14:paraId="4FE6681C" w14:textId="77777777" w:rsidR="00A23B43" w:rsidRPr="00FE3885" w:rsidRDefault="00A23B43" w:rsidP="00FE3885">
            <w:pPr>
              <w:spacing w:before="60" w:after="60"/>
              <w:jc w:val="center"/>
              <w:rPr>
                <w:rFonts w:cs="Times New Roman"/>
                <w:sz w:val="26"/>
                <w:szCs w:val="26"/>
              </w:rPr>
            </w:pPr>
          </w:p>
        </w:tc>
      </w:tr>
      <w:tr w:rsidR="00FE3885" w:rsidRPr="00FE3885" w14:paraId="2EF8373F" w14:textId="77777777" w:rsidTr="00FE3885">
        <w:trPr>
          <w:trHeight w:val="20"/>
        </w:trPr>
        <w:tc>
          <w:tcPr>
            <w:tcW w:w="708" w:type="dxa"/>
            <w:vAlign w:val="center"/>
          </w:tcPr>
          <w:p w14:paraId="1D0E52E8" w14:textId="3A06BEAF" w:rsidR="00A23B43" w:rsidRPr="00FE3885" w:rsidRDefault="00A23B43" w:rsidP="00FE3885">
            <w:pPr>
              <w:spacing w:before="60" w:after="60"/>
              <w:jc w:val="center"/>
              <w:rPr>
                <w:rFonts w:cs="Times New Roman"/>
                <w:sz w:val="26"/>
                <w:szCs w:val="26"/>
              </w:rPr>
            </w:pPr>
            <w:r w:rsidRPr="00FE3885">
              <w:rPr>
                <w:rFonts w:cs="Times New Roman"/>
                <w:sz w:val="26"/>
                <w:szCs w:val="26"/>
              </w:rPr>
              <w:t>21.1</w:t>
            </w:r>
          </w:p>
        </w:tc>
        <w:tc>
          <w:tcPr>
            <w:tcW w:w="10339" w:type="dxa"/>
            <w:vAlign w:val="center"/>
          </w:tcPr>
          <w:p w14:paraId="498F48BA" w14:textId="3922E097" w:rsidR="00A23B43" w:rsidRPr="00FE3885" w:rsidRDefault="00A23B43" w:rsidP="00FE3885">
            <w:pPr>
              <w:spacing w:before="60" w:after="60"/>
              <w:jc w:val="both"/>
              <w:rPr>
                <w:rFonts w:cs="Times New Roman"/>
                <w:sz w:val="26"/>
                <w:szCs w:val="26"/>
              </w:rPr>
            </w:pPr>
            <w:r w:rsidRPr="00FE3885">
              <w:rPr>
                <w:rFonts w:cs="Times New Roman"/>
                <w:sz w:val="26"/>
                <w:szCs w:val="26"/>
                <w:shd w:val="clear" w:color="auto" w:fill="FFFFFF"/>
              </w:rPr>
              <w:t>Triển khai thực hiệ</w:t>
            </w:r>
            <w:r w:rsidR="00F14B99">
              <w:rPr>
                <w:rFonts w:cs="Times New Roman"/>
                <w:sz w:val="26"/>
                <w:szCs w:val="26"/>
                <w:shd w:val="clear" w:color="auto" w:fill="FFFFFF"/>
              </w:rPr>
              <w:t>n Chương trình m</w:t>
            </w:r>
            <w:r w:rsidRPr="00FE3885">
              <w:rPr>
                <w:rFonts w:cs="Times New Roman"/>
                <w:sz w:val="26"/>
                <w:szCs w:val="26"/>
                <w:shd w:val="clear" w:color="auto" w:fill="FFFFFF"/>
              </w:rPr>
              <w:t>ục tiêu quốc gia phát triển kinh tế - xã hội vùng đồng bào dân tộc thiểu số và miền núi giai đoạn 2021 - 2025 được Thủ tướng Chính phủ phê duyệt tại Quyết định số </w:t>
            </w:r>
            <w:hyperlink r:id="rId16" w:tgtFrame="_blank" w:tooltip="Quyết định 1719/QĐ-TTg" w:history="1">
              <w:r w:rsidRPr="00FE3885">
                <w:rPr>
                  <w:rStyle w:val="Hyperlink"/>
                  <w:rFonts w:cs="Times New Roman"/>
                  <w:color w:val="auto"/>
                  <w:sz w:val="26"/>
                  <w:szCs w:val="26"/>
                  <w:u w:val="none"/>
                  <w:shd w:val="clear" w:color="auto" w:fill="FFFFFF"/>
                </w:rPr>
                <w:t>1719/QĐ-TTg</w:t>
              </w:r>
            </w:hyperlink>
            <w:r w:rsidRPr="00FE3885">
              <w:rPr>
                <w:rFonts w:cs="Times New Roman"/>
                <w:sz w:val="26"/>
                <w:szCs w:val="26"/>
                <w:shd w:val="clear" w:color="auto" w:fill="FFFFFF"/>
              </w:rPr>
              <w:t> ngày 14 tháng 10 năm 2021.</w:t>
            </w:r>
          </w:p>
        </w:tc>
        <w:tc>
          <w:tcPr>
            <w:tcW w:w="2155" w:type="dxa"/>
            <w:vAlign w:val="center"/>
          </w:tcPr>
          <w:p w14:paraId="18E5D520" w14:textId="099D00D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42DE007" w14:textId="1DEDE90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4D60A5F" w14:textId="77777777" w:rsidTr="00FE3885">
        <w:trPr>
          <w:trHeight w:val="20"/>
        </w:trPr>
        <w:tc>
          <w:tcPr>
            <w:tcW w:w="708" w:type="dxa"/>
            <w:vAlign w:val="center"/>
          </w:tcPr>
          <w:p w14:paraId="036C4967" w14:textId="5C7E4213" w:rsidR="00A23B43" w:rsidRPr="00FE3885" w:rsidRDefault="00A23B43" w:rsidP="00FE3885">
            <w:pPr>
              <w:spacing w:before="60" w:after="60"/>
              <w:jc w:val="center"/>
              <w:rPr>
                <w:rFonts w:cs="Times New Roman"/>
                <w:sz w:val="26"/>
                <w:szCs w:val="26"/>
              </w:rPr>
            </w:pPr>
            <w:r w:rsidRPr="00FE3885">
              <w:rPr>
                <w:rFonts w:cs="Times New Roman"/>
                <w:sz w:val="26"/>
                <w:szCs w:val="26"/>
              </w:rPr>
              <w:t>21.2</w:t>
            </w:r>
          </w:p>
        </w:tc>
        <w:tc>
          <w:tcPr>
            <w:tcW w:w="10339" w:type="dxa"/>
            <w:vAlign w:val="center"/>
          </w:tcPr>
          <w:p w14:paraId="6C489BE7" w14:textId="133EACB0" w:rsidR="00A23B43" w:rsidRPr="00FE3885" w:rsidRDefault="00A23B43" w:rsidP="00FE3885">
            <w:pPr>
              <w:spacing w:before="60" w:after="60"/>
              <w:jc w:val="both"/>
              <w:rPr>
                <w:rFonts w:cs="Times New Roman"/>
                <w:sz w:val="26"/>
                <w:szCs w:val="26"/>
              </w:rPr>
            </w:pPr>
            <w:r w:rsidRPr="00FE3885">
              <w:rPr>
                <w:rFonts w:cs="Times New Roman"/>
                <w:sz w:val="26"/>
                <w:szCs w:val="26"/>
                <w:shd w:val="clear" w:color="auto" w:fill="FFFFFF"/>
              </w:rPr>
              <w:t>Tăng cường hợp tác quốc tế để huy động nguồn lực thực hiện Chương</w:t>
            </w:r>
            <w:r w:rsidR="00F14B99">
              <w:rPr>
                <w:rFonts w:cs="Times New Roman"/>
                <w:sz w:val="26"/>
                <w:szCs w:val="26"/>
                <w:shd w:val="clear" w:color="auto" w:fill="FFFFFF"/>
              </w:rPr>
              <w:t xml:space="preserve"> trình m</w:t>
            </w:r>
            <w:r w:rsidRPr="00FE3885">
              <w:rPr>
                <w:rFonts w:cs="Times New Roman"/>
                <w:sz w:val="26"/>
                <w:szCs w:val="26"/>
                <w:shd w:val="clear" w:color="auto" w:fill="FFFFFF"/>
              </w:rPr>
              <w:t>ục tiêu quốc gia theo Đề án “Tăng cường hợp tác quốc tế hỗ trợ phát triển kinh tế - xã hội vùng đồng bào dân tộc thiểu số” được Thủ tướng Chính phủ phê duyệt tại Quyết định số </w:t>
            </w:r>
            <w:hyperlink r:id="rId17" w:tgtFrame="_blank" w:tooltip="Quyết định 2152/QĐ-TTg" w:history="1">
              <w:r w:rsidRPr="00FE3885">
                <w:rPr>
                  <w:rStyle w:val="Hyperlink"/>
                  <w:rFonts w:cs="Times New Roman"/>
                  <w:color w:val="auto"/>
                  <w:sz w:val="26"/>
                  <w:szCs w:val="26"/>
                  <w:u w:val="none"/>
                  <w:shd w:val="clear" w:color="auto" w:fill="FFFFFF"/>
                </w:rPr>
                <w:t>2152/QĐ-TTg</w:t>
              </w:r>
            </w:hyperlink>
            <w:r w:rsidRPr="00FE3885">
              <w:rPr>
                <w:rFonts w:cs="Times New Roman"/>
                <w:sz w:val="26"/>
                <w:szCs w:val="26"/>
                <w:shd w:val="clear" w:color="auto" w:fill="FFFFFF"/>
              </w:rPr>
              <w:t> ngày 18 tháng 12 năm 2020.</w:t>
            </w:r>
          </w:p>
        </w:tc>
        <w:tc>
          <w:tcPr>
            <w:tcW w:w="2155" w:type="dxa"/>
            <w:vAlign w:val="center"/>
          </w:tcPr>
          <w:p w14:paraId="3891E28E" w14:textId="4A8BC75E"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FAD4251" w14:textId="14414771"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5CF9550" w14:textId="77777777" w:rsidTr="00FE3885">
        <w:trPr>
          <w:trHeight w:val="20"/>
        </w:trPr>
        <w:tc>
          <w:tcPr>
            <w:tcW w:w="708" w:type="dxa"/>
            <w:vAlign w:val="center"/>
          </w:tcPr>
          <w:p w14:paraId="763EE7AB" w14:textId="3A389B4B" w:rsidR="00A23B43" w:rsidRPr="00FE3885" w:rsidRDefault="00A23B43" w:rsidP="00FE3885">
            <w:pPr>
              <w:spacing w:before="60" w:after="60"/>
              <w:jc w:val="center"/>
              <w:rPr>
                <w:rFonts w:cs="Times New Roman"/>
                <w:b/>
                <w:sz w:val="26"/>
                <w:szCs w:val="26"/>
              </w:rPr>
            </w:pPr>
            <w:r w:rsidRPr="00FE3885">
              <w:rPr>
                <w:rFonts w:cs="Times New Roman"/>
                <w:b/>
                <w:sz w:val="26"/>
                <w:szCs w:val="26"/>
              </w:rPr>
              <w:t>22</w:t>
            </w:r>
          </w:p>
        </w:tc>
        <w:tc>
          <w:tcPr>
            <w:tcW w:w="14044" w:type="dxa"/>
            <w:gridSpan w:val="3"/>
            <w:vAlign w:val="center"/>
          </w:tcPr>
          <w:p w14:paraId="664A91FD" w14:textId="23180E45" w:rsidR="00A23B43" w:rsidRPr="00FE3885" w:rsidRDefault="00A23B43" w:rsidP="00FE3885">
            <w:pPr>
              <w:spacing w:before="60" w:after="60"/>
              <w:rPr>
                <w:rFonts w:cs="Times New Roman"/>
                <w:b/>
                <w:sz w:val="26"/>
                <w:szCs w:val="26"/>
              </w:rPr>
            </w:pPr>
            <w:r w:rsidRPr="00FE3885">
              <w:rPr>
                <w:rFonts w:cs="Times New Roman"/>
                <w:b/>
                <w:sz w:val="26"/>
                <w:szCs w:val="26"/>
              </w:rPr>
              <w:t>Ban Quả</w:t>
            </w:r>
            <w:r w:rsidR="00F14B99">
              <w:rPr>
                <w:rFonts w:cs="Times New Roman"/>
                <w:b/>
                <w:sz w:val="26"/>
                <w:szCs w:val="26"/>
              </w:rPr>
              <w:t>n lý c</w:t>
            </w:r>
            <w:r w:rsidRPr="00FE3885">
              <w:rPr>
                <w:rFonts w:cs="Times New Roman"/>
                <w:b/>
                <w:sz w:val="26"/>
                <w:szCs w:val="26"/>
              </w:rPr>
              <w:t>ác Khu công nghiệp</w:t>
            </w:r>
          </w:p>
        </w:tc>
      </w:tr>
      <w:tr w:rsidR="00FE3885" w:rsidRPr="00FE3885" w14:paraId="0AA3E11A" w14:textId="77777777" w:rsidTr="00FE3885">
        <w:trPr>
          <w:trHeight w:val="20"/>
        </w:trPr>
        <w:tc>
          <w:tcPr>
            <w:tcW w:w="708" w:type="dxa"/>
            <w:vAlign w:val="center"/>
          </w:tcPr>
          <w:p w14:paraId="17A00850" w14:textId="01084AE9" w:rsidR="00A23B43" w:rsidRPr="00FE3885" w:rsidRDefault="00A23B43" w:rsidP="00FE3885">
            <w:pPr>
              <w:spacing w:before="60" w:after="60"/>
              <w:jc w:val="center"/>
              <w:rPr>
                <w:rFonts w:cs="Times New Roman"/>
                <w:sz w:val="26"/>
                <w:szCs w:val="26"/>
              </w:rPr>
            </w:pPr>
            <w:r w:rsidRPr="00FE3885">
              <w:rPr>
                <w:rFonts w:cs="Times New Roman"/>
                <w:sz w:val="26"/>
                <w:szCs w:val="26"/>
              </w:rPr>
              <w:t>22.1</w:t>
            </w:r>
          </w:p>
        </w:tc>
        <w:tc>
          <w:tcPr>
            <w:tcW w:w="10339" w:type="dxa"/>
            <w:vAlign w:val="center"/>
          </w:tcPr>
          <w:p w14:paraId="716BAE44" w14:textId="74F7CD69" w:rsidR="00A23B43" w:rsidRPr="00FE3885" w:rsidRDefault="00A23B43" w:rsidP="00FE3885">
            <w:pPr>
              <w:spacing w:before="60" w:after="60"/>
              <w:jc w:val="both"/>
              <w:rPr>
                <w:rFonts w:cs="Times New Roman"/>
                <w:sz w:val="26"/>
                <w:szCs w:val="26"/>
              </w:rPr>
            </w:pPr>
            <w:r w:rsidRPr="00FE3885">
              <w:rPr>
                <w:rFonts w:cs="Times New Roman"/>
                <w:sz w:val="26"/>
                <w:szCs w:val="26"/>
              </w:rPr>
              <w:t>Thực hiện tốt công tác quản lý các Khu công nghiệp, phấn đấu hoàn thành các mục tiêu kế hoạch đề ra. Chủ động đề xuất, kiến nghị với tỉnh về các cơ chế chính sách nhằm giúp cho hoạt động xuất nhập khẩu và kết quả sản xuất kinh doanh tại các Khu công nghiệp đạt được kế hoạch đã đề ra.</w:t>
            </w:r>
          </w:p>
        </w:tc>
        <w:tc>
          <w:tcPr>
            <w:tcW w:w="2155" w:type="dxa"/>
            <w:vAlign w:val="center"/>
          </w:tcPr>
          <w:p w14:paraId="4B09524D" w14:textId="1F0C1F08"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FA72785" w14:textId="36448DA0"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2A07495" w14:textId="77777777" w:rsidTr="00FE3885">
        <w:trPr>
          <w:trHeight w:val="20"/>
        </w:trPr>
        <w:tc>
          <w:tcPr>
            <w:tcW w:w="708" w:type="dxa"/>
            <w:vAlign w:val="center"/>
          </w:tcPr>
          <w:p w14:paraId="4BFF565F" w14:textId="4DCAF102" w:rsidR="00A23B43" w:rsidRPr="00FE3885" w:rsidRDefault="00A23B43" w:rsidP="00FE3885">
            <w:pPr>
              <w:spacing w:before="40" w:after="40"/>
              <w:jc w:val="center"/>
              <w:rPr>
                <w:rFonts w:cs="Times New Roman"/>
                <w:sz w:val="26"/>
                <w:szCs w:val="26"/>
              </w:rPr>
            </w:pPr>
            <w:r w:rsidRPr="00FE3885">
              <w:rPr>
                <w:rFonts w:cs="Times New Roman"/>
                <w:sz w:val="26"/>
                <w:szCs w:val="26"/>
              </w:rPr>
              <w:lastRenderedPageBreak/>
              <w:t>22.2</w:t>
            </w:r>
          </w:p>
        </w:tc>
        <w:tc>
          <w:tcPr>
            <w:tcW w:w="10339" w:type="dxa"/>
            <w:vAlign w:val="center"/>
          </w:tcPr>
          <w:p w14:paraId="1DA14FA2" w14:textId="0CEFAB57" w:rsidR="00A23B43" w:rsidRPr="00FE3885" w:rsidRDefault="00A23B43" w:rsidP="00FE3885">
            <w:pPr>
              <w:spacing w:before="40" w:after="40"/>
              <w:jc w:val="both"/>
              <w:rPr>
                <w:rFonts w:cs="Times New Roman"/>
                <w:sz w:val="26"/>
                <w:szCs w:val="26"/>
              </w:rPr>
            </w:pPr>
            <w:r w:rsidRPr="00FE3885">
              <w:rPr>
                <w:rStyle w:val="fontstyle01"/>
                <w:color w:val="auto"/>
                <w:sz w:val="26"/>
                <w:szCs w:val="26"/>
              </w:rPr>
              <w:t>Tập trung thu hút các dự án phù hợp định hướng thu hút đầu tư của tỉnh, dự án công nghiệp hỗ trợ, công nghệ sạch, tiến tiến, hiện đại, thân thiện với môi trường.</w:t>
            </w:r>
          </w:p>
        </w:tc>
        <w:tc>
          <w:tcPr>
            <w:tcW w:w="2155" w:type="dxa"/>
            <w:vAlign w:val="center"/>
          </w:tcPr>
          <w:p w14:paraId="5078BA84" w14:textId="2DA3668E"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42982A6D" w14:textId="325ED193"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6A1A33C3" w14:textId="77777777" w:rsidTr="00FE3885">
        <w:trPr>
          <w:trHeight w:val="20"/>
        </w:trPr>
        <w:tc>
          <w:tcPr>
            <w:tcW w:w="708" w:type="dxa"/>
            <w:vAlign w:val="center"/>
          </w:tcPr>
          <w:p w14:paraId="40A561EE" w14:textId="2843C75A" w:rsidR="00A23B43" w:rsidRPr="00FE3885" w:rsidRDefault="00A23B43" w:rsidP="00FE3885">
            <w:pPr>
              <w:spacing w:before="40" w:after="40"/>
              <w:jc w:val="center"/>
              <w:rPr>
                <w:rFonts w:cs="Times New Roman"/>
                <w:sz w:val="26"/>
                <w:szCs w:val="26"/>
              </w:rPr>
            </w:pPr>
            <w:r w:rsidRPr="00FE3885">
              <w:rPr>
                <w:rFonts w:cs="Times New Roman"/>
                <w:sz w:val="26"/>
                <w:szCs w:val="26"/>
              </w:rPr>
              <w:t>22.3</w:t>
            </w:r>
          </w:p>
        </w:tc>
        <w:tc>
          <w:tcPr>
            <w:tcW w:w="10339" w:type="dxa"/>
            <w:vAlign w:val="center"/>
          </w:tcPr>
          <w:p w14:paraId="23AAAD39" w14:textId="1FE8D053" w:rsidR="00A23B43" w:rsidRPr="00FE3885" w:rsidRDefault="00A23B43" w:rsidP="00FE3885">
            <w:pPr>
              <w:spacing w:before="40" w:after="40"/>
              <w:jc w:val="both"/>
              <w:rPr>
                <w:rFonts w:cs="Times New Roman"/>
                <w:sz w:val="26"/>
                <w:szCs w:val="26"/>
              </w:rPr>
            </w:pPr>
            <w:r w:rsidRPr="00FE3885">
              <w:rPr>
                <w:rStyle w:val="fontstyle01"/>
                <w:color w:val="auto"/>
                <w:sz w:val="26"/>
                <w:szCs w:val="26"/>
              </w:rPr>
              <w:t>Thu hút các dự án đầu tư mới phù hợp với định hướng phát triển bền vững, chiến lược xanh của tỉnh, chủ yếu tập trung vào các dự án vốn đầu tư lớn, dự án thuộc lĩnh vực công nghiệp hỗ trợ.</w:t>
            </w:r>
          </w:p>
        </w:tc>
        <w:tc>
          <w:tcPr>
            <w:tcW w:w="2155" w:type="dxa"/>
            <w:vAlign w:val="center"/>
          </w:tcPr>
          <w:p w14:paraId="65C41B4D" w14:textId="364F305D"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F5850A2" w14:textId="3C67D3FE"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750E9BE6" w14:textId="77777777" w:rsidTr="00FE3885">
        <w:trPr>
          <w:trHeight w:val="20"/>
        </w:trPr>
        <w:tc>
          <w:tcPr>
            <w:tcW w:w="708" w:type="dxa"/>
            <w:vAlign w:val="center"/>
          </w:tcPr>
          <w:p w14:paraId="0A40A2AD" w14:textId="7AD6A8D7" w:rsidR="00A23B43" w:rsidRPr="00FE3885" w:rsidRDefault="00A23B43" w:rsidP="00FE3885">
            <w:pPr>
              <w:spacing w:before="40" w:after="40"/>
              <w:jc w:val="center"/>
              <w:rPr>
                <w:rFonts w:cs="Times New Roman"/>
                <w:sz w:val="26"/>
                <w:szCs w:val="26"/>
              </w:rPr>
            </w:pPr>
            <w:r w:rsidRPr="00FE3885">
              <w:rPr>
                <w:rFonts w:cs="Times New Roman"/>
                <w:sz w:val="26"/>
                <w:szCs w:val="26"/>
              </w:rPr>
              <w:t>22.4</w:t>
            </w:r>
          </w:p>
        </w:tc>
        <w:tc>
          <w:tcPr>
            <w:tcW w:w="10339" w:type="dxa"/>
            <w:vAlign w:val="center"/>
          </w:tcPr>
          <w:p w14:paraId="6CAD6A5C" w14:textId="34E582A9" w:rsidR="00A23B43" w:rsidRPr="00FE3885" w:rsidRDefault="00A23B43" w:rsidP="00FE3885">
            <w:pPr>
              <w:spacing w:before="40" w:after="40"/>
              <w:jc w:val="both"/>
              <w:rPr>
                <w:rFonts w:cs="Times New Roman"/>
                <w:sz w:val="26"/>
                <w:szCs w:val="26"/>
              </w:rPr>
            </w:pPr>
            <w:r w:rsidRPr="00FE3885">
              <w:rPr>
                <w:rStyle w:val="fontstyle01"/>
                <w:color w:val="auto"/>
                <w:sz w:val="26"/>
                <w:szCs w:val="26"/>
              </w:rPr>
              <w:t>Thường xuyên nghiên cứu, đánh giá tiềm năng, thị trường, xu hướng và đối tác đầu tư; thường xuyên cập nhật bộ thủ tục hành chính đã được UBND tỉnh ban hành, thông tin về tình hình thu hút đầu tư, chính sách pháp luật.</w:t>
            </w:r>
          </w:p>
        </w:tc>
        <w:tc>
          <w:tcPr>
            <w:tcW w:w="2155" w:type="dxa"/>
            <w:vAlign w:val="center"/>
          </w:tcPr>
          <w:p w14:paraId="53D64F5F" w14:textId="1DB7BD64" w:rsidR="00A23B43" w:rsidRPr="00FE3885" w:rsidRDefault="00A23B43" w:rsidP="00FE3885">
            <w:pPr>
              <w:spacing w:before="40" w:after="4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5FAFC467" w14:textId="4610ED97"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374BFE45" w14:textId="77777777" w:rsidTr="00FE3885">
        <w:trPr>
          <w:trHeight w:val="20"/>
        </w:trPr>
        <w:tc>
          <w:tcPr>
            <w:tcW w:w="708" w:type="dxa"/>
            <w:vAlign w:val="center"/>
          </w:tcPr>
          <w:p w14:paraId="3614BA3C" w14:textId="3D61C669" w:rsidR="00A23B43" w:rsidRPr="00FE3885" w:rsidRDefault="00A23B43" w:rsidP="00FE3885">
            <w:pPr>
              <w:spacing w:before="60" w:after="60"/>
              <w:jc w:val="center"/>
              <w:rPr>
                <w:rFonts w:cs="Times New Roman"/>
                <w:b/>
                <w:sz w:val="26"/>
                <w:szCs w:val="26"/>
              </w:rPr>
            </w:pPr>
            <w:r w:rsidRPr="00FE3885">
              <w:rPr>
                <w:rFonts w:cs="Times New Roman"/>
                <w:b/>
                <w:sz w:val="26"/>
                <w:szCs w:val="26"/>
              </w:rPr>
              <w:t>23</w:t>
            </w:r>
          </w:p>
        </w:tc>
        <w:tc>
          <w:tcPr>
            <w:tcW w:w="14044" w:type="dxa"/>
            <w:gridSpan w:val="3"/>
            <w:vAlign w:val="center"/>
          </w:tcPr>
          <w:p w14:paraId="54395A5A" w14:textId="77777777" w:rsidR="00A23B43" w:rsidRPr="00FE3885" w:rsidRDefault="00A23B43" w:rsidP="00FE3885">
            <w:pPr>
              <w:spacing w:before="60" w:after="60"/>
              <w:rPr>
                <w:rFonts w:cs="Times New Roman"/>
                <w:b/>
                <w:sz w:val="26"/>
                <w:szCs w:val="26"/>
              </w:rPr>
            </w:pPr>
            <w:r w:rsidRPr="00FE3885">
              <w:rPr>
                <w:rFonts w:cs="Times New Roman"/>
                <w:b/>
                <w:sz w:val="26"/>
                <w:szCs w:val="26"/>
              </w:rPr>
              <w:t>UBND các huyện, thị xã, thành phố</w:t>
            </w:r>
          </w:p>
        </w:tc>
      </w:tr>
      <w:tr w:rsidR="00FE3885" w:rsidRPr="00FE3885" w14:paraId="3C68A9A8" w14:textId="77777777" w:rsidTr="00FE3885">
        <w:trPr>
          <w:trHeight w:val="20"/>
        </w:trPr>
        <w:tc>
          <w:tcPr>
            <w:tcW w:w="708" w:type="dxa"/>
            <w:vAlign w:val="center"/>
          </w:tcPr>
          <w:p w14:paraId="79667328" w14:textId="1ED762E5" w:rsidR="00A23B43" w:rsidRPr="00FE3885" w:rsidRDefault="00A23B43" w:rsidP="00FE3885">
            <w:pPr>
              <w:spacing w:before="40" w:after="40"/>
              <w:jc w:val="center"/>
              <w:rPr>
                <w:rFonts w:cs="Times New Roman"/>
                <w:sz w:val="26"/>
                <w:szCs w:val="26"/>
              </w:rPr>
            </w:pPr>
            <w:r w:rsidRPr="00FE3885">
              <w:rPr>
                <w:rFonts w:cs="Times New Roman"/>
                <w:sz w:val="26"/>
                <w:szCs w:val="26"/>
              </w:rPr>
              <w:t>23.1</w:t>
            </w:r>
          </w:p>
        </w:tc>
        <w:tc>
          <w:tcPr>
            <w:tcW w:w="10339" w:type="dxa"/>
            <w:vAlign w:val="center"/>
          </w:tcPr>
          <w:p w14:paraId="6A5CBA6B" w14:textId="77777777" w:rsidR="00A23B43" w:rsidRPr="00FE3885" w:rsidRDefault="00A23B43" w:rsidP="004958D2">
            <w:pPr>
              <w:spacing w:before="40" w:after="40"/>
              <w:jc w:val="both"/>
              <w:rPr>
                <w:rFonts w:cs="Times New Roman"/>
                <w:sz w:val="26"/>
                <w:szCs w:val="26"/>
              </w:rPr>
            </w:pPr>
            <w:r w:rsidRPr="00FE3885">
              <w:rPr>
                <w:rFonts w:cs="Times New Roman"/>
                <w:sz w:val="26"/>
                <w:szCs w:val="26"/>
              </w:rPr>
              <w:t>Thường xuyên tuyên truyền, quán triệt các nghị quyết, chỉ thị, chương trình hành động, kế hoạch của Trung ương và của tỉnh về hội nhập quốc tế.</w:t>
            </w:r>
          </w:p>
        </w:tc>
        <w:tc>
          <w:tcPr>
            <w:tcW w:w="2155" w:type="dxa"/>
            <w:vAlign w:val="center"/>
          </w:tcPr>
          <w:p w14:paraId="02688280" w14:textId="77777777" w:rsidR="00A23B43" w:rsidRPr="00FE3885" w:rsidRDefault="00A23B43" w:rsidP="00FE3885">
            <w:pPr>
              <w:spacing w:before="40" w:after="40"/>
              <w:jc w:val="center"/>
              <w:rPr>
                <w:rFonts w:cs="Times New Roman"/>
                <w:sz w:val="26"/>
                <w:szCs w:val="26"/>
              </w:rPr>
            </w:pPr>
            <w:r w:rsidRPr="00FE3885">
              <w:rPr>
                <w:rFonts w:cs="Times New Roman"/>
                <w:sz w:val="26"/>
                <w:szCs w:val="26"/>
              </w:rPr>
              <w:t>Các cơ quan, đơn vị liên quan</w:t>
            </w:r>
          </w:p>
        </w:tc>
        <w:tc>
          <w:tcPr>
            <w:tcW w:w="1550" w:type="dxa"/>
            <w:vAlign w:val="center"/>
          </w:tcPr>
          <w:p w14:paraId="7E6323FD" w14:textId="77777777"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2FAC7A78" w14:textId="77777777" w:rsidTr="00FE3885">
        <w:trPr>
          <w:trHeight w:val="20"/>
        </w:trPr>
        <w:tc>
          <w:tcPr>
            <w:tcW w:w="708" w:type="dxa"/>
            <w:vAlign w:val="center"/>
          </w:tcPr>
          <w:p w14:paraId="16416F78" w14:textId="1605E4F7" w:rsidR="00A23B43" w:rsidRPr="00FE3885" w:rsidRDefault="00A23B43" w:rsidP="00FE3885">
            <w:pPr>
              <w:spacing w:before="40" w:after="40"/>
              <w:jc w:val="center"/>
              <w:rPr>
                <w:rFonts w:cs="Times New Roman"/>
                <w:sz w:val="26"/>
                <w:szCs w:val="26"/>
              </w:rPr>
            </w:pPr>
            <w:r w:rsidRPr="00FE3885">
              <w:rPr>
                <w:rFonts w:cs="Times New Roman"/>
                <w:sz w:val="26"/>
                <w:szCs w:val="26"/>
              </w:rPr>
              <w:t>23.2</w:t>
            </w:r>
          </w:p>
        </w:tc>
        <w:tc>
          <w:tcPr>
            <w:tcW w:w="10339" w:type="dxa"/>
            <w:vAlign w:val="center"/>
          </w:tcPr>
          <w:p w14:paraId="675E1579" w14:textId="77777777" w:rsidR="00A23B43" w:rsidRPr="00FE3885" w:rsidRDefault="00A23B43" w:rsidP="00FE3885">
            <w:pPr>
              <w:spacing w:before="40" w:after="40"/>
              <w:jc w:val="both"/>
              <w:rPr>
                <w:rFonts w:cs="Times New Roman"/>
                <w:sz w:val="26"/>
                <w:szCs w:val="26"/>
              </w:rPr>
            </w:pPr>
            <w:r w:rsidRPr="00FE3885">
              <w:rPr>
                <w:rFonts w:cs="Times New Roman"/>
                <w:sz w:val="26"/>
                <w:szCs w:val="26"/>
              </w:rPr>
              <w:t>Chủ động tuyên truyền, phổ biến các nội dung liên quan đến các Hiệp định thương mại tự do để các doanh nghiệp nắm bắt cơ hội, tận dụng những ưu đãi về thuế quan; đặc biệt là những vấn đề liên quan đến thị trường Trung Quốc.</w:t>
            </w:r>
          </w:p>
        </w:tc>
        <w:tc>
          <w:tcPr>
            <w:tcW w:w="2155" w:type="dxa"/>
            <w:vAlign w:val="center"/>
          </w:tcPr>
          <w:p w14:paraId="1F6ABCB8" w14:textId="77777777" w:rsidR="00A23B43" w:rsidRPr="00FE3885" w:rsidRDefault="00A23B43" w:rsidP="00FE3885">
            <w:pPr>
              <w:spacing w:before="40" w:after="40"/>
              <w:jc w:val="center"/>
              <w:rPr>
                <w:rFonts w:cs="Times New Roman"/>
                <w:sz w:val="26"/>
                <w:szCs w:val="26"/>
              </w:rPr>
            </w:pPr>
            <w:r w:rsidRPr="00FE3885">
              <w:rPr>
                <w:rFonts w:cs="Times New Roman"/>
                <w:sz w:val="26"/>
                <w:szCs w:val="26"/>
              </w:rPr>
              <w:t>Các cơ quan, đơn vị liên quan</w:t>
            </w:r>
          </w:p>
        </w:tc>
        <w:tc>
          <w:tcPr>
            <w:tcW w:w="1550" w:type="dxa"/>
            <w:vAlign w:val="center"/>
          </w:tcPr>
          <w:p w14:paraId="5CD698B0" w14:textId="77777777"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4E27BF62" w14:textId="77777777" w:rsidTr="00FE3885">
        <w:trPr>
          <w:trHeight w:val="20"/>
        </w:trPr>
        <w:tc>
          <w:tcPr>
            <w:tcW w:w="708" w:type="dxa"/>
            <w:vAlign w:val="center"/>
          </w:tcPr>
          <w:p w14:paraId="06E321F8" w14:textId="5DF81093" w:rsidR="00A23B43" w:rsidRPr="00FE3885" w:rsidRDefault="00A23B43" w:rsidP="00FE3885">
            <w:pPr>
              <w:spacing w:before="40" w:after="40"/>
              <w:jc w:val="center"/>
              <w:rPr>
                <w:rFonts w:cs="Times New Roman"/>
                <w:sz w:val="26"/>
                <w:szCs w:val="26"/>
              </w:rPr>
            </w:pPr>
            <w:r w:rsidRPr="00FE3885">
              <w:rPr>
                <w:rFonts w:cs="Times New Roman"/>
                <w:sz w:val="26"/>
                <w:szCs w:val="26"/>
              </w:rPr>
              <w:t>23.3</w:t>
            </w:r>
          </w:p>
        </w:tc>
        <w:tc>
          <w:tcPr>
            <w:tcW w:w="10339" w:type="dxa"/>
            <w:vAlign w:val="center"/>
          </w:tcPr>
          <w:p w14:paraId="529AC870" w14:textId="77777777" w:rsidR="00A23B43" w:rsidRPr="00FE3885" w:rsidRDefault="00A23B43" w:rsidP="00FE3885">
            <w:pPr>
              <w:spacing w:before="40" w:after="40"/>
              <w:jc w:val="both"/>
              <w:rPr>
                <w:rFonts w:cs="Times New Roman"/>
                <w:sz w:val="26"/>
                <w:szCs w:val="26"/>
              </w:rPr>
            </w:pPr>
            <w:r w:rsidRPr="00FE3885">
              <w:rPr>
                <w:rFonts w:cs="Times New Roman"/>
                <w:sz w:val="26"/>
                <w:szCs w:val="26"/>
              </w:rPr>
              <w:t>Nâng cao trình độ cho đội ngũ cán bộ phụ trách công tác hội nhập, các cơ quan, đơn vị tạo mọi điều kiện, quan tâm cử cán bộ tham gia các chương trình, các đợt tập huấn kiến thức liên quan đến hội nhập quốc tế.</w:t>
            </w:r>
          </w:p>
        </w:tc>
        <w:tc>
          <w:tcPr>
            <w:tcW w:w="2155" w:type="dxa"/>
            <w:vAlign w:val="center"/>
          </w:tcPr>
          <w:p w14:paraId="17084403" w14:textId="77777777" w:rsidR="00A23B43" w:rsidRPr="00FE3885" w:rsidRDefault="00A23B43" w:rsidP="00FE3885">
            <w:pPr>
              <w:spacing w:before="40" w:after="40"/>
              <w:jc w:val="center"/>
              <w:rPr>
                <w:rFonts w:cs="Times New Roman"/>
                <w:sz w:val="26"/>
                <w:szCs w:val="26"/>
              </w:rPr>
            </w:pPr>
            <w:r w:rsidRPr="00FE3885">
              <w:rPr>
                <w:rFonts w:cs="Times New Roman"/>
                <w:sz w:val="26"/>
                <w:szCs w:val="26"/>
              </w:rPr>
              <w:t>Các cơ quan, đơn vị liên quan</w:t>
            </w:r>
          </w:p>
        </w:tc>
        <w:tc>
          <w:tcPr>
            <w:tcW w:w="1550" w:type="dxa"/>
            <w:vAlign w:val="center"/>
          </w:tcPr>
          <w:p w14:paraId="3325D9F8" w14:textId="77777777" w:rsidR="00A23B43" w:rsidRPr="00FE3885" w:rsidRDefault="00A23B43" w:rsidP="00FE3885">
            <w:pPr>
              <w:spacing w:before="40" w:after="40"/>
              <w:jc w:val="center"/>
              <w:rPr>
                <w:rFonts w:cs="Times New Roman"/>
                <w:sz w:val="26"/>
                <w:szCs w:val="26"/>
              </w:rPr>
            </w:pPr>
            <w:r w:rsidRPr="00FE3885">
              <w:rPr>
                <w:rFonts w:cs="Times New Roman"/>
                <w:sz w:val="26"/>
                <w:szCs w:val="26"/>
              </w:rPr>
              <w:t>Thường xuyên</w:t>
            </w:r>
          </w:p>
        </w:tc>
      </w:tr>
      <w:tr w:rsidR="00FE3885" w:rsidRPr="00FE3885" w14:paraId="2CCA2F2C" w14:textId="77777777" w:rsidTr="00FE3885">
        <w:trPr>
          <w:trHeight w:val="20"/>
        </w:trPr>
        <w:tc>
          <w:tcPr>
            <w:tcW w:w="708" w:type="dxa"/>
            <w:vAlign w:val="center"/>
          </w:tcPr>
          <w:p w14:paraId="65E5E698" w14:textId="371019BD" w:rsidR="00A23B43" w:rsidRPr="00FE3885" w:rsidRDefault="00A23B43" w:rsidP="00FE3885">
            <w:pPr>
              <w:spacing w:before="60" w:after="60"/>
              <w:jc w:val="center"/>
              <w:rPr>
                <w:rFonts w:cs="Times New Roman"/>
                <w:sz w:val="26"/>
                <w:szCs w:val="26"/>
              </w:rPr>
            </w:pPr>
            <w:r w:rsidRPr="00FE3885">
              <w:rPr>
                <w:rFonts w:cs="Times New Roman"/>
                <w:sz w:val="26"/>
                <w:szCs w:val="26"/>
              </w:rPr>
              <w:t>23.4</w:t>
            </w:r>
          </w:p>
        </w:tc>
        <w:tc>
          <w:tcPr>
            <w:tcW w:w="10339" w:type="dxa"/>
            <w:vAlign w:val="center"/>
          </w:tcPr>
          <w:p w14:paraId="3FCC46CF" w14:textId="77777777" w:rsidR="00A23B43" w:rsidRPr="00FE3885" w:rsidRDefault="00A23B43" w:rsidP="00FE3885">
            <w:pPr>
              <w:spacing w:before="60" w:after="60"/>
              <w:jc w:val="both"/>
              <w:rPr>
                <w:rFonts w:cs="Times New Roman"/>
                <w:sz w:val="26"/>
                <w:szCs w:val="26"/>
              </w:rPr>
            </w:pPr>
            <w:r w:rsidRPr="00FE3885">
              <w:rPr>
                <w:rFonts w:cs="Times New Roman"/>
                <w:sz w:val="26"/>
                <w:szCs w:val="26"/>
              </w:rPr>
              <w:t>Định kỳ thực hiện đối thoại với doanh nghiệp, cá nhân có liên quan trên địa bàn tỉnh trong lĩnh vực được giao quản lý để kịp thời tháo gỡ khó khăn, vướng mắc trong quá trình thực thi pháp luật; đồng thời tôn vinh những doanh nghiệp, cá nhân có thành tích xuất sắc đóng góp cho sự phát triển của địa phương.</w:t>
            </w:r>
          </w:p>
        </w:tc>
        <w:tc>
          <w:tcPr>
            <w:tcW w:w="2155" w:type="dxa"/>
            <w:vAlign w:val="center"/>
          </w:tcPr>
          <w:p w14:paraId="1AC55B21" w14:textId="77777777" w:rsidR="00A23B43" w:rsidRPr="00FE3885" w:rsidRDefault="00A23B43" w:rsidP="00FE3885">
            <w:pPr>
              <w:spacing w:before="60" w:after="60"/>
              <w:jc w:val="center"/>
              <w:rPr>
                <w:rFonts w:cs="Times New Roman"/>
                <w:sz w:val="26"/>
                <w:szCs w:val="26"/>
              </w:rPr>
            </w:pPr>
            <w:r w:rsidRPr="00FE3885">
              <w:rPr>
                <w:rFonts w:cs="Times New Roman"/>
                <w:sz w:val="26"/>
                <w:szCs w:val="26"/>
              </w:rPr>
              <w:t>Các cơ quan, đơn vị liên quan</w:t>
            </w:r>
          </w:p>
        </w:tc>
        <w:tc>
          <w:tcPr>
            <w:tcW w:w="1550" w:type="dxa"/>
            <w:vAlign w:val="center"/>
          </w:tcPr>
          <w:p w14:paraId="2045B1FE" w14:textId="77777777"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D6892C5" w14:textId="77777777" w:rsidTr="00FE3885">
        <w:trPr>
          <w:trHeight w:val="20"/>
        </w:trPr>
        <w:tc>
          <w:tcPr>
            <w:tcW w:w="708" w:type="dxa"/>
            <w:vAlign w:val="center"/>
          </w:tcPr>
          <w:p w14:paraId="638072EA" w14:textId="6CA95D4F" w:rsidR="00A23B43" w:rsidRPr="00FE3885" w:rsidRDefault="00A23B43" w:rsidP="00FE3885">
            <w:pPr>
              <w:spacing w:before="60" w:after="60"/>
              <w:jc w:val="center"/>
              <w:rPr>
                <w:rFonts w:cs="Times New Roman"/>
                <w:sz w:val="26"/>
                <w:szCs w:val="26"/>
              </w:rPr>
            </w:pPr>
            <w:r w:rsidRPr="00FE3885">
              <w:rPr>
                <w:rFonts w:cs="Times New Roman"/>
                <w:sz w:val="26"/>
                <w:szCs w:val="26"/>
              </w:rPr>
              <w:t>23.5</w:t>
            </w:r>
          </w:p>
        </w:tc>
        <w:tc>
          <w:tcPr>
            <w:tcW w:w="10339" w:type="dxa"/>
            <w:vAlign w:val="center"/>
          </w:tcPr>
          <w:p w14:paraId="51C5633B" w14:textId="77777777" w:rsidR="00A23B43" w:rsidRPr="00FE3885" w:rsidRDefault="00A23B43" w:rsidP="00FE3885">
            <w:pPr>
              <w:spacing w:before="60" w:after="60"/>
              <w:jc w:val="both"/>
              <w:rPr>
                <w:rFonts w:cs="Times New Roman"/>
                <w:sz w:val="26"/>
                <w:szCs w:val="26"/>
              </w:rPr>
            </w:pPr>
            <w:r w:rsidRPr="00FE3885">
              <w:rPr>
                <w:rFonts w:cs="Times New Roman"/>
                <w:sz w:val="26"/>
                <w:szCs w:val="26"/>
              </w:rPr>
              <w:t>Đẩy mạnh ứng dụng công nghệ thông tin, chuyển đổi số trong giải quyết các thủ tục hành chính; nỗ lực xây dựng chính quyền điện tử.</w:t>
            </w:r>
          </w:p>
        </w:tc>
        <w:tc>
          <w:tcPr>
            <w:tcW w:w="2155" w:type="dxa"/>
            <w:vAlign w:val="center"/>
          </w:tcPr>
          <w:p w14:paraId="1C7CC1AD" w14:textId="77777777" w:rsidR="00A23B43" w:rsidRPr="00FE3885" w:rsidRDefault="00A23B43" w:rsidP="00FE3885">
            <w:pPr>
              <w:spacing w:before="60" w:after="60"/>
              <w:jc w:val="center"/>
              <w:rPr>
                <w:rFonts w:cs="Times New Roman"/>
                <w:sz w:val="26"/>
                <w:szCs w:val="26"/>
              </w:rPr>
            </w:pPr>
            <w:r w:rsidRPr="00FE3885">
              <w:rPr>
                <w:rFonts w:cs="Times New Roman"/>
                <w:sz w:val="26"/>
                <w:szCs w:val="26"/>
              </w:rPr>
              <w:t>Các cơ quan, đơn vị liên quan</w:t>
            </w:r>
          </w:p>
        </w:tc>
        <w:tc>
          <w:tcPr>
            <w:tcW w:w="1550" w:type="dxa"/>
            <w:vAlign w:val="center"/>
          </w:tcPr>
          <w:p w14:paraId="791ECB42" w14:textId="77777777"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4D55BF18" w14:textId="77777777" w:rsidTr="00FE3885">
        <w:trPr>
          <w:trHeight w:val="20"/>
        </w:trPr>
        <w:tc>
          <w:tcPr>
            <w:tcW w:w="708" w:type="dxa"/>
            <w:vAlign w:val="center"/>
          </w:tcPr>
          <w:p w14:paraId="1FD369B5" w14:textId="5FB63D02" w:rsidR="00A23B43" w:rsidRPr="00FE3885" w:rsidRDefault="00A23B43" w:rsidP="00FE3885">
            <w:pPr>
              <w:spacing w:before="60" w:after="60"/>
              <w:jc w:val="center"/>
              <w:rPr>
                <w:rFonts w:cs="Times New Roman"/>
                <w:b/>
                <w:sz w:val="26"/>
                <w:szCs w:val="26"/>
              </w:rPr>
            </w:pPr>
            <w:r w:rsidRPr="00FE3885">
              <w:rPr>
                <w:rFonts w:cs="Times New Roman"/>
                <w:b/>
                <w:sz w:val="26"/>
                <w:szCs w:val="26"/>
              </w:rPr>
              <w:t>24</w:t>
            </w:r>
          </w:p>
        </w:tc>
        <w:tc>
          <w:tcPr>
            <w:tcW w:w="14044" w:type="dxa"/>
            <w:gridSpan w:val="3"/>
            <w:vAlign w:val="center"/>
          </w:tcPr>
          <w:p w14:paraId="0C8B0BF0" w14:textId="44D285DA" w:rsidR="00A23B43" w:rsidRPr="00FE3885" w:rsidRDefault="00A23B43" w:rsidP="00FE3885">
            <w:pPr>
              <w:spacing w:before="60" w:after="60"/>
              <w:rPr>
                <w:rFonts w:cs="Times New Roman"/>
                <w:sz w:val="26"/>
                <w:szCs w:val="26"/>
              </w:rPr>
            </w:pPr>
            <w:r w:rsidRPr="00FE3885">
              <w:rPr>
                <w:rFonts w:cs="Times New Roman"/>
                <w:b/>
                <w:sz w:val="26"/>
                <w:szCs w:val="26"/>
              </w:rPr>
              <w:t>Các Hội/Hiệp hội nghề trên địa bàn tỉnh</w:t>
            </w:r>
          </w:p>
        </w:tc>
      </w:tr>
      <w:tr w:rsidR="00FE3885" w:rsidRPr="00FE3885" w14:paraId="2A540886" w14:textId="77777777" w:rsidTr="00FE3885">
        <w:trPr>
          <w:trHeight w:val="20"/>
        </w:trPr>
        <w:tc>
          <w:tcPr>
            <w:tcW w:w="708" w:type="dxa"/>
            <w:vAlign w:val="center"/>
          </w:tcPr>
          <w:p w14:paraId="6D90CB71" w14:textId="39D6D324" w:rsidR="00A23B43" w:rsidRPr="00FE3885" w:rsidRDefault="00A23B43" w:rsidP="00FE3885">
            <w:pPr>
              <w:spacing w:before="60" w:after="60"/>
              <w:jc w:val="center"/>
              <w:rPr>
                <w:rFonts w:cs="Times New Roman"/>
                <w:sz w:val="26"/>
                <w:szCs w:val="26"/>
              </w:rPr>
            </w:pPr>
            <w:r w:rsidRPr="00FE3885">
              <w:rPr>
                <w:rFonts w:cs="Times New Roman"/>
                <w:sz w:val="26"/>
                <w:szCs w:val="26"/>
              </w:rPr>
              <w:t>24.1</w:t>
            </w:r>
          </w:p>
        </w:tc>
        <w:tc>
          <w:tcPr>
            <w:tcW w:w="10339" w:type="dxa"/>
            <w:vAlign w:val="center"/>
          </w:tcPr>
          <w:p w14:paraId="66D99214" w14:textId="0B11E48B" w:rsidR="00A23B43" w:rsidRPr="00FE3885" w:rsidRDefault="00A23B43" w:rsidP="00FE3885">
            <w:pPr>
              <w:spacing w:before="60" w:after="60"/>
              <w:jc w:val="both"/>
              <w:rPr>
                <w:rFonts w:cs="Times New Roman"/>
                <w:sz w:val="26"/>
                <w:szCs w:val="26"/>
              </w:rPr>
            </w:pPr>
            <w:r w:rsidRPr="00FE3885">
              <w:rPr>
                <w:rFonts w:cs="Times New Roman"/>
                <w:sz w:val="26"/>
                <w:szCs w:val="26"/>
                <w:shd w:val="clear" w:color="auto" w:fill="FFFFFF"/>
              </w:rPr>
              <w:t>Đẩy mạnh việc phổ biến, tuyên truyền nội dung, tác động, giải pháp tận dụng cơ hội, ứng phó thách thức từ các cam kết WTO, FTA và các cam kết khác về thương mại và đầu tư theo từng lĩnh vực, vấn đề, thị trường mà doanh nghiệp quan tâm.</w:t>
            </w:r>
          </w:p>
        </w:tc>
        <w:tc>
          <w:tcPr>
            <w:tcW w:w="2155" w:type="dxa"/>
            <w:vAlign w:val="center"/>
          </w:tcPr>
          <w:p w14:paraId="43C5F5FD" w14:textId="23DD3E69"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1C7AB3E5" w14:textId="18BEE8C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2C75C623" w14:textId="77777777" w:rsidTr="00FE3885">
        <w:trPr>
          <w:trHeight w:val="20"/>
        </w:trPr>
        <w:tc>
          <w:tcPr>
            <w:tcW w:w="708" w:type="dxa"/>
            <w:vAlign w:val="center"/>
          </w:tcPr>
          <w:p w14:paraId="74D7B639" w14:textId="4CF6D156" w:rsidR="00A23B43" w:rsidRPr="00FE3885" w:rsidRDefault="00A23B43" w:rsidP="00FE3885">
            <w:pPr>
              <w:spacing w:before="60" w:after="60"/>
              <w:jc w:val="center"/>
              <w:rPr>
                <w:rFonts w:cs="Times New Roman"/>
                <w:sz w:val="26"/>
                <w:szCs w:val="26"/>
              </w:rPr>
            </w:pPr>
            <w:r w:rsidRPr="00FE3885">
              <w:rPr>
                <w:rFonts w:cs="Times New Roman"/>
                <w:sz w:val="26"/>
                <w:szCs w:val="26"/>
              </w:rPr>
              <w:lastRenderedPageBreak/>
              <w:t>24.2</w:t>
            </w:r>
          </w:p>
        </w:tc>
        <w:tc>
          <w:tcPr>
            <w:tcW w:w="10339" w:type="dxa"/>
            <w:vAlign w:val="center"/>
          </w:tcPr>
          <w:p w14:paraId="127695BB" w14:textId="4E488810" w:rsidR="00A23B43" w:rsidRPr="00FE3885" w:rsidRDefault="00A23B43" w:rsidP="00FE3885">
            <w:pPr>
              <w:spacing w:before="60" w:after="60"/>
              <w:jc w:val="both"/>
              <w:rPr>
                <w:rFonts w:cs="Times New Roman"/>
                <w:sz w:val="26"/>
                <w:szCs w:val="26"/>
              </w:rPr>
            </w:pPr>
            <w:r w:rsidRPr="00FE3885">
              <w:rPr>
                <w:rFonts w:cs="Times New Roman"/>
                <w:sz w:val="26"/>
                <w:szCs w:val="26"/>
                <w:shd w:val="clear" w:color="auto" w:fill="FFFFFF"/>
              </w:rPr>
              <w:t>Tham gia góp ý, phản biện từ góc độ doanh nghiệp cho việc xây dựng pháp luật, chính sách thực thi các cam kết FTA.</w:t>
            </w:r>
          </w:p>
        </w:tc>
        <w:tc>
          <w:tcPr>
            <w:tcW w:w="2155" w:type="dxa"/>
            <w:vAlign w:val="center"/>
          </w:tcPr>
          <w:p w14:paraId="6A5AE57F" w14:textId="34EFFBD1"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3C232CAD" w14:textId="2608479E"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075A77A4" w14:textId="77777777" w:rsidTr="00FE3885">
        <w:trPr>
          <w:trHeight w:val="20"/>
        </w:trPr>
        <w:tc>
          <w:tcPr>
            <w:tcW w:w="708" w:type="dxa"/>
            <w:vAlign w:val="center"/>
          </w:tcPr>
          <w:p w14:paraId="3D3EE5A9" w14:textId="15D9B608" w:rsidR="00A23B43" w:rsidRPr="00FE3885" w:rsidRDefault="00A23B43" w:rsidP="00FE3885">
            <w:pPr>
              <w:spacing w:before="60" w:after="60"/>
              <w:jc w:val="center"/>
              <w:rPr>
                <w:rFonts w:cs="Times New Roman"/>
                <w:sz w:val="26"/>
                <w:szCs w:val="26"/>
              </w:rPr>
            </w:pPr>
            <w:r w:rsidRPr="00FE3885">
              <w:rPr>
                <w:rFonts w:cs="Times New Roman"/>
                <w:sz w:val="26"/>
                <w:szCs w:val="26"/>
              </w:rPr>
              <w:t>24.3</w:t>
            </w:r>
          </w:p>
        </w:tc>
        <w:tc>
          <w:tcPr>
            <w:tcW w:w="10339" w:type="dxa"/>
            <w:vAlign w:val="center"/>
          </w:tcPr>
          <w:p w14:paraId="30FD6008" w14:textId="4F98AE78" w:rsidR="00A23B43" w:rsidRPr="00FE3885" w:rsidRDefault="00A23B43" w:rsidP="00FE3885">
            <w:pPr>
              <w:spacing w:before="60" w:after="60"/>
              <w:jc w:val="both"/>
              <w:rPr>
                <w:rFonts w:cs="Times New Roman"/>
                <w:sz w:val="26"/>
                <w:szCs w:val="26"/>
              </w:rPr>
            </w:pPr>
            <w:r w:rsidRPr="00FE3885">
              <w:rPr>
                <w:rFonts w:cs="Times New Roman"/>
                <w:sz w:val="26"/>
                <w:szCs w:val="26"/>
                <w:shd w:val="clear" w:color="auto" w:fill="FFFFFF"/>
              </w:rPr>
              <w:t>Thực hiện việc giám sát từ góc độ doanh nghiệp đối với việc thực thi cam kết FTA của các cơ quan có thẩm quyền của Việt Nam cũng như các đối tác, đặc biệt trong các khía cạnh có liên quan trực tiếp tới quyền và lợi ích của doanh nghiệp.</w:t>
            </w:r>
          </w:p>
        </w:tc>
        <w:tc>
          <w:tcPr>
            <w:tcW w:w="2155" w:type="dxa"/>
            <w:vAlign w:val="center"/>
          </w:tcPr>
          <w:p w14:paraId="0359F25E" w14:textId="02DE96C2" w:rsidR="00A23B43" w:rsidRPr="00FE3885" w:rsidRDefault="00A23B43" w:rsidP="00FE3885">
            <w:pPr>
              <w:spacing w:before="60" w:after="60"/>
              <w:jc w:val="center"/>
              <w:rPr>
                <w:rFonts w:cs="Times New Roman"/>
                <w:sz w:val="26"/>
                <w:szCs w:val="26"/>
              </w:rPr>
            </w:pPr>
            <w:r w:rsidRPr="00FE3885">
              <w:rPr>
                <w:rFonts w:cs="Times New Roman"/>
                <w:sz w:val="26"/>
                <w:szCs w:val="26"/>
              </w:rPr>
              <w:t xml:space="preserve">Các </w:t>
            </w:r>
            <w:r w:rsidR="009B52AD" w:rsidRPr="00FE3885">
              <w:rPr>
                <w:rFonts w:cs="Times New Roman"/>
                <w:sz w:val="26"/>
                <w:szCs w:val="26"/>
              </w:rPr>
              <w:t>s</w:t>
            </w:r>
            <w:r w:rsidRPr="00FE3885">
              <w:rPr>
                <w:rFonts w:cs="Times New Roman"/>
                <w:sz w:val="26"/>
                <w:szCs w:val="26"/>
              </w:rPr>
              <w:t>ở, ban, ngành, địa phương liên quan</w:t>
            </w:r>
          </w:p>
        </w:tc>
        <w:tc>
          <w:tcPr>
            <w:tcW w:w="1550" w:type="dxa"/>
            <w:vAlign w:val="center"/>
          </w:tcPr>
          <w:p w14:paraId="2CB3C35C" w14:textId="3AE933B6"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5477334E" w14:textId="77777777" w:rsidTr="00FE3885">
        <w:trPr>
          <w:trHeight w:val="20"/>
        </w:trPr>
        <w:tc>
          <w:tcPr>
            <w:tcW w:w="708" w:type="dxa"/>
            <w:vAlign w:val="center"/>
          </w:tcPr>
          <w:p w14:paraId="34AC928A" w14:textId="664DF90D" w:rsidR="00A23B43" w:rsidRPr="00FE3885" w:rsidRDefault="00A23B43" w:rsidP="00FE3885">
            <w:pPr>
              <w:spacing w:before="60" w:after="60"/>
              <w:jc w:val="center"/>
              <w:rPr>
                <w:rFonts w:cs="Times New Roman"/>
                <w:sz w:val="26"/>
                <w:szCs w:val="26"/>
              </w:rPr>
            </w:pPr>
            <w:r w:rsidRPr="00FE3885">
              <w:rPr>
                <w:rFonts w:cs="Times New Roman"/>
                <w:sz w:val="26"/>
                <w:szCs w:val="26"/>
              </w:rPr>
              <w:t>24.4</w:t>
            </w:r>
          </w:p>
        </w:tc>
        <w:tc>
          <w:tcPr>
            <w:tcW w:w="10339" w:type="dxa"/>
            <w:vAlign w:val="center"/>
          </w:tcPr>
          <w:p w14:paraId="5B7E884E" w14:textId="1634AC6E" w:rsidR="00A23B43" w:rsidRPr="00FE3885" w:rsidRDefault="00A23B43" w:rsidP="00FE3885">
            <w:pPr>
              <w:spacing w:before="60" w:after="60"/>
              <w:jc w:val="both"/>
              <w:rPr>
                <w:rFonts w:cs="Times New Roman"/>
                <w:sz w:val="26"/>
                <w:szCs w:val="26"/>
              </w:rPr>
            </w:pPr>
            <w:r w:rsidRPr="00FE3885">
              <w:rPr>
                <w:rFonts w:cs="Times New Roman"/>
                <w:sz w:val="26"/>
                <w:szCs w:val="26"/>
                <w:shd w:val="clear" w:color="auto" w:fill="FFFFFF"/>
              </w:rPr>
              <w:t>Tổng hợp, phản ánh các vướng mắc, khó khăn của doanh nghiệp trong thực thi các cam kết và trong quá trình hội nhập, tham mưu đề xuất giải pháp chính sách để khắc phục kịp thời, hiệu quả các bất cập.</w:t>
            </w:r>
          </w:p>
        </w:tc>
        <w:tc>
          <w:tcPr>
            <w:tcW w:w="2155" w:type="dxa"/>
            <w:vAlign w:val="center"/>
          </w:tcPr>
          <w:p w14:paraId="203FFFD0" w14:textId="26D6D6F4" w:rsidR="00A23B43" w:rsidRPr="00FE3885" w:rsidRDefault="00A23B43" w:rsidP="00FE3885">
            <w:pPr>
              <w:spacing w:before="60" w:after="60"/>
              <w:jc w:val="center"/>
              <w:rPr>
                <w:rFonts w:cs="Times New Roman"/>
                <w:sz w:val="26"/>
                <w:szCs w:val="26"/>
              </w:rPr>
            </w:pPr>
            <w:r w:rsidRPr="00FE3885">
              <w:rPr>
                <w:rFonts w:cs="Times New Roman"/>
                <w:sz w:val="26"/>
                <w:szCs w:val="26"/>
              </w:rPr>
              <w:t>Các Doanh nghiệp, hội viên</w:t>
            </w:r>
          </w:p>
        </w:tc>
        <w:tc>
          <w:tcPr>
            <w:tcW w:w="1550" w:type="dxa"/>
            <w:vAlign w:val="center"/>
          </w:tcPr>
          <w:p w14:paraId="5245A27B" w14:textId="138CE282"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6D878F15" w14:textId="77777777" w:rsidTr="00FE3885">
        <w:trPr>
          <w:trHeight w:val="20"/>
        </w:trPr>
        <w:tc>
          <w:tcPr>
            <w:tcW w:w="708" w:type="dxa"/>
            <w:vAlign w:val="center"/>
          </w:tcPr>
          <w:p w14:paraId="37750626" w14:textId="21987F74" w:rsidR="00A23B43" w:rsidRPr="00FE3885" w:rsidRDefault="00A23B43" w:rsidP="00FE3885">
            <w:pPr>
              <w:spacing w:before="60" w:after="60"/>
              <w:jc w:val="center"/>
              <w:rPr>
                <w:rFonts w:cs="Times New Roman"/>
                <w:sz w:val="26"/>
                <w:szCs w:val="26"/>
              </w:rPr>
            </w:pPr>
            <w:r w:rsidRPr="00FE3885">
              <w:rPr>
                <w:rFonts w:cs="Times New Roman"/>
                <w:sz w:val="26"/>
                <w:szCs w:val="26"/>
              </w:rPr>
              <w:t>24.5</w:t>
            </w:r>
          </w:p>
        </w:tc>
        <w:tc>
          <w:tcPr>
            <w:tcW w:w="10339" w:type="dxa"/>
            <w:vAlign w:val="center"/>
          </w:tcPr>
          <w:p w14:paraId="1F79A03F" w14:textId="2F6A1793"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Tổng hợp ý kiến doanh nghiệp, tham vấn thực thi và hiệu quả với các cơ quan đàm phán trong đàm phán các FTA mới, nâng cấp các FTA hiện có.</w:t>
            </w:r>
          </w:p>
        </w:tc>
        <w:tc>
          <w:tcPr>
            <w:tcW w:w="2155" w:type="dxa"/>
            <w:vAlign w:val="center"/>
          </w:tcPr>
          <w:p w14:paraId="18054C75" w14:textId="3FD2143B" w:rsidR="00A23B43" w:rsidRPr="00FE3885" w:rsidRDefault="00A23B43" w:rsidP="00FE3885">
            <w:pPr>
              <w:spacing w:before="60" w:after="60"/>
              <w:jc w:val="center"/>
              <w:rPr>
                <w:rFonts w:cs="Times New Roman"/>
                <w:sz w:val="26"/>
                <w:szCs w:val="26"/>
              </w:rPr>
            </w:pPr>
            <w:r w:rsidRPr="00FE3885">
              <w:rPr>
                <w:rFonts w:cs="Times New Roman"/>
                <w:sz w:val="26"/>
                <w:szCs w:val="26"/>
              </w:rPr>
              <w:t>Các Doanh nghiệp, hội viên</w:t>
            </w:r>
          </w:p>
        </w:tc>
        <w:tc>
          <w:tcPr>
            <w:tcW w:w="1550" w:type="dxa"/>
            <w:vAlign w:val="center"/>
          </w:tcPr>
          <w:p w14:paraId="1E52E77E" w14:textId="795EEC47"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r w:rsidR="00FE3885" w:rsidRPr="00FE3885" w14:paraId="17F94667" w14:textId="77777777" w:rsidTr="00FE3885">
        <w:trPr>
          <w:trHeight w:val="20"/>
        </w:trPr>
        <w:tc>
          <w:tcPr>
            <w:tcW w:w="708" w:type="dxa"/>
            <w:vAlign w:val="center"/>
          </w:tcPr>
          <w:p w14:paraId="69328A50" w14:textId="21622C41" w:rsidR="00A23B43" w:rsidRPr="00FE3885" w:rsidRDefault="00A23B43" w:rsidP="00FE3885">
            <w:pPr>
              <w:spacing w:before="60" w:after="60"/>
              <w:jc w:val="center"/>
              <w:rPr>
                <w:rFonts w:cs="Times New Roman"/>
                <w:sz w:val="26"/>
                <w:szCs w:val="26"/>
              </w:rPr>
            </w:pPr>
            <w:r w:rsidRPr="00FE3885">
              <w:rPr>
                <w:rFonts w:cs="Times New Roman"/>
                <w:sz w:val="26"/>
                <w:szCs w:val="26"/>
              </w:rPr>
              <w:t>24.6</w:t>
            </w:r>
          </w:p>
        </w:tc>
        <w:tc>
          <w:tcPr>
            <w:tcW w:w="10339" w:type="dxa"/>
            <w:vAlign w:val="center"/>
          </w:tcPr>
          <w:p w14:paraId="52F0FB39" w14:textId="60FEF431" w:rsidR="00A23B43" w:rsidRPr="00FE3885" w:rsidRDefault="00A23B43" w:rsidP="00FE3885">
            <w:pPr>
              <w:spacing w:before="60" w:after="60"/>
              <w:jc w:val="both"/>
              <w:rPr>
                <w:rFonts w:cs="Times New Roman"/>
                <w:sz w:val="26"/>
                <w:szCs w:val="26"/>
                <w:shd w:val="clear" w:color="auto" w:fill="FFFFFF"/>
              </w:rPr>
            </w:pPr>
            <w:r w:rsidRPr="00FE3885">
              <w:rPr>
                <w:rFonts w:cs="Times New Roman"/>
                <w:sz w:val="26"/>
                <w:szCs w:val="26"/>
                <w:shd w:val="clear" w:color="auto" w:fill="FFFFFF"/>
              </w:rPr>
              <w:t> Tư vấn, hỗ trợ, đại diện doanh nghiệp tham gia vào quy trình giải quyết các rào cản thương mại quốc tế, các vụ việc điều tra phòng vệ thương mại và các vụ việc khác biệt ở các thị trường nước ngoài.</w:t>
            </w:r>
          </w:p>
        </w:tc>
        <w:tc>
          <w:tcPr>
            <w:tcW w:w="2155" w:type="dxa"/>
            <w:vAlign w:val="center"/>
          </w:tcPr>
          <w:p w14:paraId="01E2A396" w14:textId="08A1B272" w:rsidR="00A23B43" w:rsidRPr="00FE3885" w:rsidRDefault="00A23B43" w:rsidP="00FE3885">
            <w:pPr>
              <w:spacing w:before="60" w:after="60"/>
              <w:jc w:val="center"/>
              <w:rPr>
                <w:rFonts w:cs="Times New Roman"/>
                <w:sz w:val="26"/>
                <w:szCs w:val="26"/>
              </w:rPr>
            </w:pPr>
            <w:r w:rsidRPr="00FE3885">
              <w:rPr>
                <w:rFonts w:cs="Times New Roman"/>
                <w:sz w:val="26"/>
                <w:szCs w:val="26"/>
              </w:rPr>
              <w:t>Các Doanh nghiệp, hội viên</w:t>
            </w:r>
          </w:p>
        </w:tc>
        <w:tc>
          <w:tcPr>
            <w:tcW w:w="1550" w:type="dxa"/>
            <w:vAlign w:val="center"/>
          </w:tcPr>
          <w:p w14:paraId="6EAA57DA" w14:textId="3E477849" w:rsidR="00A23B43" w:rsidRPr="00FE3885" w:rsidRDefault="00A23B43" w:rsidP="00FE3885">
            <w:pPr>
              <w:spacing w:before="60" w:after="60"/>
              <w:jc w:val="center"/>
              <w:rPr>
                <w:rFonts w:cs="Times New Roman"/>
                <w:sz w:val="26"/>
                <w:szCs w:val="26"/>
              </w:rPr>
            </w:pPr>
            <w:r w:rsidRPr="00FE3885">
              <w:rPr>
                <w:rFonts w:cs="Times New Roman"/>
                <w:sz w:val="26"/>
                <w:szCs w:val="26"/>
              </w:rPr>
              <w:t>Thường xuyên</w:t>
            </w:r>
          </w:p>
        </w:tc>
      </w:tr>
    </w:tbl>
    <w:p w14:paraId="27EFA131" w14:textId="77777777" w:rsidR="003D2C54" w:rsidRPr="00FE3885" w:rsidRDefault="003D2C54" w:rsidP="003D2C54">
      <w:pPr>
        <w:jc w:val="center"/>
        <w:rPr>
          <w:rFonts w:cs="Times New Roman"/>
          <w:i/>
        </w:rPr>
      </w:pPr>
    </w:p>
    <w:sectPr w:rsidR="003D2C54" w:rsidRPr="00FE3885" w:rsidSect="00FE3885">
      <w:pgSz w:w="16834" w:h="11909" w:orient="landscape" w:code="9"/>
      <w:pgMar w:top="1134" w:right="96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E657A" w14:textId="77777777" w:rsidR="0047065C" w:rsidRDefault="0047065C" w:rsidP="00E83AA8">
      <w:pPr>
        <w:spacing w:after="0" w:line="240" w:lineRule="auto"/>
      </w:pPr>
      <w:r>
        <w:separator/>
      </w:r>
    </w:p>
  </w:endnote>
  <w:endnote w:type="continuationSeparator" w:id="0">
    <w:p w14:paraId="338B9ECF" w14:textId="77777777" w:rsidR="0047065C" w:rsidRDefault="0047065C" w:rsidP="00E8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2D08F" w14:textId="77777777" w:rsidR="0047065C" w:rsidRDefault="0047065C" w:rsidP="00E83AA8">
      <w:pPr>
        <w:spacing w:after="0" w:line="240" w:lineRule="auto"/>
      </w:pPr>
      <w:r>
        <w:separator/>
      </w:r>
    </w:p>
  </w:footnote>
  <w:footnote w:type="continuationSeparator" w:id="0">
    <w:p w14:paraId="721D2EE4" w14:textId="77777777" w:rsidR="0047065C" w:rsidRDefault="0047065C" w:rsidP="00E83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4B"/>
    <w:rsid w:val="0000638E"/>
    <w:rsid w:val="00014DF2"/>
    <w:rsid w:val="00020CFD"/>
    <w:rsid w:val="000335C1"/>
    <w:rsid w:val="00037E77"/>
    <w:rsid w:val="00040899"/>
    <w:rsid w:val="000655BA"/>
    <w:rsid w:val="0007066E"/>
    <w:rsid w:val="000B48A9"/>
    <w:rsid w:val="00102E8E"/>
    <w:rsid w:val="001163D8"/>
    <w:rsid w:val="00136B3B"/>
    <w:rsid w:val="00197EE2"/>
    <w:rsid w:val="001A0684"/>
    <w:rsid w:val="001A4ACC"/>
    <w:rsid w:val="001D753E"/>
    <w:rsid w:val="001F6877"/>
    <w:rsid w:val="00275B5F"/>
    <w:rsid w:val="00281E60"/>
    <w:rsid w:val="00286C51"/>
    <w:rsid w:val="00287A76"/>
    <w:rsid w:val="002B147F"/>
    <w:rsid w:val="002D6456"/>
    <w:rsid w:val="002E2A18"/>
    <w:rsid w:val="002E5365"/>
    <w:rsid w:val="002F4135"/>
    <w:rsid w:val="002F6D50"/>
    <w:rsid w:val="00316AAD"/>
    <w:rsid w:val="00316ECD"/>
    <w:rsid w:val="0036201D"/>
    <w:rsid w:val="00370CC8"/>
    <w:rsid w:val="003B1ACE"/>
    <w:rsid w:val="003D2C54"/>
    <w:rsid w:val="003E5286"/>
    <w:rsid w:val="003F2654"/>
    <w:rsid w:val="00423FCF"/>
    <w:rsid w:val="0047065C"/>
    <w:rsid w:val="00474DE2"/>
    <w:rsid w:val="004764D8"/>
    <w:rsid w:val="00477B7D"/>
    <w:rsid w:val="004958D2"/>
    <w:rsid w:val="004A6A4C"/>
    <w:rsid w:val="004B3E33"/>
    <w:rsid w:val="004B4A69"/>
    <w:rsid w:val="004B6568"/>
    <w:rsid w:val="004D20DD"/>
    <w:rsid w:val="004E5ABE"/>
    <w:rsid w:val="004F5EE8"/>
    <w:rsid w:val="005020CA"/>
    <w:rsid w:val="005074F9"/>
    <w:rsid w:val="0051247A"/>
    <w:rsid w:val="005261F1"/>
    <w:rsid w:val="00533157"/>
    <w:rsid w:val="00555189"/>
    <w:rsid w:val="005601E1"/>
    <w:rsid w:val="00566BA4"/>
    <w:rsid w:val="005A0017"/>
    <w:rsid w:val="005A4F5F"/>
    <w:rsid w:val="005D4387"/>
    <w:rsid w:val="00602445"/>
    <w:rsid w:val="00606C30"/>
    <w:rsid w:val="006143CD"/>
    <w:rsid w:val="00616D32"/>
    <w:rsid w:val="006259DA"/>
    <w:rsid w:val="00637E71"/>
    <w:rsid w:val="006407FB"/>
    <w:rsid w:val="00651011"/>
    <w:rsid w:val="00653A5A"/>
    <w:rsid w:val="006750F8"/>
    <w:rsid w:val="0069457E"/>
    <w:rsid w:val="006A1572"/>
    <w:rsid w:val="00714E7C"/>
    <w:rsid w:val="007A40C1"/>
    <w:rsid w:val="007A7E53"/>
    <w:rsid w:val="007B7FA4"/>
    <w:rsid w:val="0080222C"/>
    <w:rsid w:val="00805DCA"/>
    <w:rsid w:val="008521CC"/>
    <w:rsid w:val="008762AD"/>
    <w:rsid w:val="008858E4"/>
    <w:rsid w:val="008903E5"/>
    <w:rsid w:val="0089522D"/>
    <w:rsid w:val="008955CB"/>
    <w:rsid w:val="008B0BCF"/>
    <w:rsid w:val="008D3401"/>
    <w:rsid w:val="00922D31"/>
    <w:rsid w:val="00925E67"/>
    <w:rsid w:val="00943695"/>
    <w:rsid w:val="0098251A"/>
    <w:rsid w:val="009962A6"/>
    <w:rsid w:val="009B52AD"/>
    <w:rsid w:val="00A0706E"/>
    <w:rsid w:val="00A23B43"/>
    <w:rsid w:val="00A30119"/>
    <w:rsid w:val="00A47BF7"/>
    <w:rsid w:val="00A55EF5"/>
    <w:rsid w:val="00A72876"/>
    <w:rsid w:val="00A81C78"/>
    <w:rsid w:val="00A86441"/>
    <w:rsid w:val="00AB2C86"/>
    <w:rsid w:val="00AC470F"/>
    <w:rsid w:val="00AE5714"/>
    <w:rsid w:val="00AE5F89"/>
    <w:rsid w:val="00AF5AE4"/>
    <w:rsid w:val="00B25223"/>
    <w:rsid w:val="00B6024D"/>
    <w:rsid w:val="00B63BC4"/>
    <w:rsid w:val="00B70949"/>
    <w:rsid w:val="00B916EE"/>
    <w:rsid w:val="00BB2424"/>
    <w:rsid w:val="00BC0DD3"/>
    <w:rsid w:val="00BC4CD5"/>
    <w:rsid w:val="00C233E0"/>
    <w:rsid w:val="00C3351A"/>
    <w:rsid w:val="00C4677D"/>
    <w:rsid w:val="00C76E7E"/>
    <w:rsid w:val="00C868B9"/>
    <w:rsid w:val="00C92E97"/>
    <w:rsid w:val="00C965E5"/>
    <w:rsid w:val="00C97D7F"/>
    <w:rsid w:val="00CB3383"/>
    <w:rsid w:val="00CB5A3E"/>
    <w:rsid w:val="00CB6C35"/>
    <w:rsid w:val="00CC7C71"/>
    <w:rsid w:val="00D13038"/>
    <w:rsid w:val="00D30E69"/>
    <w:rsid w:val="00D72406"/>
    <w:rsid w:val="00D87B1E"/>
    <w:rsid w:val="00D91C63"/>
    <w:rsid w:val="00DC1363"/>
    <w:rsid w:val="00DD39FB"/>
    <w:rsid w:val="00DD4382"/>
    <w:rsid w:val="00DD60E1"/>
    <w:rsid w:val="00DE056F"/>
    <w:rsid w:val="00DF3468"/>
    <w:rsid w:val="00DF42A7"/>
    <w:rsid w:val="00E41B74"/>
    <w:rsid w:val="00E43097"/>
    <w:rsid w:val="00E76ACE"/>
    <w:rsid w:val="00E81076"/>
    <w:rsid w:val="00E83AA8"/>
    <w:rsid w:val="00E87559"/>
    <w:rsid w:val="00EE5899"/>
    <w:rsid w:val="00EF5108"/>
    <w:rsid w:val="00F10A54"/>
    <w:rsid w:val="00F14B99"/>
    <w:rsid w:val="00F258CF"/>
    <w:rsid w:val="00F40868"/>
    <w:rsid w:val="00F828F5"/>
    <w:rsid w:val="00F8734B"/>
    <w:rsid w:val="00FB338F"/>
    <w:rsid w:val="00FC1A8E"/>
    <w:rsid w:val="00FE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AA8"/>
  </w:style>
  <w:style w:type="paragraph" w:styleId="Footer">
    <w:name w:val="footer"/>
    <w:basedOn w:val="Normal"/>
    <w:link w:val="FooterChar"/>
    <w:uiPriority w:val="99"/>
    <w:unhideWhenUsed/>
    <w:rsid w:val="00E83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AA8"/>
  </w:style>
  <w:style w:type="character" w:styleId="Hyperlink">
    <w:name w:val="Hyperlink"/>
    <w:basedOn w:val="DefaultParagraphFont"/>
    <w:uiPriority w:val="99"/>
    <w:semiHidden/>
    <w:unhideWhenUsed/>
    <w:rsid w:val="00AE5F89"/>
    <w:rPr>
      <w:color w:val="0000FF"/>
      <w:u w:val="single"/>
    </w:rPr>
  </w:style>
  <w:style w:type="character" w:customStyle="1" w:styleId="fontstyle01">
    <w:name w:val="fontstyle01"/>
    <w:basedOn w:val="DefaultParagraphFont"/>
    <w:rsid w:val="00DD60E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CB6C35"/>
    <w:pPr>
      <w:spacing w:before="100" w:beforeAutospacing="1" w:after="100" w:afterAutospacing="1" w:line="240" w:lineRule="auto"/>
    </w:pPr>
    <w:rPr>
      <w:rFonts w:eastAsia="Times New Roman" w:cs="Times New Roman"/>
      <w:sz w:val="24"/>
      <w:szCs w:val="24"/>
    </w:rPr>
  </w:style>
  <w:style w:type="paragraph" w:customStyle="1" w:styleId="2">
    <w:name w:val="2"/>
    <w:basedOn w:val="Normal"/>
    <w:rsid w:val="003E5286"/>
    <w:pPr>
      <w:spacing w:after="0" w:line="240" w:lineRule="auto"/>
      <w:ind w:left="22" w:firstLine="720"/>
      <w:jc w:val="both"/>
    </w:pPr>
    <w:rPr>
      <w:rFonts w:eastAsia="Times New Roman" w:cs="Times New Roman"/>
      <w:b/>
      <w:bCs/>
      <w:i/>
      <w:szCs w:val="28"/>
    </w:rPr>
  </w:style>
  <w:style w:type="character" w:styleId="Emphasis">
    <w:name w:val="Emphasis"/>
    <w:basedOn w:val="DefaultParagraphFont"/>
    <w:uiPriority w:val="20"/>
    <w:qFormat/>
    <w:rsid w:val="00C965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AA8"/>
  </w:style>
  <w:style w:type="paragraph" w:styleId="Footer">
    <w:name w:val="footer"/>
    <w:basedOn w:val="Normal"/>
    <w:link w:val="FooterChar"/>
    <w:uiPriority w:val="99"/>
    <w:unhideWhenUsed/>
    <w:rsid w:val="00E83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AA8"/>
  </w:style>
  <w:style w:type="character" w:styleId="Hyperlink">
    <w:name w:val="Hyperlink"/>
    <w:basedOn w:val="DefaultParagraphFont"/>
    <w:uiPriority w:val="99"/>
    <w:semiHidden/>
    <w:unhideWhenUsed/>
    <w:rsid w:val="00AE5F89"/>
    <w:rPr>
      <w:color w:val="0000FF"/>
      <w:u w:val="single"/>
    </w:rPr>
  </w:style>
  <w:style w:type="character" w:customStyle="1" w:styleId="fontstyle01">
    <w:name w:val="fontstyle01"/>
    <w:basedOn w:val="DefaultParagraphFont"/>
    <w:rsid w:val="00DD60E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CB6C35"/>
    <w:pPr>
      <w:spacing w:before="100" w:beforeAutospacing="1" w:after="100" w:afterAutospacing="1" w:line="240" w:lineRule="auto"/>
    </w:pPr>
    <w:rPr>
      <w:rFonts w:eastAsia="Times New Roman" w:cs="Times New Roman"/>
      <w:sz w:val="24"/>
      <w:szCs w:val="24"/>
    </w:rPr>
  </w:style>
  <w:style w:type="paragraph" w:customStyle="1" w:styleId="2">
    <w:name w:val="2"/>
    <w:basedOn w:val="Normal"/>
    <w:rsid w:val="003E5286"/>
    <w:pPr>
      <w:spacing w:after="0" w:line="240" w:lineRule="auto"/>
      <w:ind w:left="22" w:firstLine="720"/>
      <w:jc w:val="both"/>
    </w:pPr>
    <w:rPr>
      <w:rFonts w:eastAsia="Times New Roman" w:cs="Times New Roman"/>
      <w:b/>
      <w:bCs/>
      <w:i/>
      <w:szCs w:val="28"/>
    </w:rPr>
  </w:style>
  <w:style w:type="character" w:styleId="Emphasis">
    <w:name w:val="Emphasis"/>
    <w:basedOn w:val="DefaultParagraphFont"/>
    <w:uiPriority w:val="20"/>
    <w:qFormat/>
    <w:rsid w:val="00C96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1773">
      <w:bodyDiv w:val="1"/>
      <w:marLeft w:val="0"/>
      <w:marRight w:val="0"/>
      <w:marTop w:val="0"/>
      <w:marBottom w:val="0"/>
      <w:divBdr>
        <w:top w:val="none" w:sz="0" w:space="0" w:color="auto"/>
        <w:left w:val="none" w:sz="0" w:space="0" w:color="auto"/>
        <w:bottom w:val="none" w:sz="0" w:space="0" w:color="auto"/>
        <w:right w:val="none" w:sz="0" w:space="0" w:color="auto"/>
      </w:divBdr>
    </w:div>
    <w:div w:id="235091409">
      <w:bodyDiv w:val="1"/>
      <w:marLeft w:val="0"/>
      <w:marRight w:val="0"/>
      <w:marTop w:val="0"/>
      <w:marBottom w:val="0"/>
      <w:divBdr>
        <w:top w:val="none" w:sz="0" w:space="0" w:color="auto"/>
        <w:left w:val="none" w:sz="0" w:space="0" w:color="auto"/>
        <w:bottom w:val="none" w:sz="0" w:space="0" w:color="auto"/>
        <w:right w:val="none" w:sz="0" w:space="0" w:color="auto"/>
      </w:divBdr>
    </w:div>
    <w:div w:id="264046184">
      <w:bodyDiv w:val="1"/>
      <w:marLeft w:val="0"/>
      <w:marRight w:val="0"/>
      <w:marTop w:val="0"/>
      <w:marBottom w:val="0"/>
      <w:divBdr>
        <w:top w:val="none" w:sz="0" w:space="0" w:color="auto"/>
        <w:left w:val="none" w:sz="0" w:space="0" w:color="auto"/>
        <w:bottom w:val="none" w:sz="0" w:space="0" w:color="auto"/>
        <w:right w:val="none" w:sz="0" w:space="0" w:color="auto"/>
      </w:divBdr>
    </w:div>
    <w:div w:id="347870271">
      <w:bodyDiv w:val="1"/>
      <w:marLeft w:val="0"/>
      <w:marRight w:val="0"/>
      <w:marTop w:val="0"/>
      <w:marBottom w:val="0"/>
      <w:divBdr>
        <w:top w:val="none" w:sz="0" w:space="0" w:color="auto"/>
        <w:left w:val="none" w:sz="0" w:space="0" w:color="auto"/>
        <w:bottom w:val="none" w:sz="0" w:space="0" w:color="auto"/>
        <w:right w:val="none" w:sz="0" w:space="0" w:color="auto"/>
      </w:divBdr>
    </w:div>
    <w:div w:id="6646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quyet-54-nq-cp-2022-thuc-hien-nghi-quyet-ve-ke-hoach-co-cau-lai-nen-kinh-te-509860.aspx" TargetMode="External"/><Relationship Id="rId13" Type="http://schemas.openxmlformats.org/officeDocument/2006/relationships/hyperlink" Target="https://thuvienphapluat.vn/van-ban/van-hoa-xa-hoi/chi-thi-25-ct-ttg-2021-trien-khai-chien-luoc-van-hoa-doi-ngoai-cua-viet-nam-487518.aspx"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thuvienphapluat.vn/van-ban/van-hoa-xa-hoi/quyet-dinh-210-qd-ttg-2015-phe-duyet-chien-luoc-van-hoa-doi-ngoai-viet-nam-2020-2030-265840.aspx" TargetMode="External"/><Relationship Id="rId17" Type="http://schemas.openxmlformats.org/officeDocument/2006/relationships/hyperlink" Target="https://thuvienphapluat.vn/van-ban/van-hoa-xa-hoi/quyet-dinh-2152-qd-ttg-2020-keo-dai-thoi-gian-thuc-hien-quyet-dinh-2214-qd-ttg-hop-tac-quoc-te-459813.aspx" TargetMode="External"/><Relationship Id="rId2" Type="http://schemas.openxmlformats.org/officeDocument/2006/relationships/styles" Target="styles.xml"/><Relationship Id="rId16" Type="http://schemas.openxmlformats.org/officeDocument/2006/relationships/hyperlink" Target="https://thuvienphapluat.vn/van-ban/dau-tu/quyet-dinh-1719-qd-ttg-2021-chuong-trinh-phat-trien-kinh-te-xa-hoi-vung-dan-toc-thieu-so-491217.aspx"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quyet-dinh-411-qd-ttg-2022-phe-duyet-chien-luoc-quoc-gia-phat-trien-kinh-te-so-va-xa-hoi-so-508672.aspx" TargetMode="External"/><Relationship Id="rId5" Type="http://schemas.openxmlformats.org/officeDocument/2006/relationships/webSettings" Target="webSettings.xml"/><Relationship Id="rId15" Type="http://schemas.openxmlformats.org/officeDocument/2006/relationships/hyperlink" Target="https://thuvienphapluat.vn/van-ban/tien-te-ngan-hang/quyet-dinh-1813-qd-ttg-2021-phe-duyet-de-an-phat-trien-thanh-toan-khong-dung-tien-mat-492672.aspx" TargetMode="External"/><Relationship Id="rId10" Type="http://schemas.openxmlformats.org/officeDocument/2006/relationships/hyperlink" Target="https://thuvienphapluat.vn/van-ban/thuong-mai/quyet-dinh-36-qd-ttg-2021-nang-cao-nang-suat-dua-tren-nen-tang-khoa-hoc-cong-nghe-va-doi-moi-sang-tao-461953.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doanh-nghiep/quyet-dinh-996-qd-ttg-2018-phe-duyet-de-an-doi-moi-hoat-dong-do-luong-ho-tro-doanh-nghiep-390612.aspx" TargetMode="External"/><Relationship Id="rId14" Type="http://schemas.openxmlformats.org/officeDocument/2006/relationships/hyperlink" Target="https://thuvienphapluat.vn/van-ban/lao-dong-tien-luong/nghi-quyet-06-nq-cp-2023-phat-trien-thi-truong-lao-dong-linh-hoat-nham-phuc-hoi-nhanh-kinh-te-xa-hoi-549907.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DF6F6-D4DA-4E0F-9013-3221ED5F8EF1}"/>
</file>

<file path=customXml/itemProps2.xml><?xml version="1.0" encoding="utf-8"?>
<ds:datastoreItem xmlns:ds="http://schemas.openxmlformats.org/officeDocument/2006/customXml" ds:itemID="{079F8831-E1ED-4D92-9FB6-B5E12CD1E995}"/>
</file>

<file path=customXml/itemProps3.xml><?xml version="1.0" encoding="utf-8"?>
<ds:datastoreItem xmlns:ds="http://schemas.openxmlformats.org/officeDocument/2006/customXml" ds:itemID="{9BDA87D2-81D4-4A42-BC12-4A441CBABBDD}"/>
</file>

<file path=customXml/itemProps4.xml><?xml version="1.0" encoding="utf-8"?>
<ds:datastoreItem xmlns:ds="http://schemas.openxmlformats.org/officeDocument/2006/customXml" ds:itemID="{8FCC3C18-86C1-483D-B568-E32E2AA463CF}"/>
</file>

<file path=docProps/app.xml><?xml version="1.0" encoding="utf-8"?>
<Properties xmlns="http://schemas.openxmlformats.org/officeDocument/2006/extended-properties" xmlns:vt="http://schemas.openxmlformats.org/officeDocument/2006/docPropsVTypes">
  <Template>Normal</Template>
  <TotalTime>1036</TotalTime>
  <Pages>16</Pages>
  <Words>5738</Words>
  <Characters>32713</Characters>
  <Application>Microsoft Office Word</Application>
  <DocSecurity>0</DocSecurity>
  <Lines>272</Lines>
  <Paragraphs>76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Quý Trung</dc:creator>
  <cp:lastModifiedBy>DDT</cp:lastModifiedBy>
  <cp:revision>110</cp:revision>
  <cp:lastPrinted>2023-10-06T04:10:00Z</cp:lastPrinted>
  <dcterms:created xsi:type="dcterms:W3CDTF">2023-07-31T02:59:00Z</dcterms:created>
  <dcterms:modified xsi:type="dcterms:W3CDTF">2023-10-06T08:14:00Z</dcterms:modified>
</cp:coreProperties>
</file>