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50" w:rsidRPr="001A7650" w:rsidRDefault="001A7650" w:rsidP="001A7650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bookmarkStart w:id="0" w:name="RANGE!A1:F21"/>
      <w:r w:rsidRPr="001A7650">
        <w:rPr>
          <w:rFonts w:eastAsia="Times New Roman" w:cs="Times New Roman"/>
          <w:b/>
          <w:bCs/>
          <w:color w:val="000000"/>
          <w:szCs w:val="28"/>
        </w:rPr>
        <w:t>Phụ lục II</w:t>
      </w:r>
    </w:p>
    <w:bookmarkEnd w:id="0"/>
    <w:p w:rsidR="001A7650" w:rsidRPr="001A7650" w:rsidRDefault="001A7650" w:rsidP="001A7650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1A7650">
        <w:rPr>
          <w:rFonts w:eastAsia="Times New Roman" w:cs="Times New Roman"/>
          <w:b/>
          <w:bCs/>
          <w:color w:val="000000"/>
          <w:szCs w:val="28"/>
        </w:rPr>
        <w:t>GIÁ DỊCH VỤ NGÀY GIƯỜNG BỆNH</w:t>
      </w:r>
    </w:p>
    <w:p w:rsidR="001A7650" w:rsidRDefault="001A7650" w:rsidP="001A7650">
      <w:pPr>
        <w:spacing w:after="0" w:line="240" w:lineRule="auto"/>
        <w:jc w:val="center"/>
        <w:rPr>
          <w:rFonts w:eastAsia="Times New Roman" w:cs="Times New Roman"/>
          <w:i/>
          <w:iCs/>
          <w:color w:val="000000"/>
          <w:szCs w:val="28"/>
        </w:rPr>
      </w:pPr>
      <w:r w:rsidRPr="001A7650">
        <w:rPr>
          <w:rFonts w:eastAsia="Times New Roman" w:cs="Times New Roman"/>
          <w:i/>
          <w:iCs/>
          <w:color w:val="000000"/>
          <w:szCs w:val="28"/>
        </w:rPr>
        <w:t xml:space="preserve">(Ban hành kèm theo Nghị quyết số 01/2024/NQ-HĐND </w:t>
      </w:r>
    </w:p>
    <w:p w:rsidR="001A7650" w:rsidRDefault="001A7650" w:rsidP="001A7650">
      <w:pPr>
        <w:spacing w:after="0" w:line="240" w:lineRule="auto"/>
        <w:jc w:val="center"/>
        <w:rPr>
          <w:rFonts w:eastAsia="Times New Roman" w:cs="Times New Roman"/>
          <w:i/>
          <w:iCs/>
          <w:color w:val="000000"/>
          <w:szCs w:val="28"/>
        </w:rPr>
      </w:pPr>
      <w:r w:rsidRPr="001A7650">
        <w:rPr>
          <w:rFonts w:eastAsia="Times New Roman" w:cs="Times New Roman"/>
          <w:i/>
          <w:iCs/>
          <w:color w:val="000000"/>
          <w:szCs w:val="28"/>
        </w:rPr>
        <w:t>ngày 19 tháng 01 năm 2024</w:t>
      </w:r>
      <w:r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1A7650">
        <w:rPr>
          <w:rFonts w:eastAsia="Times New Roman" w:cs="Times New Roman"/>
          <w:i/>
          <w:iCs/>
          <w:color w:val="000000"/>
          <w:szCs w:val="28"/>
        </w:rPr>
        <w:t>của Hội đồng nhân dân tỉnh Đồng Nai)</w:t>
      </w:r>
    </w:p>
    <w:p w:rsidR="001A7650" w:rsidRDefault="001A7650" w:rsidP="001A7650">
      <w:pPr>
        <w:spacing w:after="0" w:line="240" w:lineRule="auto"/>
        <w:jc w:val="center"/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956"/>
        <w:gridCol w:w="3479"/>
        <w:gridCol w:w="1334"/>
        <w:gridCol w:w="1311"/>
        <w:gridCol w:w="1346"/>
        <w:gridCol w:w="1429"/>
      </w:tblGrid>
      <w:tr w:rsidR="001A7650" w:rsidRPr="001A7650" w:rsidTr="00EF6538">
        <w:trPr>
          <w:trHeight w:val="375"/>
        </w:trPr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4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i/>
                <w:iCs/>
                <w:color w:val="000000"/>
                <w:szCs w:val="28"/>
              </w:rPr>
              <w:t>Đvt: Đồng</w:t>
            </w:r>
          </w:p>
        </w:tc>
      </w:tr>
      <w:tr w:rsidR="001A7650" w:rsidRPr="001A7650" w:rsidTr="00EF6538">
        <w:trPr>
          <w:trHeight w:val="66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1A7650">
              <w:rPr>
                <w:rFonts w:eastAsia="Times New Roman" w:cs="Times New Roman"/>
                <w:b/>
                <w:bCs/>
                <w:szCs w:val="28"/>
              </w:rPr>
              <w:t>Số TT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1A7650">
              <w:rPr>
                <w:rFonts w:eastAsia="Times New Roman" w:cs="Times New Roman"/>
                <w:b/>
                <w:bCs/>
                <w:szCs w:val="28"/>
              </w:rPr>
              <w:t>Các loại dịch vụ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A7650">
              <w:rPr>
                <w:rFonts w:eastAsia="Times New Roman" w:cs="Times New Roman"/>
                <w:b/>
                <w:bCs/>
                <w:sz w:val="26"/>
                <w:szCs w:val="26"/>
              </w:rPr>
              <w:t>Bệnh viện hạng I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A7650">
              <w:rPr>
                <w:rFonts w:eastAsia="Times New Roman" w:cs="Times New Roman"/>
                <w:b/>
                <w:bCs/>
                <w:sz w:val="26"/>
                <w:szCs w:val="26"/>
              </w:rPr>
              <w:t>Bệnh viện hạng II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A7650">
              <w:rPr>
                <w:rFonts w:eastAsia="Times New Roman" w:cs="Times New Roman"/>
                <w:b/>
                <w:bCs/>
                <w:sz w:val="26"/>
                <w:szCs w:val="26"/>
              </w:rPr>
              <w:t>Bệnh viện hạng III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1A7650">
              <w:rPr>
                <w:rFonts w:eastAsia="Times New Roman" w:cs="Times New Roman"/>
                <w:b/>
                <w:bCs/>
                <w:sz w:val="26"/>
                <w:szCs w:val="26"/>
              </w:rPr>
              <w:t>Bệnh viện hạng IV</w:t>
            </w:r>
          </w:p>
        </w:tc>
      </w:tr>
      <w:tr w:rsidR="001A7650" w:rsidRPr="001A7650" w:rsidTr="00EF6538">
        <w:trPr>
          <w:trHeight w:val="37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1A7650">
              <w:rPr>
                <w:rFonts w:eastAsia="Times New Roman" w:cs="Times New Roman"/>
                <w:i/>
                <w:iCs/>
                <w:szCs w:val="28"/>
              </w:rPr>
              <w:t>A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1A7650">
              <w:rPr>
                <w:rFonts w:eastAsia="Times New Roman" w:cs="Times New Roman"/>
                <w:i/>
                <w:iCs/>
                <w:szCs w:val="28"/>
              </w:rPr>
              <w:t>B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i/>
                <w:iCs/>
                <w:color w:val="000000"/>
                <w:szCs w:val="28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i/>
                <w:iCs/>
                <w:color w:val="000000"/>
                <w:szCs w:val="28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i/>
                <w:iCs/>
                <w:color w:val="000000"/>
                <w:szCs w:val="28"/>
              </w:rPr>
              <w:t>3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i/>
                <w:iCs/>
                <w:color w:val="000000"/>
                <w:szCs w:val="28"/>
              </w:rPr>
              <w:t>4</w:t>
            </w:r>
          </w:p>
        </w:tc>
      </w:tr>
      <w:tr w:rsidR="001A7650" w:rsidRPr="001A7650" w:rsidTr="00EF6538">
        <w:trPr>
          <w:trHeight w:val="112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1A7650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A7650">
              <w:rPr>
                <w:rFonts w:eastAsia="Times New Roman" w:cs="Times New Roman"/>
                <w:szCs w:val="28"/>
              </w:rPr>
              <w:t>Ngày điều trị Hồi sức tích cực (ICU)/ghép tạng hoặc ghép tủy hoặc ghép tế bào gốc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786.300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673.900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1A7650" w:rsidRPr="001A7650" w:rsidTr="00EF6538">
        <w:trPr>
          <w:trHeight w:val="75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1A7650"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1A7650">
              <w:rPr>
                <w:rFonts w:eastAsia="Times New Roman" w:cs="Times New Roman"/>
                <w:szCs w:val="28"/>
              </w:rPr>
              <w:t>Ngày giường bệnh Hồi sức cấp cứu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474.700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359.200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312.200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279.400</w:t>
            </w:r>
          </w:p>
        </w:tc>
      </w:tr>
      <w:tr w:rsidR="001A7650" w:rsidRPr="001A7650" w:rsidTr="00EF6538">
        <w:trPr>
          <w:trHeight w:val="75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1A7650"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45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50" w:rsidRPr="001A7650" w:rsidRDefault="00EF6538" w:rsidP="001A7650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Ngày giường bệnh n</w:t>
            </w:r>
            <w:r w:rsidR="001A7650" w:rsidRPr="001A7650">
              <w:rPr>
                <w:rFonts w:eastAsia="Times New Roman" w:cs="Times New Roman"/>
                <w:b/>
                <w:bCs/>
                <w:szCs w:val="28"/>
              </w:rPr>
              <w:t>ội khoa</w:t>
            </w:r>
          </w:p>
        </w:tc>
      </w:tr>
      <w:tr w:rsidR="001A7650" w:rsidRPr="001A7650" w:rsidTr="00EF6538">
        <w:trPr>
          <w:trHeight w:val="262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A7650">
              <w:rPr>
                <w:rFonts w:eastAsia="Times New Roman" w:cs="Times New Roman"/>
                <w:szCs w:val="28"/>
              </w:rPr>
              <w:t>3.1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1A7650">
              <w:rPr>
                <w:rFonts w:eastAsia="Times New Roman" w:cs="Times New Roman"/>
                <w:b/>
                <w:bCs/>
                <w:szCs w:val="28"/>
              </w:rPr>
              <w:t xml:space="preserve">Loại 1: </w:t>
            </w:r>
            <w:r w:rsidRPr="001A7650">
              <w:rPr>
                <w:rFonts w:eastAsia="Times New Roman" w:cs="Times New Roman"/>
                <w:szCs w:val="28"/>
              </w:rPr>
              <w:t xml:space="preserve">Các khoa: Truyền nhiễm, Hô hấp, Huyết học, Ung thư, Tim mạch, Tâm thần, Thần kinh, </w:t>
            </w:r>
            <w:r w:rsidRPr="001A7650">
              <w:rPr>
                <w:rFonts w:eastAsia="Times New Roman" w:cs="Times New Roman"/>
                <w:b/>
                <w:bCs/>
                <w:szCs w:val="28"/>
              </w:rPr>
              <w:t>Lão,</w:t>
            </w:r>
            <w:r w:rsidR="00EF6538">
              <w:rPr>
                <w:rFonts w:eastAsia="Times New Roman" w:cs="Times New Roman"/>
                <w:szCs w:val="28"/>
              </w:rPr>
              <w:t xml:space="preserve"> Nhi, Tiêu hóa</w:t>
            </w:r>
            <w:r w:rsidRPr="001A7650">
              <w:rPr>
                <w:rFonts w:eastAsia="Times New Roman" w:cs="Times New Roman"/>
                <w:szCs w:val="28"/>
              </w:rPr>
              <w:t>, Thận học, Nội tiết; Dị ứng (đối với bệnh nhân dị ứng thuốc nặng: Stevens Jonhson hoặc Lyell)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255.300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212.600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198.000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176.900</w:t>
            </w:r>
          </w:p>
        </w:tc>
      </w:tr>
      <w:tr w:rsidR="001A7650" w:rsidRPr="001A7650" w:rsidTr="00EF6538">
        <w:trPr>
          <w:trHeight w:val="300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A7650">
              <w:rPr>
                <w:rFonts w:eastAsia="Times New Roman" w:cs="Times New Roman"/>
                <w:szCs w:val="28"/>
              </w:rPr>
              <w:t>3.2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1A7650">
              <w:rPr>
                <w:rFonts w:eastAsia="Times New Roman" w:cs="Times New Roman"/>
                <w:b/>
                <w:bCs/>
                <w:szCs w:val="28"/>
              </w:rPr>
              <w:t xml:space="preserve">Loại 2: </w:t>
            </w:r>
            <w:r w:rsidR="00EF6538">
              <w:rPr>
                <w:rFonts w:eastAsia="Times New Roman" w:cs="Times New Roman"/>
                <w:szCs w:val="28"/>
              </w:rPr>
              <w:t>Các k</w:t>
            </w:r>
            <w:r w:rsidRPr="001A7650">
              <w:rPr>
                <w:rFonts w:eastAsia="Times New Roman" w:cs="Times New Roman"/>
                <w:szCs w:val="28"/>
              </w:rPr>
              <w:t>hoa: Cơ</w:t>
            </w:r>
            <w:r w:rsidR="006021FB">
              <w:rPr>
                <w:rFonts w:eastAsia="Times New Roman" w:cs="Times New Roman"/>
                <w:szCs w:val="28"/>
              </w:rPr>
              <w:t xml:space="preserve"> </w:t>
            </w:r>
            <w:r w:rsidRPr="001A7650">
              <w:rPr>
                <w:rFonts w:eastAsia="Times New Roman" w:cs="Times New Roman"/>
                <w:szCs w:val="28"/>
              </w:rPr>
              <w:t>-</w:t>
            </w:r>
            <w:r w:rsidR="006021FB">
              <w:rPr>
                <w:rFonts w:eastAsia="Times New Roman" w:cs="Times New Roman"/>
                <w:szCs w:val="28"/>
              </w:rPr>
              <w:t xml:space="preserve"> </w:t>
            </w:r>
            <w:r w:rsidRPr="001A7650">
              <w:rPr>
                <w:rFonts w:eastAsia="Times New Roman" w:cs="Times New Roman"/>
                <w:szCs w:val="28"/>
              </w:rPr>
              <w:t>Xương</w:t>
            </w:r>
            <w:r w:rsidR="006021FB">
              <w:rPr>
                <w:rFonts w:eastAsia="Times New Roman" w:cs="Times New Roman"/>
                <w:szCs w:val="28"/>
              </w:rPr>
              <w:t xml:space="preserve"> </w:t>
            </w:r>
            <w:r w:rsidRPr="001A7650">
              <w:rPr>
                <w:rFonts w:eastAsia="Times New Roman" w:cs="Times New Roman"/>
                <w:szCs w:val="28"/>
              </w:rPr>
              <w:t>-</w:t>
            </w:r>
            <w:r w:rsidR="006021FB">
              <w:rPr>
                <w:rFonts w:eastAsia="Times New Roman" w:cs="Times New Roman"/>
                <w:szCs w:val="28"/>
              </w:rPr>
              <w:t xml:space="preserve"> </w:t>
            </w:r>
            <w:r w:rsidRPr="001A7650">
              <w:rPr>
                <w:rFonts w:eastAsia="Times New Roman" w:cs="Times New Roman"/>
                <w:szCs w:val="28"/>
              </w:rPr>
              <w:t>Khớp, Da liễu, Dị ứng, Tai</w:t>
            </w:r>
            <w:r w:rsidR="006021FB">
              <w:rPr>
                <w:rFonts w:eastAsia="Times New Roman" w:cs="Times New Roman"/>
                <w:szCs w:val="28"/>
              </w:rPr>
              <w:t xml:space="preserve"> </w:t>
            </w:r>
            <w:r w:rsidRPr="001A7650">
              <w:rPr>
                <w:rFonts w:eastAsia="Times New Roman" w:cs="Times New Roman"/>
                <w:szCs w:val="28"/>
              </w:rPr>
              <w:t>-</w:t>
            </w:r>
            <w:r w:rsidR="006021FB">
              <w:rPr>
                <w:rFonts w:eastAsia="Times New Roman" w:cs="Times New Roman"/>
                <w:szCs w:val="28"/>
              </w:rPr>
              <w:t xml:space="preserve"> </w:t>
            </w:r>
            <w:r w:rsidRPr="001A7650">
              <w:rPr>
                <w:rFonts w:eastAsia="Times New Roman" w:cs="Times New Roman"/>
                <w:szCs w:val="28"/>
              </w:rPr>
              <w:t>Mũi</w:t>
            </w:r>
            <w:r w:rsidR="006021FB">
              <w:rPr>
                <w:rFonts w:eastAsia="Times New Roman" w:cs="Times New Roman"/>
                <w:szCs w:val="28"/>
              </w:rPr>
              <w:t xml:space="preserve"> </w:t>
            </w:r>
            <w:r w:rsidRPr="001A7650">
              <w:rPr>
                <w:rFonts w:eastAsia="Times New Roman" w:cs="Times New Roman"/>
                <w:szCs w:val="28"/>
              </w:rPr>
              <w:t>-</w:t>
            </w:r>
            <w:r w:rsidR="006021FB">
              <w:rPr>
                <w:rFonts w:eastAsia="Times New Roman" w:cs="Times New Roman"/>
                <w:szCs w:val="28"/>
              </w:rPr>
              <w:t xml:space="preserve"> </w:t>
            </w:r>
            <w:r w:rsidRPr="001A7650">
              <w:rPr>
                <w:rFonts w:eastAsia="Times New Roman" w:cs="Times New Roman"/>
                <w:szCs w:val="28"/>
              </w:rPr>
              <w:t>Họng, Mắt, Răng Hàm Mặt, Ngoại, Phụ -Sản không mổ; YHDT hoặc PHCN cho nhóm người bệnh tổn thương tủy sống, tai biến mạch máu não, chấn thương sọ não.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229.200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182.700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171.600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152.800</w:t>
            </w:r>
          </w:p>
        </w:tc>
      </w:tr>
      <w:tr w:rsidR="001A7650" w:rsidRPr="001A7650" w:rsidTr="00EF6538">
        <w:trPr>
          <w:trHeight w:val="75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A7650">
              <w:rPr>
                <w:rFonts w:eastAsia="Times New Roman" w:cs="Times New Roman"/>
                <w:szCs w:val="28"/>
              </w:rPr>
              <w:t>3.3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1A7650">
              <w:rPr>
                <w:rFonts w:eastAsia="Times New Roman" w:cs="Times New Roman"/>
                <w:b/>
                <w:bCs/>
                <w:szCs w:val="28"/>
              </w:rPr>
              <w:t>Loại 3: Các khoa: YHDT, Phục hồi chức năng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193.800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147.600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138.600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128.200</w:t>
            </w:r>
          </w:p>
        </w:tc>
      </w:tr>
      <w:tr w:rsidR="001A7650" w:rsidRPr="001A7650" w:rsidTr="00EF6538">
        <w:trPr>
          <w:trHeight w:val="75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1A7650">
              <w:rPr>
                <w:rFonts w:eastAsia="Times New Roman" w:cs="Times New Roman"/>
                <w:b/>
                <w:bCs/>
                <w:szCs w:val="28"/>
              </w:rPr>
              <w:t>4</w:t>
            </w:r>
          </w:p>
        </w:tc>
        <w:tc>
          <w:tcPr>
            <w:tcW w:w="45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1A7650">
              <w:rPr>
                <w:rFonts w:eastAsia="Times New Roman" w:cs="Times New Roman"/>
                <w:b/>
                <w:bCs/>
                <w:szCs w:val="28"/>
              </w:rPr>
              <w:t>Ngày giường bệnh ngoại khoa, bỏng</w:t>
            </w:r>
          </w:p>
        </w:tc>
      </w:tr>
      <w:tr w:rsidR="001A7650" w:rsidRPr="001A7650" w:rsidTr="00EF6538">
        <w:trPr>
          <w:trHeight w:val="112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A7650">
              <w:rPr>
                <w:rFonts w:eastAsia="Times New Roman" w:cs="Times New Roman"/>
                <w:szCs w:val="28"/>
              </w:rPr>
              <w:t>4.1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812BAA">
              <w:rPr>
                <w:rFonts w:eastAsia="Times New Roman" w:cs="Times New Roman"/>
                <w:b/>
                <w:bCs/>
                <w:szCs w:val="28"/>
              </w:rPr>
              <w:t>Loại 1</w:t>
            </w:r>
            <w:r w:rsidRPr="00812BAA">
              <w:rPr>
                <w:rFonts w:eastAsia="Times New Roman" w:cs="Times New Roman"/>
                <w:b/>
                <w:szCs w:val="28"/>
              </w:rPr>
              <w:t>:</w:t>
            </w:r>
            <w:r w:rsidRPr="001A7650">
              <w:rPr>
                <w:rFonts w:eastAsia="Times New Roman" w:cs="Times New Roman"/>
                <w:szCs w:val="28"/>
              </w:rPr>
              <w:t xml:space="preserve"> Sau các phẫu thuật loại đặc biệt; Bỏng độ 3-4 trên 70% diện tích cơ thể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339.000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287.500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1A7650" w:rsidRPr="001A7650" w:rsidTr="00EF6538">
        <w:trPr>
          <w:trHeight w:val="112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A7650">
              <w:rPr>
                <w:rFonts w:eastAsia="Times New Roman" w:cs="Times New Roman"/>
                <w:szCs w:val="28"/>
              </w:rPr>
              <w:lastRenderedPageBreak/>
              <w:t>4.2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1A7650">
              <w:rPr>
                <w:rFonts w:eastAsia="Times New Roman" w:cs="Times New Roman"/>
                <w:b/>
                <w:bCs/>
                <w:szCs w:val="28"/>
              </w:rPr>
              <w:t>Loại 2:</w:t>
            </w:r>
            <w:r w:rsidRPr="001A7650">
              <w:rPr>
                <w:rFonts w:eastAsia="Times New Roman" w:cs="Times New Roman"/>
                <w:szCs w:val="28"/>
              </w:rPr>
              <w:t xml:space="preserve"> Sau các phẫu thuật loại 1; Bỏng độ 3-4 từ 25 -70% diện tích cơ thể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308.500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252.100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225.200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204.000</w:t>
            </w:r>
          </w:p>
        </w:tc>
      </w:tr>
      <w:tr w:rsidR="001A7650" w:rsidRPr="001A7650" w:rsidTr="00EF6538">
        <w:trPr>
          <w:trHeight w:val="150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A7650">
              <w:rPr>
                <w:rFonts w:eastAsia="Times New Roman" w:cs="Times New Roman"/>
                <w:szCs w:val="28"/>
              </w:rPr>
              <w:t>4.3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812BAA">
              <w:rPr>
                <w:rFonts w:eastAsia="Times New Roman" w:cs="Times New Roman"/>
                <w:b/>
                <w:bCs/>
                <w:szCs w:val="28"/>
              </w:rPr>
              <w:t>Loại 3</w:t>
            </w:r>
            <w:r w:rsidRPr="00812BAA">
              <w:rPr>
                <w:rFonts w:eastAsia="Times New Roman" w:cs="Times New Roman"/>
                <w:b/>
                <w:szCs w:val="28"/>
              </w:rPr>
              <w:t>:</w:t>
            </w:r>
            <w:r w:rsidRPr="001A7650">
              <w:rPr>
                <w:rFonts w:eastAsia="Times New Roman" w:cs="Times New Roman"/>
                <w:szCs w:val="28"/>
              </w:rPr>
              <w:t xml:space="preserve"> Sau các phẫu thuật loại 2; Bỏng độ 2 trên 30% diện tích cơ thể, Bỏng độ 3-4 dưới 25% diện tích cơ thể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270.500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224.700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199.600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177.200</w:t>
            </w:r>
          </w:p>
        </w:tc>
      </w:tr>
      <w:tr w:rsidR="001A7650" w:rsidRPr="001A7650" w:rsidTr="00EF6538">
        <w:trPr>
          <w:trHeight w:val="112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A7650">
              <w:rPr>
                <w:rFonts w:eastAsia="Times New Roman" w:cs="Times New Roman"/>
                <w:szCs w:val="28"/>
              </w:rPr>
              <w:t>4.4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bookmarkStart w:id="1" w:name="_GoBack"/>
            <w:r w:rsidRPr="00812BAA">
              <w:rPr>
                <w:rFonts w:eastAsia="Times New Roman" w:cs="Times New Roman"/>
                <w:b/>
                <w:bCs/>
                <w:szCs w:val="28"/>
              </w:rPr>
              <w:t>Loại 4</w:t>
            </w:r>
            <w:r w:rsidRPr="00812BAA">
              <w:rPr>
                <w:rFonts w:eastAsia="Times New Roman" w:cs="Times New Roman"/>
                <w:b/>
                <w:szCs w:val="28"/>
              </w:rPr>
              <w:t>:</w:t>
            </w:r>
            <w:r w:rsidRPr="001A7650">
              <w:rPr>
                <w:rFonts w:eastAsia="Times New Roman" w:cs="Times New Roman"/>
                <w:szCs w:val="28"/>
              </w:rPr>
              <w:t xml:space="preserve"> </w:t>
            </w:r>
            <w:bookmarkEnd w:id="1"/>
            <w:r w:rsidRPr="001A7650">
              <w:rPr>
                <w:rFonts w:eastAsia="Times New Roman" w:cs="Times New Roman"/>
                <w:szCs w:val="28"/>
              </w:rPr>
              <w:t>Sau các phẫu thuật loại 3; Bỏng độ 1, độ 2 dưới 30% diện tích cơ thể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242.100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192.100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168.100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153.100</w:t>
            </w:r>
          </w:p>
        </w:tc>
      </w:tr>
      <w:tr w:rsidR="001A7650" w:rsidRPr="001A7650" w:rsidTr="00EF6538">
        <w:trPr>
          <w:trHeight w:val="37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1A7650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1A7650">
              <w:rPr>
                <w:rFonts w:eastAsia="Times New Roman" w:cs="Times New Roman"/>
                <w:b/>
                <w:bCs/>
                <w:szCs w:val="28"/>
              </w:rPr>
              <w:t>Ngày giường trạm y tế xã</w:t>
            </w:r>
          </w:p>
        </w:tc>
        <w:tc>
          <w:tcPr>
            <w:tcW w:w="27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64.100</w:t>
            </w:r>
          </w:p>
        </w:tc>
      </w:tr>
      <w:tr w:rsidR="001A7650" w:rsidRPr="001A7650" w:rsidTr="00EF6538">
        <w:trPr>
          <w:trHeight w:val="87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1A7650">
              <w:rPr>
                <w:rFonts w:eastAsia="Times New Roman" w:cs="Times New Roman"/>
                <w:b/>
                <w:bCs/>
                <w:szCs w:val="28"/>
              </w:rPr>
              <w:t>6</w:t>
            </w:r>
          </w:p>
        </w:tc>
        <w:tc>
          <w:tcPr>
            <w:tcW w:w="1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1A7650">
              <w:rPr>
                <w:rFonts w:eastAsia="Times New Roman" w:cs="Times New Roman"/>
                <w:b/>
                <w:bCs/>
                <w:szCs w:val="28"/>
              </w:rPr>
              <w:t>Ngày giường bệnh ban ngày</w:t>
            </w:r>
          </w:p>
        </w:tc>
        <w:tc>
          <w:tcPr>
            <w:tcW w:w="27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>Được tính bằng 0,3 lần giá ngày giường của các khoa và loại phòng tương ứng.</w:t>
            </w:r>
          </w:p>
        </w:tc>
      </w:tr>
      <w:tr w:rsidR="001A7650" w:rsidRPr="001A7650" w:rsidTr="001A7650">
        <w:trPr>
          <w:trHeight w:val="375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1A7650" w:rsidRPr="001A7650" w:rsidTr="001A7650">
        <w:trPr>
          <w:trHeight w:val="3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7650" w:rsidRPr="001A7650" w:rsidRDefault="001A7650" w:rsidP="001A765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1A7650">
              <w:rPr>
                <w:rFonts w:eastAsia="Times New Roman" w:cs="Times New Roman"/>
                <w:color w:val="000000"/>
                <w:szCs w:val="28"/>
              </w:rPr>
              <w:t xml:space="preserve"> Ghi chú: Giá ngày giường điều trị nội trú chưa bao gồm chi phí máy thở và khí y tế.</w:t>
            </w:r>
          </w:p>
        </w:tc>
      </w:tr>
    </w:tbl>
    <w:p w:rsidR="00F43081" w:rsidRPr="001A7650" w:rsidRDefault="00F43081" w:rsidP="001A7650"/>
    <w:sectPr w:rsidR="00F43081" w:rsidRPr="001A7650" w:rsidSect="005F5DCA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42E" w:rsidRDefault="00C7442E" w:rsidP="005F5DCA">
      <w:pPr>
        <w:spacing w:after="0" w:line="240" w:lineRule="auto"/>
      </w:pPr>
      <w:r>
        <w:separator/>
      </w:r>
    </w:p>
  </w:endnote>
  <w:endnote w:type="continuationSeparator" w:id="0">
    <w:p w:rsidR="00C7442E" w:rsidRDefault="00C7442E" w:rsidP="005F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42E" w:rsidRDefault="00C7442E" w:rsidP="005F5DCA">
      <w:pPr>
        <w:spacing w:after="0" w:line="240" w:lineRule="auto"/>
      </w:pPr>
      <w:r>
        <w:separator/>
      </w:r>
    </w:p>
  </w:footnote>
  <w:footnote w:type="continuationSeparator" w:id="0">
    <w:p w:rsidR="00C7442E" w:rsidRDefault="00C7442E" w:rsidP="005F5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DCA" w:rsidRDefault="005F5DCA">
    <w:pPr>
      <w:pStyle w:val="Header"/>
    </w:pPr>
  </w:p>
  <w:p w:rsidR="005F5DCA" w:rsidRDefault="005F5D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14"/>
    <w:rsid w:val="001333CC"/>
    <w:rsid w:val="001A7650"/>
    <w:rsid w:val="001F6FD2"/>
    <w:rsid w:val="00270A14"/>
    <w:rsid w:val="00586AE7"/>
    <w:rsid w:val="005A639B"/>
    <w:rsid w:val="005F5DCA"/>
    <w:rsid w:val="006021FB"/>
    <w:rsid w:val="00812BAA"/>
    <w:rsid w:val="00C7442E"/>
    <w:rsid w:val="00EF6538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DCA"/>
  </w:style>
  <w:style w:type="paragraph" w:styleId="Footer">
    <w:name w:val="footer"/>
    <w:basedOn w:val="Normal"/>
    <w:link w:val="FooterChar"/>
    <w:uiPriority w:val="99"/>
    <w:unhideWhenUsed/>
    <w:rsid w:val="005F5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DCA"/>
  </w:style>
  <w:style w:type="paragraph" w:styleId="Footer">
    <w:name w:val="footer"/>
    <w:basedOn w:val="Normal"/>
    <w:link w:val="FooterChar"/>
    <w:uiPriority w:val="99"/>
    <w:unhideWhenUsed/>
    <w:rsid w:val="005F5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91A1C0-1EA5-4561-9D31-60ED0088C7D1}"/>
</file>

<file path=customXml/itemProps2.xml><?xml version="1.0" encoding="utf-8"?>
<ds:datastoreItem xmlns:ds="http://schemas.openxmlformats.org/officeDocument/2006/customXml" ds:itemID="{E8512A73-3DC6-4876-A2C9-CCBD0384A872}"/>
</file>

<file path=customXml/itemProps3.xml><?xml version="1.0" encoding="utf-8"?>
<ds:datastoreItem xmlns:ds="http://schemas.openxmlformats.org/officeDocument/2006/customXml" ds:itemID="{F6D14A40-1D99-4BBF-9823-39CB3F365A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6</cp:revision>
  <cp:lastPrinted>2024-02-15T08:14:00Z</cp:lastPrinted>
  <dcterms:created xsi:type="dcterms:W3CDTF">2024-01-26T07:35:00Z</dcterms:created>
  <dcterms:modified xsi:type="dcterms:W3CDTF">2024-02-19T02:52:00Z</dcterms:modified>
</cp:coreProperties>
</file>