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71"/>
        <w:tblW w:w="0" w:type="auto"/>
        <w:tblLayout w:type="fixed"/>
        <w:tblLook w:val="0000" w:firstRow="0" w:lastRow="0" w:firstColumn="0" w:lastColumn="0" w:noHBand="0" w:noVBand="0"/>
      </w:tblPr>
      <w:tblGrid>
        <w:gridCol w:w="3119"/>
        <w:gridCol w:w="6203"/>
      </w:tblGrid>
      <w:tr w:rsidR="0013739E" w:rsidRPr="00721407" w:rsidTr="002C50C7">
        <w:tc>
          <w:tcPr>
            <w:tcW w:w="3119" w:type="dxa"/>
            <w:shd w:val="clear" w:color="auto" w:fill="auto"/>
          </w:tcPr>
          <w:p w:rsidR="0013739E" w:rsidRPr="00721407" w:rsidRDefault="0013739E" w:rsidP="007E3176">
            <w:pPr>
              <w:jc w:val="center"/>
              <w:rPr>
                <w:b/>
                <w:color w:val="000000"/>
                <w:sz w:val="26"/>
                <w:lang w:eastAsia="ar-SA"/>
              </w:rPr>
            </w:pPr>
            <w:r w:rsidRPr="00721407">
              <w:rPr>
                <w:b/>
                <w:color w:val="000000"/>
                <w:sz w:val="26"/>
                <w:lang w:eastAsia="ar-SA"/>
              </w:rPr>
              <w:t xml:space="preserve">HỘI ĐỒNG NHÂN DÂN </w:t>
            </w:r>
          </w:p>
          <w:p w:rsidR="0013739E" w:rsidRPr="00721407" w:rsidRDefault="0013739E" w:rsidP="007E3176">
            <w:pPr>
              <w:jc w:val="center"/>
              <w:rPr>
                <w:b/>
                <w:color w:val="000000"/>
                <w:sz w:val="26"/>
                <w:lang w:eastAsia="ar-SA"/>
              </w:rPr>
            </w:pPr>
            <w:r w:rsidRPr="00721407">
              <w:rPr>
                <w:b/>
                <w:color w:val="000000"/>
                <w:sz w:val="26"/>
                <w:lang w:eastAsia="ar-SA"/>
              </w:rPr>
              <w:t>TỈNH ĐỒNG NAI</w:t>
            </w:r>
          </w:p>
          <w:p w:rsidR="0013739E" w:rsidRPr="00721407" w:rsidRDefault="002C50C7" w:rsidP="007E3176">
            <w:pPr>
              <w:jc w:val="center"/>
              <w:rPr>
                <w:color w:val="000000"/>
                <w:sz w:val="14"/>
                <w:lang w:eastAsia="ar-SA"/>
              </w:rPr>
            </w:pPr>
            <w:r>
              <w:rPr>
                <w:b/>
                <w:noProof/>
                <w:color w:val="000000"/>
                <w:sz w:val="26"/>
              </w:rPr>
              <mc:AlternateContent>
                <mc:Choice Requires="wps">
                  <w:drawing>
                    <wp:anchor distT="0" distB="0" distL="114300" distR="114300" simplePos="0" relativeHeight="251667968" behindDoc="0" locked="0" layoutInCell="1" allowOverlap="1" wp14:anchorId="26FA954A" wp14:editId="763E0EDF">
                      <wp:simplePos x="0" y="0"/>
                      <wp:positionH relativeFrom="column">
                        <wp:posOffset>511810</wp:posOffset>
                      </wp:positionH>
                      <wp:positionV relativeFrom="paragraph">
                        <wp:posOffset>3175</wp:posOffset>
                      </wp:positionV>
                      <wp:extent cx="756285" cy="0"/>
                      <wp:effectExtent l="0" t="0" r="24765" b="190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25pt" to="99.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oXFAIAACg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wEiR&#10;HiR6FoqjrAitGYwrIaJWGxuKo0f1ap41/e6Q0nVH1I5Him8nA3lZyEjepYSNM3DBdviiGcSQvdex&#10;T8fW9gESOoCOUY7TTQ5+9IjC4WMxncwKjOjVlZDymmes85+57lEwKiyBc8Qlh2fnAw9SXkPCNUqv&#10;hZRRbKnQUOF5MSligtNSsOAMYc7utrW06EDCuMQvFgWe+zCr94pFsI4TtrrYngh5tuFyqQIeVAJ0&#10;LtZ5Hn7M0/lqtprlo3wyXY3ytGlGn9Z1Ppqus8eieWjqusl+BmpZXnaCMa4Cu+tsZvnfaX95Jeep&#10;uk3nrQ3Je/TYLyB7/UfSUcqg3nkOtpqdNvYqMYxjDL48nTDv93uw7x/48hcAAAD//wMAUEsDBBQA&#10;BgAIAAAAIQB5tnZb2QAAAAQBAAAPAAAAZHJzL2Rvd25yZXYueG1sTI7LTsMwEEX3SPyDNUhsqtam&#10;iD5CnAoB2bHpS91O4yGJiMdp7LaBr8dZwfLqXp170lVvG3GhzteONTxMFAjiwpmaSw27bT5egPAB&#10;2WDjmDR8k4dVdnuTYmLcldd02YRSRAj7BDVUIbSJlL6oyKKfuJY4dp+usxhi7EppOrxGuG3kVKmZ&#10;tFhzfKiwpdeKiq/N2Wrw+Z5O+c+oGKnDY+loenr7eEet7+/6l2cQgfrwN4ZBP6pDFp2O7szGi0bD&#10;Qs3iUsMTiKFdLucgjkOUWSr/y2e/AAAA//8DAFBLAQItABQABgAIAAAAIQC2gziS/gAAAOEBAAAT&#10;AAAAAAAAAAAAAAAAAAAAAABbQ29udGVudF9UeXBlc10ueG1sUEsBAi0AFAAGAAgAAAAhADj9If/W&#10;AAAAlAEAAAsAAAAAAAAAAAAAAAAALwEAAF9yZWxzLy5yZWxzUEsBAi0AFAAGAAgAAAAhAGvBWhcU&#10;AgAAKAQAAA4AAAAAAAAAAAAAAAAALgIAAGRycy9lMm9Eb2MueG1sUEsBAi0AFAAGAAgAAAAhAHm2&#10;dlvZAAAABAEAAA8AAAAAAAAAAAAAAAAAbgQAAGRycy9kb3ducmV2LnhtbFBLBQYAAAAABAAEAPMA&#10;AAB0BQAAAAA=&#10;"/>
                  </w:pict>
                </mc:Fallback>
              </mc:AlternateContent>
            </w:r>
          </w:p>
          <w:p w:rsidR="0013739E" w:rsidRPr="00433F1D" w:rsidRDefault="0013739E" w:rsidP="001C6EF0">
            <w:pPr>
              <w:overflowPunct w:val="0"/>
              <w:autoSpaceDE w:val="0"/>
              <w:autoSpaceDN w:val="0"/>
              <w:adjustRightInd w:val="0"/>
              <w:jc w:val="center"/>
              <w:rPr>
                <w:color w:val="000000"/>
                <w:lang w:eastAsia="ar-SA"/>
              </w:rPr>
            </w:pPr>
            <w:r w:rsidRPr="00433F1D">
              <w:rPr>
                <w:color w:val="000000"/>
                <w:lang w:eastAsia="ar-SA"/>
              </w:rPr>
              <w:t xml:space="preserve">Số: </w:t>
            </w:r>
            <w:r w:rsidR="00743ACD">
              <w:rPr>
                <w:color w:val="000000"/>
                <w:lang w:eastAsia="ar-SA"/>
              </w:rPr>
              <w:t>01</w:t>
            </w:r>
            <w:r w:rsidRPr="00433F1D">
              <w:rPr>
                <w:color w:val="000000"/>
                <w:lang w:eastAsia="ar-SA"/>
              </w:rPr>
              <w:t>/NQ-HĐND</w:t>
            </w:r>
          </w:p>
          <w:p w:rsidR="0013739E" w:rsidRPr="00721407" w:rsidRDefault="0013739E" w:rsidP="007E3176">
            <w:pPr>
              <w:overflowPunct w:val="0"/>
              <w:autoSpaceDE w:val="0"/>
              <w:autoSpaceDN w:val="0"/>
              <w:adjustRightInd w:val="0"/>
              <w:jc w:val="center"/>
              <w:rPr>
                <w:color w:val="000000"/>
                <w:sz w:val="26"/>
                <w:lang w:eastAsia="ar-SA"/>
              </w:rPr>
            </w:pPr>
          </w:p>
        </w:tc>
        <w:tc>
          <w:tcPr>
            <w:tcW w:w="6203" w:type="dxa"/>
            <w:shd w:val="clear" w:color="auto" w:fill="auto"/>
          </w:tcPr>
          <w:p w:rsidR="0013739E" w:rsidRPr="00721407" w:rsidRDefault="0013739E" w:rsidP="007E3176">
            <w:pPr>
              <w:jc w:val="center"/>
              <w:rPr>
                <w:b/>
                <w:color w:val="000000"/>
                <w:sz w:val="26"/>
                <w:lang w:eastAsia="ar-SA"/>
              </w:rPr>
            </w:pPr>
            <w:r w:rsidRPr="00721407">
              <w:rPr>
                <w:b/>
                <w:color w:val="000000"/>
                <w:sz w:val="26"/>
                <w:lang w:eastAsia="ar-SA"/>
              </w:rPr>
              <w:t>CỘNG HÒA XÃ HỘI CHỦ NGHĨA VIỆT NAM</w:t>
            </w:r>
          </w:p>
          <w:p w:rsidR="0013739E" w:rsidRPr="00721407" w:rsidRDefault="0013739E" w:rsidP="007E3176">
            <w:pPr>
              <w:jc w:val="center"/>
              <w:rPr>
                <w:b/>
                <w:color w:val="000000"/>
                <w:lang w:eastAsia="ar-SA"/>
              </w:rPr>
            </w:pPr>
            <w:r w:rsidRPr="00721407">
              <w:rPr>
                <w:b/>
                <w:color w:val="000000"/>
                <w:lang w:eastAsia="ar-SA"/>
              </w:rPr>
              <w:t xml:space="preserve">    Độc lập - Tự do - Hạnh phúc</w:t>
            </w:r>
          </w:p>
          <w:p w:rsidR="0013739E" w:rsidRPr="00721407" w:rsidRDefault="00341377" w:rsidP="007E3176">
            <w:pPr>
              <w:overflowPunct w:val="0"/>
              <w:autoSpaceDE w:val="0"/>
              <w:autoSpaceDN w:val="0"/>
              <w:adjustRightInd w:val="0"/>
              <w:jc w:val="center"/>
              <w:rPr>
                <w:color w:val="000000"/>
                <w:sz w:val="14"/>
                <w:lang w:eastAsia="ar-SA"/>
              </w:rPr>
            </w:pPr>
            <w:r>
              <w:rPr>
                <w:noProof/>
                <w:color w:val="000000"/>
                <w:sz w:val="14"/>
              </w:rPr>
              <mc:AlternateContent>
                <mc:Choice Requires="wps">
                  <w:drawing>
                    <wp:anchor distT="0" distB="0" distL="114300" distR="114300" simplePos="0" relativeHeight="251666944" behindDoc="0" locked="0" layoutInCell="1" allowOverlap="1" wp14:anchorId="45CD7CCB" wp14:editId="77395448">
                      <wp:simplePos x="0" y="0"/>
                      <wp:positionH relativeFrom="column">
                        <wp:posOffset>915035</wp:posOffset>
                      </wp:positionH>
                      <wp:positionV relativeFrom="paragraph">
                        <wp:posOffset>11430</wp:posOffset>
                      </wp:positionV>
                      <wp:extent cx="2063115" cy="0"/>
                      <wp:effectExtent l="10160" t="11430" r="12700" b="762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81D1D2" id="Line 1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9pt" to="23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Dk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WhNb0xpUQsVI7G4qjZ/Vitpp+d0jpVUvUgUeKrxcDeVnISN6khI0zcMG+/6wZxJCj17FP&#10;58Z2ARI6gM5RjstdDn72iMJhnk6fsmyCER18CSmHRGOd/8R1h4JRYQmkIzA5bZ0PREg5hIR7lN4I&#10;KaPaUqG+wvNJPokJTkvBgjOEOXvYr6RFJxLmJX6xKvA8hll9VCyCtZyw9c32RMirDZdLFfCgFKBz&#10;s64D8WOeztez9awYFfl0PSrSuh593KyK0XSTfZjUT/VqVWc/A7WsKFvBGFeB3TCcWfF34t+eyXWs&#10;7uN5b0PyFj32C8gO/0g6ahnkuw7CXrPLzg4awzzG4NvbCQP/uAf78YUvfwEAAP//AwBQSwMEFAAG&#10;AAgAAAAhADUmaW7bAAAABwEAAA8AAABkcnMvZG93bnJldi54bWxMj8FOwzAQRO9I/IO1SL1U1Gkb&#10;VRDiVIg2Ny4UENdtvCQR8TqN3Tbw9Sxc4LajGc2+ydej69SJhtB6NjCfJaCIK29brg28PJfXN6BC&#10;RLbYeSYDnxRgXVxe5JhZf+YnOu1iraSEQ4YGmhj7TOtQNeQwzHxPLN67HxxGkUOt7YBnKXedXiTJ&#10;SjtsWT402NNDQ9XH7ugMhPKVDuXXtJomb8va0+KwedyiMZOr8f4OVKQx/oXhB1/QoRCmvT+yDaoT&#10;naZzicohC8RPV7eybf+rdZHr//zFNwAAAP//AwBQSwECLQAUAAYACAAAACEAtoM4kv4AAADhAQAA&#10;EwAAAAAAAAAAAAAAAAAAAAAAW0NvbnRlbnRfVHlwZXNdLnhtbFBLAQItABQABgAIAAAAIQA4/SH/&#10;1gAAAJQBAAALAAAAAAAAAAAAAAAAAC8BAABfcmVscy8ucmVsc1BLAQItABQABgAIAAAAIQDGJzDk&#10;EwIAACkEAAAOAAAAAAAAAAAAAAAAAC4CAABkcnMvZTJvRG9jLnhtbFBLAQItABQABgAIAAAAIQA1&#10;Jmlu2wAAAAcBAAAPAAAAAAAAAAAAAAAAAG0EAABkcnMvZG93bnJldi54bWxQSwUGAAAAAAQABADz&#10;AAAAdQUAAAAA&#10;"/>
                  </w:pict>
                </mc:Fallback>
              </mc:AlternateContent>
            </w:r>
          </w:p>
          <w:p w:rsidR="0013739E" w:rsidRPr="00721407" w:rsidRDefault="0013739E" w:rsidP="005B31E6">
            <w:pPr>
              <w:overflowPunct w:val="0"/>
              <w:autoSpaceDE w:val="0"/>
              <w:autoSpaceDN w:val="0"/>
              <w:adjustRightInd w:val="0"/>
              <w:jc w:val="center"/>
              <w:rPr>
                <w:i/>
                <w:color w:val="000000"/>
                <w:lang w:eastAsia="ar-SA"/>
              </w:rPr>
            </w:pPr>
            <w:r w:rsidRPr="00721407">
              <w:rPr>
                <w:i/>
                <w:color w:val="000000"/>
                <w:lang w:eastAsia="ar-SA"/>
              </w:rPr>
              <w:t xml:space="preserve">Đồng Nai, ngày </w:t>
            </w:r>
            <w:r w:rsidR="00841D39">
              <w:rPr>
                <w:i/>
                <w:color w:val="000000"/>
                <w:lang w:eastAsia="ar-SA"/>
              </w:rPr>
              <w:t>15</w:t>
            </w:r>
            <w:r w:rsidR="0027615B">
              <w:rPr>
                <w:i/>
                <w:color w:val="000000"/>
                <w:lang w:eastAsia="ar-SA"/>
              </w:rPr>
              <w:t xml:space="preserve"> </w:t>
            </w:r>
            <w:r w:rsidRPr="00721407">
              <w:rPr>
                <w:i/>
                <w:color w:val="000000"/>
                <w:lang w:eastAsia="ar-SA"/>
              </w:rPr>
              <w:t>tháng</w:t>
            </w:r>
            <w:r>
              <w:rPr>
                <w:i/>
                <w:color w:val="000000"/>
                <w:lang w:eastAsia="ar-SA"/>
              </w:rPr>
              <w:t xml:space="preserve"> </w:t>
            </w:r>
            <w:r w:rsidR="00841D39">
              <w:rPr>
                <w:i/>
                <w:color w:val="000000"/>
                <w:lang w:eastAsia="ar-SA"/>
              </w:rPr>
              <w:t>4</w:t>
            </w:r>
            <w:r w:rsidRPr="00721407">
              <w:rPr>
                <w:i/>
                <w:color w:val="000000"/>
                <w:lang w:eastAsia="ar-SA"/>
              </w:rPr>
              <w:t xml:space="preserve"> năm 202</w:t>
            </w:r>
            <w:r>
              <w:rPr>
                <w:i/>
                <w:color w:val="000000"/>
                <w:lang w:eastAsia="ar-SA"/>
              </w:rPr>
              <w:t>2</w:t>
            </w:r>
          </w:p>
        </w:tc>
      </w:tr>
    </w:tbl>
    <w:p w:rsidR="00C876AF" w:rsidRPr="00841D39" w:rsidRDefault="002A54EF" w:rsidP="00852CED">
      <w:pPr>
        <w:rPr>
          <w:b/>
          <w:sz w:val="20"/>
          <w:szCs w:val="24"/>
        </w:rPr>
      </w:pPr>
      <w:r w:rsidRPr="00841D39">
        <w:rPr>
          <w:b/>
          <w:sz w:val="24"/>
          <w:szCs w:val="24"/>
        </w:rPr>
        <w:t xml:space="preserve">          </w:t>
      </w:r>
      <w:r w:rsidR="00EF4BAC" w:rsidRPr="00841D39">
        <w:rPr>
          <w:b/>
          <w:sz w:val="24"/>
          <w:szCs w:val="24"/>
        </w:rPr>
        <w:t xml:space="preserve">              </w:t>
      </w:r>
      <w:r w:rsidR="00852CED" w:rsidRPr="00841D39">
        <w:rPr>
          <w:b/>
          <w:sz w:val="24"/>
          <w:szCs w:val="24"/>
        </w:rPr>
        <w:t xml:space="preserve">   </w:t>
      </w:r>
    </w:p>
    <w:p w:rsidR="00852CED" w:rsidRPr="00841D39" w:rsidRDefault="00852CED" w:rsidP="00681BBE">
      <w:pPr>
        <w:spacing w:after="200"/>
        <w:jc w:val="center"/>
        <w:rPr>
          <w:b/>
        </w:rPr>
      </w:pPr>
      <w:r w:rsidRPr="00841D39">
        <w:rPr>
          <w:b/>
        </w:rPr>
        <w:t>NGHỊ QUYẾT</w:t>
      </w:r>
    </w:p>
    <w:p w:rsidR="0050116D" w:rsidRPr="00841D39" w:rsidRDefault="0013739E" w:rsidP="00FE7530">
      <w:pPr>
        <w:suppressAutoHyphens/>
        <w:jc w:val="center"/>
        <w:rPr>
          <w:b/>
          <w:bCs/>
        </w:rPr>
      </w:pPr>
      <w:r w:rsidRPr="00841D39">
        <w:rPr>
          <w:b/>
          <w:lang w:eastAsia="ar-SA"/>
        </w:rPr>
        <w:t>Về việc sửa đổi</w:t>
      </w:r>
      <w:r w:rsidR="0050116D" w:rsidRPr="00841D39">
        <w:rPr>
          <w:b/>
          <w:lang w:eastAsia="ar-SA"/>
        </w:rPr>
        <w:t xml:space="preserve"> điểm </w:t>
      </w:r>
      <w:r w:rsidR="0050116D" w:rsidRPr="00841D39">
        <w:rPr>
          <w:b/>
          <w:bCs/>
        </w:rPr>
        <w:t>đ</w:t>
      </w:r>
      <w:r w:rsidR="0050116D" w:rsidRPr="00841D39">
        <w:rPr>
          <w:b/>
          <w:lang w:eastAsia="ar-SA"/>
        </w:rPr>
        <w:t xml:space="preserve"> khoản 2</w:t>
      </w:r>
      <w:r w:rsidRPr="00841D39">
        <w:rPr>
          <w:b/>
          <w:bCs/>
        </w:rPr>
        <w:t xml:space="preserve"> </w:t>
      </w:r>
      <w:r w:rsidR="00902912" w:rsidRPr="00841D39">
        <w:rPr>
          <w:b/>
          <w:bCs/>
        </w:rPr>
        <w:t>Đ</w:t>
      </w:r>
      <w:r w:rsidRPr="00841D39">
        <w:rPr>
          <w:b/>
          <w:bCs/>
        </w:rPr>
        <w:t xml:space="preserve">iều 1 Nghị quyết số 32/NQ-HĐND </w:t>
      </w:r>
    </w:p>
    <w:p w:rsidR="0050116D" w:rsidRPr="00841D39" w:rsidRDefault="0050116D" w:rsidP="0050116D">
      <w:pPr>
        <w:suppressAutoHyphens/>
        <w:jc w:val="center"/>
        <w:rPr>
          <w:b/>
          <w:bCs/>
        </w:rPr>
      </w:pPr>
      <w:r w:rsidRPr="00841D39">
        <w:rPr>
          <w:b/>
          <w:bCs/>
        </w:rPr>
        <w:t>n</w:t>
      </w:r>
      <w:r w:rsidR="0013739E" w:rsidRPr="00841D39">
        <w:rPr>
          <w:b/>
          <w:bCs/>
        </w:rPr>
        <w:t>gày</w:t>
      </w:r>
      <w:r w:rsidRPr="00841D39">
        <w:rPr>
          <w:b/>
          <w:bCs/>
        </w:rPr>
        <w:t xml:space="preserve"> </w:t>
      </w:r>
      <w:r w:rsidR="0013739E" w:rsidRPr="00841D39">
        <w:rPr>
          <w:b/>
          <w:bCs/>
        </w:rPr>
        <w:t>08</w:t>
      </w:r>
      <w:r w:rsidR="00FE7530" w:rsidRPr="00841D39">
        <w:rPr>
          <w:b/>
          <w:bCs/>
        </w:rPr>
        <w:t xml:space="preserve"> tháng </w:t>
      </w:r>
      <w:r w:rsidR="0013739E" w:rsidRPr="00841D39">
        <w:rPr>
          <w:b/>
          <w:bCs/>
        </w:rPr>
        <w:t>12</w:t>
      </w:r>
      <w:r w:rsidR="00FE7530" w:rsidRPr="00841D39">
        <w:rPr>
          <w:b/>
          <w:bCs/>
        </w:rPr>
        <w:t xml:space="preserve"> năm </w:t>
      </w:r>
      <w:r w:rsidR="0013739E" w:rsidRPr="00841D39">
        <w:rPr>
          <w:b/>
          <w:bCs/>
        </w:rPr>
        <w:t xml:space="preserve">2021 của Hội đồng </w:t>
      </w:r>
      <w:r w:rsidR="00354507" w:rsidRPr="00841D39">
        <w:rPr>
          <w:b/>
          <w:bCs/>
        </w:rPr>
        <w:t>n</w:t>
      </w:r>
      <w:r w:rsidR="0027615B">
        <w:rPr>
          <w:b/>
          <w:bCs/>
        </w:rPr>
        <w:t>hân dân tỉnh về k</w:t>
      </w:r>
      <w:r w:rsidR="0013739E" w:rsidRPr="00841D39">
        <w:rPr>
          <w:b/>
          <w:bCs/>
        </w:rPr>
        <w:t xml:space="preserve">ế hoạch </w:t>
      </w:r>
    </w:p>
    <w:p w:rsidR="0050116D" w:rsidRPr="00841D39" w:rsidRDefault="0013739E" w:rsidP="0050116D">
      <w:pPr>
        <w:suppressAutoHyphens/>
        <w:jc w:val="center"/>
        <w:rPr>
          <w:b/>
          <w:bCs/>
        </w:rPr>
      </w:pPr>
      <w:r w:rsidRPr="00841D39">
        <w:rPr>
          <w:b/>
          <w:bCs/>
        </w:rPr>
        <w:t xml:space="preserve">phát triển kinh tế </w:t>
      </w:r>
      <w:r w:rsidRPr="005B31E6">
        <w:rPr>
          <w:bCs/>
        </w:rPr>
        <w:t>-</w:t>
      </w:r>
      <w:r w:rsidRPr="00841D39">
        <w:rPr>
          <w:b/>
          <w:bCs/>
        </w:rPr>
        <w:t xml:space="preserve"> xã hội, quốc phòng </w:t>
      </w:r>
      <w:r w:rsidR="005B31E6" w:rsidRPr="005B31E6">
        <w:rPr>
          <w:bCs/>
        </w:rPr>
        <w:t>-</w:t>
      </w:r>
      <w:r w:rsidRPr="00841D39">
        <w:rPr>
          <w:b/>
          <w:bCs/>
        </w:rPr>
        <w:t xml:space="preserve"> an ninh </w:t>
      </w:r>
    </w:p>
    <w:p w:rsidR="0013739E" w:rsidRPr="00841D39" w:rsidRDefault="0013739E" w:rsidP="0050116D">
      <w:pPr>
        <w:suppressAutoHyphens/>
        <w:jc w:val="center"/>
        <w:rPr>
          <w:b/>
          <w:bCs/>
        </w:rPr>
      </w:pPr>
      <w:r w:rsidRPr="00841D39">
        <w:rPr>
          <w:b/>
          <w:bCs/>
        </w:rPr>
        <w:t>năm 2022 của tỉnh Đồng Nai</w:t>
      </w:r>
    </w:p>
    <w:p w:rsidR="0013739E" w:rsidRPr="00841D39" w:rsidRDefault="00341377" w:rsidP="0013739E">
      <w:pPr>
        <w:suppressAutoHyphens/>
        <w:jc w:val="center"/>
        <w:rPr>
          <w:b/>
          <w:lang w:val="vi-VN"/>
        </w:rPr>
      </w:pPr>
      <w:r w:rsidRPr="00841D39">
        <w:rPr>
          <w:b/>
          <w:noProof/>
        </w:rPr>
        <mc:AlternateContent>
          <mc:Choice Requires="wps">
            <w:drawing>
              <wp:anchor distT="0" distB="0" distL="114300" distR="114300" simplePos="0" relativeHeight="251664896" behindDoc="0" locked="0" layoutInCell="1" allowOverlap="1" wp14:anchorId="2B2534CC" wp14:editId="4D6744A2">
                <wp:simplePos x="0" y="0"/>
                <wp:positionH relativeFrom="column">
                  <wp:posOffset>2190750</wp:posOffset>
                </wp:positionH>
                <wp:positionV relativeFrom="paragraph">
                  <wp:posOffset>44450</wp:posOffset>
                </wp:positionV>
                <wp:extent cx="1409700" cy="0"/>
                <wp:effectExtent l="9525" t="6350" r="9525" b="1270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41D5F1" id="Line 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3.5pt" to="2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i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GZ5unhKQTQ6+BJSDInGOv+J6w4Fo8QSOEdgcto6H4iQYggJ9yi9EVJG&#10;saVCfYkX08k0JjgtBQvOEObsYV9Ji04kjEv8YlXgeQyz+qhYBGs5Yeub7YmQVxsulyrgQSlA52Zd&#10;5+HHIl2s5+t5Psons/UoT+t69HFT5aPZJnua1h/qqqqzn4FalhetYIyrwG6YzSz/O+1vr+Q6Vffp&#10;vLcheYse+wVkh38kHbUM8l0HYa/ZZWcHjWEcY/Dt6YR5f9yD/fjAV78AAAD//wMAUEsDBBQABgAI&#10;AAAAIQA5hsWH2wAAAAcBAAAPAAAAZHJzL2Rvd25yZXYueG1sTI9BT8JAEIXvJv6HzZh4IbIVBE3t&#10;lhi1Ny+CxuvQHdvG7mzpLlD59Qxe8DTz8iZvvpctBteqHfWh8WzgdpyAIi69bbgy8LEqbh5AhYhs&#10;sfVMBn4pwCK/vMgwtX7P77RbxkpJCIcUDdQxdqnWoazJYRj7jli8b987jCL7Stse9xLuWj1Jkrl2&#10;2LB8qLGj55rKn+XWGQjFJ22Kw6gcJV/TytNk8/L2isZcXw1Pj6AiDfF8DCd8QYdcmNZ+yzao1sD0&#10;biZdooF7GeLP5qdl/ad1nun//PkRAAD//wMAUEsBAi0AFAAGAAgAAAAhALaDOJL+AAAA4QEAABMA&#10;AAAAAAAAAAAAAAAAAAAAAFtDb250ZW50X1R5cGVzXS54bWxQSwECLQAUAAYACAAAACEAOP0h/9YA&#10;AACUAQAACwAAAAAAAAAAAAAAAAAvAQAAX3JlbHMvLnJlbHNQSwECLQAUAAYACAAAACEAj0h4iBEC&#10;AAAoBAAADgAAAAAAAAAAAAAAAAAuAgAAZHJzL2Uyb0RvYy54bWxQSwECLQAUAAYACAAAACEAOYbF&#10;h9sAAAAHAQAADwAAAAAAAAAAAAAAAABrBAAAZHJzL2Rvd25yZXYueG1sUEsFBgAAAAAEAAQA8wAA&#10;AHMFAAAAAA==&#10;"/>
            </w:pict>
          </mc:Fallback>
        </mc:AlternateContent>
      </w:r>
    </w:p>
    <w:p w:rsidR="0013739E" w:rsidRPr="00841D39" w:rsidRDefault="0013739E" w:rsidP="0013739E">
      <w:pPr>
        <w:suppressAutoHyphens/>
        <w:spacing w:before="60"/>
        <w:jc w:val="center"/>
        <w:rPr>
          <w:b/>
          <w:lang w:val="vi-VN" w:eastAsia="ar-SA"/>
        </w:rPr>
      </w:pPr>
      <w:r w:rsidRPr="00841D39">
        <w:rPr>
          <w:b/>
          <w:lang w:val="vi-VN" w:eastAsia="ar-SA"/>
        </w:rPr>
        <w:t>HỘI ĐỒNG NHÂN DÂN TỈNH ĐỒNG NAI</w:t>
      </w:r>
    </w:p>
    <w:p w:rsidR="0013739E" w:rsidRPr="00841D39" w:rsidRDefault="0013739E" w:rsidP="0013739E">
      <w:pPr>
        <w:suppressAutoHyphens/>
        <w:spacing w:before="60"/>
        <w:jc w:val="center"/>
        <w:rPr>
          <w:b/>
          <w:lang w:val="vi-VN" w:eastAsia="ar-SA"/>
        </w:rPr>
      </w:pPr>
      <w:r w:rsidRPr="00841D39">
        <w:rPr>
          <w:b/>
          <w:lang w:val="vi-VN" w:eastAsia="ar-SA"/>
        </w:rPr>
        <w:t>KHÓA X KỲ HỌP THỨ 6</w:t>
      </w:r>
    </w:p>
    <w:p w:rsidR="0013739E" w:rsidRPr="00841D39" w:rsidRDefault="0013739E" w:rsidP="0013739E">
      <w:pPr>
        <w:suppressAutoHyphens/>
        <w:spacing w:before="120" w:after="120"/>
        <w:ind w:firstLine="567"/>
        <w:jc w:val="both"/>
        <w:rPr>
          <w:sz w:val="12"/>
          <w:lang w:val="vi-VN" w:eastAsia="ar-SA"/>
        </w:rPr>
      </w:pPr>
    </w:p>
    <w:p w:rsidR="00841D39" w:rsidRPr="00721407" w:rsidRDefault="00841D39" w:rsidP="00841D39">
      <w:pPr>
        <w:suppressAutoHyphens/>
        <w:spacing w:before="120" w:after="120"/>
        <w:ind w:firstLine="567"/>
        <w:jc w:val="both"/>
        <w:rPr>
          <w:i/>
          <w:color w:val="000000"/>
          <w:lang w:val="vi-VN" w:eastAsia="ar-SA"/>
        </w:rPr>
      </w:pPr>
      <w:r w:rsidRPr="00721407">
        <w:rPr>
          <w:i/>
          <w:color w:val="000000"/>
          <w:lang w:val="vi-VN" w:eastAsia="ar-SA"/>
        </w:rPr>
        <w:t>Căn cứ Luật Tổ chức chính quyền địa phương ngày 19 tháng 6 năm 2015;</w:t>
      </w:r>
    </w:p>
    <w:p w:rsidR="00841D39" w:rsidRPr="00721407" w:rsidRDefault="00841D39" w:rsidP="00841D39">
      <w:pPr>
        <w:suppressAutoHyphens/>
        <w:spacing w:before="120" w:after="120"/>
        <w:ind w:firstLine="567"/>
        <w:jc w:val="both"/>
        <w:rPr>
          <w:i/>
          <w:color w:val="000000"/>
          <w:lang w:val="vi-VN" w:eastAsia="ar-SA"/>
        </w:rPr>
      </w:pPr>
      <w:r w:rsidRPr="00721407">
        <w:rPr>
          <w:i/>
          <w:color w:val="000000"/>
          <w:lang w:val="vi-VN" w:eastAsia="ar-SA"/>
        </w:rPr>
        <w:t>Căn cứ Luật sửa đổi, bổ sung một số điều của Luật Tổ chức Chính phủ và Luật Tổ chức chính quyền địa phương ngày 22 tháng 11 năm 2019;</w:t>
      </w:r>
    </w:p>
    <w:p w:rsidR="002C2F79" w:rsidRPr="00841D39" w:rsidRDefault="0013739E" w:rsidP="002C2F79">
      <w:pPr>
        <w:suppressAutoHyphens/>
        <w:spacing w:before="120" w:after="120"/>
        <w:ind w:firstLine="567"/>
        <w:jc w:val="both"/>
        <w:rPr>
          <w:i/>
          <w:lang w:val="vi-VN" w:eastAsia="ar-SA"/>
        </w:rPr>
      </w:pPr>
      <w:r w:rsidRPr="00841D39">
        <w:rPr>
          <w:i/>
          <w:lang w:val="vi-VN" w:eastAsia="ar-SA"/>
        </w:rPr>
        <w:t xml:space="preserve">Xét Tờ trình số </w:t>
      </w:r>
      <w:r w:rsidR="00A039BF" w:rsidRPr="00841D39">
        <w:rPr>
          <w:i/>
          <w:lang w:eastAsia="ar-SA"/>
        </w:rPr>
        <w:t>29</w:t>
      </w:r>
      <w:r w:rsidRPr="00841D39">
        <w:rPr>
          <w:i/>
          <w:lang w:val="vi-VN" w:eastAsia="ar-SA"/>
        </w:rPr>
        <w:t xml:space="preserve">/TTr-UBND ngày </w:t>
      </w:r>
      <w:r w:rsidR="00A039BF" w:rsidRPr="00841D39">
        <w:rPr>
          <w:i/>
          <w:lang w:eastAsia="ar-SA"/>
        </w:rPr>
        <w:t>31</w:t>
      </w:r>
      <w:r w:rsidRPr="00841D39">
        <w:rPr>
          <w:i/>
          <w:lang w:val="vi-VN" w:eastAsia="ar-SA"/>
        </w:rPr>
        <w:t xml:space="preserve"> tháng </w:t>
      </w:r>
      <w:r w:rsidR="00A039BF" w:rsidRPr="00841D39">
        <w:rPr>
          <w:i/>
          <w:lang w:eastAsia="ar-SA"/>
        </w:rPr>
        <w:t>3</w:t>
      </w:r>
      <w:r w:rsidRPr="00841D39">
        <w:rPr>
          <w:i/>
          <w:lang w:val="vi-VN" w:eastAsia="ar-SA"/>
        </w:rPr>
        <w:t xml:space="preserve"> năm 2022</w:t>
      </w:r>
      <w:r w:rsidR="00AA30F6">
        <w:rPr>
          <w:i/>
          <w:lang w:eastAsia="ar-SA"/>
        </w:rPr>
        <w:t xml:space="preserve">; Tờ trình số </w:t>
      </w:r>
      <w:r w:rsidR="00A039BF" w:rsidRPr="00841D39">
        <w:rPr>
          <w:i/>
          <w:lang w:eastAsia="ar-SA"/>
        </w:rPr>
        <w:t>46</w:t>
      </w:r>
      <w:r w:rsidR="00902912" w:rsidRPr="00841D39">
        <w:rPr>
          <w:i/>
          <w:lang w:val="vi-VN" w:eastAsia="ar-SA"/>
        </w:rPr>
        <w:t xml:space="preserve">/TTr-UBND ngày </w:t>
      </w:r>
      <w:r w:rsidR="00A039BF" w:rsidRPr="00841D39">
        <w:rPr>
          <w:i/>
          <w:lang w:eastAsia="ar-SA"/>
        </w:rPr>
        <w:t>14</w:t>
      </w:r>
      <w:r w:rsidR="00902912" w:rsidRPr="00841D39">
        <w:rPr>
          <w:i/>
          <w:lang w:val="vi-VN" w:eastAsia="ar-SA"/>
        </w:rPr>
        <w:t xml:space="preserve"> tháng </w:t>
      </w:r>
      <w:r w:rsidR="00A039BF" w:rsidRPr="00841D39">
        <w:rPr>
          <w:i/>
          <w:lang w:eastAsia="ar-SA"/>
        </w:rPr>
        <w:t>4</w:t>
      </w:r>
      <w:r w:rsidR="00902912" w:rsidRPr="00841D39">
        <w:rPr>
          <w:i/>
          <w:lang w:val="vi-VN" w:eastAsia="ar-SA"/>
        </w:rPr>
        <w:t xml:space="preserve"> năm 2022</w:t>
      </w:r>
      <w:r w:rsidR="00902912" w:rsidRPr="00841D39">
        <w:rPr>
          <w:i/>
          <w:lang w:eastAsia="ar-SA"/>
        </w:rPr>
        <w:t xml:space="preserve"> </w:t>
      </w:r>
      <w:r w:rsidRPr="00841D39">
        <w:rPr>
          <w:i/>
          <w:lang w:val="vi-VN" w:eastAsia="ar-SA"/>
        </w:rPr>
        <w:t>của Ủy ban nhân dân tỉnh</w:t>
      </w:r>
      <w:r w:rsidR="00A039BF" w:rsidRPr="00841D39">
        <w:rPr>
          <w:i/>
          <w:lang w:eastAsia="ar-SA"/>
        </w:rPr>
        <w:t>;</w:t>
      </w:r>
      <w:r w:rsidR="0027615B">
        <w:rPr>
          <w:i/>
          <w:lang w:val="vi-VN" w:eastAsia="ar-SA"/>
        </w:rPr>
        <w:t xml:space="preserve"> dự thảo </w:t>
      </w:r>
      <w:r w:rsidR="003948FD">
        <w:rPr>
          <w:i/>
          <w:lang w:eastAsia="ar-SA"/>
        </w:rPr>
        <w:t>N</w:t>
      </w:r>
      <w:r w:rsidRPr="00841D39">
        <w:rPr>
          <w:i/>
          <w:lang w:val="vi-VN" w:eastAsia="ar-SA"/>
        </w:rPr>
        <w:t xml:space="preserve">ghị quyết </w:t>
      </w:r>
      <w:r w:rsidRPr="00841D39">
        <w:rPr>
          <w:i/>
          <w:lang w:val="af-ZA"/>
        </w:rPr>
        <w:t xml:space="preserve">sửa đổi </w:t>
      </w:r>
      <w:r w:rsidR="001823BF" w:rsidRPr="00841D39">
        <w:rPr>
          <w:i/>
          <w:lang w:val="af-ZA"/>
        </w:rPr>
        <w:t>điểm</w:t>
      </w:r>
      <w:r w:rsidR="001823BF" w:rsidRPr="00841D39">
        <w:rPr>
          <w:bCs/>
          <w:i/>
          <w:lang w:val="af-ZA"/>
        </w:rPr>
        <w:t xml:space="preserve"> đ khoản 2</w:t>
      </w:r>
      <w:r w:rsidR="003E1108">
        <w:rPr>
          <w:bCs/>
          <w:i/>
          <w:lang w:val="af-ZA"/>
        </w:rPr>
        <w:t xml:space="preserve"> </w:t>
      </w:r>
      <w:r w:rsidR="00902912" w:rsidRPr="00841D39">
        <w:rPr>
          <w:bCs/>
          <w:i/>
          <w:lang w:val="af-ZA"/>
        </w:rPr>
        <w:t>Đ</w:t>
      </w:r>
      <w:r w:rsidR="001823BF" w:rsidRPr="00841D39">
        <w:rPr>
          <w:bCs/>
          <w:i/>
          <w:lang w:val="af-ZA"/>
        </w:rPr>
        <w:t>iều 1 Nghị</w:t>
      </w:r>
      <w:r w:rsidR="001823BF" w:rsidRPr="00841D39">
        <w:rPr>
          <w:bCs/>
          <w:lang w:val="af-ZA"/>
        </w:rPr>
        <w:t xml:space="preserve"> </w:t>
      </w:r>
      <w:r w:rsidRPr="00841D39">
        <w:rPr>
          <w:bCs/>
          <w:i/>
          <w:lang w:val="af-ZA"/>
        </w:rPr>
        <w:t>quyết số 32/NQ-HĐND ngày 08</w:t>
      </w:r>
      <w:r w:rsidR="0050116D" w:rsidRPr="00841D39">
        <w:rPr>
          <w:bCs/>
          <w:i/>
          <w:lang w:val="af-ZA"/>
        </w:rPr>
        <w:t xml:space="preserve"> tháng </w:t>
      </w:r>
      <w:r w:rsidRPr="00841D39">
        <w:rPr>
          <w:bCs/>
          <w:i/>
          <w:lang w:val="af-ZA"/>
        </w:rPr>
        <w:t>12</w:t>
      </w:r>
      <w:r w:rsidR="0050116D" w:rsidRPr="00841D39">
        <w:rPr>
          <w:bCs/>
          <w:i/>
          <w:lang w:val="af-ZA"/>
        </w:rPr>
        <w:t xml:space="preserve"> năm </w:t>
      </w:r>
      <w:r w:rsidRPr="00841D39">
        <w:rPr>
          <w:bCs/>
          <w:i/>
          <w:lang w:val="af-ZA"/>
        </w:rPr>
        <w:t xml:space="preserve">2021 của Hội đồng </w:t>
      </w:r>
      <w:r w:rsidR="00354507" w:rsidRPr="00841D39">
        <w:rPr>
          <w:bCs/>
          <w:i/>
          <w:lang w:val="af-ZA"/>
        </w:rPr>
        <w:t>n</w:t>
      </w:r>
      <w:r w:rsidR="0027615B">
        <w:rPr>
          <w:bCs/>
          <w:i/>
          <w:lang w:val="af-ZA"/>
        </w:rPr>
        <w:t>hân dân tỉnh về k</w:t>
      </w:r>
      <w:r w:rsidRPr="00841D39">
        <w:rPr>
          <w:bCs/>
          <w:i/>
          <w:lang w:val="af-ZA"/>
        </w:rPr>
        <w:t xml:space="preserve">ế hoạch phát triển kinh tế - xã hội, quốc phòng </w:t>
      </w:r>
      <w:r w:rsidR="0067504A" w:rsidRPr="00841D39">
        <w:rPr>
          <w:bCs/>
          <w:i/>
          <w:lang w:val="af-ZA"/>
        </w:rPr>
        <w:t>-</w:t>
      </w:r>
      <w:r w:rsidRPr="00841D39">
        <w:rPr>
          <w:bCs/>
          <w:i/>
          <w:lang w:val="af-ZA"/>
        </w:rPr>
        <w:t xml:space="preserve"> an ninh năm 2022 của tỉnh Đồng Nai</w:t>
      </w:r>
      <w:r w:rsidRPr="00841D39">
        <w:rPr>
          <w:i/>
          <w:lang w:val="vi-VN" w:eastAsia="ar-SA"/>
        </w:rPr>
        <w:t>; Báo cáo thẩm tra</w:t>
      </w:r>
      <w:r w:rsidR="00063D5C">
        <w:rPr>
          <w:i/>
          <w:lang w:eastAsia="ar-SA"/>
        </w:rPr>
        <w:t xml:space="preserve"> số </w:t>
      </w:r>
      <w:r w:rsidR="00F04D94" w:rsidRPr="00F04D94">
        <w:rPr>
          <w:i/>
          <w:noProof/>
          <w:sz w:val="26"/>
          <w:szCs w:val="26"/>
          <w:lang w:eastAsia="ar-SA"/>
        </w:rPr>
        <w:t>193/BC-BPC</w:t>
      </w:r>
      <w:r w:rsidR="00F04D94" w:rsidRPr="00F04D94">
        <w:rPr>
          <w:i/>
          <w:lang w:val="vi-VN" w:eastAsia="ar-SA"/>
        </w:rPr>
        <w:t xml:space="preserve"> </w:t>
      </w:r>
      <w:r w:rsidR="00F04D94" w:rsidRPr="00F04D94">
        <w:rPr>
          <w:i/>
          <w:lang w:eastAsia="ar-SA"/>
        </w:rPr>
        <w:t xml:space="preserve">ngày 14 tháng 4 năm </w:t>
      </w:r>
      <w:r w:rsidR="00F04D94" w:rsidRPr="00F313CF">
        <w:rPr>
          <w:i/>
          <w:lang w:eastAsia="ar-SA"/>
        </w:rPr>
        <w:t>2022</w:t>
      </w:r>
      <w:r w:rsidR="00F04D94">
        <w:rPr>
          <w:i/>
          <w:lang w:eastAsia="ar-SA"/>
        </w:rPr>
        <w:t xml:space="preserve"> </w:t>
      </w:r>
      <w:r w:rsidR="0027615B">
        <w:rPr>
          <w:i/>
          <w:lang w:val="vi-VN" w:eastAsia="ar-SA"/>
        </w:rPr>
        <w:t xml:space="preserve">của Ban </w:t>
      </w:r>
      <w:r w:rsidR="0027615B">
        <w:rPr>
          <w:i/>
          <w:lang w:eastAsia="ar-SA"/>
        </w:rPr>
        <w:t>P</w:t>
      </w:r>
      <w:r w:rsidRPr="00841D39">
        <w:rPr>
          <w:i/>
          <w:lang w:val="vi-VN" w:eastAsia="ar-SA"/>
        </w:rPr>
        <w:t>háp chế Hội đồng nhân dân tỉnh; ý kiến thảo luận của đại biểu Hội đồng nhân dân tỉnh tại kỳ họp.</w:t>
      </w:r>
    </w:p>
    <w:p w:rsidR="002C2F79" w:rsidRPr="00841D39" w:rsidRDefault="002C2F79" w:rsidP="002C2F79">
      <w:pPr>
        <w:suppressAutoHyphens/>
        <w:spacing w:before="120" w:after="60"/>
        <w:ind w:firstLine="567"/>
        <w:jc w:val="both"/>
        <w:rPr>
          <w:b/>
          <w:sz w:val="16"/>
          <w:lang w:val="vi-VN"/>
        </w:rPr>
      </w:pPr>
    </w:p>
    <w:p w:rsidR="002C2F79" w:rsidRDefault="00852CED" w:rsidP="0019032F">
      <w:pPr>
        <w:suppressAutoHyphens/>
        <w:spacing w:before="120" w:after="60"/>
        <w:jc w:val="center"/>
        <w:rPr>
          <w:i/>
          <w:color w:val="000000"/>
          <w:lang w:val="vi-VN" w:eastAsia="ar-SA"/>
        </w:rPr>
      </w:pPr>
      <w:r w:rsidRPr="0013739E">
        <w:rPr>
          <w:b/>
          <w:lang w:val="vi-VN"/>
        </w:rPr>
        <w:t>QUYẾT NGHỊ:</w:t>
      </w:r>
    </w:p>
    <w:p w:rsidR="002C2F79" w:rsidRPr="002C2F79" w:rsidRDefault="002C2F79" w:rsidP="002C2F79">
      <w:pPr>
        <w:suppressAutoHyphens/>
        <w:spacing w:before="120" w:after="60"/>
        <w:ind w:firstLine="567"/>
        <w:jc w:val="both"/>
        <w:rPr>
          <w:b/>
          <w:sz w:val="14"/>
          <w:lang w:val="vi-VN"/>
        </w:rPr>
      </w:pPr>
    </w:p>
    <w:p w:rsidR="002F2138" w:rsidRPr="002C2F79" w:rsidRDefault="00852CED" w:rsidP="002C2F79">
      <w:pPr>
        <w:suppressAutoHyphens/>
        <w:spacing w:before="120" w:after="60"/>
        <w:ind w:firstLine="567"/>
        <w:jc w:val="both"/>
        <w:rPr>
          <w:i/>
          <w:color w:val="000000"/>
          <w:lang w:val="vi-VN" w:eastAsia="ar-SA"/>
        </w:rPr>
      </w:pPr>
      <w:r w:rsidRPr="00902912">
        <w:rPr>
          <w:b/>
          <w:lang w:val="vi-VN"/>
        </w:rPr>
        <w:t>Điều 1</w:t>
      </w:r>
      <w:r w:rsidR="00B20DDB" w:rsidRPr="00902912">
        <w:rPr>
          <w:lang w:val="vi-VN"/>
        </w:rPr>
        <w:t xml:space="preserve">. </w:t>
      </w:r>
      <w:r w:rsidR="0050116D" w:rsidRPr="00902912">
        <w:rPr>
          <w:lang w:val="af-ZA"/>
        </w:rPr>
        <w:t>S</w:t>
      </w:r>
      <w:r w:rsidR="0013739E" w:rsidRPr="00902912">
        <w:rPr>
          <w:lang w:val="af-ZA"/>
        </w:rPr>
        <w:t xml:space="preserve">ửa đổi </w:t>
      </w:r>
      <w:r w:rsidR="0050116D" w:rsidRPr="00902912">
        <w:rPr>
          <w:lang w:val="af-ZA"/>
        </w:rPr>
        <w:t>điểm</w:t>
      </w:r>
      <w:r w:rsidR="0013739E" w:rsidRPr="00902912">
        <w:rPr>
          <w:bCs/>
          <w:lang w:val="af-ZA"/>
        </w:rPr>
        <w:t xml:space="preserve"> đ </w:t>
      </w:r>
      <w:r w:rsidR="0050116D" w:rsidRPr="00902912">
        <w:rPr>
          <w:bCs/>
          <w:lang w:val="af-ZA"/>
        </w:rPr>
        <w:t>khoản 2</w:t>
      </w:r>
      <w:r w:rsidR="0013739E" w:rsidRPr="00902912">
        <w:rPr>
          <w:bCs/>
          <w:lang w:val="af-ZA"/>
        </w:rPr>
        <w:t xml:space="preserve"> </w:t>
      </w:r>
      <w:r w:rsidR="00902912" w:rsidRPr="00902912">
        <w:rPr>
          <w:bCs/>
          <w:lang w:val="af-ZA"/>
        </w:rPr>
        <w:t>Đ</w:t>
      </w:r>
      <w:r w:rsidR="0050116D" w:rsidRPr="00902912">
        <w:rPr>
          <w:bCs/>
          <w:lang w:val="af-ZA"/>
        </w:rPr>
        <w:t>iều</w:t>
      </w:r>
      <w:r w:rsidR="0013739E" w:rsidRPr="00902912">
        <w:rPr>
          <w:bCs/>
          <w:lang w:val="af-ZA"/>
        </w:rPr>
        <w:t xml:space="preserve"> 1</w:t>
      </w:r>
      <w:r w:rsidR="001823BF" w:rsidRPr="00902912">
        <w:rPr>
          <w:bCs/>
          <w:lang w:val="af-ZA"/>
        </w:rPr>
        <w:t xml:space="preserve"> </w:t>
      </w:r>
      <w:r w:rsidR="0013739E" w:rsidRPr="00902912">
        <w:rPr>
          <w:bCs/>
          <w:lang w:val="af-ZA"/>
        </w:rPr>
        <w:t xml:space="preserve">Nghị quyết số 32/NQ-HĐND ngày </w:t>
      </w:r>
      <w:r w:rsidR="003948FD">
        <w:rPr>
          <w:bCs/>
          <w:lang w:val="af-ZA"/>
        </w:rPr>
        <w:t>0</w:t>
      </w:r>
      <w:r w:rsidR="0050116D" w:rsidRPr="00902912">
        <w:rPr>
          <w:bCs/>
          <w:lang w:val="af-ZA"/>
        </w:rPr>
        <w:t>8 tháng 12 năm 2021</w:t>
      </w:r>
      <w:r w:rsidR="0013739E" w:rsidRPr="00902912">
        <w:rPr>
          <w:bCs/>
          <w:lang w:val="af-ZA"/>
        </w:rPr>
        <w:t xml:space="preserve"> của Hội đồng </w:t>
      </w:r>
      <w:r w:rsidR="007725C6">
        <w:rPr>
          <w:bCs/>
          <w:lang w:val="af-ZA"/>
        </w:rPr>
        <w:t>n</w:t>
      </w:r>
      <w:r w:rsidR="0027615B">
        <w:rPr>
          <w:bCs/>
          <w:lang w:val="af-ZA"/>
        </w:rPr>
        <w:t>hân dân tỉnh về k</w:t>
      </w:r>
      <w:r w:rsidR="0013739E" w:rsidRPr="00902912">
        <w:rPr>
          <w:bCs/>
          <w:lang w:val="af-ZA"/>
        </w:rPr>
        <w:t xml:space="preserve">ế hoạch phát triển kinh tế - xã hội, quốc phòng </w:t>
      </w:r>
      <w:r w:rsidR="007725C6">
        <w:rPr>
          <w:bCs/>
          <w:lang w:val="af-ZA"/>
        </w:rPr>
        <w:t>-</w:t>
      </w:r>
      <w:r w:rsidR="0013739E" w:rsidRPr="00902912">
        <w:rPr>
          <w:bCs/>
          <w:lang w:val="af-ZA"/>
        </w:rPr>
        <w:t xml:space="preserve"> an ninh năm 2022 của tỉnh Đồng Nai</w:t>
      </w:r>
      <w:r w:rsidR="00DE13C0" w:rsidRPr="00902912">
        <w:rPr>
          <w:bCs/>
          <w:lang w:val="af-ZA"/>
        </w:rPr>
        <w:t xml:space="preserve"> </w:t>
      </w:r>
      <w:r w:rsidR="00421950" w:rsidRPr="00902912">
        <w:rPr>
          <w:lang w:val="vi-VN"/>
        </w:rPr>
        <w:t>như sau:</w:t>
      </w:r>
    </w:p>
    <w:p w:rsidR="0050116D" w:rsidRPr="0034232E" w:rsidRDefault="00D44333" w:rsidP="002C2F79">
      <w:pPr>
        <w:spacing w:before="120" w:after="120"/>
        <w:ind w:firstLine="567"/>
        <w:jc w:val="both"/>
        <w:rPr>
          <w:lang w:val="vi-VN"/>
        </w:rPr>
      </w:pPr>
      <w:r w:rsidRPr="0034232E">
        <w:rPr>
          <w:lang w:val="vi-VN"/>
        </w:rPr>
        <w:t>“đ) Các chỉ tiêu về quốc phòng an ninh, trật tự an toàn xã hội và cấp độ an toàn thông tin cơ quan nhà nước</w:t>
      </w:r>
    </w:p>
    <w:p w:rsidR="0067504A" w:rsidRPr="006D7DC7" w:rsidRDefault="0067504A" w:rsidP="0067504A">
      <w:pPr>
        <w:spacing w:before="60" w:after="60"/>
        <w:ind w:firstLine="567"/>
        <w:jc w:val="both"/>
        <w:rPr>
          <w:rFonts w:eastAsia="Calibri"/>
          <w:bCs/>
          <w:lang w:val="af-ZA"/>
        </w:rPr>
      </w:pPr>
      <w:r w:rsidRPr="006D7DC7">
        <w:rPr>
          <w:rFonts w:eastAsia="Calibri"/>
          <w:bCs/>
          <w:lang w:val="vi-VN"/>
        </w:rPr>
        <w:t>- Hoàn thành chỉ tiêu giao quân do Quân khu giao.</w:t>
      </w:r>
    </w:p>
    <w:p w:rsidR="0067504A" w:rsidRPr="006D7DC7" w:rsidRDefault="0067504A" w:rsidP="0067504A">
      <w:pPr>
        <w:tabs>
          <w:tab w:val="left" w:pos="2410"/>
        </w:tabs>
        <w:spacing w:before="60" w:after="60"/>
        <w:ind w:firstLine="567"/>
        <w:jc w:val="both"/>
        <w:rPr>
          <w:lang w:val="af-ZA"/>
        </w:rPr>
      </w:pPr>
      <w:bookmarkStart w:id="0" w:name="_Hlk96349473"/>
      <w:r>
        <w:rPr>
          <w:lang w:val="af-ZA"/>
        </w:rPr>
        <w:t>-</w:t>
      </w:r>
      <w:r w:rsidRPr="009B42CF">
        <w:rPr>
          <w:lang w:val="af-ZA"/>
        </w:rPr>
        <w:t xml:space="preserve"> Phấn đấu </w:t>
      </w:r>
      <w:r w:rsidRPr="006D7DC7">
        <w:rPr>
          <w:lang w:val="af-ZA"/>
        </w:rPr>
        <w:t xml:space="preserve">kéo giảm ít nhất 5% số vụ phạm tội về trật tự xã hội so với thống kê của năm 2019 (khi chưa xảy ra dịch </w:t>
      </w:r>
      <w:r w:rsidR="00681BBE">
        <w:rPr>
          <w:lang w:val="af-ZA"/>
        </w:rPr>
        <w:t>C</w:t>
      </w:r>
      <w:r w:rsidRPr="006D7DC7">
        <w:rPr>
          <w:lang w:val="af-ZA"/>
        </w:rPr>
        <w:t>ovid-19).</w:t>
      </w:r>
    </w:p>
    <w:p w:rsidR="0067504A" w:rsidRPr="006D7DC7" w:rsidRDefault="0067504A" w:rsidP="0067504A">
      <w:pPr>
        <w:tabs>
          <w:tab w:val="left" w:pos="2410"/>
        </w:tabs>
        <w:spacing w:before="60" w:after="60"/>
        <w:ind w:firstLine="567"/>
        <w:jc w:val="both"/>
        <w:rPr>
          <w:lang w:val="af-ZA"/>
        </w:rPr>
      </w:pPr>
      <w:r w:rsidRPr="006D7DC7">
        <w:rPr>
          <w:lang w:val="af-ZA"/>
        </w:rPr>
        <w:t>- Phát hiện nhiều hơn 5% vụ phạm tội ma túy so với năm 2021.</w:t>
      </w:r>
    </w:p>
    <w:p w:rsidR="0067504A" w:rsidRPr="006D7DC7" w:rsidRDefault="0067504A" w:rsidP="0067504A">
      <w:pPr>
        <w:tabs>
          <w:tab w:val="left" w:pos="2410"/>
        </w:tabs>
        <w:spacing w:before="60" w:after="60"/>
        <w:ind w:firstLine="567"/>
        <w:jc w:val="both"/>
        <w:rPr>
          <w:lang w:val="af-ZA"/>
        </w:rPr>
      </w:pPr>
      <w:r w:rsidRPr="006D7DC7">
        <w:rPr>
          <w:lang w:val="af-ZA"/>
        </w:rPr>
        <w:t>- 100% tin báo tố giác tội phạm và kiến nghị khởi tố được tiếp nhận</w:t>
      </w:r>
      <w:r w:rsidRPr="009B42CF">
        <w:rPr>
          <w:lang w:val="af-ZA"/>
        </w:rPr>
        <w:t>, thụ</w:t>
      </w:r>
      <w:r w:rsidRPr="00D866A4">
        <w:rPr>
          <w:color w:val="FF0000"/>
          <w:lang w:val="af-ZA"/>
        </w:rPr>
        <w:t xml:space="preserve"> </w:t>
      </w:r>
      <w:r w:rsidRPr="009B42CF">
        <w:rPr>
          <w:lang w:val="af-ZA"/>
        </w:rPr>
        <w:t>lý,</w:t>
      </w:r>
      <w:r>
        <w:rPr>
          <w:lang w:val="af-ZA"/>
        </w:rPr>
        <w:t xml:space="preserve"> xử lý. Tỷ</w:t>
      </w:r>
      <w:r w:rsidRPr="006D7DC7">
        <w:rPr>
          <w:lang w:val="af-ZA"/>
        </w:rPr>
        <w:t xml:space="preserve"> lệ giải quyết tin báo tố giác tội phạm và kiến nghị khởi tố đạt trên 90%.</w:t>
      </w:r>
    </w:p>
    <w:p w:rsidR="0067504A" w:rsidRPr="006D7DC7" w:rsidRDefault="0067504A" w:rsidP="0067504A">
      <w:pPr>
        <w:tabs>
          <w:tab w:val="left" w:pos="2410"/>
        </w:tabs>
        <w:spacing w:before="60" w:after="60"/>
        <w:ind w:firstLine="567"/>
        <w:jc w:val="both"/>
        <w:rPr>
          <w:lang w:val="af-ZA"/>
        </w:rPr>
      </w:pPr>
      <w:r w:rsidRPr="006D7DC7">
        <w:rPr>
          <w:lang w:val="af-ZA"/>
        </w:rPr>
        <w:t>- Tỷ lệ điều tra khám phá án đạt trên 75% và án rất nghiêm trọng, đặc biệt nghiêm trọng đạt trên 90%.</w:t>
      </w:r>
    </w:p>
    <w:p w:rsidR="0067504A" w:rsidRPr="006D7DC7" w:rsidRDefault="0067504A" w:rsidP="0067504A">
      <w:pPr>
        <w:tabs>
          <w:tab w:val="left" w:pos="2410"/>
        </w:tabs>
        <w:spacing w:before="60" w:after="60"/>
        <w:ind w:firstLine="567"/>
        <w:jc w:val="both"/>
        <w:rPr>
          <w:lang w:val="af-ZA"/>
        </w:rPr>
      </w:pPr>
      <w:r w:rsidRPr="006D7DC7">
        <w:rPr>
          <w:lang w:val="af-ZA"/>
        </w:rPr>
        <w:t>- Kiềm chế sự gia tăng tai nạn giao thông và cháy nổ, làm giảm số vụ tai nạn giao thông đặc biệt nghiêm trọng và các vụ cháy, nổ lớn.</w:t>
      </w:r>
    </w:p>
    <w:p w:rsidR="0067504A" w:rsidRPr="006D7DC7" w:rsidRDefault="0067504A" w:rsidP="0067504A">
      <w:pPr>
        <w:spacing w:before="60" w:after="60"/>
        <w:ind w:firstLine="567"/>
        <w:jc w:val="both"/>
        <w:rPr>
          <w:lang w:val="af-ZA"/>
        </w:rPr>
      </w:pPr>
      <w:r w:rsidRPr="006D7DC7">
        <w:rPr>
          <w:lang w:val="vi-VN"/>
        </w:rPr>
        <w:lastRenderedPageBreak/>
        <w:t xml:space="preserve">- </w:t>
      </w:r>
      <w:r w:rsidRPr="006D7DC7">
        <w:rPr>
          <w:lang w:val="af-ZA"/>
        </w:rPr>
        <w:t xml:space="preserve">Phấn đấu hoàn thành chỉ tiêu, nhiệm vụ thi hành án dân sự được </w:t>
      </w:r>
      <w:r w:rsidR="0027615B">
        <w:rPr>
          <w:lang w:val="vi-VN"/>
        </w:rPr>
        <w:t xml:space="preserve">Tổng </w:t>
      </w:r>
      <w:r w:rsidR="0027615B">
        <w:t>c</w:t>
      </w:r>
      <w:r w:rsidRPr="006D7DC7">
        <w:rPr>
          <w:lang w:val="vi-VN"/>
        </w:rPr>
        <w:t xml:space="preserve">ục </w:t>
      </w:r>
      <w:r w:rsidRPr="006D7DC7">
        <w:rPr>
          <w:lang w:val="af-ZA"/>
        </w:rPr>
        <w:t>T</w:t>
      </w:r>
      <w:r w:rsidRPr="006D7DC7">
        <w:rPr>
          <w:lang w:val="vi-VN"/>
        </w:rPr>
        <w:t>hi hành án dân sự</w:t>
      </w:r>
      <w:r w:rsidRPr="006D7DC7">
        <w:rPr>
          <w:lang w:val="af-ZA"/>
        </w:rPr>
        <w:t xml:space="preserve"> giao trong năm 2022</w:t>
      </w:r>
      <w:r w:rsidRPr="006D7DC7">
        <w:rPr>
          <w:lang w:val="vi-VN"/>
        </w:rPr>
        <w:t>.</w:t>
      </w:r>
    </w:p>
    <w:p w:rsidR="0067504A" w:rsidRDefault="0067504A" w:rsidP="0067504A">
      <w:pPr>
        <w:spacing w:before="60" w:after="60"/>
        <w:ind w:firstLine="567"/>
        <w:jc w:val="both"/>
        <w:rPr>
          <w:lang w:val="es-PR"/>
        </w:rPr>
      </w:pPr>
      <w:r w:rsidRPr="006D7DC7">
        <w:rPr>
          <w:lang w:val="af-ZA"/>
        </w:rPr>
        <w:t xml:space="preserve">- </w:t>
      </w:r>
      <w:r w:rsidRPr="006D7DC7">
        <w:rPr>
          <w:lang w:val="es-PR"/>
        </w:rPr>
        <w:t>Tỷ lệ hệ</w:t>
      </w:r>
      <w:r w:rsidR="0027615B">
        <w:rPr>
          <w:lang w:val="es-PR"/>
        </w:rPr>
        <w:t xml:space="preserve"> thống thông tin trong cơ quan n</w:t>
      </w:r>
      <w:r w:rsidRPr="006D7DC7">
        <w:rPr>
          <w:lang w:val="es-PR"/>
        </w:rPr>
        <w:t>hà nước được phê duyệt theo cấp độ an toàn đạt 100%</w:t>
      </w:r>
      <w:bookmarkEnd w:id="0"/>
      <w:r w:rsidR="00156029">
        <w:rPr>
          <w:lang w:val="es-PR"/>
        </w:rPr>
        <w:t>”.</w:t>
      </w:r>
    </w:p>
    <w:p w:rsidR="00514DC7" w:rsidRPr="0034232E" w:rsidRDefault="00514DC7" w:rsidP="002C2F79">
      <w:pPr>
        <w:spacing w:before="120" w:after="120"/>
        <w:ind w:firstLine="567"/>
        <w:jc w:val="both"/>
        <w:rPr>
          <w:lang w:val="vi-VN"/>
        </w:rPr>
      </w:pPr>
      <w:r w:rsidRPr="0034232E">
        <w:rPr>
          <w:b/>
          <w:lang w:val="vi-VN"/>
        </w:rPr>
        <w:t>Điều 2.</w:t>
      </w:r>
      <w:r w:rsidRPr="0034232E">
        <w:rPr>
          <w:lang w:val="vi-VN"/>
        </w:rPr>
        <w:t xml:space="preserve"> Các </w:t>
      </w:r>
      <w:r w:rsidR="00D44333" w:rsidRPr="0034232E">
        <w:rPr>
          <w:lang w:val="vi-VN"/>
        </w:rPr>
        <w:t>nội dung khác</w:t>
      </w:r>
      <w:r w:rsidRPr="0034232E">
        <w:rPr>
          <w:lang w:val="vi-VN"/>
        </w:rPr>
        <w:t xml:space="preserve"> của Nghị quyết số 32/NQ-HĐND ngày </w:t>
      </w:r>
      <w:r w:rsidR="00D44333" w:rsidRPr="0034232E">
        <w:rPr>
          <w:lang w:val="vi-VN"/>
        </w:rPr>
        <w:t>08 tháng 12 năm 2021</w:t>
      </w:r>
      <w:r w:rsidR="00013BB4">
        <w:rPr>
          <w:lang w:val="vi-VN"/>
        </w:rPr>
        <w:t xml:space="preserve"> của Hội đồng Nhân dân tỉnh về </w:t>
      </w:r>
      <w:r w:rsidR="00013BB4">
        <w:t>k</w:t>
      </w:r>
      <w:bookmarkStart w:id="1" w:name="_GoBack"/>
      <w:bookmarkEnd w:id="1"/>
      <w:r w:rsidRPr="0034232E">
        <w:rPr>
          <w:lang w:val="vi-VN"/>
        </w:rPr>
        <w:t xml:space="preserve">ế hoạch phát triển kinh tế - xã hội, quốc phòng </w:t>
      </w:r>
      <w:r w:rsidR="001430E2">
        <w:t>-</w:t>
      </w:r>
      <w:r w:rsidRPr="0034232E">
        <w:rPr>
          <w:lang w:val="vi-VN"/>
        </w:rPr>
        <w:t xml:space="preserve"> an ninh năm 2022 của tỉnh Đồng Nai giữ nguyên </w:t>
      </w:r>
      <w:r w:rsidR="0016121F">
        <w:t>giá trị pháp lý</w:t>
      </w:r>
      <w:r w:rsidRPr="0034232E">
        <w:rPr>
          <w:lang w:val="vi-VN"/>
        </w:rPr>
        <w:t>.</w:t>
      </w:r>
    </w:p>
    <w:p w:rsidR="00514DC7" w:rsidRPr="00622527" w:rsidRDefault="00852CED" w:rsidP="002C2F79">
      <w:pPr>
        <w:spacing w:before="120" w:after="120"/>
        <w:ind w:firstLine="567"/>
        <w:jc w:val="both"/>
        <w:rPr>
          <w:b/>
          <w:lang w:val="vi-VN"/>
        </w:rPr>
      </w:pPr>
      <w:r w:rsidRPr="0034232E">
        <w:rPr>
          <w:b/>
          <w:lang w:val="vi-VN"/>
        </w:rPr>
        <w:t xml:space="preserve">Điều </w:t>
      </w:r>
      <w:r w:rsidR="00514DC7" w:rsidRPr="0034232E">
        <w:rPr>
          <w:b/>
          <w:lang w:val="vi-VN"/>
        </w:rPr>
        <w:t>3</w:t>
      </w:r>
      <w:r w:rsidRPr="0034232E">
        <w:rPr>
          <w:b/>
          <w:lang w:val="vi-VN"/>
        </w:rPr>
        <w:t>.</w:t>
      </w:r>
      <w:r w:rsidRPr="0034232E">
        <w:rPr>
          <w:lang w:val="vi-VN"/>
        </w:rPr>
        <w:t xml:space="preserve"> </w:t>
      </w:r>
      <w:r w:rsidR="001D3A42" w:rsidRPr="00622527">
        <w:rPr>
          <w:b/>
          <w:lang w:val="vi-VN"/>
        </w:rPr>
        <w:t>Tổ chức thực hiện</w:t>
      </w:r>
    </w:p>
    <w:p w:rsidR="00DE13C0" w:rsidRPr="0034232E" w:rsidRDefault="00DE13C0" w:rsidP="002C2F79">
      <w:pPr>
        <w:spacing w:before="120" w:after="120"/>
        <w:ind w:firstLine="567"/>
        <w:jc w:val="both"/>
        <w:rPr>
          <w:lang w:val="vi-VN"/>
        </w:rPr>
      </w:pPr>
      <w:r w:rsidRPr="0034232E">
        <w:rPr>
          <w:lang w:val="vi-VN"/>
        </w:rPr>
        <w:t>1. Ủy ban nhân dân tỉnh có trách nhiệm tổ chức triển khai thực hiện Nghị quyết này và báo cáo kết quả thực hiện về Hội đồng nhân dân tỉnh theo quy định.</w:t>
      </w:r>
    </w:p>
    <w:p w:rsidR="00DE13C0" w:rsidRPr="0034232E" w:rsidRDefault="00DE13C0" w:rsidP="002C2F79">
      <w:pPr>
        <w:spacing w:before="120" w:after="120"/>
        <w:ind w:firstLine="567"/>
        <w:jc w:val="both"/>
        <w:rPr>
          <w:lang w:val="vi-VN"/>
        </w:rPr>
      </w:pPr>
      <w:r w:rsidRPr="0034232E">
        <w:rPr>
          <w:lang w:val="vi-VN"/>
        </w:rPr>
        <w:t>2. Thường trực Hội đồng nhân dân</w:t>
      </w:r>
      <w:r w:rsidR="00622527">
        <w:t xml:space="preserve"> tỉnh</w:t>
      </w:r>
      <w:r w:rsidRPr="0034232E">
        <w:rPr>
          <w:lang w:val="vi-VN"/>
        </w:rPr>
        <w:t>, các Ban Hội đồng nhân dân</w:t>
      </w:r>
      <w:r w:rsidR="00622527">
        <w:t xml:space="preserve"> tỉnh</w:t>
      </w:r>
      <w:r w:rsidRPr="0034232E">
        <w:rPr>
          <w:lang w:val="vi-VN"/>
        </w:rPr>
        <w:t xml:space="preserve">, các Tổ đại biểu Hội đồng nhân dân </w:t>
      </w:r>
      <w:r w:rsidR="00622527">
        <w:t xml:space="preserve">tỉnh </w:t>
      </w:r>
      <w:r w:rsidRPr="0034232E">
        <w:rPr>
          <w:lang w:val="vi-VN"/>
        </w:rPr>
        <w:t>và đại biểu Hội đồng nhân dân tỉnh giám sát việc triển khai, thực hiện Nghị quyết theo quy định.</w:t>
      </w:r>
    </w:p>
    <w:p w:rsidR="00DE13C0" w:rsidRPr="0034232E" w:rsidRDefault="00DE13C0" w:rsidP="002C2F79">
      <w:pPr>
        <w:spacing w:before="120" w:after="120"/>
        <w:ind w:firstLine="567"/>
        <w:jc w:val="both"/>
        <w:rPr>
          <w:lang w:val="vi-VN"/>
        </w:rPr>
      </w:pPr>
      <w:r w:rsidRPr="0034232E">
        <w:rPr>
          <w:lang w:val="vi-VN"/>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DE13C0" w:rsidRDefault="00DE13C0" w:rsidP="002C50C7">
      <w:pPr>
        <w:spacing w:before="120" w:after="240"/>
        <w:ind w:firstLine="567"/>
        <w:jc w:val="both"/>
      </w:pPr>
      <w:r w:rsidRPr="0034232E">
        <w:rPr>
          <w:lang w:val="vi-VN"/>
        </w:rPr>
        <w:t>Nghị quyết này đã được Hộ</w:t>
      </w:r>
      <w:r w:rsidR="0027615B">
        <w:rPr>
          <w:lang w:val="vi-VN"/>
        </w:rPr>
        <w:t xml:space="preserve">i đồng nhân dân tỉnh Đồng Nai </w:t>
      </w:r>
      <w:r w:rsidR="0027615B">
        <w:t>k</w:t>
      </w:r>
      <w:r w:rsidR="0027615B">
        <w:rPr>
          <w:lang w:val="vi-VN"/>
        </w:rPr>
        <w:t xml:space="preserve">hóa X </w:t>
      </w:r>
      <w:r w:rsidR="0027615B">
        <w:t>k</w:t>
      </w:r>
      <w:r w:rsidRPr="0034232E">
        <w:rPr>
          <w:lang w:val="vi-VN"/>
        </w:rPr>
        <w:t xml:space="preserve">ỳ họp thứ 6 thông qua ngày </w:t>
      </w:r>
      <w:r w:rsidR="00156029">
        <w:t xml:space="preserve">15 </w:t>
      </w:r>
      <w:r w:rsidRPr="0034232E">
        <w:rPr>
          <w:lang w:val="vi-VN"/>
        </w:rPr>
        <w:t xml:space="preserve">tháng </w:t>
      </w:r>
      <w:r w:rsidR="00156029">
        <w:t>4</w:t>
      </w:r>
      <w:r w:rsidRPr="0034232E">
        <w:rPr>
          <w:lang w:val="vi-VN"/>
        </w:rPr>
        <w:t xml:space="preserve"> năm 2022 và có hiệu lực từ ngày </w:t>
      </w:r>
      <w:r w:rsidR="00156029">
        <w:t>15</w:t>
      </w:r>
      <w:r w:rsidRPr="0034232E">
        <w:rPr>
          <w:lang w:val="vi-VN"/>
        </w:rPr>
        <w:t xml:space="preserve"> tháng </w:t>
      </w:r>
      <w:r w:rsidR="00156029">
        <w:t xml:space="preserve">4 </w:t>
      </w:r>
      <w:r w:rsidRPr="0034232E">
        <w:rPr>
          <w:lang w:val="vi-VN"/>
        </w:rPr>
        <w:t>năm 2022./.</w:t>
      </w:r>
    </w:p>
    <w:tbl>
      <w:tblPr>
        <w:tblW w:w="9180" w:type="dxa"/>
        <w:tblLook w:val="01E0" w:firstRow="1" w:lastRow="1" w:firstColumn="1" w:lastColumn="1" w:noHBand="0" w:noVBand="0"/>
      </w:tblPr>
      <w:tblGrid>
        <w:gridCol w:w="5495"/>
        <w:gridCol w:w="3685"/>
      </w:tblGrid>
      <w:tr w:rsidR="00DE13C0" w:rsidRPr="0013739E" w:rsidTr="001F77BA">
        <w:tc>
          <w:tcPr>
            <w:tcW w:w="5495" w:type="dxa"/>
            <w:shd w:val="clear" w:color="auto" w:fill="auto"/>
          </w:tcPr>
          <w:p w:rsidR="00852CED" w:rsidRPr="0013739E" w:rsidRDefault="00852CED" w:rsidP="00B95382">
            <w:pPr>
              <w:jc w:val="both"/>
              <w:rPr>
                <w:color w:val="FF0000"/>
              </w:rPr>
            </w:pPr>
          </w:p>
        </w:tc>
        <w:tc>
          <w:tcPr>
            <w:tcW w:w="3685" w:type="dxa"/>
            <w:shd w:val="clear" w:color="auto" w:fill="auto"/>
          </w:tcPr>
          <w:p w:rsidR="00852CED" w:rsidRPr="00DE13C0" w:rsidRDefault="00852CED" w:rsidP="00DE13C0">
            <w:pPr>
              <w:jc w:val="center"/>
              <w:rPr>
                <w:b/>
              </w:rPr>
            </w:pPr>
            <w:r w:rsidRPr="00DE13C0">
              <w:rPr>
                <w:b/>
              </w:rPr>
              <w:t>CHỦ TỊCH</w:t>
            </w:r>
          </w:p>
          <w:p w:rsidR="00852CED" w:rsidRPr="00DE13C0" w:rsidRDefault="00852CED" w:rsidP="00DE13C0">
            <w:pPr>
              <w:jc w:val="center"/>
              <w:rPr>
                <w:b/>
              </w:rPr>
            </w:pPr>
          </w:p>
          <w:p w:rsidR="00B62862" w:rsidRPr="00DE13C0" w:rsidRDefault="00B62862" w:rsidP="00DE13C0">
            <w:pPr>
              <w:jc w:val="center"/>
              <w:rPr>
                <w:b/>
              </w:rPr>
            </w:pPr>
          </w:p>
          <w:p w:rsidR="00B62862" w:rsidRPr="00DE13C0" w:rsidRDefault="00B62862" w:rsidP="00DE13C0">
            <w:pPr>
              <w:jc w:val="center"/>
              <w:rPr>
                <w:b/>
              </w:rPr>
            </w:pPr>
          </w:p>
          <w:p w:rsidR="00B62862" w:rsidRPr="00DE13C0" w:rsidRDefault="00B62862" w:rsidP="00DE13C0">
            <w:pPr>
              <w:jc w:val="center"/>
              <w:rPr>
                <w:b/>
              </w:rPr>
            </w:pPr>
          </w:p>
          <w:p w:rsidR="002A54EF" w:rsidRPr="00DE13C0" w:rsidRDefault="002A54EF" w:rsidP="00DE13C0">
            <w:pPr>
              <w:jc w:val="center"/>
              <w:rPr>
                <w:b/>
              </w:rPr>
            </w:pPr>
          </w:p>
          <w:p w:rsidR="00B62862" w:rsidRPr="00DE13C0" w:rsidRDefault="00B62862" w:rsidP="00DE13C0">
            <w:pPr>
              <w:jc w:val="center"/>
              <w:rPr>
                <w:b/>
              </w:rPr>
            </w:pPr>
          </w:p>
          <w:p w:rsidR="00B62862" w:rsidRPr="0013739E" w:rsidRDefault="00DE13C0" w:rsidP="00DE13C0">
            <w:pPr>
              <w:jc w:val="center"/>
              <w:rPr>
                <w:b/>
                <w:color w:val="FF0000"/>
              </w:rPr>
            </w:pPr>
            <w:r w:rsidRPr="00DE13C0">
              <w:rPr>
                <w:b/>
              </w:rPr>
              <w:t>Thái Bảo</w:t>
            </w:r>
          </w:p>
        </w:tc>
      </w:tr>
    </w:tbl>
    <w:p w:rsidR="007F1F35" w:rsidRPr="0013739E" w:rsidRDefault="007F1F35">
      <w:pPr>
        <w:rPr>
          <w:color w:val="FF0000"/>
        </w:rPr>
      </w:pPr>
    </w:p>
    <w:sectPr w:rsidR="007F1F35" w:rsidRPr="0013739E" w:rsidSect="00F92A22">
      <w:headerReference w:type="default" r:id="rId9"/>
      <w:footerReference w:type="even" r:id="rId10"/>
      <w:footerReference w:type="default" r:id="rId11"/>
      <w:pgSz w:w="11907" w:h="16840" w:code="9"/>
      <w:pgMar w:top="851" w:right="1077"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21D" w:rsidRDefault="00CD321D">
      <w:r>
        <w:separator/>
      </w:r>
    </w:p>
  </w:endnote>
  <w:endnote w:type="continuationSeparator" w:id="0">
    <w:p w:rsidR="00CD321D" w:rsidRDefault="00CD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EE" w:rsidRDefault="00927D71" w:rsidP="00852CED">
    <w:pPr>
      <w:pStyle w:val="Footer"/>
      <w:framePr w:wrap="around" w:vAnchor="text" w:hAnchor="margin" w:xAlign="right" w:y="1"/>
      <w:rPr>
        <w:rStyle w:val="PageNumber"/>
      </w:rPr>
    </w:pPr>
    <w:r>
      <w:rPr>
        <w:rStyle w:val="PageNumber"/>
      </w:rPr>
      <w:fldChar w:fldCharType="begin"/>
    </w:r>
    <w:r w:rsidR="00E80AEE">
      <w:rPr>
        <w:rStyle w:val="PageNumber"/>
      </w:rPr>
      <w:instrText xml:space="preserve">PAGE  </w:instrText>
    </w:r>
    <w:r>
      <w:rPr>
        <w:rStyle w:val="PageNumber"/>
      </w:rPr>
      <w:fldChar w:fldCharType="end"/>
    </w:r>
  </w:p>
  <w:p w:rsidR="00E80AEE" w:rsidRDefault="00E80AEE" w:rsidP="00852C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82" w:rsidRDefault="00A03B82">
    <w:pPr>
      <w:pStyle w:val="Footer"/>
      <w:jc w:val="right"/>
    </w:pPr>
  </w:p>
  <w:p w:rsidR="00E80AEE" w:rsidRDefault="00E80AEE" w:rsidP="00852C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21D" w:rsidRDefault="00CD321D">
      <w:r>
        <w:separator/>
      </w:r>
    </w:p>
  </w:footnote>
  <w:footnote w:type="continuationSeparator" w:id="0">
    <w:p w:rsidR="00CD321D" w:rsidRDefault="00CD3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466947"/>
      <w:docPartObj>
        <w:docPartGallery w:val="Page Numbers (Top of Page)"/>
        <w:docPartUnique/>
      </w:docPartObj>
    </w:sdtPr>
    <w:sdtEndPr>
      <w:rPr>
        <w:noProof/>
      </w:rPr>
    </w:sdtEndPr>
    <w:sdtContent>
      <w:p w:rsidR="00DE13C0" w:rsidRDefault="00DE13C0">
        <w:pPr>
          <w:pStyle w:val="Header"/>
          <w:jc w:val="center"/>
        </w:pPr>
        <w:r>
          <w:fldChar w:fldCharType="begin"/>
        </w:r>
        <w:r>
          <w:instrText xml:space="preserve"> PAGE   \* MERGEFORMAT </w:instrText>
        </w:r>
        <w:r>
          <w:fldChar w:fldCharType="separate"/>
        </w:r>
        <w:r w:rsidR="00013BB4">
          <w:rPr>
            <w:noProof/>
          </w:rPr>
          <w:t>2</w:t>
        </w:r>
        <w:r>
          <w:rPr>
            <w:noProof/>
          </w:rPr>
          <w:fldChar w:fldCharType="end"/>
        </w:r>
      </w:p>
    </w:sdtContent>
  </w:sdt>
  <w:p w:rsidR="00DE13C0" w:rsidRDefault="00DE13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742FA"/>
    <w:multiLevelType w:val="hybridMultilevel"/>
    <w:tmpl w:val="09881E74"/>
    <w:lvl w:ilvl="0" w:tplc="537E80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E9538A1"/>
    <w:multiLevelType w:val="hybridMultilevel"/>
    <w:tmpl w:val="78387F4E"/>
    <w:lvl w:ilvl="0" w:tplc="4364A9CC">
      <w:start w:val="6"/>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CED"/>
    <w:rsid w:val="00003B3F"/>
    <w:rsid w:val="00003FA3"/>
    <w:rsid w:val="00010A39"/>
    <w:rsid w:val="00013501"/>
    <w:rsid w:val="00013BB4"/>
    <w:rsid w:val="000148D3"/>
    <w:rsid w:val="00023A0A"/>
    <w:rsid w:val="00023DA6"/>
    <w:rsid w:val="0003227B"/>
    <w:rsid w:val="00032292"/>
    <w:rsid w:val="000446A1"/>
    <w:rsid w:val="00045A5D"/>
    <w:rsid w:val="0005255E"/>
    <w:rsid w:val="00063D5C"/>
    <w:rsid w:val="00081CA9"/>
    <w:rsid w:val="00084A8D"/>
    <w:rsid w:val="00085A28"/>
    <w:rsid w:val="00093130"/>
    <w:rsid w:val="00097EBD"/>
    <w:rsid w:val="000A03C6"/>
    <w:rsid w:val="000A27CC"/>
    <w:rsid w:val="000C49E6"/>
    <w:rsid w:val="000D0AF1"/>
    <w:rsid w:val="000D2F5A"/>
    <w:rsid w:val="000D3888"/>
    <w:rsid w:val="000E4B8E"/>
    <w:rsid w:val="000E66DF"/>
    <w:rsid w:val="000F08E6"/>
    <w:rsid w:val="000F0C0C"/>
    <w:rsid w:val="00115CCF"/>
    <w:rsid w:val="00121135"/>
    <w:rsid w:val="001321C1"/>
    <w:rsid w:val="0013341C"/>
    <w:rsid w:val="00134EFB"/>
    <w:rsid w:val="00134F10"/>
    <w:rsid w:val="0013739E"/>
    <w:rsid w:val="001430E2"/>
    <w:rsid w:val="00143CF4"/>
    <w:rsid w:val="00146AC7"/>
    <w:rsid w:val="00156029"/>
    <w:rsid w:val="00157630"/>
    <w:rsid w:val="0016121F"/>
    <w:rsid w:val="001649EC"/>
    <w:rsid w:val="0016526F"/>
    <w:rsid w:val="00175373"/>
    <w:rsid w:val="001823BF"/>
    <w:rsid w:val="0019032F"/>
    <w:rsid w:val="001912AA"/>
    <w:rsid w:val="00193441"/>
    <w:rsid w:val="00196C9E"/>
    <w:rsid w:val="001A3AD1"/>
    <w:rsid w:val="001B163D"/>
    <w:rsid w:val="001C09FA"/>
    <w:rsid w:val="001C2CE9"/>
    <w:rsid w:val="001C4D01"/>
    <w:rsid w:val="001C68C9"/>
    <w:rsid w:val="001C6EF0"/>
    <w:rsid w:val="001D0C06"/>
    <w:rsid w:val="001D1212"/>
    <w:rsid w:val="001D3A42"/>
    <w:rsid w:val="001F77BA"/>
    <w:rsid w:val="0020056E"/>
    <w:rsid w:val="002018DF"/>
    <w:rsid w:val="00207420"/>
    <w:rsid w:val="00211885"/>
    <w:rsid w:val="002125EA"/>
    <w:rsid w:val="002126B9"/>
    <w:rsid w:val="002158CB"/>
    <w:rsid w:val="002200C5"/>
    <w:rsid w:val="00222E33"/>
    <w:rsid w:val="00236A8E"/>
    <w:rsid w:val="002416B5"/>
    <w:rsid w:val="0025299C"/>
    <w:rsid w:val="00252EB6"/>
    <w:rsid w:val="0026172B"/>
    <w:rsid w:val="00274273"/>
    <w:rsid w:val="0027615B"/>
    <w:rsid w:val="00282AA7"/>
    <w:rsid w:val="00291C82"/>
    <w:rsid w:val="0029337E"/>
    <w:rsid w:val="0029766B"/>
    <w:rsid w:val="002A02BE"/>
    <w:rsid w:val="002A54EF"/>
    <w:rsid w:val="002B19E3"/>
    <w:rsid w:val="002B1A1B"/>
    <w:rsid w:val="002B4617"/>
    <w:rsid w:val="002B652A"/>
    <w:rsid w:val="002B6BE2"/>
    <w:rsid w:val="002B7182"/>
    <w:rsid w:val="002C1295"/>
    <w:rsid w:val="002C2F79"/>
    <w:rsid w:val="002C50C7"/>
    <w:rsid w:val="002D3CE8"/>
    <w:rsid w:val="002E155C"/>
    <w:rsid w:val="002F1AA1"/>
    <w:rsid w:val="002F2138"/>
    <w:rsid w:val="002F63A4"/>
    <w:rsid w:val="00305EF0"/>
    <w:rsid w:val="00321656"/>
    <w:rsid w:val="0032670F"/>
    <w:rsid w:val="00335A26"/>
    <w:rsid w:val="00341377"/>
    <w:rsid w:val="0034232E"/>
    <w:rsid w:val="00344C39"/>
    <w:rsid w:val="00350010"/>
    <w:rsid w:val="003507EA"/>
    <w:rsid w:val="00354507"/>
    <w:rsid w:val="003569DE"/>
    <w:rsid w:val="00356A42"/>
    <w:rsid w:val="00363653"/>
    <w:rsid w:val="003707AD"/>
    <w:rsid w:val="00370AEE"/>
    <w:rsid w:val="00383629"/>
    <w:rsid w:val="003863A7"/>
    <w:rsid w:val="003875A2"/>
    <w:rsid w:val="003900A0"/>
    <w:rsid w:val="003948FD"/>
    <w:rsid w:val="003B4591"/>
    <w:rsid w:val="003C054A"/>
    <w:rsid w:val="003C5C61"/>
    <w:rsid w:val="003E1108"/>
    <w:rsid w:val="003E65E3"/>
    <w:rsid w:val="003E79F4"/>
    <w:rsid w:val="003F18D7"/>
    <w:rsid w:val="003F6427"/>
    <w:rsid w:val="004039A9"/>
    <w:rsid w:val="0040451C"/>
    <w:rsid w:val="0040708B"/>
    <w:rsid w:val="0042181A"/>
    <w:rsid w:val="00421950"/>
    <w:rsid w:val="004233B8"/>
    <w:rsid w:val="004329F3"/>
    <w:rsid w:val="00433F1D"/>
    <w:rsid w:val="00435810"/>
    <w:rsid w:val="00437909"/>
    <w:rsid w:val="00441C9B"/>
    <w:rsid w:val="00442E20"/>
    <w:rsid w:val="004443BE"/>
    <w:rsid w:val="00456AF1"/>
    <w:rsid w:val="00457473"/>
    <w:rsid w:val="004623EF"/>
    <w:rsid w:val="00466C59"/>
    <w:rsid w:val="004839CE"/>
    <w:rsid w:val="004878BD"/>
    <w:rsid w:val="004904C7"/>
    <w:rsid w:val="00493C15"/>
    <w:rsid w:val="004955FF"/>
    <w:rsid w:val="004A3E1D"/>
    <w:rsid w:val="004A498D"/>
    <w:rsid w:val="004A5D56"/>
    <w:rsid w:val="004C143A"/>
    <w:rsid w:val="004C17D8"/>
    <w:rsid w:val="004D0159"/>
    <w:rsid w:val="004D078B"/>
    <w:rsid w:val="004D2135"/>
    <w:rsid w:val="004D43BE"/>
    <w:rsid w:val="004E07DC"/>
    <w:rsid w:val="004E31E0"/>
    <w:rsid w:val="004E36CA"/>
    <w:rsid w:val="004E3BC2"/>
    <w:rsid w:val="004E7CD1"/>
    <w:rsid w:val="004F31AB"/>
    <w:rsid w:val="0050116D"/>
    <w:rsid w:val="0050308E"/>
    <w:rsid w:val="0050785C"/>
    <w:rsid w:val="005127F5"/>
    <w:rsid w:val="0051416B"/>
    <w:rsid w:val="00514DC7"/>
    <w:rsid w:val="00527E95"/>
    <w:rsid w:val="0053300B"/>
    <w:rsid w:val="00537BD5"/>
    <w:rsid w:val="00546559"/>
    <w:rsid w:val="005544D7"/>
    <w:rsid w:val="00567754"/>
    <w:rsid w:val="00575D23"/>
    <w:rsid w:val="00585653"/>
    <w:rsid w:val="00596EC0"/>
    <w:rsid w:val="005A2AD6"/>
    <w:rsid w:val="005B31E6"/>
    <w:rsid w:val="005B50B7"/>
    <w:rsid w:val="005D3AEA"/>
    <w:rsid w:val="00604912"/>
    <w:rsid w:val="00622527"/>
    <w:rsid w:val="00623707"/>
    <w:rsid w:val="00624DE3"/>
    <w:rsid w:val="00627B92"/>
    <w:rsid w:val="00635339"/>
    <w:rsid w:val="00647606"/>
    <w:rsid w:val="0065141E"/>
    <w:rsid w:val="00663A39"/>
    <w:rsid w:val="00665C2A"/>
    <w:rsid w:val="0067001A"/>
    <w:rsid w:val="00670AD9"/>
    <w:rsid w:val="0067398D"/>
    <w:rsid w:val="0067504A"/>
    <w:rsid w:val="006818D3"/>
    <w:rsid w:val="00681BBE"/>
    <w:rsid w:val="0068719F"/>
    <w:rsid w:val="00687B35"/>
    <w:rsid w:val="00691FD7"/>
    <w:rsid w:val="00693C43"/>
    <w:rsid w:val="00695EE7"/>
    <w:rsid w:val="006A2EEF"/>
    <w:rsid w:val="006B277A"/>
    <w:rsid w:val="006B4D38"/>
    <w:rsid w:val="006D467E"/>
    <w:rsid w:val="006E5348"/>
    <w:rsid w:val="006F6E2A"/>
    <w:rsid w:val="0070742D"/>
    <w:rsid w:val="007246B3"/>
    <w:rsid w:val="00725E5C"/>
    <w:rsid w:val="00725F68"/>
    <w:rsid w:val="00735331"/>
    <w:rsid w:val="00743ACD"/>
    <w:rsid w:val="00745B6E"/>
    <w:rsid w:val="00745BAF"/>
    <w:rsid w:val="007476B0"/>
    <w:rsid w:val="007560E8"/>
    <w:rsid w:val="007628E6"/>
    <w:rsid w:val="007652AD"/>
    <w:rsid w:val="00767E50"/>
    <w:rsid w:val="007725C6"/>
    <w:rsid w:val="00784007"/>
    <w:rsid w:val="00784F96"/>
    <w:rsid w:val="00786A37"/>
    <w:rsid w:val="007937A1"/>
    <w:rsid w:val="007A51D8"/>
    <w:rsid w:val="007C5894"/>
    <w:rsid w:val="007E073C"/>
    <w:rsid w:val="007E5038"/>
    <w:rsid w:val="007F07A4"/>
    <w:rsid w:val="007F0918"/>
    <w:rsid w:val="007F1F35"/>
    <w:rsid w:val="007F3938"/>
    <w:rsid w:val="0080507F"/>
    <w:rsid w:val="00812380"/>
    <w:rsid w:val="008268B0"/>
    <w:rsid w:val="00827237"/>
    <w:rsid w:val="00835E88"/>
    <w:rsid w:val="00837B16"/>
    <w:rsid w:val="00841D39"/>
    <w:rsid w:val="00845836"/>
    <w:rsid w:val="008479E2"/>
    <w:rsid w:val="00852CED"/>
    <w:rsid w:val="008541ED"/>
    <w:rsid w:val="00855D4E"/>
    <w:rsid w:val="00857B84"/>
    <w:rsid w:val="00860274"/>
    <w:rsid w:val="00860C19"/>
    <w:rsid w:val="0086768D"/>
    <w:rsid w:val="00871164"/>
    <w:rsid w:val="00871B9E"/>
    <w:rsid w:val="00875629"/>
    <w:rsid w:val="008824B9"/>
    <w:rsid w:val="0089657A"/>
    <w:rsid w:val="00896761"/>
    <w:rsid w:val="008A3079"/>
    <w:rsid w:val="008C2E57"/>
    <w:rsid w:val="008C68B6"/>
    <w:rsid w:val="008D4FFF"/>
    <w:rsid w:val="008E2064"/>
    <w:rsid w:val="008E2CCF"/>
    <w:rsid w:val="008F7084"/>
    <w:rsid w:val="00902912"/>
    <w:rsid w:val="00904FB5"/>
    <w:rsid w:val="009064CF"/>
    <w:rsid w:val="00910932"/>
    <w:rsid w:val="00914101"/>
    <w:rsid w:val="00926CAB"/>
    <w:rsid w:val="00927D71"/>
    <w:rsid w:val="00932771"/>
    <w:rsid w:val="0094656B"/>
    <w:rsid w:val="00950E75"/>
    <w:rsid w:val="00955E9C"/>
    <w:rsid w:val="0095655C"/>
    <w:rsid w:val="009653CE"/>
    <w:rsid w:val="00967F72"/>
    <w:rsid w:val="0097236B"/>
    <w:rsid w:val="00974014"/>
    <w:rsid w:val="009825F4"/>
    <w:rsid w:val="00982607"/>
    <w:rsid w:val="00982C5A"/>
    <w:rsid w:val="00991793"/>
    <w:rsid w:val="00992847"/>
    <w:rsid w:val="00994011"/>
    <w:rsid w:val="009A121A"/>
    <w:rsid w:val="009A2FF2"/>
    <w:rsid w:val="009B735E"/>
    <w:rsid w:val="009C651E"/>
    <w:rsid w:val="009D71C3"/>
    <w:rsid w:val="009E2471"/>
    <w:rsid w:val="009E4741"/>
    <w:rsid w:val="009E4BBA"/>
    <w:rsid w:val="00A039BF"/>
    <w:rsid w:val="00A03B82"/>
    <w:rsid w:val="00A07527"/>
    <w:rsid w:val="00A325E9"/>
    <w:rsid w:val="00A41A2D"/>
    <w:rsid w:val="00A420BE"/>
    <w:rsid w:val="00A51C25"/>
    <w:rsid w:val="00A571CB"/>
    <w:rsid w:val="00A62EDB"/>
    <w:rsid w:val="00A705ED"/>
    <w:rsid w:val="00A709D4"/>
    <w:rsid w:val="00A70E78"/>
    <w:rsid w:val="00A7320D"/>
    <w:rsid w:val="00A770CC"/>
    <w:rsid w:val="00A819FC"/>
    <w:rsid w:val="00A827E6"/>
    <w:rsid w:val="00A869E9"/>
    <w:rsid w:val="00AA1A33"/>
    <w:rsid w:val="00AA30F6"/>
    <w:rsid w:val="00AB55DE"/>
    <w:rsid w:val="00AB6FD9"/>
    <w:rsid w:val="00AC1104"/>
    <w:rsid w:val="00AC1412"/>
    <w:rsid w:val="00AC147F"/>
    <w:rsid w:val="00AC6925"/>
    <w:rsid w:val="00AD2080"/>
    <w:rsid w:val="00AE1A74"/>
    <w:rsid w:val="00B02ECB"/>
    <w:rsid w:val="00B0365B"/>
    <w:rsid w:val="00B15141"/>
    <w:rsid w:val="00B20DDB"/>
    <w:rsid w:val="00B27D0F"/>
    <w:rsid w:val="00B32ED1"/>
    <w:rsid w:val="00B360B0"/>
    <w:rsid w:val="00B519F1"/>
    <w:rsid w:val="00B55962"/>
    <w:rsid w:val="00B57C3B"/>
    <w:rsid w:val="00B60BC0"/>
    <w:rsid w:val="00B62862"/>
    <w:rsid w:val="00B634BE"/>
    <w:rsid w:val="00B95382"/>
    <w:rsid w:val="00BA3298"/>
    <w:rsid w:val="00BB2269"/>
    <w:rsid w:val="00BB673D"/>
    <w:rsid w:val="00BB7EB9"/>
    <w:rsid w:val="00BC1078"/>
    <w:rsid w:val="00BC4E58"/>
    <w:rsid w:val="00BD01CD"/>
    <w:rsid w:val="00BD0DBF"/>
    <w:rsid w:val="00BD1E64"/>
    <w:rsid w:val="00BD4014"/>
    <w:rsid w:val="00BE125B"/>
    <w:rsid w:val="00C428D3"/>
    <w:rsid w:val="00C77C45"/>
    <w:rsid w:val="00C80DD6"/>
    <w:rsid w:val="00C80F04"/>
    <w:rsid w:val="00C81C1B"/>
    <w:rsid w:val="00C876AF"/>
    <w:rsid w:val="00CA41D6"/>
    <w:rsid w:val="00CC44D8"/>
    <w:rsid w:val="00CD321D"/>
    <w:rsid w:val="00CD5C6A"/>
    <w:rsid w:val="00D02F89"/>
    <w:rsid w:val="00D07F1D"/>
    <w:rsid w:val="00D24A11"/>
    <w:rsid w:val="00D277F7"/>
    <w:rsid w:val="00D371A8"/>
    <w:rsid w:val="00D37CF9"/>
    <w:rsid w:val="00D41DF3"/>
    <w:rsid w:val="00D44333"/>
    <w:rsid w:val="00D527D0"/>
    <w:rsid w:val="00D57C84"/>
    <w:rsid w:val="00D675DD"/>
    <w:rsid w:val="00D818A2"/>
    <w:rsid w:val="00D82730"/>
    <w:rsid w:val="00D82F8A"/>
    <w:rsid w:val="00DA1482"/>
    <w:rsid w:val="00DA2969"/>
    <w:rsid w:val="00DB781A"/>
    <w:rsid w:val="00DB7AA8"/>
    <w:rsid w:val="00DC0A6A"/>
    <w:rsid w:val="00DC5770"/>
    <w:rsid w:val="00DD0CBF"/>
    <w:rsid w:val="00DD4E53"/>
    <w:rsid w:val="00DE13C0"/>
    <w:rsid w:val="00DE18F9"/>
    <w:rsid w:val="00DF29B7"/>
    <w:rsid w:val="00DF3758"/>
    <w:rsid w:val="00E0726D"/>
    <w:rsid w:val="00E13A13"/>
    <w:rsid w:val="00E25F15"/>
    <w:rsid w:val="00E353DF"/>
    <w:rsid w:val="00E35783"/>
    <w:rsid w:val="00E44BA7"/>
    <w:rsid w:val="00E453F2"/>
    <w:rsid w:val="00E56019"/>
    <w:rsid w:val="00E56225"/>
    <w:rsid w:val="00E65448"/>
    <w:rsid w:val="00E675EE"/>
    <w:rsid w:val="00E71856"/>
    <w:rsid w:val="00E71F51"/>
    <w:rsid w:val="00E80AEE"/>
    <w:rsid w:val="00E81019"/>
    <w:rsid w:val="00E86D41"/>
    <w:rsid w:val="00E956D1"/>
    <w:rsid w:val="00E965B4"/>
    <w:rsid w:val="00EA177F"/>
    <w:rsid w:val="00EA6FCF"/>
    <w:rsid w:val="00EB3639"/>
    <w:rsid w:val="00EB7BB7"/>
    <w:rsid w:val="00EC0AE8"/>
    <w:rsid w:val="00EC73DD"/>
    <w:rsid w:val="00ED5B13"/>
    <w:rsid w:val="00ED6B54"/>
    <w:rsid w:val="00EE074F"/>
    <w:rsid w:val="00EE1D59"/>
    <w:rsid w:val="00EF49A3"/>
    <w:rsid w:val="00EF4BAC"/>
    <w:rsid w:val="00F04D94"/>
    <w:rsid w:val="00F0591F"/>
    <w:rsid w:val="00F07FE9"/>
    <w:rsid w:val="00F137FA"/>
    <w:rsid w:val="00F35D99"/>
    <w:rsid w:val="00F364F2"/>
    <w:rsid w:val="00F551BA"/>
    <w:rsid w:val="00F56D27"/>
    <w:rsid w:val="00F60FF9"/>
    <w:rsid w:val="00F6166D"/>
    <w:rsid w:val="00F83602"/>
    <w:rsid w:val="00F84A09"/>
    <w:rsid w:val="00F92856"/>
    <w:rsid w:val="00F92A22"/>
    <w:rsid w:val="00FA2808"/>
    <w:rsid w:val="00FA50FB"/>
    <w:rsid w:val="00FA5562"/>
    <w:rsid w:val="00FA6D2E"/>
    <w:rsid w:val="00FB2461"/>
    <w:rsid w:val="00FB31B9"/>
    <w:rsid w:val="00FB342E"/>
    <w:rsid w:val="00FD3355"/>
    <w:rsid w:val="00FE6DC1"/>
    <w:rsid w:val="00FE7530"/>
    <w:rsid w:val="00FE780E"/>
    <w:rsid w:val="00FE7E0F"/>
    <w:rsid w:val="00FF14E5"/>
    <w:rsid w:val="00FF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72B"/>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2C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52CED"/>
    <w:pPr>
      <w:tabs>
        <w:tab w:val="center" w:pos="4320"/>
        <w:tab w:val="right" w:pos="8640"/>
      </w:tabs>
    </w:pPr>
  </w:style>
  <w:style w:type="character" w:styleId="PageNumber">
    <w:name w:val="page number"/>
    <w:basedOn w:val="DefaultParagraphFont"/>
    <w:rsid w:val="00852CED"/>
  </w:style>
  <w:style w:type="character" w:styleId="Emphasis">
    <w:name w:val="Emphasis"/>
    <w:qFormat/>
    <w:rsid w:val="009D71C3"/>
    <w:rPr>
      <w:i/>
      <w:iCs/>
    </w:rPr>
  </w:style>
  <w:style w:type="paragraph" w:styleId="BalloonText">
    <w:name w:val="Balloon Text"/>
    <w:basedOn w:val="Normal"/>
    <w:link w:val="BalloonTextChar"/>
    <w:rsid w:val="00A770CC"/>
    <w:rPr>
      <w:rFonts w:ascii="Segoe UI" w:hAnsi="Segoe UI" w:cs="Segoe UI"/>
      <w:sz w:val="18"/>
      <w:szCs w:val="18"/>
    </w:rPr>
  </w:style>
  <w:style w:type="character" w:customStyle="1" w:styleId="BalloonTextChar">
    <w:name w:val="Balloon Text Char"/>
    <w:link w:val="BalloonText"/>
    <w:rsid w:val="00A770CC"/>
    <w:rPr>
      <w:rFonts w:ascii="Segoe UI" w:hAnsi="Segoe UI" w:cs="Segoe UI"/>
      <w:sz w:val="18"/>
      <w:szCs w:val="18"/>
    </w:rPr>
  </w:style>
  <w:style w:type="character" w:styleId="CommentReference">
    <w:name w:val="annotation reference"/>
    <w:semiHidden/>
    <w:rsid w:val="002F2138"/>
    <w:rPr>
      <w:sz w:val="16"/>
      <w:szCs w:val="16"/>
    </w:rPr>
  </w:style>
  <w:style w:type="paragraph" w:styleId="CommentText">
    <w:name w:val="annotation text"/>
    <w:basedOn w:val="Normal"/>
    <w:semiHidden/>
    <w:rsid w:val="002F2138"/>
    <w:rPr>
      <w:sz w:val="20"/>
      <w:szCs w:val="20"/>
    </w:rPr>
  </w:style>
  <w:style w:type="paragraph" w:styleId="CommentSubject">
    <w:name w:val="annotation subject"/>
    <w:basedOn w:val="CommentText"/>
    <w:next w:val="CommentText"/>
    <w:semiHidden/>
    <w:rsid w:val="002F2138"/>
    <w:rPr>
      <w:b/>
      <w:bCs/>
    </w:rPr>
  </w:style>
  <w:style w:type="paragraph" w:styleId="Header">
    <w:name w:val="header"/>
    <w:basedOn w:val="Normal"/>
    <w:link w:val="HeaderChar"/>
    <w:uiPriority w:val="99"/>
    <w:rsid w:val="00B32ED1"/>
    <w:pPr>
      <w:tabs>
        <w:tab w:val="center" w:pos="4680"/>
        <w:tab w:val="right" w:pos="9360"/>
      </w:tabs>
    </w:pPr>
  </w:style>
  <w:style w:type="character" w:customStyle="1" w:styleId="HeaderChar">
    <w:name w:val="Header Char"/>
    <w:link w:val="Header"/>
    <w:uiPriority w:val="99"/>
    <w:rsid w:val="00B32ED1"/>
    <w:rPr>
      <w:sz w:val="28"/>
      <w:szCs w:val="28"/>
    </w:rPr>
  </w:style>
  <w:style w:type="character" w:customStyle="1" w:styleId="FooterChar">
    <w:name w:val="Footer Char"/>
    <w:link w:val="Footer"/>
    <w:uiPriority w:val="99"/>
    <w:rsid w:val="00B32ED1"/>
    <w:rPr>
      <w:sz w:val="28"/>
      <w:szCs w:val="28"/>
    </w:rPr>
  </w:style>
  <w:style w:type="paragraph" w:styleId="NormalWeb">
    <w:name w:val="Normal (Web)"/>
    <w:basedOn w:val="Normal"/>
    <w:uiPriority w:val="99"/>
    <w:rsid w:val="00DE13C0"/>
    <w:pPr>
      <w:spacing w:before="100" w:beforeAutospacing="1" w:after="100" w:afterAutospacing="1"/>
    </w:pPr>
    <w:rPr>
      <w:sz w:val="24"/>
      <w:szCs w:val="24"/>
    </w:rPr>
  </w:style>
  <w:style w:type="paragraph" w:customStyle="1" w:styleId="CharCharCharChar">
    <w:name w:val="Char Char Char Char"/>
    <w:basedOn w:val="Normal"/>
    <w:rsid w:val="0067504A"/>
    <w:pPr>
      <w:spacing w:after="160" w:line="240" w:lineRule="exact"/>
    </w:pPr>
    <w:rPr>
      <w:rFonts w:ascii="Verdana" w:eastAsia="MS Mincho" w:hAnsi="Verdana"/>
      <w:sz w:val="20"/>
      <w:szCs w:val="20"/>
    </w:rPr>
  </w:style>
  <w:style w:type="paragraph" w:customStyle="1" w:styleId="CharCharCharChar0">
    <w:name w:val="Char Char Char Char"/>
    <w:basedOn w:val="Normal"/>
    <w:rsid w:val="00F04D94"/>
    <w:pPr>
      <w:spacing w:after="160" w:line="240" w:lineRule="exact"/>
    </w:pPr>
    <w:rPr>
      <w:rFonts w:ascii="Verdana" w:eastAsia="MS Mincho"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72B"/>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2C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52CED"/>
    <w:pPr>
      <w:tabs>
        <w:tab w:val="center" w:pos="4320"/>
        <w:tab w:val="right" w:pos="8640"/>
      </w:tabs>
    </w:pPr>
  </w:style>
  <w:style w:type="character" w:styleId="PageNumber">
    <w:name w:val="page number"/>
    <w:basedOn w:val="DefaultParagraphFont"/>
    <w:rsid w:val="00852CED"/>
  </w:style>
  <w:style w:type="character" w:styleId="Emphasis">
    <w:name w:val="Emphasis"/>
    <w:qFormat/>
    <w:rsid w:val="009D71C3"/>
    <w:rPr>
      <w:i/>
      <w:iCs/>
    </w:rPr>
  </w:style>
  <w:style w:type="paragraph" w:styleId="BalloonText">
    <w:name w:val="Balloon Text"/>
    <w:basedOn w:val="Normal"/>
    <w:link w:val="BalloonTextChar"/>
    <w:rsid w:val="00A770CC"/>
    <w:rPr>
      <w:rFonts w:ascii="Segoe UI" w:hAnsi="Segoe UI" w:cs="Segoe UI"/>
      <w:sz w:val="18"/>
      <w:szCs w:val="18"/>
    </w:rPr>
  </w:style>
  <w:style w:type="character" w:customStyle="1" w:styleId="BalloonTextChar">
    <w:name w:val="Balloon Text Char"/>
    <w:link w:val="BalloonText"/>
    <w:rsid w:val="00A770CC"/>
    <w:rPr>
      <w:rFonts w:ascii="Segoe UI" w:hAnsi="Segoe UI" w:cs="Segoe UI"/>
      <w:sz w:val="18"/>
      <w:szCs w:val="18"/>
    </w:rPr>
  </w:style>
  <w:style w:type="character" w:styleId="CommentReference">
    <w:name w:val="annotation reference"/>
    <w:semiHidden/>
    <w:rsid w:val="002F2138"/>
    <w:rPr>
      <w:sz w:val="16"/>
      <w:szCs w:val="16"/>
    </w:rPr>
  </w:style>
  <w:style w:type="paragraph" w:styleId="CommentText">
    <w:name w:val="annotation text"/>
    <w:basedOn w:val="Normal"/>
    <w:semiHidden/>
    <w:rsid w:val="002F2138"/>
    <w:rPr>
      <w:sz w:val="20"/>
      <w:szCs w:val="20"/>
    </w:rPr>
  </w:style>
  <w:style w:type="paragraph" w:styleId="CommentSubject">
    <w:name w:val="annotation subject"/>
    <w:basedOn w:val="CommentText"/>
    <w:next w:val="CommentText"/>
    <w:semiHidden/>
    <w:rsid w:val="002F2138"/>
    <w:rPr>
      <w:b/>
      <w:bCs/>
    </w:rPr>
  </w:style>
  <w:style w:type="paragraph" w:styleId="Header">
    <w:name w:val="header"/>
    <w:basedOn w:val="Normal"/>
    <w:link w:val="HeaderChar"/>
    <w:uiPriority w:val="99"/>
    <w:rsid w:val="00B32ED1"/>
    <w:pPr>
      <w:tabs>
        <w:tab w:val="center" w:pos="4680"/>
        <w:tab w:val="right" w:pos="9360"/>
      </w:tabs>
    </w:pPr>
  </w:style>
  <w:style w:type="character" w:customStyle="1" w:styleId="HeaderChar">
    <w:name w:val="Header Char"/>
    <w:link w:val="Header"/>
    <w:uiPriority w:val="99"/>
    <w:rsid w:val="00B32ED1"/>
    <w:rPr>
      <w:sz w:val="28"/>
      <w:szCs w:val="28"/>
    </w:rPr>
  </w:style>
  <w:style w:type="character" w:customStyle="1" w:styleId="FooterChar">
    <w:name w:val="Footer Char"/>
    <w:link w:val="Footer"/>
    <w:uiPriority w:val="99"/>
    <w:rsid w:val="00B32ED1"/>
    <w:rPr>
      <w:sz w:val="28"/>
      <w:szCs w:val="28"/>
    </w:rPr>
  </w:style>
  <w:style w:type="paragraph" w:styleId="NormalWeb">
    <w:name w:val="Normal (Web)"/>
    <w:basedOn w:val="Normal"/>
    <w:uiPriority w:val="99"/>
    <w:rsid w:val="00DE13C0"/>
    <w:pPr>
      <w:spacing w:before="100" w:beforeAutospacing="1" w:after="100" w:afterAutospacing="1"/>
    </w:pPr>
    <w:rPr>
      <w:sz w:val="24"/>
      <w:szCs w:val="24"/>
    </w:rPr>
  </w:style>
  <w:style w:type="paragraph" w:customStyle="1" w:styleId="CharCharCharChar">
    <w:name w:val="Char Char Char Char"/>
    <w:basedOn w:val="Normal"/>
    <w:rsid w:val="0067504A"/>
    <w:pPr>
      <w:spacing w:after="160" w:line="240" w:lineRule="exact"/>
    </w:pPr>
    <w:rPr>
      <w:rFonts w:ascii="Verdana" w:eastAsia="MS Mincho" w:hAnsi="Verdana"/>
      <w:sz w:val="20"/>
      <w:szCs w:val="20"/>
    </w:rPr>
  </w:style>
  <w:style w:type="paragraph" w:customStyle="1" w:styleId="CharCharCharChar0">
    <w:name w:val="Char Char Char Char"/>
    <w:basedOn w:val="Normal"/>
    <w:rsid w:val="00F04D94"/>
    <w:pPr>
      <w:spacing w:after="160" w:line="240" w:lineRule="exact"/>
    </w:pPr>
    <w:rPr>
      <w:rFonts w:ascii="Verdana" w:eastAsia="MS Mincho"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87456-508D-4209-BEAB-E93E2C56C95B}"/>
</file>

<file path=customXml/itemProps2.xml><?xml version="1.0" encoding="utf-8"?>
<ds:datastoreItem xmlns:ds="http://schemas.openxmlformats.org/officeDocument/2006/customXml" ds:itemID="{517C2FCC-94C7-4723-AFE6-044542ED7A59}"/>
</file>

<file path=customXml/itemProps3.xml><?xml version="1.0" encoding="utf-8"?>
<ds:datastoreItem xmlns:ds="http://schemas.openxmlformats.org/officeDocument/2006/customXml" ds:itemID="{60AC11C7-4CE6-4B9B-8C63-E08FCD179643}"/>
</file>

<file path=customXml/itemProps4.xml><?xml version="1.0" encoding="utf-8"?>
<ds:datastoreItem xmlns:ds="http://schemas.openxmlformats.org/officeDocument/2006/customXml" ds:itemID="{179CA546-B3CE-4016-9117-FDFE018810F4}"/>
</file>

<file path=docProps/app.xml><?xml version="1.0" encoding="utf-8"?>
<Properties xmlns="http://schemas.openxmlformats.org/officeDocument/2006/extended-properties" xmlns:vt="http://schemas.openxmlformats.org/officeDocument/2006/docPropsVTypes">
  <Template>Normal</Template>
  <TotalTime>306</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CON DAO</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NP-COMPUTER</dc:creator>
  <cp:lastModifiedBy>DDT</cp:lastModifiedBy>
  <cp:revision>50</cp:revision>
  <cp:lastPrinted>2022-04-18T06:38:00Z</cp:lastPrinted>
  <dcterms:created xsi:type="dcterms:W3CDTF">2022-04-08T07:33:00Z</dcterms:created>
  <dcterms:modified xsi:type="dcterms:W3CDTF">2022-04-27T08:58:00Z</dcterms:modified>
</cp:coreProperties>
</file>