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4F0010" w:rsidRPr="00FF6981" w14:paraId="0BD055A8" w14:textId="77777777" w:rsidTr="004F0010">
        <w:trPr>
          <w:trHeight w:val="909"/>
        </w:trPr>
        <w:tc>
          <w:tcPr>
            <w:tcW w:w="1544" w:type="pct"/>
            <w:hideMark/>
          </w:tcPr>
          <w:p w14:paraId="49335B23" w14:textId="77777777" w:rsidR="004F0010" w:rsidRPr="00FF6981" w:rsidRDefault="004F0010" w:rsidP="00080F76">
            <w:pPr>
              <w:autoSpaceDN w:val="0"/>
              <w:jc w:val="center"/>
              <w:rPr>
                <w:rFonts w:eastAsia="PMingLiU"/>
                <w:b/>
                <w:sz w:val="26"/>
                <w:szCs w:val="26"/>
              </w:rPr>
            </w:pPr>
            <w:r w:rsidRPr="00FF6981">
              <w:rPr>
                <w:rFonts w:eastAsia="PMingLiU"/>
                <w:b/>
                <w:sz w:val="26"/>
                <w:szCs w:val="26"/>
              </w:rPr>
              <w:t>HỘI ĐỒNG NHÂN DÂN</w:t>
            </w:r>
          </w:p>
          <w:p w14:paraId="523C2767" w14:textId="5198D983" w:rsidR="004F0010" w:rsidRPr="00FF6981" w:rsidRDefault="004F0010" w:rsidP="00080F76">
            <w:pPr>
              <w:autoSpaceDN w:val="0"/>
              <w:jc w:val="center"/>
              <w:rPr>
                <w:rFonts w:eastAsia="PMingLiU"/>
                <w:b/>
                <w:sz w:val="26"/>
                <w:szCs w:val="26"/>
              </w:rPr>
            </w:pPr>
            <w:r w:rsidRPr="00FF6981">
              <w:rPr>
                <w:rFonts w:eastAsiaTheme="minorEastAsia"/>
                <w:noProof/>
                <w:sz w:val="3276"/>
                <w:szCs w:val="3276"/>
              </w:rPr>
              <mc:AlternateContent>
                <mc:Choice Requires="wps">
                  <w:drawing>
                    <wp:anchor distT="4294967225" distB="4294967225" distL="114300" distR="114300" simplePos="0" relativeHeight="251655680" behindDoc="0" locked="0" layoutInCell="1" allowOverlap="1" wp14:anchorId="0942CD56" wp14:editId="074E468D">
                      <wp:simplePos x="0" y="0"/>
                      <wp:positionH relativeFrom="column">
                        <wp:posOffset>581660</wp:posOffset>
                      </wp:positionH>
                      <wp:positionV relativeFrom="paragraph">
                        <wp:posOffset>220979</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551B6" id="Straight Connector 2" o:spid="_x0000_s1026" style="position:absolute;z-index:25165568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FF6981">
              <w:rPr>
                <w:rFonts w:eastAsia="PMingLiU"/>
                <w:b/>
                <w:sz w:val="26"/>
                <w:szCs w:val="26"/>
              </w:rPr>
              <w:t>TỈNH ĐỒNG NAI</w:t>
            </w:r>
          </w:p>
        </w:tc>
        <w:tc>
          <w:tcPr>
            <w:tcW w:w="515" w:type="pct"/>
          </w:tcPr>
          <w:p w14:paraId="68C08484" w14:textId="77777777" w:rsidR="004F0010" w:rsidRPr="00FF6981" w:rsidRDefault="004F0010" w:rsidP="00080F76">
            <w:pPr>
              <w:autoSpaceDN w:val="0"/>
              <w:jc w:val="center"/>
              <w:rPr>
                <w:rFonts w:eastAsia="PMingLiU"/>
                <w:b/>
                <w:sz w:val="26"/>
                <w:szCs w:val="26"/>
              </w:rPr>
            </w:pPr>
          </w:p>
          <w:p w14:paraId="3CA89D96" w14:textId="77777777" w:rsidR="004F0010" w:rsidRPr="00FF6981" w:rsidRDefault="004F0010" w:rsidP="00080F76">
            <w:pPr>
              <w:autoSpaceDN w:val="0"/>
              <w:jc w:val="center"/>
              <w:rPr>
                <w:rFonts w:eastAsia="PMingLiU"/>
                <w:sz w:val="28"/>
                <w:szCs w:val="28"/>
              </w:rPr>
            </w:pPr>
          </w:p>
        </w:tc>
        <w:tc>
          <w:tcPr>
            <w:tcW w:w="2941" w:type="pct"/>
            <w:hideMark/>
          </w:tcPr>
          <w:p w14:paraId="2BB250F8" w14:textId="77777777" w:rsidR="004F0010" w:rsidRPr="00FF6981" w:rsidRDefault="004F0010" w:rsidP="00080F76">
            <w:pPr>
              <w:autoSpaceDN w:val="0"/>
              <w:jc w:val="center"/>
              <w:rPr>
                <w:rFonts w:eastAsia="PMingLiU"/>
                <w:b/>
                <w:sz w:val="26"/>
                <w:szCs w:val="26"/>
              </w:rPr>
            </w:pPr>
            <w:r w:rsidRPr="00FF6981">
              <w:rPr>
                <w:rFonts w:eastAsia="PMingLiU"/>
                <w:b/>
                <w:sz w:val="26"/>
                <w:szCs w:val="26"/>
              </w:rPr>
              <w:t>CỘNG HÒA XÃ HỘI CHỦ NGHĨA VIỆT NAM</w:t>
            </w:r>
          </w:p>
          <w:p w14:paraId="72D90CE3" w14:textId="4FA88628" w:rsidR="004F0010" w:rsidRPr="00FF6981" w:rsidRDefault="004F0010" w:rsidP="00080F76">
            <w:pPr>
              <w:autoSpaceDN w:val="0"/>
              <w:jc w:val="center"/>
              <w:rPr>
                <w:rFonts w:eastAsia="PMingLiU"/>
                <w:sz w:val="28"/>
                <w:szCs w:val="28"/>
              </w:rPr>
            </w:pPr>
            <w:r w:rsidRPr="00FF6981">
              <w:rPr>
                <w:rFonts w:eastAsiaTheme="minorEastAsia"/>
                <w:noProof/>
                <w:sz w:val="3276"/>
                <w:szCs w:val="3276"/>
              </w:rPr>
              <mc:AlternateContent>
                <mc:Choice Requires="wps">
                  <w:drawing>
                    <wp:anchor distT="4294967226" distB="4294967226" distL="114300" distR="114300" simplePos="0" relativeHeight="251656704" behindDoc="0" locked="0" layoutInCell="1" allowOverlap="1" wp14:anchorId="62CC0D9E" wp14:editId="60F542D9">
                      <wp:simplePos x="0" y="0"/>
                      <wp:positionH relativeFrom="column">
                        <wp:posOffset>696595</wp:posOffset>
                      </wp:positionH>
                      <wp:positionV relativeFrom="paragraph">
                        <wp:posOffset>236219</wp:posOffset>
                      </wp:positionV>
                      <wp:extent cx="2143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8CB8D" id="Straight Connector 1" o:spid="_x0000_s1026" style="position:absolute;z-index:25165670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gxAEAAG4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NfdOigCeW7TJBHY3&#10;ZLHCENhAJDErPo0xtZy+CmsqStUhbOIjql+JseYZWIIUmXc7fkXNlPCUsdpz6MmXyyxcHGoXjtcu&#10;mEMWig/nsw/vZ/MbKdQFa6C9XIyU8heDXpRNJ50NxSBoYf+YcikE2ktKOQ74YJ2rTXZBjJ38dMPM&#10;BUnorC5gDWi3XTkSeyhjUr+imMmepXmbeVid9Z28vSZBOxjQn4Our2Sw7rTnyy6cnSlmnAzcoj6u&#10;qXAXk7ip9ZXzAJap+TuuWX9+k+Vv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4Oz+DEAQAAbgMAAA4AAAAAAAAAAAAA&#10;AAAALgIAAGRycy9lMm9Eb2MueG1sUEsBAi0AFAAGAAgAAAAhALK3LjjeAAAACQEAAA8AAAAAAAAA&#10;AAAAAAAAHgQAAGRycy9kb3ducmV2LnhtbFBLBQYAAAAABAAEAPMAAAApBQAAAAA=&#10;">
                      <v:stroke joinstyle="miter"/>
                      <o:lock v:ext="edit" shapetype="f"/>
                    </v:line>
                  </w:pict>
                </mc:Fallback>
              </mc:AlternateContent>
            </w:r>
            <w:r w:rsidRPr="00FF6981">
              <w:rPr>
                <w:rFonts w:eastAsia="PMingLiU"/>
                <w:b/>
                <w:sz w:val="28"/>
                <w:szCs w:val="28"/>
              </w:rPr>
              <w:t>Độc lập - Tự do - Hạnh phúc</w:t>
            </w:r>
          </w:p>
        </w:tc>
      </w:tr>
      <w:tr w:rsidR="004F0010" w:rsidRPr="00FF6981" w14:paraId="40DC5C10" w14:textId="77777777" w:rsidTr="00080F76">
        <w:trPr>
          <w:trHeight w:val="20"/>
        </w:trPr>
        <w:tc>
          <w:tcPr>
            <w:tcW w:w="1544" w:type="pct"/>
            <w:hideMark/>
          </w:tcPr>
          <w:p w14:paraId="5272C4CE" w14:textId="466862E0" w:rsidR="004F0010" w:rsidRPr="00FF6981" w:rsidRDefault="004F0010" w:rsidP="00080F76">
            <w:pPr>
              <w:autoSpaceDN w:val="0"/>
              <w:jc w:val="center"/>
              <w:rPr>
                <w:rFonts w:eastAsia="PMingLiU"/>
                <w:b/>
                <w:sz w:val="26"/>
                <w:szCs w:val="26"/>
              </w:rPr>
            </w:pPr>
            <w:r w:rsidRPr="00FF6981">
              <w:rPr>
                <w:rFonts w:eastAsia="PMingLiU"/>
                <w:sz w:val="26"/>
                <w:szCs w:val="26"/>
              </w:rPr>
              <w:t>Số: 07/ĐA-HĐND</w:t>
            </w:r>
          </w:p>
        </w:tc>
        <w:tc>
          <w:tcPr>
            <w:tcW w:w="515" w:type="pct"/>
          </w:tcPr>
          <w:p w14:paraId="17F4E436" w14:textId="77777777" w:rsidR="004F0010" w:rsidRPr="00FF6981" w:rsidRDefault="004F0010" w:rsidP="00080F76">
            <w:pPr>
              <w:autoSpaceDN w:val="0"/>
              <w:jc w:val="center"/>
              <w:rPr>
                <w:rFonts w:eastAsia="PMingLiU"/>
                <w:b/>
                <w:sz w:val="26"/>
                <w:szCs w:val="26"/>
              </w:rPr>
            </w:pPr>
          </w:p>
        </w:tc>
        <w:tc>
          <w:tcPr>
            <w:tcW w:w="2941" w:type="pct"/>
            <w:hideMark/>
          </w:tcPr>
          <w:p w14:paraId="28E3A923" w14:textId="3D39883B" w:rsidR="004F0010" w:rsidRPr="00FF6981" w:rsidRDefault="004F0010" w:rsidP="00080F76">
            <w:pPr>
              <w:autoSpaceDN w:val="0"/>
              <w:jc w:val="center"/>
              <w:rPr>
                <w:rFonts w:eastAsia="PMingLiU"/>
                <w:b/>
                <w:sz w:val="26"/>
                <w:szCs w:val="26"/>
              </w:rPr>
            </w:pPr>
            <w:r w:rsidRPr="00FF6981">
              <w:rPr>
                <w:rFonts w:eastAsia="PMingLiU"/>
                <w:i/>
                <w:sz w:val="28"/>
                <w:szCs w:val="28"/>
              </w:rPr>
              <w:t>Đồng Nai, ngày 01 tháng 7 năm 2025</w:t>
            </w:r>
          </w:p>
        </w:tc>
      </w:tr>
    </w:tbl>
    <w:p w14:paraId="0ACD80F6" w14:textId="08D90934" w:rsidR="004F0010" w:rsidRPr="00FF6981" w:rsidRDefault="004F0010" w:rsidP="004F0010">
      <w:pPr>
        <w:jc w:val="center"/>
        <w:rPr>
          <w:b/>
          <w:sz w:val="28"/>
          <w:szCs w:val="28"/>
        </w:rPr>
      </w:pPr>
    </w:p>
    <w:p w14:paraId="33C16E0B" w14:textId="55286C3F" w:rsidR="00375DC3" w:rsidRPr="00FF6981" w:rsidRDefault="00887CB2" w:rsidP="004F0010">
      <w:pPr>
        <w:jc w:val="center"/>
        <w:rPr>
          <w:b/>
          <w:sz w:val="28"/>
          <w:szCs w:val="28"/>
        </w:rPr>
      </w:pPr>
      <w:r w:rsidRPr="00FF6981">
        <w:rPr>
          <w:b/>
          <w:sz w:val="28"/>
          <w:szCs w:val="28"/>
        </w:rPr>
        <w:t>ĐỀ</w:t>
      </w:r>
      <w:r w:rsidR="002554F2" w:rsidRPr="00FF6981">
        <w:rPr>
          <w:b/>
          <w:sz w:val="28"/>
          <w:szCs w:val="28"/>
        </w:rPr>
        <w:t xml:space="preserve"> ÁN</w:t>
      </w:r>
    </w:p>
    <w:p w14:paraId="5B9082D8" w14:textId="6A8F76AF" w:rsidR="00825125" w:rsidRPr="00FF6981" w:rsidRDefault="008D505F" w:rsidP="004F0010">
      <w:pPr>
        <w:jc w:val="center"/>
        <w:rPr>
          <w:b/>
          <w:sz w:val="28"/>
          <w:szCs w:val="28"/>
        </w:rPr>
      </w:pPr>
      <w:bookmarkStart w:id="0" w:name="_Hlk187909433"/>
      <w:r w:rsidRPr="00FF6981">
        <w:rPr>
          <w:b/>
          <w:sz w:val="28"/>
          <w:szCs w:val="28"/>
        </w:rPr>
        <w:t>THÀNH LẬP</w:t>
      </w:r>
      <w:r w:rsidR="006528C4" w:rsidRPr="00FF6981">
        <w:rPr>
          <w:b/>
          <w:sz w:val="28"/>
          <w:szCs w:val="28"/>
        </w:rPr>
        <w:t xml:space="preserve"> </w:t>
      </w:r>
      <w:bookmarkEnd w:id="0"/>
      <w:r w:rsidR="00FD259B" w:rsidRPr="00FF6981">
        <w:rPr>
          <w:b/>
          <w:sz w:val="28"/>
          <w:szCs w:val="28"/>
        </w:rPr>
        <w:t>VĂN PHÒNG</w:t>
      </w:r>
      <w:r w:rsidR="006528C4" w:rsidRPr="00FF6981">
        <w:rPr>
          <w:b/>
          <w:sz w:val="28"/>
          <w:szCs w:val="28"/>
        </w:rPr>
        <w:t xml:space="preserve"> </w:t>
      </w:r>
      <w:r w:rsidR="001761A7" w:rsidRPr="00FF6981">
        <w:rPr>
          <w:b/>
          <w:sz w:val="28"/>
          <w:szCs w:val="28"/>
        </w:rPr>
        <w:t xml:space="preserve">ĐOÀN </w:t>
      </w:r>
      <w:r w:rsidR="00372988" w:rsidRPr="00FF6981">
        <w:rPr>
          <w:b/>
          <w:sz w:val="28"/>
          <w:szCs w:val="28"/>
        </w:rPr>
        <w:t>ĐẠI BIỂU</w:t>
      </w:r>
      <w:r w:rsidR="00557912" w:rsidRPr="00FF6981">
        <w:rPr>
          <w:b/>
          <w:sz w:val="28"/>
          <w:szCs w:val="28"/>
        </w:rPr>
        <w:t xml:space="preserve"> QUỐC HỘI</w:t>
      </w:r>
      <w:r w:rsidR="006528C4" w:rsidRPr="00FF6981">
        <w:rPr>
          <w:b/>
          <w:sz w:val="28"/>
          <w:szCs w:val="28"/>
        </w:rPr>
        <w:t xml:space="preserve"> </w:t>
      </w:r>
      <w:r w:rsidR="00825125" w:rsidRPr="00FF6981">
        <w:rPr>
          <w:b/>
          <w:sz w:val="28"/>
          <w:szCs w:val="28"/>
        </w:rPr>
        <w:t>VÀ</w:t>
      </w:r>
    </w:p>
    <w:p w14:paraId="02A4729F" w14:textId="16D0D3F7" w:rsidR="00FF73F6" w:rsidRPr="00FF6981" w:rsidRDefault="00825125" w:rsidP="004F0010">
      <w:pPr>
        <w:jc w:val="center"/>
        <w:rPr>
          <w:b/>
          <w:sz w:val="28"/>
          <w:szCs w:val="28"/>
        </w:rPr>
      </w:pPr>
      <w:r w:rsidRPr="00FF6981">
        <w:rPr>
          <w:b/>
          <w:sz w:val="28"/>
          <w:szCs w:val="28"/>
        </w:rPr>
        <w:t xml:space="preserve">HỘI ĐỒNG NHÂN DÂN </w:t>
      </w:r>
      <w:r w:rsidR="003D494E" w:rsidRPr="00FF6981">
        <w:rPr>
          <w:b/>
          <w:sz w:val="28"/>
          <w:szCs w:val="28"/>
        </w:rPr>
        <w:t>TỈNH ĐỒNG NAI</w:t>
      </w:r>
    </w:p>
    <w:p w14:paraId="473249D2" w14:textId="64606DCA" w:rsidR="00224B38" w:rsidRPr="00FF6981" w:rsidRDefault="004F0010" w:rsidP="004F0010">
      <w:pPr>
        <w:jc w:val="center"/>
        <w:rPr>
          <w:b/>
          <w:sz w:val="28"/>
          <w:szCs w:val="28"/>
        </w:rPr>
      </w:pPr>
      <w:r w:rsidRPr="00FF6981">
        <w:rPr>
          <w:b/>
          <w:noProof/>
          <w:sz w:val="28"/>
          <w:szCs w:val="28"/>
        </w:rPr>
        <mc:AlternateContent>
          <mc:Choice Requires="wps">
            <w:drawing>
              <wp:anchor distT="0" distB="0" distL="114300" distR="114300" simplePos="0" relativeHeight="251659776" behindDoc="0" locked="0" layoutInCell="1" allowOverlap="1" wp14:anchorId="7D854895" wp14:editId="3C125E71">
                <wp:simplePos x="0" y="0"/>
                <wp:positionH relativeFrom="column">
                  <wp:posOffset>2065870</wp:posOffset>
                </wp:positionH>
                <wp:positionV relativeFrom="paragraph">
                  <wp:posOffset>34290</wp:posOffset>
                </wp:positionV>
                <wp:extent cx="20878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86011F" id="Straight Connector 3"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65pt,2.7pt" to="327.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" strokecolor="black [3200]" strokeweight=".5pt">
                <v:stroke joinstyle="miter"/>
              </v:line>
            </w:pict>
          </mc:Fallback>
        </mc:AlternateContent>
      </w:r>
    </w:p>
    <w:p w14:paraId="0E8C6E82" w14:textId="77777777" w:rsidR="00080F76" w:rsidRDefault="00080F76" w:rsidP="004F0010">
      <w:pPr>
        <w:jc w:val="center"/>
        <w:rPr>
          <w:b/>
          <w:color w:val="000000" w:themeColor="text1"/>
          <w:sz w:val="28"/>
          <w:szCs w:val="28"/>
        </w:rPr>
      </w:pPr>
    </w:p>
    <w:p w14:paraId="660F8F7F" w14:textId="04C5C0A8" w:rsidR="00890AA9" w:rsidRPr="00FF6981" w:rsidRDefault="00890AA9" w:rsidP="004F0010">
      <w:pPr>
        <w:jc w:val="center"/>
        <w:rPr>
          <w:b/>
          <w:color w:val="000000" w:themeColor="text1"/>
          <w:sz w:val="28"/>
          <w:szCs w:val="28"/>
        </w:rPr>
      </w:pPr>
      <w:r w:rsidRPr="00FF6981">
        <w:rPr>
          <w:b/>
          <w:color w:val="000000" w:themeColor="text1"/>
          <w:sz w:val="28"/>
          <w:szCs w:val="28"/>
        </w:rPr>
        <w:t>PHẦN I</w:t>
      </w:r>
    </w:p>
    <w:p w14:paraId="55B1D3FA" w14:textId="2D0378E4" w:rsidR="00A9286F" w:rsidRPr="00FF6981" w:rsidRDefault="00A5392C" w:rsidP="004F0010">
      <w:pPr>
        <w:jc w:val="center"/>
        <w:rPr>
          <w:b/>
          <w:color w:val="000000" w:themeColor="text1"/>
          <w:sz w:val="28"/>
          <w:szCs w:val="28"/>
        </w:rPr>
      </w:pPr>
      <w:r w:rsidRPr="00FF6981">
        <w:rPr>
          <w:b/>
          <w:color w:val="000000" w:themeColor="text1"/>
          <w:sz w:val="28"/>
          <w:szCs w:val="28"/>
        </w:rPr>
        <w:t>SỰ CẦN THIẾT XÂY DỰNG ĐỀ ÁN</w:t>
      </w:r>
    </w:p>
    <w:p w14:paraId="3B9DAC5E" w14:textId="77777777" w:rsidR="00627601" w:rsidRPr="00FF6981" w:rsidRDefault="00627601" w:rsidP="004F0010">
      <w:pPr>
        <w:jc w:val="center"/>
        <w:rPr>
          <w:b/>
          <w:color w:val="000000" w:themeColor="text1"/>
          <w:sz w:val="28"/>
          <w:szCs w:val="28"/>
        </w:rPr>
      </w:pPr>
    </w:p>
    <w:p w14:paraId="4C7D3360" w14:textId="77777777" w:rsidR="00BF5A27" w:rsidRPr="00FF6981" w:rsidRDefault="00887CB2" w:rsidP="00080F76">
      <w:pPr>
        <w:spacing w:before="120"/>
        <w:ind w:firstLine="567"/>
        <w:jc w:val="both"/>
        <w:rPr>
          <w:b/>
          <w:color w:val="000000" w:themeColor="text1"/>
          <w:sz w:val="28"/>
          <w:szCs w:val="28"/>
        </w:rPr>
      </w:pPr>
      <w:r w:rsidRPr="00FF6981">
        <w:rPr>
          <w:b/>
          <w:color w:val="000000" w:themeColor="text1"/>
          <w:sz w:val="28"/>
          <w:szCs w:val="28"/>
        </w:rPr>
        <w:t xml:space="preserve">I. SỰ CẦN THIẾT </w:t>
      </w:r>
    </w:p>
    <w:p w14:paraId="22FE76AB" w14:textId="640AA4C9" w:rsidR="00BF5A27" w:rsidRPr="00FF6981" w:rsidRDefault="00BF5A27" w:rsidP="00080F76">
      <w:pPr>
        <w:spacing w:before="120"/>
        <w:ind w:firstLine="567"/>
        <w:jc w:val="both"/>
        <w:rPr>
          <w:sz w:val="28"/>
          <w:szCs w:val="28"/>
        </w:rPr>
      </w:pPr>
      <w:r w:rsidRPr="00FF6981">
        <w:rPr>
          <w:sz w:val="28"/>
          <w:szCs w:val="28"/>
        </w:rPr>
        <w:t xml:space="preserve">Triển khai tinh gọn, sắp xếp tổ chức bộ máy không chỉ là nhiệm vụ quan trọng để đáp ứng yêu cầu phát triển trong giai đoạn mới, mà còn là cam kết của Đảng và Nhà nước trong việc xây dựng một hệ thống chính trị hiện </w:t>
      </w:r>
      <w:r w:rsidR="00557912" w:rsidRPr="00FF6981">
        <w:rPr>
          <w:sz w:val="28"/>
          <w:szCs w:val="28"/>
        </w:rPr>
        <w:t>đại</w:t>
      </w:r>
      <w:r w:rsidRPr="00FF6981">
        <w:rPr>
          <w:sz w:val="28"/>
          <w:szCs w:val="28"/>
        </w:rPr>
        <w:t xml:space="preserve">, phục vụ Nhân dân. Trong bối cảnh nước ta đã và đang hội nhập sâu rộng thì yêu cầu về một bộ máy Nhà nước tinh gọn, hiệu lực, hiệu quả trở thành một trong những yếu tố quan trọng để tiếp tục phát triển bền vững. </w:t>
      </w:r>
    </w:p>
    <w:p w14:paraId="2363E5BE" w14:textId="6723DBAC" w:rsidR="00887CB2" w:rsidRPr="00FF6981" w:rsidRDefault="00887CB2" w:rsidP="00080F76">
      <w:pPr>
        <w:spacing w:before="120"/>
        <w:ind w:firstLine="567"/>
        <w:jc w:val="both"/>
        <w:rPr>
          <w:color w:val="000000" w:themeColor="text1"/>
          <w:sz w:val="28"/>
          <w:szCs w:val="28"/>
        </w:rPr>
      </w:pPr>
      <w:r w:rsidRPr="00FF6981">
        <w:rPr>
          <w:color w:val="000000" w:themeColor="text1"/>
          <w:sz w:val="28"/>
          <w:szCs w:val="28"/>
        </w:rPr>
        <w:t>Để kị</w:t>
      </w:r>
      <w:r w:rsidR="002D10DC" w:rsidRPr="00FF6981">
        <w:rPr>
          <w:color w:val="000000" w:themeColor="text1"/>
          <w:sz w:val="28"/>
          <w:szCs w:val="28"/>
        </w:rPr>
        <w:t>p</w:t>
      </w:r>
      <w:r w:rsidRPr="00FF6981">
        <w:rPr>
          <w:color w:val="000000" w:themeColor="text1"/>
          <w:sz w:val="28"/>
          <w:szCs w:val="28"/>
        </w:rPr>
        <w:t xml:space="preserve"> thời ổn định tổ chức, bộ máy khi thực hiện sắp xếp đơn vị hành chính cấp tỉnh, việc sắp xếp </w:t>
      </w:r>
      <w:r w:rsidR="00FD259B" w:rsidRPr="00FF6981">
        <w:rPr>
          <w:color w:val="000000" w:themeColor="text1"/>
          <w:sz w:val="28"/>
          <w:szCs w:val="28"/>
        </w:rPr>
        <w:t>Văn phòng</w:t>
      </w:r>
      <w:r w:rsidRPr="00FF6981">
        <w:rPr>
          <w:color w:val="000000" w:themeColor="text1"/>
          <w:sz w:val="28"/>
          <w:szCs w:val="28"/>
        </w:rPr>
        <w:t xml:space="preserve"> </w:t>
      </w:r>
      <w:r w:rsidR="001761A7" w:rsidRPr="00FF6981">
        <w:rPr>
          <w:color w:val="000000" w:themeColor="text1"/>
          <w:sz w:val="28"/>
          <w:szCs w:val="28"/>
        </w:rPr>
        <w:t xml:space="preserve">Đoàn </w:t>
      </w:r>
      <w:r w:rsidR="00372988" w:rsidRPr="00FF6981">
        <w:rPr>
          <w:color w:val="000000" w:themeColor="text1"/>
          <w:sz w:val="28"/>
          <w:szCs w:val="28"/>
        </w:rPr>
        <w:t>đại biểu</w:t>
      </w:r>
      <w:r w:rsidR="00557912" w:rsidRPr="00FF6981">
        <w:rPr>
          <w:color w:val="000000" w:themeColor="text1"/>
          <w:sz w:val="28"/>
          <w:szCs w:val="28"/>
        </w:rPr>
        <w:t xml:space="preserve"> Quốc hội</w:t>
      </w:r>
      <w:r w:rsidR="002125A5" w:rsidRPr="00FF6981">
        <w:rPr>
          <w:color w:val="000000" w:themeColor="text1"/>
          <w:sz w:val="28"/>
          <w:szCs w:val="28"/>
        </w:rPr>
        <w:t xml:space="preserve"> và </w:t>
      </w:r>
      <w:r w:rsidR="00FD259B" w:rsidRPr="00FF6981">
        <w:rPr>
          <w:color w:val="000000" w:themeColor="text1"/>
          <w:sz w:val="28"/>
          <w:szCs w:val="28"/>
        </w:rPr>
        <w:t>Hội đồng</w:t>
      </w:r>
      <w:r w:rsidR="002125A5" w:rsidRPr="00FF6981">
        <w:rPr>
          <w:color w:val="000000" w:themeColor="text1"/>
          <w:sz w:val="28"/>
          <w:szCs w:val="28"/>
        </w:rPr>
        <w:t xml:space="preserve"> nhân dân</w:t>
      </w:r>
      <w:r w:rsidRPr="00FF6981">
        <w:rPr>
          <w:color w:val="000000" w:themeColor="text1"/>
          <w:sz w:val="28"/>
          <w:szCs w:val="28"/>
        </w:rPr>
        <w:t xml:space="preserve"> tỉnh Đồng Nai và Bình Phước </w:t>
      </w:r>
      <w:r w:rsidR="00964D4F" w:rsidRPr="00FF6981">
        <w:rPr>
          <w:color w:val="000000" w:themeColor="text1"/>
          <w:sz w:val="28"/>
          <w:szCs w:val="28"/>
        </w:rPr>
        <w:t>theo chủ trương của Trung ương về sắp xếp các đơn vị hành chính cấp tỉnh từ 01/7/2025</w:t>
      </w:r>
      <w:r w:rsidRPr="00FF6981">
        <w:rPr>
          <w:color w:val="000000" w:themeColor="text1"/>
          <w:sz w:val="28"/>
          <w:szCs w:val="28"/>
        </w:rPr>
        <w:t xml:space="preserve">, </w:t>
      </w:r>
      <w:r w:rsidRPr="00FF6981">
        <w:rPr>
          <w:sz w:val="28"/>
          <w:szCs w:val="28"/>
        </w:rPr>
        <w:t xml:space="preserve">không để các hoạt động chỉ đạo, điều hành cũng như các </w:t>
      </w:r>
      <w:r w:rsidRPr="00FF6981">
        <w:rPr>
          <w:sz w:val="28"/>
          <w:szCs w:val="28"/>
          <w:lang w:val="vi-VN"/>
        </w:rPr>
        <w:t xml:space="preserve">hoạt động theo chức năng của </w:t>
      </w:r>
      <w:r w:rsidR="00FD259B" w:rsidRPr="00FF6981">
        <w:rPr>
          <w:sz w:val="28"/>
          <w:szCs w:val="28"/>
        </w:rPr>
        <w:t>Văn phòng</w:t>
      </w:r>
      <w:r w:rsidR="00627601" w:rsidRPr="00FF6981">
        <w:rPr>
          <w:color w:val="000000" w:themeColor="text1"/>
          <w:sz w:val="28"/>
          <w:szCs w:val="28"/>
        </w:rPr>
        <w:t xml:space="preserve"> Đoàn ĐBQH và HĐND</w:t>
      </w:r>
      <w:r w:rsidRPr="00FF6981">
        <w:rPr>
          <w:sz w:val="28"/>
          <w:szCs w:val="28"/>
          <w:lang w:val="vi-VN"/>
        </w:rPr>
        <w:t xml:space="preserve"> tỉnh </w:t>
      </w:r>
      <w:r w:rsidRPr="00FF6981">
        <w:rPr>
          <w:color w:val="000000" w:themeColor="text1"/>
          <w:sz w:val="28"/>
          <w:szCs w:val="28"/>
        </w:rPr>
        <w:t>g</w:t>
      </w:r>
      <w:r w:rsidRPr="00FF6981">
        <w:rPr>
          <w:sz w:val="28"/>
          <w:szCs w:val="28"/>
        </w:rPr>
        <w:t>ián đoạn, ảnh hưởng đến hoạt động bình thường của các cơ quan liên quan, đời sống người dân,</w:t>
      </w:r>
      <w:r w:rsidRPr="00FF6981">
        <w:rPr>
          <w:color w:val="000000" w:themeColor="text1"/>
          <w:sz w:val="28"/>
          <w:szCs w:val="28"/>
        </w:rPr>
        <w:t xml:space="preserve"> </w:t>
      </w:r>
      <w:r w:rsidRPr="00FF6981">
        <w:rPr>
          <w:bCs/>
          <w:color w:val="000000" w:themeColor="text1"/>
          <w:sz w:val="28"/>
          <w:szCs w:val="28"/>
        </w:rPr>
        <w:t xml:space="preserve">đảm bảo hoạt động hiệu năng, hiệu lực, hiệu quả, đảm bảo nguyên tắc thống nhất và quyết tâm của các cấp, các ngành </w:t>
      </w:r>
      <w:r w:rsidRPr="00FF6981">
        <w:rPr>
          <w:color w:val="000000" w:themeColor="text1"/>
          <w:sz w:val="28"/>
          <w:szCs w:val="28"/>
        </w:rPr>
        <w:t>theo đúng tinh thần, chỉ đạo của Bộ Chính trị</w:t>
      </w:r>
      <w:r w:rsidR="0001287E" w:rsidRPr="00FF6981">
        <w:rPr>
          <w:color w:val="000000" w:themeColor="text1"/>
          <w:sz w:val="28"/>
          <w:szCs w:val="28"/>
        </w:rPr>
        <w:t>, Ban Bí thư.</w:t>
      </w:r>
    </w:p>
    <w:p w14:paraId="30B449EA" w14:textId="45ADA58A" w:rsidR="00627601" w:rsidRPr="00FF6981" w:rsidRDefault="00627601" w:rsidP="00080F76">
      <w:pPr>
        <w:spacing w:before="120"/>
        <w:ind w:firstLine="567"/>
        <w:jc w:val="both"/>
        <w:rPr>
          <w:color w:val="000000" w:themeColor="text1"/>
          <w:sz w:val="28"/>
          <w:szCs w:val="28"/>
        </w:rPr>
      </w:pPr>
      <w:r w:rsidRPr="00FF6981">
        <w:rPr>
          <w:color w:val="000000" w:themeColor="text1"/>
          <w:sz w:val="28"/>
          <w:szCs w:val="28"/>
        </w:rPr>
        <w:t xml:space="preserve">Ngoài ra, </w:t>
      </w:r>
      <w:r w:rsidR="00DF69B8" w:rsidRPr="00FF6981">
        <w:rPr>
          <w:color w:val="000000" w:themeColor="text1"/>
          <w:sz w:val="28"/>
          <w:szCs w:val="28"/>
        </w:rPr>
        <w:t>việc sắp xếp</w:t>
      </w:r>
      <w:r w:rsidRPr="00FF6981">
        <w:rPr>
          <w:color w:val="000000" w:themeColor="text1"/>
          <w:sz w:val="28"/>
          <w:szCs w:val="28"/>
        </w:rPr>
        <w:t xml:space="preserve"> cũng góp phần tối ưu hóa nguồn lực, đặc biệt là đội ngũ cán bộ, công chức chuyên môn, cơ sở vật chất, hạ tầng số, từ đó giảm chi phí hành chính thường xuyên và tăng hiệu quả trong xử lý công việc.</w:t>
      </w:r>
    </w:p>
    <w:p w14:paraId="4597B910" w14:textId="18911702" w:rsidR="00627601" w:rsidRPr="00FF6981" w:rsidRDefault="00627601" w:rsidP="00080F76">
      <w:pPr>
        <w:spacing w:before="120"/>
        <w:ind w:firstLine="567"/>
        <w:jc w:val="both"/>
        <w:rPr>
          <w:color w:val="000000" w:themeColor="text1"/>
          <w:sz w:val="28"/>
          <w:szCs w:val="28"/>
        </w:rPr>
      </w:pPr>
      <w:r w:rsidRPr="00FF6981">
        <w:rPr>
          <w:color w:val="000000" w:themeColor="text1"/>
          <w:sz w:val="28"/>
          <w:szCs w:val="28"/>
        </w:rPr>
        <w:t>Do đó, việc</w:t>
      </w:r>
      <w:r w:rsidR="00DF69B8" w:rsidRPr="00FF6981">
        <w:rPr>
          <w:color w:val="000000" w:themeColor="text1"/>
          <w:sz w:val="28"/>
          <w:szCs w:val="28"/>
        </w:rPr>
        <w:t xml:space="preserve"> xây dựng Đề án thành lập </w:t>
      </w:r>
      <w:r w:rsidR="00FD259B" w:rsidRPr="00FF6981">
        <w:rPr>
          <w:color w:val="000000" w:themeColor="text1"/>
          <w:sz w:val="28"/>
          <w:szCs w:val="28"/>
        </w:rPr>
        <w:t>Văn phòng</w:t>
      </w:r>
      <w:r w:rsidR="00DF69B8" w:rsidRPr="00FF6981">
        <w:rPr>
          <w:color w:val="000000" w:themeColor="text1"/>
          <w:sz w:val="28"/>
          <w:szCs w:val="28"/>
        </w:rPr>
        <w:t xml:space="preserve"> </w:t>
      </w:r>
      <w:r w:rsidR="001761A7" w:rsidRPr="00FF6981">
        <w:rPr>
          <w:color w:val="000000" w:themeColor="text1"/>
          <w:sz w:val="28"/>
          <w:szCs w:val="28"/>
        </w:rPr>
        <w:t xml:space="preserve">Đoàn </w:t>
      </w:r>
      <w:r w:rsidR="00372988" w:rsidRPr="00FF6981">
        <w:rPr>
          <w:color w:val="000000" w:themeColor="text1"/>
          <w:sz w:val="28"/>
          <w:szCs w:val="28"/>
        </w:rPr>
        <w:t>đại biểu</w:t>
      </w:r>
      <w:r w:rsidR="00557912" w:rsidRPr="00FF6981">
        <w:rPr>
          <w:color w:val="000000" w:themeColor="text1"/>
          <w:sz w:val="28"/>
          <w:szCs w:val="28"/>
        </w:rPr>
        <w:t xml:space="preserve"> Quốc hội</w:t>
      </w:r>
      <w:r w:rsidR="002125A5" w:rsidRPr="00FF6981">
        <w:rPr>
          <w:color w:val="000000" w:themeColor="text1"/>
          <w:sz w:val="28"/>
          <w:szCs w:val="28"/>
        </w:rPr>
        <w:t xml:space="preserve"> và </w:t>
      </w:r>
      <w:r w:rsidR="00FD259B" w:rsidRPr="00FF6981">
        <w:rPr>
          <w:color w:val="000000" w:themeColor="text1"/>
          <w:sz w:val="28"/>
          <w:szCs w:val="28"/>
        </w:rPr>
        <w:t>Hội đồng</w:t>
      </w:r>
      <w:r w:rsidR="002125A5" w:rsidRPr="00FF6981">
        <w:rPr>
          <w:color w:val="000000" w:themeColor="text1"/>
          <w:sz w:val="28"/>
          <w:szCs w:val="28"/>
        </w:rPr>
        <w:t xml:space="preserve"> nhân dân </w:t>
      </w:r>
      <w:r w:rsidR="00DF69B8" w:rsidRPr="00FF6981">
        <w:rPr>
          <w:color w:val="000000" w:themeColor="text1"/>
          <w:sz w:val="28"/>
          <w:szCs w:val="28"/>
        </w:rPr>
        <w:t>tỉnh Đồng Nai trên cơ sở</w:t>
      </w:r>
      <w:r w:rsidRPr="00FF6981">
        <w:rPr>
          <w:color w:val="000000" w:themeColor="text1"/>
          <w:sz w:val="28"/>
          <w:szCs w:val="28"/>
        </w:rPr>
        <w:t xml:space="preserve"> hợp nhất </w:t>
      </w:r>
      <w:r w:rsidR="00FD259B" w:rsidRPr="00FF6981">
        <w:rPr>
          <w:color w:val="000000" w:themeColor="text1"/>
          <w:sz w:val="28"/>
          <w:szCs w:val="28"/>
        </w:rPr>
        <w:t>Văn phòng</w:t>
      </w:r>
      <w:r w:rsidRPr="00FF6981">
        <w:rPr>
          <w:color w:val="000000" w:themeColor="text1"/>
          <w:sz w:val="28"/>
          <w:szCs w:val="28"/>
        </w:rPr>
        <w:t xml:space="preserve"> </w:t>
      </w:r>
      <w:r w:rsidR="001761A7" w:rsidRPr="00FF6981">
        <w:rPr>
          <w:color w:val="000000" w:themeColor="text1"/>
          <w:sz w:val="28"/>
          <w:szCs w:val="28"/>
        </w:rPr>
        <w:t xml:space="preserve">Đoàn </w:t>
      </w:r>
      <w:r w:rsidR="00372988" w:rsidRPr="00FF6981">
        <w:rPr>
          <w:color w:val="000000" w:themeColor="text1"/>
          <w:sz w:val="28"/>
          <w:szCs w:val="28"/>
        </w:rPr>
        <w:t>đại biểu</w:t>
      </w:r>
      <w:r w:rsidR="00557912" w:rsidRPr="00FF6981">
        <w:rPr>
          <w:color w:val="000000" w:themeColor="text1"/>
          <w:sz w:val="28"/>
          <w:szCs w:val="28"/>
        </w:rPr>
        <w:t xml:space="preserve"> Quốc hội</w:t>
      </w:r>
      <w:r w:rsidR="002125A5" w:rsidRPr="00FF6981">
        <w:rPr>
          <w:color w:val="000000" w:themeColor="text1"/>
          <w:sz w:val="28"/>
          <w:szCs w:val="28"/>
        </w:rPr>
        <w:t xml:space="preserve"> và </w:t>
      </w:r>
      <w:r w:rsidR="00FD259B" w:rsidRPr="00FF6981">
        <w:rPr>
          <w:color w:val="000000" w:themeColor="text1"/>
          <w:sz w:val="28"/>
          <w:szCs w:val="28"/>
        </w:rPr>
        <w:t>Hội đồng</w:t>
      </w:r>
      <w:r w:rsidR="002125A5" w:rsidRPr="00FF6981">
        <w:rPr>
          <w:color w:val="000000" w:themeColor="text1"/>
          <w:sz w:val="28"/>
          <w:szCs w:val="28"/>
        </w:rPr>
        <w:t xml:space="preserve"> nhân dân </w:t>
      </w:r>
      <w:r w:rsidRPr="00FF6981">
        <w:rPr>
          <w:color w:val="000000" w:themeColor="text1"/>
          <w:sz w:val="28"/>
          <w:szCs w:val="28"/>
        </w:rPr>
        <w:t xml:space="preserve">tỉnh Đồng Nai và tỉnh Bình Phước </w:t>
      </w:r>
      <w:r w:rsidR="00964D4F" w:rsidRPr="00FF6981">
        <w:rPr>
          <w:color w:val="000000" w:themeColor="text1"/>
          <w:sz w:val="28"/>
          <w:szCs w:val="28"/>
        </w:rPr>
        <w:t>đảm bảo đi vào hoạt động chính thức từ 01/7/2025 là đúng</w:t>
      </w:r>
      <w:r w:rsidRPr="00FF6981">
        <w:rPr>
          <w:color w:val="000000" w:themeColor="text1"/>
          <w:sz w:val="28"/>
          <w:szCs w:val="28"/>
        </w:rPr>
        <w:t xml:space="preserve"> với tinh thần, chỉ đạo của Bộ Chính trị</w:t>
      </w:r>
      <w:r w:rsidR="00293879" w:rsidRPr="00FF6981">
        <w:rPr>
          <w:color w:val="000000" w:themeColor="text1"/>
          <w:sz w:val="28"/>
          <w:szCs w:val="28"/>
        </w:rPr>
        <w:t>, Ban Bí thư.</w:t>
      </w:r>
    </w:p>
    <w:p w14:paraId="2C166692" w14:textId="77777777" w:rsidR="00A5392C" w:rsidRPr="00FF6981" w:rsidRDefault="0001287E" w:rsidP="00080F76">
      <w:pPr>
        <w:spacing w:before="120"/>
        <w:ind w:firstLine="567"/>
        <w:jc w:val="both"/>
        <w:rPr>
          <w:b/>
          <w:sz w:val="28"/>
          <w:szCs w:val="28"/>
        </w:rPr>
      </w:pPr>
      <w:r w:rsidRPr="00FF6981">
        <w:rPr>
          <w:b/>
          <w:sz w:val="28"/>
          <w:szCs w:val="28"/>
        </w:rPr>
        <w:t>II. CƠ SỞ</w:t>
      </w:r>
      <w:r w:rsidR="00A5392C" w:rsidRPr="00FF6981">
        <w:rPr>
          <w:b/>
          <w:sz w:val="28"/>
          <w:szCs w:val="28"/>
        </w:rPr>
        <w:t xml:space="preserve"> PHÁP LÝ</w:t>
      </w:r>
    </w:p>
    <w:p w14:paraId="4DCD3CCD" w14:textId="0AB543BB" w:rsidR="008D505F" w:rsidRPr="00FF6981" w:rsidRDefault="008D505F" w:rsidP="00080F76">
      <w:pPr>
        <w:spacing w:before="120"/>
        <w:ind w:firstLine="567"/>
        <w:jc w:val="both"/>
        <w:rPr>
          <w:b/>
          <w:sz w:val="28"/>
          <w:szCs w:val="28"/>
        </w:rPr>
      </w:pPr>
      <w:r w:rsidRPr="00FF6981">
        <w:rPr>
          <w:sz w:val="28"/>
          <w:szCs w:val="28"/>
        </w:rPr>
        <w:t>- Căn cứ Luật Tổ chức chính q</w:t>
      </w:r>
      <w:r w:rsidR="00D5149C" w:rsidRPr="00FF6981">
        <w:rPr>
          <w:sz w:val="28"/>
          <w:szCs w:val="28"/>
        </w:rPr>
        <w:t>uyền địa phương ngày 16/6/2025</w:t>
      </w:r>
      <w:r w:rsidR="00546F1D" w:rsidRPr="00FF6981">
        <w:rPr>
          <w:sz w:val="28"/>
          <w:szCs w:val="28"/>
        </w:rPr>
        <w:t>.</w:t>
      </w:r>
      <w:r w:rsidRPr="00FF6981">
        <w:rPr>
          <w:sz w:val="28"/>
          <w:szCs w:val="28"/>
        </w:rPr>
        <w:t xml:space="preserve"> </w:t>
      </w:r>
    </w:p>
    <w:p w14:paraId="11A4B096" w14:textId="77777777" w:rsidR="008D505F" w:rsidRPr="00FF6981" w:rsidRDefault="00A5392C" w:rsidP="00080F76">
      <w:pPr>
        <w:spacing w:before="120"/>
        <w:ind w:firstLine="567"/>
        <w:jc w:val="both"/>
        <w:rPr>
          <w:sz w:val="28"/>
          <w:szCs w:val="28"/>
        </w:rPr>
      </w:pPr>
      <w:r w:rsidRPr="00FF6981">
        <w:rPr>
          <w:sz w:val="28"/>
          <w:szCs w:val="28"/>
        </w:rPr>
        <w:t>-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14:paraId="185FA262" w14:textId="7042163A" w:rsidR="008D505F" w:rsidRPr="00FF6981" w:rsidRDefault="008D505F" w:rsidP="00080F76">
      <w:pPr>
        <w:spacing w:before="100"/>
        <w:ind w:firstLine="567"/>
        <w:jc w:val="both"/>
        <w:rPr>
          <w:sz w:val="28"/>
          <w:szCs w:val="28"/>
        </w:rPr>
      </w:pPr>
      <w:r w:rsidRPr="00FF6981">
        <w:rPr>
          <w:bCs/>
          <w:sz w:val="28"/>
          <w:szCs w:val="28"/>
          <w:lang w:val="af-ZA"/>
        </w:rPr>
        <w:lastRenderedPageBreak/>
        <w:t xml:space="preserve">- Nghị quyết số 1004/2020/UBTVQH14 ngày 18 tháng 9 năm 2020 của Ủy ban Thường vụ Quốc hội về việc thành lập và quy định vị trí, chức năng, nhiệm vụ, quyền hạn, cơ cấu tổ chức của </w:t>
      </w:r>
      <w:r w:rsidR="00FD259B" w:rsidRPr="00FF6981">
        <w:rPr>
          <w:bCs/>
          <w:sz w:val="28"/>
          <w:szCs w:val="28"/>
          <w:lang w:val="af-ZA"/>
        </w:rPr>
        <w:t>Văn phòng</w:t>
      </w:r>
      <w:r w:rsidRPr="00FF6981">
        <w:rPr>
          <w:bCs/>
          <w:sz w:val="28"/>
          <w:szCs w:val="28"/>
          <w:lang w:val="af-ZA"/>
        </w:rPr>
        <w:t xml:space="preserve">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và Hội đồng nhân dân cấp tỉnh.</w:t>
      </w:r>
    </w:p>
    <w:p w14:paraId="2D15333D" w14:textId="77777777" w:rsidR="00C0648F" w:rsidRPr="00FF6981" w:rsidRDefault="00C0648F" w:rsidP="00080F76">
      <w:pPr>
        <w:spacing w:before="100"/>
        <w:ind w:firstLine="567"/>
        <w:jc w:val="both"/>
        <w:rPr>
          <w:b/>
          <w:sz w:val="28"/>
          <w:szCs w:val="28"/>
        </w:rPr>
      </w:pPr>
      <w:r w:rsidRPr="00FF6981">
        <w:rPr>
          <w:sz w:val="28"/>
          <w:szCs w:val="28"/>
        </w:rPr>
        <w:t>- Nghị quyết số 60-NQ/TW ngày 12/4/2025 của Ban Chấp hành Trung ương Đảng khóa XIII.</w:t>
      </w:r>
    </w:p>
    <w:p w14:paraId="5C5B13D8" w14:textId="00C79AD8" w:rsidR="00C0648F" w:rsidRPr="00FF6981" w:rsidRDefault="00C0648F" w:rsidP="00080F76">
      <w:pPr>
        <w:spacing w:before="100"/>
        <w:ind w:firstLine="567"/>
        <w:jc w:val="both"/>
        <w:rPr>
          <w:b/>
          <w:sz w:val="28"/>
          <w:szCs w:val="28"/>
        </w:rPr>
      </w:pPr>
      <w:r w:rsidRPr="00FF6981">
        <w:rPr>
          <w:sz w:val="28"/>
          <w:szCs w:val="28"/>
        </w:rPr>
        <w:t>- Căn cứ Nghị quyết số 202/2025/QH15 của ngày 12/6/2025 Quốc hội khóa XV, kỳ họp thứ 9 về việc sắp xếp đơn vị hành chính cấp tỉnh;</w:t>
      </w:r>
    </w:p>
    <w:p w14:paraId="43E6BA7F" w14:textId="2079CD05" w:rsidR="00A5392C" w:rsidRPr="00FF6981" w:rsidRDefault="00A5392C" w:rsidP="00080F76">
      <w:pPr>
        <w:spacing w:before="100"/>
        <w:ind w:firstLine="567"/>
        <w:jc w:val="both"/>
        <w:rPr>
          <w:b/>
          <w:sz w:val="28"/>
          <w:szCs w:val="28"/>
        </w:rPr>
      </w:pPr>
      <w:r w:rsidRPr="00FF6981">
        <w:rPr>
          <w:sz w:val="28"/>
          <w:szCs w:val="28"/>
        </w:rPr>
        <w:t>- Kết luận số 127-KL/TW ngày 28/02/2025 của Bộ Chính trị, Ban Bí thư về triển khai nghiên cứu, đề xuất tiếp tục sắp xếp tổ chức bộ máy của hệ thống chính trị.</w:t>
      </w:r>
    </w:p>
    <w:p w14:paraId="586CF9BF" w14:textId="7BBAEFF6" w:rsidR="00A5392C" w:rsidRPr="00FF6981" w:rsidRDefault="00A5392C" w:rsidP="00080F76">
      <w:pPr>
        <w:spacing w:before="100"/>
        <w:ind w:firstLine="567"/>
        <w:jc w:val="both"/>
        <w:rPr>
          <w:b/>
          <w:sz w:val="28"/>
          <w:szCs w:val="28"/>
        </w:rPr>
      </w:pPr>
      <w:r w:rsidRPr="00FF6981">
        <w:rPr>
          <w:sz w:val="28"/>
          <w:szCs w:val="28"/>
        </w:rPr>
        <w:t>- Kết luận số 130-KL/TW ngày 14/3/2025 của Bộ Chính trị, Ban Bí thư về sắp xếp, tổ chức lại ĐVHC các cấp và xây dựng mô hình chính quyền địa phương 2 cấp.</w:t>
      </w:r>
    </w:p>
    <w:p w14:paraId="25DB7994" w14:textId="13388C25" w:rsidR="00AC22AF" w:rsidRPr="00FF6981" w:rsidRDefault="00A5392C" w:rsidP="00080F76">
      <w:pPr>
        <w:spacing w:before="100"/>
        <w:ind w:firstLine="567"/>
        <w:jc w:val="both"/>
        <w:rPr>
          <w:sz w:val="28"/>
          <w:szCs w:val="28"/>
        </w:rPr>
      </w:pPr>
      <w:r w:rsidRPr="00FF6981">
        <w:rPr>
          <w:sz w:val="28"/>
          <w:szCs w:val="28"/>
        </w:rPr>
        <w:t>- Kết luận số 137-KL/TW ngày 28/3/2025 về Đề án sắp xếp, tổ chức lại ĐVHC các cấp và xây dựng mô hình chính quyền địa phương 02 cấp.</w:t>
      </w:r>
    </w:p>
    <w:p w14:paraId="1289E287" w14:textId="30DDAADF" w:rsidR="00A5392C" w:rsidRPr="00FF6981" w:rsidRDefault="00A5392C" w:rsidP="00080F76">
      <w:pPr>
        <w:spacing w:before="100"/>
        <w:ind w:firstLine="567"/>
        <w:jc w:val="both"/>
        <w:rPr>
          <w:b/>
          <w:sz w:val="28"/>
          <w:szCs w:val="28"/>
        </w:rPr>
      </w:pPr>
      <w:r w:rsidRPr="00FF6981">
        <w:rPr>
          <w:sz w:val="28"/>
          <w:szCs w:val="28"/>
        </w:rPr>
        <w:t>- Nghị quyết số 76/2025/UBTVQH15 của Ủy ban Thường vụ Quốc hội về sắp xếp ĐVHC năm 2025.</w:t>
      </w:r>
    </w:p>
    <w:p w14:paraId="3CBE2751" w14:textId="42F107E6" w:rsidR="00A5392C" w:rsidRPr="00FF6981" w:rsidRDefault="00A5392C" w:rsidP="00080F76">
      <w:pPr>
        <w:spacing w:before="100"/>
        <w:ind w:firstLine="567"/>
        <w:jc w:val="both"/>
        <w:rPr>
          <w:b/>
          <w:sz w:val="28"/>
          <w:szCs w:val="28"/>
        </w:rPr>
      </w:pPr>
      <w:r w:rsidRPr="00FF6981">
        <w:rPr>
          <w:sz w:val="28"/>
          <w:szCs w:val="28"/>
        </w:rPr>
        <w:t>- Nghị quyết số 74/NQ-CP ngày 07/4/2025 của Chính phủ ban hành Kế hoạch thực hiện sắp xếp ĐVHC và xây dựng mô hình tổ chức chính quyền địa phương 02 cấp.</w:t>
      </w:r>
    </w:p>
    <w:p w14:paraId="4B056C40" w14:textId="3DA1AA82" w:rsidR="00A5392C" w:rsidRPr="00FF6981" w:rsidRDefault="00A5392C" w:rsidP="00080F76">
      <w:pPr>
        <w:spacing w:before="100"/>
        <w:ind w:firstLine="567"/>
        <w:jc w:val="both"/>
        <w:rPr>
          <w:b/>
          <w:sz w:val="28"/>
          <w:szCs w:val="28"/>
        </w:rPr>
      </w:pPr>
      <w:r w:rsidRPr="00FF6981">
        <w:rPr>
          <w:sz w:val="28"/>
          <w:szCs w:val="28"/>
        </w:rPr>
        <w:t>- Kế hoạch 453-KH/TU ngày 18/4/2025 của Tỉnh ủy Đồng Nai về sắp xếp, sáp nhập đơn vị hành chính cấp tỉnh.</w:t>
      </w:r>
    </w:p>
    <w:p w14:paraId="50FEC80D" w14:textId="703DB077" w:rsidR="00B17FBB" w:rsidRPr="00FF6981" w:rsidRDefault="00A5392C" w:rsidP="00080F76">
      <w:pPr>
        <w:spacing w:before="100"/>
        <w:ind w:firstLine="567"/>
        <w:jc w:val="both"/>
        <w:rPr>
          <w:sz w:val="28"/>
          <w:szCs w:val="28"/>
        </w:rPr>
      </w:pPr>
      <w:r w:rsidRPr="00FF6981">
        <w:rPr>
          <w:sz w:val="28"/>
          <w:szCs w:val="28"/>
        </w:rPr>
        <w:t>- Công văn số 122-CV/TGV ngày 10/6/2025 của Tổ giúp việc Ban Chỉ đạo sắp xếp ĐVHC cấp tỉnh về việc khẩn trương thực hiện quy trình, hoàn chỉnh hồ sơ Đề án sắp xếp các cơ quan hành chính đơn vị sự nghiệp công lập khi thực hiện sáp nhập đơn vị hành chính tỉnh Đồng Nai và tỉnh Bình Phước.</w:t>
      </w:r>
    </w:p>
    <w:p w14:paraId="6BD7CC67" w14:textId="339EC761" w:rsidR="00FF73F6" w:rsidRPr="00FF6981" w:rsidRDefault="00FF73F6" w:rsidP="00080F76">
      <w:pPr>
        <w:spacing w:before="100"/>
        <w:ind w:firstLine="567"/>
        <w:jc w:val="both"/>
        <w:rPr>
          <w:sz w:val="28"/>
          <w:szCs w:val="28"/>
        </w:rPr>
      </w:pPr>
      <w:r w:rsidRPr="00FF6981">
        <w:rPr>
          <w:sz w:val="28"/>
          <w:szCs w:val="28"/>
        </w:rPr>
        <w:t xml:space="preserve">- Hướng dẫn số 1309/HD-UBTVQH15 ngày 11/6/2025 của Ủy ban Thường vụ Quốc hội về một số nội dung về tổ chức và hoạt động của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khóa XV, Hội đồng nhân dân cấp tỉnh, cấp xã nhiệm kỳ 2021-2026 sau sắp xếp đơn vị hành chính năm 2025.</w:t>
      </w:r>
    </w:p>
    <w:p w14:paraId="4B0596E7" w14:textId="67394DFC" w:rsidR="00887CB2" w:rsidRPr="00FF6981" w:rsidRDefault="00636BDE" w:rsidP="00080F76">
      <w:pPr>
        <w:spacing w:before="240"/>
        <w:jc w:val="center"/>
        <w:rPr>
          <w:b/>
          <w:sz w:val="28"/>
          <w:szCs w:val="28"/>
        </w:rPr>
      </w:pPr>
      <w:r w:rsidRPr="00FF6981">
        <w:rPr>
          <w:b/>
          <w:sz w:val="28"/>
          <w:szCs w:val="28"/>
        </w:rPr>
        <w:t>PHẦN II</w:t>
      </w:r>
    </w:p>
    <w:p w14:paraId="1A8EE786" w14:textId="77777777" w:rsidR="00A5392C" w:rsidRPr="00FF6981" w:rsidRDefault="004E729B" w:rsidP="0036441C">
      <w:pPr>
        <w:jc w:val="center"/>
        <w:rPr>
          <w:b/>
          <w:sz w:val="28"/>
          <w:szCs w:val="28"/>
        </w:rPr>
      </w:pPr>
      <w:r w:rsidRPr="00FF6981">
        <w:rPr>
          <w:b/>
          <w:sz w:val="28"/>
          <w:szCs w:val="28"/>
        </w:rPr>
        <w:t xml:space="preserve">THỰC TRẠNG TỔ CHỨC </w:t>
      </w:r>
      <w:r w:rsidR="00186D0C" w:rsidRPr="00FF6981">
        <w:rPr>
          <w:b/>
          <w:sz w:val="28"/>
          <w:szCs w:val="28"/>
        </w:rPr>
        <w:t>VÀ HOẠT ĐỘNG</w:t>
      </w:r>
      <w:r w:rsidR="00913105" w:rsidRPr="00FF6981">
        <w:rPr>
          <w:b/>
          <w:sz w:val="28"/>
          <w:szCs w:val="28"/>
        </w:rPr>
        <w:t xml:space="preserve"> </w:t>
      </w:r>
      <w:r w:rsidR="00A5392C" w:rsidRPr="00FF6981">
        <w:rPr>
          <w:b/>
          <w:sz w:val="28"/>
          <w:szCs w:val="28"/>
        </w:rPr>
        <w:t xml:space="preserve">CỦA </w:t>
      </w:r>
    </w:p>
    <w:p w14:paraId="240ECB8D" w14:textId="09A7C224" w:rsidR="00B6672B" w:rsidRPr="00FF6981" w:rsidRDefault="00A5392C" w:rsidP="0036441C">
      <w:pPr>
        <w:spacing w:after="240"/>
        <w:jc w:val="center"/>
        <w:rPr>
          <w:b/>
          <w:sz w:val="28"/>
          <w:szCs w:val="28"/>
        </w:rPr>
      </w:pPr>
      <w:r w:rsidRPr="00FF6981">
        <w:rPr>
          <w:b/>
          <w:sz w:val="28"/>
          <w:szCs w:val="28"/>
        </w:rPr>
        <w:t>ĐƠN VỊ DỰ KIẾN TỔ CHỨC LẠI</w:t>
      </w:r>
    </w:p>
    <w:p w14:paraId="6EC929B3" w14:textId="45B09708" w:rsidR="00924858" w:rsidRPr="00FF6981" w:rsidRDefault="00924858" w:rsidP="00080F76">
      <w:pPr>
        <w:spacing w:before="120"/>
        <w:ind w:firstLine="567"/>
        <w:jc w:val="both"/>
        <w:rPr>
          <w:b/>
          <w:sz w:val="28"/>
          <w:szCs w:val="28"/>
        </w:rPr>
      </w:pPr>
      <w:r w:rsidRPr="00FF6981">
        <w:rPr>
          <w:b/>
          <w:sz w:val="28"/>
          <w:szCs w:val="28"/>
        </w:rPr>
        <w:t xml:space="preserve">I. THỰC TRẠNG </w:t>
      </w:r>
      <w:r w:rsidR="00FD259B" w:rsidRPr="00FF6981">
        <w:rPr>
          <w:b/>
          <w:sz w:val="28"/>
          <w:szCs w:val="28"/>
        </w:rPr>
        <w:t>VĂN PHÒNG</w:t>
      </w:r>
      <w:r w:rsidR="00A5392C" w:rsidRPr="00FF6981">
        <w:rPr>
          <w:b/>
          <w:sz w:val="28"/>
          <w:szCs w:val="28"/>
        </w:rPr>
        <w:t xml:space="preserve"> ĐOÀN ĐBQH VÀ HĐND</w:t>
      </w:r>
      <w:r w:rsidRPr="00FF6981">
        <w:rPr>
          <w:b/>
          <w:sz w:val="28"/>
          <w:szCs w:val="28"/>
        </w:rPr>
        <w:t xml:space="preserve"> T</w:t>
      </w:r>
      <w:r w:rsidR="00372409" w:rsidRPr="00FF6981">
        <w:rPr>
          <w:b/>
          <w:sz w:val="28"/>
          <w:szCs w:val="28"/>
        </w:rPr>
        <w:t>ỈNH</w:t>
      </w:r>
      <w:r w:rsidR="00A5392C" w:rsidRPr="00FF6981">
        <w:rPr>
          <w:b/>
          <w:sz w:val="28"/>
          <w:szCs w:val="28"/>
        </w:rPr>
        <w:t xml:space="preserve"> BÌNH PHƯỚC VÀ TỈNH</w:t>
      </w:r>
      <w:r w:rsidR="00372409" w:rsidRPr="00FF6981">
        <w:rPr>
          <w:b/>
          <w:sz w:val="28"/>
          <w:szCs w:val="28"/>
        </w:rPr>
        <w:t xml:space="preserve"> ĐỒNG NAI</w:t>
      </w:r>
      <w:r w:rsidR="00A5392C" w:rsidRPr="00FF6981">
        <w:rPr>
          <w:b/>
          <w:sz w:val="28"/>
          <w:szCs w:val="28"/>
        </w:rPr>
        <w:t xml:space="preserve"> </w:t>
      </w:r>
    </w:p>
    <w:p w14:paraId="13B516C9" w14:textId="446FA498" w:rsidR="002D10DC" w:rsidRPr="00FF6981" w:rsidRDefault="00B6672B" w:rsidP="00080F76">
      <w:pPr>
        <w:spacing w:before="120"/>
        <w:ind w:firstLine="567"/>
        <w:jc w:val="both"/>
        <w:rPr>
          <w:b/>
          <w:bCs/>
          <w:sz w:val="28"/>
          <w:szCs w:val="28"/>
        </w:rPr>
      </w:pPr>
      <w:r w:rsidRPr="00FF6981">
        <w:rPr>
          <w:b/>
          <w:bCs/>
          <w:sz w:val="28"/>
          <w:szCs w:val="28"/>
        </w:rPr>
        <w:t>I.1</w:t>
      </w:r>
      <w:r w:rsidR="00925C90" w:rsidRPr="00FF6981">
        <w:rPr>
          <w:b/>
          <w:bCs/>
          <w:sz w:val="28"/>
          <w:szCs w:val="28"/>
          <w:lang w:val="vi-VN"/>
        </w:rPr>
        <w:t xml:space="preserve">. </w:t>
      </w:r>
      <w:r w:rsidR="00FD259B" w:rsidRPr="00FF6981">
        <w:rPr>
          <w:b/>
          <w:bCs/>
          <w:sz w:val="28"/>
          <w:szCs w:val="28"/>
          <w:lang w:val="vi-VN"/>
        </w:rPr>
        <w:t>Văn phòng</w:t>
      </w:r>
      <w:r w:rsidR="00925C90" w:rsidRPr="00FF6981">
        <w:rPr>
          <w:b/>
          <w:bCs/>
          <w:sz w:val="28"/>
          <w:szCs w:val="28"/>
          <w:lang w:val="vi-VN"/>
        </w:rPr>
        <w:t xml:space="preserve"> Đoàn ĐBQH và HĐND </w:t>
      </w:r>
      <w:r w:rsidR="00A95DFA" w:rsidRPr="00FF6981">
        <w:rPr>
          <w:b/>
          <w:bCs/>
          <w:sz w:val="28"/>
          <w:szCs w:val="28"/>
        </w:rPr>
        <w:t>t</w:t>
      </w:r>
      <w:r w:rsidR="0083612A" w:rsidRPr="00FF6981">
        <w:rPr>
          <w:b/>
          <w:bCs/>
          <w:sz w:val="28"/>
          <w:szCs w:val="28"/>
        </w:rPr>
        <w:t>ỉnh</w:t>
      </w:r>
      <w:r w:rsidR="00265977" w:rsidRPr="00FF6981">
        <w:rPr>
          <w:b/>
          <w:bCs/>
          <w:sz w:val="28"/>
          <w:szCs w:val="28"/>
        </w:rPr>
        <w:t xml:space="preserve"> Đồng Nai</w:t>
      </w:r>
    </w:p>
    <w:p w14:paraId="3DE2BF9B" w14:textId="00AB3EE3" w:rsidR="002D10DC" w:rsidRPr="00FF6981" w:rsidRDefault="002D10DC" w:rsidP="00080F76">
      <w:pPr>
        <w:spacing w:before="120"/>
        <w:ind w:firstLine="567"/>
        <w:jc w:val="both"/>
        <w:rPr>
          <w:b/>
          <w:bCs/>
          <w:sz w:val="28"/>
          <w:szCs w:val="28"/>
        </w:rPr>
      </w:pPr>
      <w:r w:rsidRPr="00FF6981">
        <w:rPr>
          <w:b/>
          <w:bCs/>
          <w:sz w:val="28"/>
          <w:szCs w:val="28"/>
        </w:rPr>
        <w:t xml:space="preserve">1. </w:t>
      </w:r>
      <w:r w:rsidR="00B722A9" w:rsidRPr="00FF6981">
        <w:rPr>
          <w:b/>
          <w:bCs/>
          <w:sz w:val="28"/>
          <w:szCs w:val="28"/>
        </w:rPr>
        <w:t>Quá trình hình thành</w:t>
      </w:r>
    </w:p>
    <w:p w14:paraId="526DDEA2" w14:textId="3C55DD71" w:rsidR="00B722A9" w:rsidRPr="00FF6981" w:rsidRDefault="002D10DC" w:rsidP="00080F76">
      <w:pPr>
        <w:tabs>
          <w:tab w:val="left" w:pos="142"/>
          <w:tab w:val="left" w:pos="851"/>
        </w:tabs>
        <w:spacing w:before="120"/>
        <w:ind w:firstLine="567"/>
        <w:jc w:val="both"/>
        <w:rPr>
          <w:sz w:val="28"/>
          <w:szCs w:val="28"/>
        </w:rPr>
      </w:pPr>
      <w:r w:rsidRPr="00FF6981">
        <w:rPr>
          <w:sz w:val="28"/>
          <w:szCs w:val="28"/>
        </w:rPr>
        <w:t xml:space="preserve">- </w:t>
      </w:r>
      <w:r w:rsidR="00FD259B" w:rsidRPr="00FF6981">
        <w:rPr>
          <w:sz w:val="28"/>
          <w:szCs w:val="28"/>
          <w:lang w:val="vi-VN"/>
        </w:rPr>
        <w:t>Văn phòng</w:t>
      </w:r>
      <w:r w:rsidR="00B722A9" w:rsidRPr="00FF6981">
        <w:rPr>
          <w:sz w:val="28"/>
          <w:szCs w:val="28"/>
        </w:rPr>
        <w:t xml:space="preserve"> Đoàn </w:t>
      </w:r>
      <w:r w:rsidR="00B722A9" w:rsidRPr="00FF6981">
        <w:rPr>
          <w:sz w:val="28"/>
          <w:szCs w:val="28"/>
          <w:lang w:val="vi-VN"/>
        </w:rPr>
        <w:t>ĐBQH</w:t>
      </w:r>
      <w:r w:rsidR="00B722A9" w:rsidRPr="00FF6981">
        <w:rPr>
          <w:sz w:val="28"/>
          <w:szCs w:val="28"/>
        </w:rPr>
        <w:t xml:space="preserve"> và</w:t>
      </w:r>
      <w:r w:rsidR="00B722A9" w:rsidRPr="00FF6981">
        <w:rPr>
          <w:sz w:val="28"/>
          <w:szCs w:val="28"/>
          <w:lang w:val="vi-VN"/>
        </w:rPr>
        <w:t xml:space="preserve"> HĐND tỉnh Đồng Nai</w:t>
      </w:r>
      <w:r w:rsidR="00B722A9" w:rsidRPr="00FF6981">
        <w:rPr>
          <w:sz w:val="28"/>
          <w:szCs w:val="28"/>
        </w:rPr>
        <w:t xml:space="preserve"> được thành lập trên cơ sở hợp nhất </w:t>
      </w:r>
      <w:r w:rsidR="00FD259B" w:rsidRPr="00FF6981">
        <w:rPr>
          <w:sz w:val="28"/>
          <w:szCs w:val="28"/>
        </w:rPr>
        <w:t>Văn phòng</w:t>
      </w:r>
      <w:r w:rsidR="00B722A9" w:rsidRPr="00FF6981">
        <w:rPr>
          <w:sz w:val="28"/>
          <w:szCs w:val="28"/>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00B722A9" w:rsidRPr="00FF6981">
        <w:rPr>
          <w:sz w:val="28"/>
          <w:szCs w:val="28"/>
        </w:rPr>
        <w:t xml:space="preserve"> và </w:t>
      </w:r>
      <w:r w:rsidR="00FD259B" w:rsidRPr="00FF6981">
        <w:rPr>
          <w:sz w:val="28"/>
          <w:szCs w:val="28"/>
        </w:rPr>
        <w:t>Văn phòng</w:t>
      </w:r>
      <w:r w:rsidR="00B722A9" w:rsidRPr="00FF6981">
        <w:rPr>
          <w:sz w:val="28"/>
          <w:szCs w:val="28"/>
        </w:rPr>
        <w:t xml:space="preserve"> Hội đồng nhân dân tỉnh Đồng Nai theo </w:t>
      </w:r>
      <w:r w:rsidR="0043062C" w:rsidRPr="00FF6981">
        <w:rPr>
          <w:sz w:val="28"/>
          <w:szCs w:val="28"/>
        </w:rPr>
        <w:t>Nghị quyết</w:t>
      </w:r>
      <w:r w:rsidR="00B722A9" w:rsidRPr="00FF6981">
        <w:rPr>
          <w:sz w:val="28"/>
          <w:szCs w:val="28"/>
        </w:rPr>
        <w:t xml:space="preserve"> số </w:t>
      </w:r>
      <w:r w:rsidR="0043062C" w:rsidRPr="00FF6981">
        <w:rPr>
          <w:sz w:val="28"/>
          <w:szCs w:val="28"/>
        </w:rPr>
        <w:t>1004/2020/UBTVQH14 ngày 18/9/2020 của Ủy ban Thường vụ Quốc hội.</w:t>
      </w:r>
    </w:p>
    <w:p w14:paraId="3EDD7846" w14:textId="37C153CD" w:rsidR="00B722A9" w:rsidRPr="00FF6981" w:rsidRDefault="0043062C" w:rsidP="00080F76">
      <w:pPr>
        <w:tabs>
          <w:tab w:val="left" w:pos="142"/>
          <w:tab w:val="left" w:pos="851"/>
        </w:tabs>
        <w:spacing w:before="100"/>
        <w:ind w:firstLine="567"/>
        <w:jc w:val="both"/>
        <w:rPr>
          <w:sz w:val="28"/>
          <w:szCs w:val="28"/>
          <w:lang w:val="vi-VN"/>
        </w:rPr>
      </w:pPr>
      <w:r w:rsidRPr="00FF6981">
        <w:rPr>
          <w:sz w:val="28"/>
          <w:szCs w:val="28"/>
        </w:rPr>
        <w:lastRenderedPageBreak/>
        <w:t xml:space="preserve">- </w:t>
      </w:r>
      <w:r w:rsidR="00FD259B" w:rsidRPr="00FF6981">
        <w:rPr>
          <w:sz w:val="28"/>
          <w:szCs w:val="28"/>
          <w:lang w:val="vi-VN"/>
        </w:rPr>
        <w:t>Văn phòng</w:t>
      </w:r>
      <w:r w:rsidR="002D10DC" w:rsidRPr="00FF6981">
        <w:rPr>
          <w:sz w:val="28"/>
          <w:szCs w:val="28"/>
        </w:rPr>
        <w:t xml:space="preserve"> Đoàn </w:t>
      </w:r>
      <w:r w:rsidR="002D10DC" w:rsidRPr="00FF6981">
        <w:rPr>
          <w:sz w:val="28"/>
          <w:szCs w:val="28"/>
          <w:lang w:val="vi-VN"/>
        </w:rPr>
        <w:t>ĐBQH</w:t>
      </w:r>
      <w:r w:rsidR="002D10DC" w:rsidRPr="00FF6981">
        <w:rPr>
          <w:sz w:val="28"/>
          <w:szCs w:val="28"/>
        </w:rPr>
        <w:t xml:space="preserve"> và</w:t>
      </w:r>
      <w:r w:rsidR="002D10DC" w:rsidRPr="00FF6981">
        <w:rPr>
          <w:sz w:val="28"/>
          <w:szCs w:val="28"/>
          <w:lang w:val="vi-VN"/>
        </w:rPr>
        <w:t xml:space="preserve"> HĐND tỉnh Đồng Nai</w:t>
      </w:r>
      <w:r w:rsidRPr="00FF6981">
        <w:rPr>
          <w:sz w:val="28"/>
          <w:szCs w:val="28"/>
        </w:rPr>
        <w:t xml:space="preserve"> </w:t>
      </w:r>
      <w:r w:rsidR="002D10DC" w:rsidRPr="00FF6981">
        <w:rPr>
          <w:sz w:val="28"/>
          <w:szCs w:val="28"/>
        </w:rPr>
        <w:t xml:space="preserve">được thành lập vào ngày 01/6/2021 theo Nghị quyết số 03/NQ-HĐND ngày 26/3/2021 của HĐND tỉnh Đồng Nai thành lập </w:t>
      </w:r>
      <w:r w:rsidR="00FD259B" w:rsidRPr="00FF6981">
        <w:rPr>
          <w:sz w:val="28"/>
          <w:szCs w:val="28"/>
        </w:rPr>
        <w:t>Văn phòng</w:t>
      </w:r>
      <w:r w:rsidR="002D10DC" w:rsidRPr="00FF6981">
        <w:rPr>
          <w:sz w:val="28"/>
          <w:szCs w:val="28"/>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và Hội đồng nhân dân tỉnh trên cơ sở đề nghị của Thường trực HĐND tỉnh sau khi thống nhất với Trưởng đoàn, Phó Trưởng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tỉnh.</w:t>
      </w:r>
    </w:p>
    <w:p w14:paraId="28D6A0B2" w14:textId="7983D058" w:rsidR="00B722A9" w:rsidRPr="00FF6981" w:rsidRDefault="00B722A9" w:rsidP="00080F76">
      <w:pPr>
        <w:tabs>
          <w:tab w:val="left" w:pos="142"/>
          <w:tab w:val="left" w:pos="851"/>
        </w:tabs>
        <w:spacing w:before="100"/>
        <w:ind w:firstLine="567"/>
        <w:jc w:val="both"/>
        <w:rPr>
          <w:b/>
          <w:sz w:val="28"/>
          <w:szCs w:val="28"/>
        </w:rPr>
      </w:pPr>
      <w:r w:rsidRPr="00FF6981">
        <w:rPr>
          <w:b/>
          <w:sz w:val="28"/>
          <w:szCs w:val="28"/>
          <w:lang w:val="vi-VN"/>
        </w:rPr>
        <w:t>2. Vị trí, chức năng, quyền hạn</w:t>
      </w:r>
    </w:p>
    <w:p w14:paraId="6C18AD02" w14:textId="1E7AFD46" w:rsidR="00786689" w:rsidRPr="00FF6981" w:rsidRDefault="00786689" w:rsidP="00080F76">
      <w:pPr>
        <w:tabs>
          <w:tab w:val="left" w:pos="142"/>
          <w:tab w:val="left" w:pos="851"/>
        </w:tabs>
        <w:spacing w:before="100"/>
        <w:ind w:firstLine="567"/>
        <w:jc w:val="both"/>
        <w:rPr>
          <w:sz w:val="28"/>
          <w:szCs w:val="28"/>
          <w:lang w:val="vi-VN"/>
        </w:rPr>
      </w:pPr>
      <w:r w:rsidRPr="00FF6981">
        <w:rPr>
          <w:sz w:val="28"/>
          <w:szCs w:val="28"/>
          <w:lang w:val="vi-VN"/>
        </w:rPr>
        <w:t xml:space="preserve">- </w:t>
      </w:r>
      <w:r w:rsidR="00FD259B" w:rsidRPr="00FF6981">
        <w:rPr>
          <w:sz w:val="28"/>
          <w:szCs w:val="28"/>
          <w:lang w:val="vi-VN"/>
        </w:rPr>
        <w:t>Văn phòng</w:t>
      </w:r>
      <w:r w:rsidRPr="00FF6981">
        <w:rPr>
          <w:sz w:val="28"/>
          <w:szCs w:val="28"/>
          <w:lang w:val="vi-VN"/>
        </w:rPr>
        <w:t xml:space="preserve"> Đoàn ĐBQH và HĐND tỉnh là cơ quan tương đương Sở, chịu sự lãnh đạo, chỉ đạo trực tiếp của Trưởng đoàn, Phó Trưởng </w:t>
      </w:r>
      <w:r w:rsidR="001761A7" w:rsidRPr="00FF6981">
        <w:rPr>
          <w:sz w:val="28"/>
          <w:szCs w:val="28"/>
          <w:lang w:val="vi-VN"/>
        </w:rPr>
        <w:t xml:space="preserve">Đoàn </w:t>
      </w:r>
      <w:r w:rsidR="00372988" w:rsidRPr="00FF6981">
        <w:rPr>
          <w:sz w:val="28"/>
          <w:szCs w:val="28"/>
          <w:lang w:val="vi-VN"/>
        </w:rPr>
        <w:t>đại biểu</w:t>
      </w:r>
      <w:r w:rsidR="00557912" w:rsidRPr="00FF6981">
        <w:rPr>
          <w:sz w:val="28"/>
          <w:szCs w:val="28"/>
          <w:lang w:val="vi-VN"/>
        </w:rPr>
        <w:t xml:space="preserve"> Quốc hội</w:t>
      </w:r>
      <w:r w:rsidRPr="00FF6981">
        <w:rPr>
          <w:sz w:val="28"/>
          <w:szCs w:val="28"/>
          <w:lang w:val="vi-VN"/>
        </w:rPr>
        <w:t xml:space="preserve"> và Thường trực HĐND tỉnh, có chức năng tham mưu, giúp việc, phục vụ hoạt động </w:t>
      </w:r>
      <w:r w:rsidRPr="00FF6981">
        <w:rPr>
          <w:color w:val="000000"/>
          <w:sz w:val="28"/>
          <w:szCs w:val="28"/>
          <w:lang w:val="vi-VN"/>
        </w:rPr>
        <w:t xml:space="preserve">của </w:t>
      </w:r>
      <w:r w:rsidR="001761A7" w:rsidRPr="00FF6981">
        <w:rPr>
          <w:color w:val="000000"/>
          <w:sz w:val="28"/>
          <w:szCs w:val="28"/>
          <w:lang w:val="vi-VN"/>
        </w:rPr>
        <w:t xml:space="preserve">Đoàn </w:t>
      </w:r>
      <w:r w:rsidR="00372988" w:rsidRPr="00FF6981">
        <w:rPr>
          <w:color w:val="000000"/>
          <w:sz w:val="28"/>
          <w:szCs w:val="28"/>
          <w:lang w:val="vi-VN"/>
        </w:rPr>
        <w:t>đại biểu</w:t>
      </w:r>
      <w:r w:rsidR="00557912" w:rsidRPr="00FF6981">
        <w:rPr>
          <w:color w:val="000000"/>
          <w:sz w:val="28"/>
          <w:szCs w:val="28"/>
          <w:lang w:val="vi-VN"/>
        </w:rPr>
        <w:t xml:space="preserve"> Quốc hội</w:t>
      </w:r>
      <w:r w:rsidRPr="00FF6981">
        <w:rPr>
          <w:color w:val="000000"/>
          <w:sz w:val="28"/>
          <w:szCs w:val="28"/>
          <w:lang w:val="vi-VN"/>
        </w:rPr>
        <w:t xml:space="preserve">, </w:t>
      </w:r>
      <w:r w:rsidR="00372988" w:rsidRPr="00FF6981">
        <w:rPr>
          <w:color w:val="000000"/>
          <w:sz w:val="28"/>
          <w:szCs w:val="28"/>
          <w:lang w:val="vi-VN"/>
        </w:rPr>
        <w:t>đại biểu</w:t>
      </w:r>
      <w:r w:rsidR="00557912" w:rsidRPr="00FF6981">
        <w:rPr>
          <w:color w:val="000000"/>
          <w:sz w:val="28"/>
          <w:szCs w:val="28"/>
          <w:lang w:val="vi-VN"/>
        </w:rPr>
        <w:t xml:space="preserve"> Quốc hội</w:t>
      </w:r>
      <w:r w:rsidRPr="00FF6981">
        <w:rPr>
          <w:color w:val="000000"/>
          <w:sz w:val="28"/>
          <w:szCs w:val="28"/>
          <w:lang w:val="vi-VN"/>
        </w:rPr>
        <w:t xml:space="preserve"> và Hội đồng nhân dân, Thường trực </w:t>
      </w:r>
      <w:r w:rsidRPr="00FF6981">
        <w:rPr>
          <w:sz w:val="28"/>
          <w:szCs w:val="28"/>
          <w:lang w:val="vi-VN"/>
        </w:rPr>
        <w:t xml:space="preserve">Hội đồng nhân dân tỉnh, ban Hội đồng nhân dân, </w:t>
      </w:r>
      <w:r w:rsidR="00372988" w:rsidRPr="00FF6981">
        <w:rPr>
          <w:sz w:val="28"/>
          <w:szCs w:val="28"/>
          <w:lang w:val="vi-VN"/>
        </w:rPr>
        <w:t>đại biểu</w:t>
      </w:r>
      <w:r w:rsidR="00557912" w:rsidRPr="00FF6981">
        <w:rPr>
          <w:sz w:val="28"/>
          <w:szCs w:val="28"/>
          <w:lang w:val="vi-VN"/>
        </w:rPr>
        <w:t xml:space="preserve"> Hội đồng nhân dân tỉnh</w:t>
      </w:r>
      <w:r w:rsidRPr="00FF6981">
        <w:rPr>
          <w:sz w:val="28"/>
          <w:szCs w:val="28"/>
          <w:lang w:val="vi-VN"/>
        </w:rPr>
        <w:t>.</w:t>
      </w:r>
    </w:p>
    <w:p w14:paraId="2332BA10" w14:textId="5B6A8865" w:rsidR="00786689" w:rsidRPr="00FF6981" w:rsidRDefault="00786689" w:rsidP="00080F76">
      <w:pPr>
        <w:tabs>
          <w:tab w:val="left" w:pos="142"/>
          <w:tab w:val="left" w:pos="851"/>
        </w:tabs>
        <w:spacing w:before="100"/>
        <w:ind w:firstLine="567"/>
        <w:jc w:val="both"/>
        <w:rPr>
          <w:sz w:val="28"/>
          <w:szCs w:val="28"/>
        </w:rPr>
      </w:pPr>
      <w:r w:rsidRPr="00FF6981">
        <w:rPr>
          <w:sz w:val="28"/>
          <w:szCs w:val="28"/>
          <w:lang w:val="vi-VN"/>
        </w:rPr>
        <w:t xml:space="preserve">- Triển khai, thực hiện Nghị quyết của Tỉnh ủy, HĐND, Chi bộ HĐND tỉnh và chương trình công tác của </w:t>
      </w:r>
      <w:r w:rsidR="00FD259B" w:rsidRPr="00FF6981">
        <w:rPr>
          <w:sz w:val="28"/>
          <w:szCs w:val="28"/>
          <w:lang w:val="vi-VN"/>
        </w:rPr>
        <w:t>Văn phòng</w:t>
      </w:r>
      <w:r w:rsidRPr="00FF6981">
        <w:rPr>
          <w:sz w:val="28"/>
          <w:szCs w:val="28"/>
          <w:lang w:val="vi-VN"/>
        </w:rPr>
        <w:t>; tổ chức các hoạt động phong trào thi đua, đoàn kết nỗ lực hoàn thành xuất sắc các nhiệm vụ đề ra.</w:t>
      </w:r>
    </w:p>
    <w:p w14:paraId="50524BFF" w14:textId="048BF33D" w:rsidR="005E50E0" w:rsidRPr="00FF6981" w:rsidRDefault="00786689" w:rsidP="00080F76">
      <w:pPr>
        <w:tabs>
          <w:tab w:val="left" w:pos="142"/>
          <w:tab w:val="left" w:pos="851"/>
        </w:tabs>
        <w:spacing w:before="100"/>
        <w:ind w:firstLine="567"/>
        <w:jc w:val="both"/>
        <w:rPr>
          <w:sz w:val="28"/>
          <w:szCs w:val="28"/>
        </w:rPr>
      </w:pPr>
      <w:r w:rsidRPr="00FF6981">
        <w:rPr>
          <w:sz w:val="28"/>
          <w:szCs w:val="28"/>
        </w:rPr>
        <w:t xml:space="preserve">- </w:t>
      </w:r>
      <w:r w:rsidR="00CE2A64" w:rsidRPr="00FF6981">
        <w:rPr>
          <w:sz w:val="28"/>
          <w:szCs w:val="28"/>
          <w:lang w:val="vi-VN"/>
        </w:rPr>
        <w:t xml:space="preserve">Nhiệm vụ và quyền hạn của </w:t>
      </w:r>
      <w:r w:rsidR="00FD259B" w:rsidRPr="00FF6981">
        <w:rPr>
          <w:sz w:val="28"/>
          <w:szCs w:val="28"/>
          <w:lang w:val="vi-VN"/>
        </w:rPr>
        <w:t>Văn phòng</w:t>
      </w:r>
      <w:r w:rsidR="00CE2A64" w:rsidRPr="00FF6981">
        <w:rPr>
          <w:sz w:val="28"/>
          <w:szCs w:val="28"/>
          <w:lang w:val="vi-VN"/>
        </w:rPr>
        <w:t xml:space="preserve"> Đoàn ĐBQH và HĐND tỉnh hiện nay được thực hiện theo Nghị quyết số 1004/2020/UBTVQH14 ngày 18/9/2020 của Ủy ban Thường vụ Quốc hội về việc thành lập</w:t>
      </w:r>
      <w:r w:rsidR="008A66E3" w:rsidRPr="00FF6981">
        <w:rPr>
          <w:sz w:val="28"/>
          <w:szCs w:val="28"/>
          <w:lang w:val="vi-VN"/>
        </w:rPr>
        <w:t xml:space="preserve"> và quy định vị trí, chức năng, quyền hạn, cơ cấu tổ chức của </w:t>
      </w:r>
      <w:r w:rsidR="00FD259B" w:rsidRPr="00FF6981">
        <w:rPr>
          <w:sz w:val="28"/>
          <w:szCs w:val="28"/>
          <w:lang w:val="vi-VN"/>
        </w:rPr>
        <w:t>Văn phòng</w:t>
      </w:r>
      <w:r w:rsidR="008A66E3" w:rsidRPr="00FF6981">
        <w:rPr>
          <w:sz w:val="28"/>
          <w:szCs w:val="28"/>
          <w:lang w:val="vi-VN"/>
        </w:rPr>
        <w:t xml:space="preserve"> Đoàn ĐBQH và HĐND tỉnh.</w:t>
      </w:r>
    </w:p>
    <w:p w14:paraId="16B2D865" w14:textId="42F963C0" w:rsidR="00EB2E33" w:rsidRPr="00FF6981" w:rsidRDefault="00EB2E33" w:rsidP="00080F76">
      <w:pPr>
        <w:tabs>
          <w:tab w:val="left" w:pos="142"/>
          <w:tab w:val="left" w:pos="851"/>
        </w:tabs>
        <w:spacing w:before="100"/>
        <w:ind w:firstLine="567"/>
        <w:jc w:val="both"/>
        <w:rPr>
          <w:b/>
          <w:sz w:val="28"/>
          <w:szCs w:val="28"/>
          <w:lang w:val="vi-VN"/>
        </w:rPr>
      </w:pPr>
      <w:r w:rsidRPr="00FF6981">
        <w:rPr>
          <w:b/>
          <w:sz w:val="28"/>
          <w:szCs w:val="28"/>
          <w:lang w:val="vi-VN"/>
        </w:rPr>
        <w:t xml:space="preserve">3. Cơ cấu tổ chức bộ máy của </w:t>
      </w:r>
      <w:r w:rsidR="00FD259B" w:rsidRPr="00FF6981">
        <w:rPr>
          <w:b/>
          <w:sz w:val="28"/>
          <w:szCs w:val="28"/>
          <w:lang w:val="vi-VN"/>
        </w:rPr>
        <w:t>Văn phòng</w:t>
      </w:r>
    </w:p>
    <w:p w14:paraId="2B47FFD2" w14:textId="6494E44A" w:rsidR="009759E7" w:rsidRPr="00FF6981" w:rsidRDefault="00FD259B" w:rsidP="00080F76">
      <w:pPr>
        <w:spacing w:before="100" w:after="120"/>
        <w:ind w:firstLine="567"/>
        <w:jc w:val="both"/>
        <w:rPr>
          <w:bCs/>
          <w:sz w:val="28"/>
          <w:szCs w:val="28"/>
        </w:rPr>
      </w:pPr>
      <w:r w:rsidRPr="00FF6981">
        <w:rPr>
          <w:bCs/>
          <w:sz w:val="28"/>
          <w:szCs w:val="28"/>
          <w:lang w:val="vi-VN"/>
        </w:rPr>
        <w:t>Văn phòng</w:t>
      </w:r>
      <w:r w:rsidR="009759E7" w:rsidRPr="00FF6981">
        <w:rPr>
          <w:bCs/>
          <w:sz w:val="28"/>
          <w:szCs w:val="28"/>
          <w:lang w:val="vi-VN"/>
        </w:rPr>
        <w:t xml:space="preserve"> Đoàn ĐBQH và HĐND tỉnh hiện có tập thể Lãnh đạo </w:t>
      </w:r>
      <w:r w:rsidRPr="00FF6981">
        <w:rPr>
          <w:bCs/>
          <w:sz w:val="28"/>
          <w:szCs w:val="28"/>
          <w:lang w:val="vi-VN"/>
        </w:rPr>
        <w:t>Văn phòng</w:t>
      </w:r>
      <w:r w:rsidR="009759E7" w:rsidRPr="00FF6981">
        <w:rPr>
          <w:bCs/>
          <w:sz w:val="28"/>
          <w:szCs w:val="28"/>
          <w:lang w:val="vi-VN"/>
        </w:rPr>
        <w:t>, 04</w:t>
      </w:r>
      <w:r w:rsidR="00DF69B8" w:rsidRPr="00FF6981">
        <w:rPr>
          <w:bCs/>
          <w:sz w:val="28"/>
          <w:szCs w:val="28"/>
          <w:lang w:val="vi-VN"/>
        </w:rPr>
        <w:t xml:space="preserve"> phòng chuyên môn với tổng số 2</w:t>
      </w:r>
      <w:r w:rsidR="00112B40" w:rsidRPr="00FF6981">
        <w:rPr>
          <w:bCs/>
          <w:sz w:val="28"/>
          <w:szCs w:val="28"/>
        </w:rPr>
        <w:t>3</w:t>
      </w:r>
      <w:r w:rsidR="009759E7" w:rsidRPr="00FF6981">
        <w:rPr>
          <w:bCs/>
          <w:sz w:val="28"/>
          <w:szCs w:val="28"/>
          <w:lang w:val="vi-VN"/>
        </w:rPr>
        <w:t xml:space="preserve"> công chức, </w:t>
      </w:r>
      <w:r w:rsidR="00DF69B8" w:rsidRPr="00FF6981">
        <w:rPr>
          <w:bCs/>
          <w:sz w:val="28"/>
          <w:szCs w:val="28"/>
        </w:rPr>
        <w:t>7</w:t>
      </w:r>
      <w:r w:rsidR="009759E7" w:rsidRPr="00FF6981">
        <w:rPr>
          <w:bCs/>
          <w:sz w:val="28"/>
          <w:szCs w:val="28"/>
          <w:lang w:val="vi-VN"/>
        </w:rPr>
        <w:t xml:space="preserve"> hợp đồng phục vụ, hỗ trợ theo Nghị định 111. </w:t>
      </w:r>
      <w:r w:rsidR="009759E7" w:rsidRPr="00FF6981">
        <w:rPr>
          <w:bCs/>
          <w:sz w:val="28"/>
          <w:szCs w:val="28"/>
        </w:rPr>
        <w:t>Cụ thể:</w:t>
      </w:r>
    </w:p>
    <w:tbl>
      <w:tblPr>
        <w:tblW w:w="5000" w:type="pct"/>
        <w:tblLook w:val="04A0" w:firstRow="1" w:lastRow="0" w:firstColumn="1" w:lastColumn="0" w:noHBand="0" w:noVBand="1"/>
      </w:tblPr>
      <w:tblGrid>
        <w:gridCol w:w="771"/>
        <w:gridCol w:w="3694"/>
        <w:gridCol w:w="1053"/>
        <w:gridCol w:w="1042"/>
        <w:gridCol w:w="1277"/>
        <w:gridCol w:w="940"/>
        <w:gridCol w:w="1078"/>
      </w:tblGrid>
      <w:tr w:rsidR="009759E7" w:rsidRPr="00FF6981" w14:paraId="4E632450" w14:textId="77777777" w:rsidTr="00F91E32">
        <w:trPr>
          <w:trHeight w:val="402"/>
        </w:trPr>
        <w:tc>
          <w:tcPr>
            <w:tcW w:w="401" w:type="pct"/>
            <w:vMerge w:val="restart"/>
            <w:tcBorders>
              <w:top w:val="single" w:sz="4" w:space="0" w:color="auto"/>
              <w:left w:val="single" w:sz="4" w:space="0" w:color="auto"/>
              <w:right w:val="single" w:sz="4" w:space="0" w:color="auto"/>
            </w:tcBorders>
            <w:vAlign w:val="center"/>
          </w:tcPr>
          <w:p w14:paraId="1866B63C" w14:textId="7EFA78F1" w:rsidR="009759E7" w:rsidRPr="00FF6981" w:rsidRDefault="009759E7" w:rsidP="0036441C">
            <w:pPr>
              <w:spacing w:before="40" w:after="40"/>
              <w:jc w:val="center"/>
              <w:rPr>
                <w:b/>
                <w:bCs/>
                <w:sz w:val="28"/>
                <w:szCs w:val="28"/>
              </w:rPr>
            </w:pPr>
            <w:bookmarkStart w:id="1" w:name="_Hlk198129908"/>
            <w:r w:rsidRPr="00FF6981">
              <w:rPr>
                <w:b/>
                <w:bCs/>
                <w:sz w:val="28"/>
                <w:szCs w:val="28"/>
              </w:rPr>
              <w:t>TT</w:t>
            </w:r>
          </w:p>
        </w:tc>
        <w:tc>
          <w:tcPr>
            <w:tcW w:w="1884" w:type="pct"/>
            <w:vMerge w:val="restart"/>
            <w:tcBorders>
              <w:top w:val="single" w:sz="4" w:space="0" w:color="auto"/>
              <w:left w:val="single" w:sz="4" w:space="0" w:color="auto"/>
              <w:right w:val="single" w:sz="4" w:space="0" w:color="auto"/>
            </w:tcBorders>
            <w:shd w:val="clear" w:color="auto" w:fill="auto"/>
            <w:vAlign w:val="center"/>
          </w:tcPr>
          <w:p w14:paraId="3769E59A" w14:textId="1E0D866A" w:rsidR="009759E7" w:rsidRPr="00FF6981" w:rsidRDefault="009759E7" w:rsidP="0036441C">
            <w:pPr>
              <w:spacing w:before="40" w:after="40"/>
              <w:jc w:val="center"/>
              <w:rPr>
                <w:b/>
                <w:bCs/>
                <w:sz w:val="28"/>
                <w:szCs w:val="28"/>
              </w:rPr>
            </w:pPr>
            <w:r w:rsidRPr="00FF6981">
              <w:rPr>
                <w:b/>
                <w:bCs/>
                <w:sz w:val="28"/>
                <w:szCs w:val="28"/>
              </w:rPr>
              <w:t>Tổ chức</w:t>
            </w:r>
          </w:p>
        </w:tc>
        <w:tc>
          <w:tcPr>
            <w:tcW w:w="2155" w:type="pct"/>
            <w:gridSpan w:val="4"/>
            <w:tcBorders>
              <w:top w:val="single" w:sz="4" w:space="0" w:color="auto"/>
              <w:left w:val="single" w:sz="4" w:space="0" w:color="auto"/>
              <w:bottom w:val="single" w:sz="4" w:space="0" w:color="auto"/>
              <w:right w:val="single" w:sz="4" w:space="0" w:color="auto"/>
            </w:tcBorders>
            <w:vAlign w:val="center"/>
          </w:tcPr>
          <w:p w14:paraId="431944AE" w14:textId="0A8E4CBE" w:rsidR="009759E7" w:rsidRPr="00FF6981" w:rsidRDefault="00EB2A55" w:rsidP="0036441C">
            <w:pPr>
              <w:spacing w:before="40" w:after="40"/>
              <w:jc w:val="center"/>
              <w:rPr>
                <w:b/>
                <w:bCs/>
                <w:sz w:val="28"/>
                <w:szCs w:val="28"/>
              </w:rPr>
            </w:pPr>
            <w:r w:rsidRPr="00FF6981">
              <w:rPr>
                <w:b/>
                <w:bCs/>
                <w:sz w:val="28"/>
                <w:szCs w:val="28"/>
              </w:rPr>
              <w:t>Nhân sự</w:t>
            </w:r>
            <w:r w:rsidR="009759E7" w:rsidRPr="00FF6981">
              <w:rPr>
                <w:b/>
                <w:bCs/>
                <w:sz w:val="28"/>
                <w:szCs w:val="28"/>
              </w:rPr>
              <w:t xml:space="preserve"> hiện có</w:t>
            </w:r>
          </w:p>
        </w:tc>
        <w:tc>
          <w:tcPr>
            <w:tcW w:w="560" w:type="pct"/>
            <w:vMerge w:val="restart"/>
            <w:tcBorders>
              <w:top w:val="single" w:sz="4" w:space="0" w:color="auto"/>
              <w:left w:val="single" w:sz="4" w:space="0" w:color="auto"/>
              <w:right w:val="single" w:sz="4" w:space="0" w:color="auto"/>
            </w:tcBorders>
            <w:vAlign w:val="center"/>
          </w:tcPr>
          <w:p w14:paraId="3B6C8CD2" w14:textId="5F69D644" w:rsidR="009759E7" w:rsidRPr="00FF6981" w:rsidRDefault="009759E7" w:rsidP="0036441C">
            <w:pPr>
              <w:spacing w:before="40" w:after="40"/>
              <w:jc w:val="center"/>
              <w:rPr>
                <w:b/>
                <w:bCs/>
                <w:sz w:val="28"/>
                <w:szCs w:val="28"/>
              </w:rPr>
            </w:pPr>
            <w:r w:rsidRPr="00FF6981">
              <w:rPr>
                <w:b/>
                <w:bCs/>
                <w:sz w:val="28"/>
                <w:szCs w:val="28"/>
              </w:rPr>
              <w:t>Ghi chú</w:t>
            </w:r>
          </w:p>
        </w:tc>
      </w:tr>
      <w:tr w:rsidR="009759E7" w:rsidRPr="00FF6981" w14:paraId="20691FFA" w14:textId="77777777" w:rsidTr="00F91E32">
        <w:trPr>
          <w:trHeight w:val="402"/>
        </w:trPr>
        <w:tc>
          <w:tcPr>
            <w:tcW w:w="401" w:type="pct"/>
            <w:vMerge/>
            <w:tcBorders>
              <w:left w:val="single" w:sz="4" w:space="0" w:color="auto"/>
              <w:bottom w:val="single" w:sz="4" w:space="0" w:color="auto"/>
              <w:right w:val="single" w:sz="4" w:space="0" w:color="auto"/>
            </w:tcBorders>
            <w:vAlign w:val="center"/>
          </w:tcPr>
          <w:p w14:paraId="00182BDE" w14:textId="1A530BDA" w:rsidR="009759E7" w:rsidRPr="00FF6981" w:rsidRDefault="009759E7" w:rsidP="0036441C">
            <w:pPr>
              <w:spacing w:before="40" w:after="40"/>
              <w:rPr>
                <w:b/>
                <w:bCs/>
                <w:sz w:val="28"/>
                <w:szCs w:val="28"/>
              </w:rPr>
            </w:pPr>
          </w:p>
        </w:tc>
        <w:tc>
          <w:tcPr>
            <w:tcW w:w="1884" w:type="pct"/>
            <w:vMerge/>
            <w:tcBorders>
              <w:left w:val="single" w:sz="4" w:space="0" w:color="auto"/>
              <w:bottom w:val="single" w:sz="4" w:space="0" w:color="auto"/>
              <w:right w:val="single" w:sz="4" w:space="0" w:color="auto"/>
            </w:tcBorders>
            <w:shd w:val="clear" w:color="auto" w:fill="auto"/>
            <w:vAlign w:val="center"/>
          </w:tcPr>
          <w:p w14:paraId="3A578238" w14:textId="53C9A856" w:rsidR="009759E7" w:rsidRPr="00FF6981" w:rsidRDefault="009759E7" w:rsidP="0036441C">
            <w:pPr>
              <w:spacing w:before="40" w:after="40"/>
              <w:rPr>
                <w:b/>
                <w:bCs/>
                <w:sz w:val="28"/>
                <w:szCs w:val="28"/>
              </w:rPr>
            </w:pPr>
          </w:p>
        </w:tc>
        <w:tc>
          <w:tcPr>
            <w:tcW w:w="478" w:type="pct"/>
            <w:tcBorders>
              <w:top w:val="single" w:sz="4" w:space="0" w:color="auto"/>
              <w:left w:val="single" w:sz="4" w:space="0" w:color="auto"/>
              <w:bottom w:val="single" w:sz="4" w:space="0" w:color="auto"/>
              <w:right w:val="single" w:sz="4" w:space="0" w:color="auto"/>
            </w:tcBorders>
            <w:vAlign w:val="center"/>
          </w:tcPr>
          <w:p w14:paraId="4A2B7C61" w14:textId="1B84B132" w:rsidR="009759E7" w:rsidRPr="00FF6981" w:rsidRDefault="009759E7" w:rsidP="0036441C">
            <w:pPr>
              <w:spacing w:before="40" w:after="40"/>
              <w:jc w:val="center"/>
              <w:rPr>
                <w:b/>
                <w:bCs/>
                <w:sz w:val="28"/>
                <w:szCs w:val="28"/>
              </w:rPr>
            </w:pPr>
            <w:r w:rsidRPr="00FF6981">
              <w:rPr>
                <w:b/>
                <w:bCs/>
                <w:sz w:val="28"/>
                <w:szCs w:val="28"/>
              </w:rPr>
              <w:t>Cấp trưởng</w:t>
            </w:r>
          </w:p>
        </w:tc>
        <w:tc>
          <w:tcPr>
            <w:tcW w:w="538" w:type="pct"/>
            <w:tcBorders>
              <w:top w:val="single" w:sz="4" w:space="0" w:color="auto"/>
              <w:left w:val="single" w:sz="4" w:space="0" w:color="auto"/>
              <w:bottom w:val="single" w:sz="4" w:space="0" w:color="auto"/>
              <w:right w:val="single" w:sz="4" w:space="0" w:color="auto"/>
            </w:tcBorders>
            <w:vAlign w:val="center"/>
          </w:tcPr>
          <w:p w14:paraId="367B196D" w14:textId="77777777" w:rsidR="009759E7" w:rsidRPr="00FF6981" w:rsidRDefault="009759E7" w:rsidP="0036441C">
            <w:pPr>
              <w:spacing w:before="40" w:after="40"/>
              <w:jc w:val="center"/>
              <w:rPr>
                <w:b/>
                <w:bCs/>
                <w:sz w:val="28"/>
                <w:szCs w:val="28"/>
              </w:rPr>
            </w:pPr>
            <w:r w:rsidRPr="00FF6981">
              <w:rPr>
                <w:b/>
                <w:bCs/>
                <w:sz w:val="28"/>
                <w:szCs w:val="28"/>
              </w:rPr>
              <w:t>Cấp phó</w:t>
            </w:r>
          </w:p>
        </w:tc>
        <w:tc>
          <w:tcPr>
            <w:tcW w:w="657" w:type="pct"/>
            <w:tcBorders>
              <w:top w:val="single" w:sz="4" w:space="0" w:color="auto"/>
              <w:left w:val="single" w:sz="4" w:space="0" w:color="auto"/>
              <w:bottom w:val="single" w:sz="4" w:space="0" w:color="auto"/>
              <w:right w:val="single" w:sz="4" w:space="0" w:color="auto"/>
            </w:tcBorders>
            <w:vAlign w:val="center"/>
          </w:tcPr>
          <w:p w14:paraId="2B8B318E" w14:textId="753C3D25" w:rsidR="009759E7" w:rsidRPr="00FF6981" w:rsidRDefault="009759E7" w:rsidP="0036441C">
            <w:pPr>
              <w:spacing w:before="40" w:after="40"/>
              <w:jc w:val="center"/>
              <w:rPr>
                <w:b/>
                <w:bCs/>
                <w:sz w:val="28"/>
                <w:szCs w:val="28"/>
              </w:rPr>
            </w:pPr>
            <w:r w:rsidRPr="00FF6981">
              <w:rPr>
                <w:b/>
                <w:bCs/>
                <w:sz w:val="28"/>
                <w:szCs w:val="28"/>
              </w:rPr>
              <w:t>Công chức</w:t>
            </w:r>
          </w:p>
        </w:tc>
        <w:tc>
          <w:tcPr>
            <w:tcW w:w="482" w:type="pct"/>
            <w:tcBorders>
              <w:top w:val="single" w:sz="4" w:space="0" w:color="auto"/>
              <w:left w:val="single" w:sz="4" w:space="0" w:color="auto"/>
              <w:bottom w:val="single" w:sz="4" w:space="0" w:color="auto"/>
              <w:right w:val="single" w:sz="4" w:space="0" w:color="auto"/>
            </w:tcBorders>
            <w:vAlign w:val="center"/>
          </w:tcPr>
          <w:p w14:paraId="1E442895" w14:textId="39CA9069" w:rsidR="009759E7" w:rsidRPr="00FF6981" w:rsidRDefault="009759E7" w:rsidP="0036441C">
            <w:pPr>
              <w:spacing w:before="40" w:after="40"/>
              <w:jc w:val="center"/>
              <w:rPr>
                <w:b/>
                <w:bCs/>
                <w:sz w:val="28"/>
                <w:szCs w:val="28"/>
              </w:rPr>
            </w:pPr>
            <w:r w:rsidRPr="00FF6981">
              <w:rPr>
                <w:b/>
                <w:bCs/>
                <w:sz w:val="28"/>
                <w:szCs w:val="28"/>
              </w:rPr>
              <w:t>HĐ 111</w:t>
            </w:r>
          </w:p>
        </w:tc>
        <w:tc>
          <w:tcPr>
            <w:tcW w:w="560" w:type="pct"/>
            <w:vMerge/>
            <w:tcBorders>
              <w:left w:val="single" w:sz="4" w:space="0" w:color="auto"/>
              <w:bottom w:val="single" w:sz="4" w:space="0" w:color="auto"/>
              <w:right w:val="single" w:sz="4" w:space="0" w:color="auto"/>
            </w:tcBorders>
            <w:vAlign w:val="center"/>
          </w:tcPr>
          <w:p w14:paraId="6133EF1D" w14:textId="45647A09" w:rsidR="009759E7" w:rsidRPr="00FF6981" w:rsidRDefault="009759E7" w:rsidP="0036441C">
            <w:pPr>
              <w:spacing w:before="40" w:after="40"/>
              <w:jc w:val="center"/>
              <w:rPr>
                <w:b/>
                <w:bCs/>
                <w:sz w:val="28"/>
                <w:szCs w:val="28"/>
              </w:rPr>
            </w:pPr>
          </w:p>
        </w:tc>
      </w:tr>
      <w:tr w:rsidR="009759E7" w:rsidRPr="00FF6981" w14:paraId="6B835257" w14:textId="77777777" w:rsidTr="00F91E32">
        <w:trPr>
          <w:trHeight w:val="402"/>
        </w:trPr>
        <w:tc>
          <w:tcPr>
            <w:tcW w:w="401" w:type="pct"/>
            <w:tcBorders>
              <w:top w:val="single" w:sz="4" w:space="0" w:color="auto"/>
              <w:left w:val="single" w:sz="4" w:space="0" w:color="auto"/>
              <w:bottom w:val="single" w:sz="4" w:space="0" w:color="auto"/>
              <w:right w:val="single" w:sz="4" w:space="0" w:color="auto"/>
            </w:tcBorders>
            <w:vAlign w:val="center"/>
          </w:tcPr>
          <w:p w14:paraId="7BFC8319" w14:textId="77777777" w:rsidR="009759E7" w:rsidRPr="00FF6981" w:rsidRDefault="009759E7" w:rsidP="0036441C">
            <w:pPr>
              <w:spacing w:before="40" w:after="40"/>
              <w:jc w:val="center"/>
              <w:rPr>
                <w:sz w:val="28"/>
                <w:szCs w:val="28"/>
              </w:rPr>
            </w:pPr>
            <w:r w:rsidRPr="00FF6981">
              <w:rPr>
                <w:sz w:val="28"/>
                <w:szCs w:val="28"/>
              </w:rPr>
              <w:t>1</w:t>
            </w:r>
          </w:p>
        </w:tc>
        <w:tc>
          <w:tcPr>
            <w:tcW w:w="1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E48A6" w14:textId="041CE335" w:rsidR="009759E7" w:rsidRPr="00FF6981" w:rsidRDefault="009759E7" w:rsidP="00080F76">
            <w:pPr>
              <w:spacing w:before="40" w:after="40"/>
              <w:jc w:val="both"/>
              <w:rPr>
                <w:sz w:val="28"/>
                <w:szCs w:val="28"/>
              </w:rPr>
            </w:pPr>
            <w:r w:rsidRPr="00FF6981">
              <w:rPr>
                <w:sz w:val="28"/>
                <w:szCs w:val="28"/>
              </w:rPr>
              <w:t xml:space="preserve">Lãnh đạo </w:t>
            </w:r>
            <w:r w:rsidR="00FD259B" w:rsidRPr="00FF6981">
              <w:rPr>
                <w:sz w:val="28"/>
                <w:szCs w:val="28"/>
              </w:rPr>
              <w:t>Văn phòng</w:t>
            </w:r>
          </w:p>
        </w:tc>
        <w:tc>
          <w:tcPr>
            <w:tcW w:w="478" w:type="pct"/>
            <w:tcBorders>
              <w:top w:val="single" w:sz="4" w:space="0" w:color="auto"/>
              <w:left w:val="single" w:sz="4" w:space="0" w:color="auto"/>
              <w:bottom w:val="single" w:sz="4" w:space="0" w:color="auto"/>
              <w:right w:val="single" w:sz="4" w:space="0" w:color="auto"/>
            </w:tcBorders>
            <w:vAlign w:val="center"/>
          </w:tcPr>
          <w:p w14:paraId="6D75D7CD" w14:textId="5AF4F341" w:rsidR="009759E7" w:rsidRPr="00FF6981" w:rsidRDefault="00DF69B8" w:rsidP="0036441C">
            <w:pPr>
              <w:spacing w:before="40" w:after="40"/>
              <w:jc w:val="center"/>
              <w:rPr>
                <w:sz w:val="28"/>
                <w:szCs w:val="28"/>
              </w:rPr>
            </w:pPr>
            <w:r w:rsidRPr="00FF6981">
              <w:rPr>
                <w:sz w:val="28"/>
                <w:szCs w:val="28"/>
              </w:rPr>
              <w:t>0</w:t>
            </w:r>
          </w:p>
        </w:tc>
        <w:tc>
          <w:tcPr>
            <w:tcW w:w="538" w:type="pct"/>
            <w:tcBorders>
              <w:top w:val="single" w:sz="4" w:space="0" w:color="auto"/>
              <w:left w:val="single" w:sz="4" w:space="0" w:color="auto"/>
              <w:bottom w:val="single" w:sz="4" w:space="0" w:color="auto"/>
              <w:right w:val="single" w:sz="4" w:space="0" w:color="auto"/>
            </w:tcBorders>
            <w:vAlign w:val="center"/>
          </w:tcPr>
          <w:p w14:paraId="5CE4C8F5" w14:textId="72D0EDD5" w:rsidR="009759E7" w:rsidRPr="00FF6981" w:rsidRDefault="009759E7" w:rsidP="0036441C">
            <w:pPr>
              <w:spacing w:before="40" w:after="40"/>
              <w:jc w:val="center"/>
              <w:rPr>
                <w:sz w:val="28"/>
                <w:szCs w:val="28"/>
              </w:rPr>
            </w:pPr>
            <w:r w:rsidRPr="00FF6981">
              <w:rPr>
                <w:sz w:val="28"/>
                <w:szCs w:val="28"/>
              </w:rPr>
              <w:t>3</w:t>
            </w:r>
          </w:p>
        </w:tc>
        <w:tc>
          <w:tcPr>
            <w:tcW w:w="653" w:type="pct"/>
            <w:tcBorders>
              <w:top w:val="single" w:sz="4" w:space="0" w:color="auto"/>
              <w:left w:val="single" w:sz="4" w:space="0" w:color="auto"/>
              <w:bottom w:val="single" w:sz="4" w:space="0" w:color="auto"/>
              <w:right w:val="single" w:sz="4" w:space="0" w:color="auto"/>
            </w:tcBorders>
            <w:vAlign w:val="center"/>
          </w:tcPr>
          <w:p w14:paraId="5495ACDA" w14:textId="77777777" w:rsidR="009759E7" w:rsidRPr="00FF6981" w:rsidRDefault="009759E7" w:rsidP="0036441C">
            <w:pPr>
              <w:spacing w:before="40" w:after="40"/>
              <w:jc w:val="center"/>
              <w:rPr>
                <w:sz w:val="28"/>
                <w:szCs w:val="28"/>
              </w:rPr>
            </w:pPr>
          </w:p>
        </w:tc>
        <w:tc>
          <w:tcPr>
            <w:tcW w:w="486" w:type="pct"/>
            <w:tcBorders>
              <w:top w:val="single" w:sz="4" w:space="0" w:color="auto"/>
              <w:left w:val="single" w:sz="4" w:space="0" w:color="auto"/>
              <w:bottom w:val="single" w:sz="4" w:space="0" w:color="auto"/>
              <w:right w:val="single" w:sz="4" w:space="0" w:color="auto"/>
            </w:tcBorders>
            <w:vAlign w:val="center"/>
          </w:tcPr>
          <w:p w14:paraId="1BAD2889" w14:textId="77777777" w:rsidR="009759E7" w:rsidRPr="00FF6981" w:rsidRDefault="009759E7" w:rsidP="0036441C">
            <w:pPr>
              <w:spacing w:before="40" w:after="40"/>
              <w:jc w:val="center"/>
              <w:rPr>
                <w:sz w:val="28"/>
                <w:szCs w:val="28"/>
              </w:rPr>
            </w:pPr>
          </w:p>
        </w:tc>
        <w:tc>
          <w:tcPr>
            <w:tcW w:w="560" w:type="pct"/>
            <w:tcBorders>
              <w:top w:val="single" w:sz="4" w:space="0" w:color="auto"/>
              <w:left w:val="single" w:sz="4" w:space="0" w:color="auto"/>
              <w:bottom w:val="single" w:sz="4" w:space="0" w:color="auto"/>
              <w:right w:val="single" w:sz="4" w:space="0" w:color="auto"/>
            </w:tcBorders>
            <w:vAlign w:val="center"/>
          </w:tcPr>
          <w:p w14:paraId="4FFE5803" w14:textId="7C519814" w:rsidR="009759E7" w:rsidRPr="00FF6981" w:rsidRDefault="009759E7" w:rsidP="0036441C">
            <w:pPr>
              <w:spacing w:before="40" w:after="40"/>
              <w:jc w:val="center"/>
              <w:rPr>
                <w:b/>
                <w:bCs/>
                <w:sz w:val="28"/>
                <w:szCs w:val="28"/>
              </w:rPr>
            </w:pPr>
          </w:p>
        </w:tc>
      </w:tr>
      <w:tr w:rsidR="009759E7" w:rsidRPr="00FF6981" w14:paraId="616F5681" w14:textId="77777777" w:rsidTr="00F91E32">
        <w:trPr>
          <w:trHeight w:val="402"/>
        </w:trPr>
        <w:tc>
          <w:tcPr>
            <w:tcW w:w="401" w:type="pct"/>
            <w:tcBorders>
              <w:top w:val="single" w:sz="4" w:space="0" w:color="auto"/>
              <w:left w:val="single" w:sz="4" w:space="0" w:color="auto"/>
              <w:bottom w:val="single" w:sz="4" w:space="0" w:color="auto"/>
              <w:right w:val="single" w:sz="4" w:space="0" w:color="auto"/>
            </w:tcBorders>
            <w:vAlign w:val="center"/>
          </w:tcPr>
          <w:p w14:paraId="27FAB8FC" w14:textId="77777777" w:rsidR="009759E7" w:rsidRPr="00FF6981" w:rsidRDefault="009759E7" w:rsidP="0036441C">
            <w:pPr>
              <w:spacing w:before="40" w:after="40"/>
              <w:jc w:val="center"/>
              <w:rPr>
                <w:sz w:val="28"/>
                <w:szCs w:val="28"/>
              </w:rPr>
            </w:pPr>
            <w:r w:rsidRPr="00FF6981">
              <w:rPr>
                <w:sz w:val="28"/>
                <w:szCs w:val="28"/>
              </w:rPr>
              <w:t>2</w:t>
            </w:r>
          </w:p>
        </w:tc>
        <w:tc>
          <w:tcPr>
            <w:tcW w:w="1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76C3E" w14:textId="77777777" w:rsidR="009759E7" w:rsidRPr="00FF6981" w:rsidRDefault="009759E7" w:rsidP="00080F76">
            <w:pPr>
              <w:spacing w:before="40" w:after="40"/>
              <w:jc w:val="both"/>
              <w:rPr>
                <w:sz w:val="28"/>
                <w:szCs w:val="28"/>
              </w:rPr>
            </w:pPr>
            <w:r w:rsidRPr="00FF6981">
              <w:rPr>
                <w:sz w:val="28"/>
                <w:szCs w:val="28"/>
              </w:rPr>
              <w:t>Phòng Công tác Quốc hội</w:t>
            </w:r>
          </w:p>
        </w:tc>
        <w:tc>
          <w:tcPr>
            <w:tcW w:w="478" w:type="pct"/>
            <w:tcBorders>
              <w:top w:val="single" w:sz="4" w:space="0" w:color="auto"/>
              <w:left w:val="single" w:sz="4" w:space="0" w:color="auto"/>
              <w:bottom w:val="single" w:sz="4" w:space="0" w:color="auto"/>
              <w:right w:val="single" w:sz="4" w:space="0" w:color="auto"/>
            </w:tcBorders>
            <w:vAlign w:val="center"/>
          </w:tcPr>
          <w:p w14:paraId="4420786A" w14:textId="34CEDB5E" w:rsidR="009759E7" w:rsidRPr="00FF6981" w:rsidRDefault="009759E7" w:rsidP="0036441C">
            <w:pPr>
              <w:spacing w:before="40" w:after="40"/>
              <w:jc w:val="center"/>
              <w:rPr>
                <w:sz w:val="28"/>
                <w:szCs w:val="28"/>
              </w:rPr>
            </w:pPr>
            <w:r w:rsidRPr="00FF6981">
              <w:rPr>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14:paraId="2CB857F2" w14:textId="5A8AFA35" w:rsidR="009759E7" w:rsidRPr="00FF6981" w:rsidRDefault="009759E7" w:rsidP="0036441C">
            <w:pPr>
              <w:spacing w:before="40" w:after="40"/>
              <w:jc w:val="center"/>
              <w:rPr>
                <w:sz w:val="28"/>
                <w:szCs w:val="28"/>
              </w:rPr>
            </w:pPr>
            <w:r w:rsidRPr="00FF6981">
              <w:rPr>
                <w:sz w:val="28"/>
                <w:szCs w:val="28"/>
              </w:rPr>
              <w:t>1</w:t>
            </w:r>
          </w:p>
        </w:tc>
        <w:tc>
          <w:tcPr>
            <w:tcW w:w="653" w:type="pct"/>
            <w:tcBorders>
              <w:top w:val="single" w:sz="4" w:space="0" w:color="auto"/>
              <w:left w:val="single" w:sz="4" w:space="0" w:color="auto"/>
              <w:bottom w:val="single" w:sz="4" w:space="0" w:color="auto"/>
              <w:right w:val="single" w:sz="4" w:space="0" w:color="auto"/>
            </w:tcBorders>
            <w:vAlign w:val="center"/>
          </w:tcPr>
          <w:p w14:paraId="7C22CD6D" w14:textId="20AD9E12" w:rsidR="009759E7" w:rsidRPr="00FF6981" w:rsidRDefault="009759E7" w:rsidP="0036441C">
            <w:pPr>
              <w:spacing w:before="40" w:after="40"/>
              <w:jc w:val="center"/>
              <w:rPr>
                <w:sz w:val="28"/>
                <w:szCs w:val="28"/>
              </w:rPr>
            </w:pPr>
            <w:r w:rsidRPr="00FF6981">
              <w:rPr>
                <w:sz w:val="28"/>
                <w:szCs w:val="28"/>
              </w:rPr>
              <w:t>3</w:t>
            </w:r>
          </w:p>
        </w:tc>
        <w:tc>
          <w:tcPr>
            <w:tcW w:w="486" w:type="pct"/>
            <w:tcBorders>
              <w:top w:val="single" w:sz="4" w:space="0" w:color="auto"/>
              <w:left w:val="single" w:sz="4" w:space="0" w:color="auto"/>
              <w:bottom w:val="single" w:sz="4" w:space="0" w:color="auto"/>
              <w:right w:val="single" w:sz="4" w:space="0" w:color="auto"/>
            </w:tcBorders>
            <w:vAlign w:val="center"/>
          </w:tcPr>
          <w:p w14:paraId="52CB06FE" w14:textId="77777777" w:rsidR="009759E7" w:rsidRPr="00FF6981" w:rsidRDefault="009759E7" w:rsidP="0036441C">
            <w:pPr>
              <w:spacing w:before="40" w:after="40"/>
              <w:jc w:val="center"/>
              <w:rPr>
                <w:sz w:val="28"/>
                <w:szCs w:val="28"/>
              </w:rPr>
            </w:pPr>
          </w:p>
        </w:tc>
        <w:tc>
          <w:tcPr>
            <w:tcW w:w="560" w:type="pct"/>
            <w:tcBorders>
              <w:top w:val="single" w:sz="4" w:space="0" w:color="auto"/>
              <w:left w:val="single" w:sz="4" w:space="0" w:color="auto"/>
              <w:bottom w:val="single" w:sz="4" w:space="0" w:color="auto"/>
              <w:right w:val="single" w:sz="4" w:space="0" w:color="auto"/>
            </w:tcBorders>
            <w:vAlign w:val="center"/>
          </w:tcPr>
          <w:p w14:paraId="3712A5CC" w14:textId="614426C2" w:rsidR="009759E7" w:rsidRPr="00FF6981" w:rsidRDefault="009759E7" w:rsidP="0036441C">
            <w:pPr>
              <w:spacing w:before="40" w:after="40"/>
              <w:jc w:val="center"/>
              <w:rPr>
                <w:b/>
                <w:bCs/>
                <w:sz w:val="28"/>
                <w:szCs w:val="28"/>
              </w:rPr>
            </w:pPr>
          </w:p>
        </w:tc>
      </w:tr>
      <w:tr w:rsidR="009759E7" w:rsidRPr="00FF6981" w14:paraId="407EFEB1" w14:textId="77777777" w:rsidTr="00F91E32">
        <w:trPr>
          <w:trHeight w:val="402"/>
        </w:trPr>
        <w:tc>
          <w:tcPr>
            <w:tcW w:w="401" w:type="pct"/>
            <w:tcBorders>
              <w:top w:val="single" w:sz="4" w:space="0" w:color="auto"/>
              <w:left w:val="single" w:sz="4" w:space="0" w:color="auto"/>
              <w:bottom w:val="single" w:sz="4" w:space="0" w:color="auto"/>
              <w:right w:val="single" w:sz="4" w:space="0" w:color="auto"/>
            </w:tcBorders>
            <w:vAlign w:val="center"/>
          </w:tcPr>
          <w:p w14:paraId="07567313" w14:textId="77777777" w:rsidR="009759E7" w:rsidRPr="00FF6981" w:rsidRDefault="009759E7" w:rsidP="0036441C">
            <w:pPr>
              <w:spacing w:before="40" w:after="40"/>
              <w:jc w:val="center"/>
              <w:rPr>
                <w:sz w:val="28"/>
                <w:szCs w:val="28"/>
              </w:rPr>
            </w:pPr>
            <w:r w:rsidRPr="00FF6981">
              <w:rPr>
                <w:sz w:val="28"/>
                <w:szCs w:val="28"/>
              </w:rPr>
              <w:t>3</w:t>
            </w:r>
          </w:p>
        </w:tc>
        <w:tc>
          <w:tcPr>
            <w:tcW w:w="1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95C13" w14:textId="77777777" w:rsidR="009759E7" w:rsidRPr="00FF6981" w:rsidRDefault="009759E7" w:rsidP="00080F76">
            <w:pPr>
              <w:spacing w:before="40" w:after="40"/>
              <w:jc w:val="both"/>
              <w:rPr>
                <w:sz w:val="28"/>
                <w:szCs w:val="28"/>
              </w:rPr>
            </w:pPr>
            <w:r w:rsidRPr="00FF6981">
              <w:rPr>
                <w:sz w:val="28"/>
                <w:szCs w:val="28"/>
              </w:rPr>
              <w:t>Phòng Công tác HĐND</w:t>
            </w:r>
          </w:p>
        </w:tc>
        <w:tc>
          <w:tcPr>
            <w:tcW w:w="478" w:type="pct"/>
            <w:tcBorders>
              <w:top w:val="single" w:sz="4" w:space="0" w:color="auto"/>
              <w:left w:val="single" w:sz="4" w:space="0" w:color="auto"/>
              <w:bottom w:val="single" w:sz="4" w:space="0" w:color="auto"/>
              <w:right w:val="single" w:sz="4" w:space="0" w:color="auto"/>
            </w:tcBorders>
            <w:vAlign w:val="center"/>
          </w:tcPr>
          <w:p w14:paraId="229DF2E9" w14:textId="04C29647" w:rsidR="009759E7" w:rsidRPr="00FF6981" w:rsidRDefault="009759E7" w:rsidP="0036441C">
            <w:pPr>
              <w:spacing w:before="40" w:after="40"/>
              <w:jc w:val="center"/>
              <w:rPr>
                <w:sz w:val="28"/>
                <w:szCs w:val="28"/>
              </w:rPr>
            </w:pPr>
            <w:r w:rsidRPr="00FF6981">
              <w:rPr>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14:paraId="207C9C5A" w14:textId="719AFD4B" w:rsidR="009759E7" w:rsidRPr="00FF6981" w:rsidRDefault="009759E7" w:rsidP="0036441C">
            <w:pPr>
              <w:spacing w:before="40" w:after="40"/>
              <w:jc w:val="center"/>
              <w:rPr>
                <w:sz w:val="28"/>
                <w:szCs w:val="28"/>
              </w:rPr>
            </w:pPr>
            <w:r w:rsidRPr="00FF6981">
              <w:rPr>
                <w:sz w:val="28"/>
                <w:szCs w:val="28"/>
              </w:rPr>
              <w:t>1</w:t>
            </w:r>
          </w:p>
        </w:tc>
        <w:tc>
          <w:tcPr>
            <w:tcW w:w="653" w:type="pct"/>
            <w:tcBorders>
              <w:top w:val="single" w:sz="4" w:space="0" w:color="auto"/>
              <w:left w:val="single" w:sz="4" w:space="0" w:color="auto"/>
              <w:bottom w:val="single" w:sz="4" w:space="0" w:color="auto"/>
              <w:right w:val="single" w:sz="4" w:space="0" w:color="auto"/>
            </w:tcBorders>
            <w:vAlign w:val="center"/>
          </w:tcPr>
          <w:p w14:paraId="6AEC827E" w14:textId="61F41FB4" w:rsidR="009759E7" w:rsidRPr="00FF6981" w:rsidRDefault="009759E7" w:rsidP="0036441C">
            <w:pPr>
              <w:spacing w:before="40" w:after="40"/>
              <w:jc w:val="center"/>
              <w:rPr>
                <w:sz w:val="28"/>
                <w:szCs w:val="28"/>
              </w:rPr>
            </w:pPr>
            <w:r w:rsidRPr="00FF6981">
              <w:rPr>
                <w:sz w:val="28"/>
                <w:szCs w:val="28"/>
              </w:rPr>
              <w:t>4</w:t>
            </w:r>
          </w:p>
        </w:tc>
        <w:tc>
          <w:tcPr>
            <w:tcW w:w="486" w:type="pct"/>
            <w:tcBorders>
              <w:top w:val="single" w:sz="4" w:space="0" w:color="auto"/>
              <w:left w:val="single" w:sz="4" w:space="0" w:color="auto"/>
              <w:bottom w:val="single" w:sz="4" w:space="0" w:color="auto"/>
              <w:right w:val="single" w:sz="4" w:space="0" w:color="auto"/>
            </w:tcBorders>
            <w:vAlign w:val="center"/>
          </w:tcPr>
          <w:p w14:paraId="6A0DC31C" w14:textId="77777777" w:rsidR="009759E7" w:rsidRPr="00FF6981" w:rsidRDefault="009759E7" w:rsidP="0036441C">
            <w:pPr>
              <w:spacing w:before="40" w:after="40"/>
              <w:jc w:val="center"/>
              <w:rPr>
                <w:sz w:val="28"/>
                <w:szCs w:val="28"/>
              </w:rPr>
            </w:pPr>
          </w:p>
        </w:tc>
        <w:tc>
          <w:tcPr>
            <w:tcW w:w="560" w:type="pct"/>
            <w:tcBorders>
              <w:top w:val="single" w:sz="4" w:space="0" w:color="auto"/>
              <w:left w:val="single" w:sz="4" w:space="0" w:color="auto"/>
              <w:bottom w:val="single" w:sz="4" w:space="0" w:color="auto"/>
              <w:right w:val="single" w:sz="4" w:space="0" w:color="auto"/>
            </w:tcBorders>
            <w:vAlign w:val="center"/>
          </w:tcPr>
          <w:p w14:paraId="6786FC03" w14:textId="2B12E1B7" w:rsidR="009759E7" w:rsidRPr="00FF6981" w:rsidRDefault="009759E7" w:rsidP="0036441C">
            <w:pPr>
              <w:spacing w:before="40" w:after="40"/>
              <w:jc w:val="center"/>
              <w:rPr>
                <w:sz w:val="28"/>
                <w:szCs w:val="28"/>
              </w:rPr>
            </w:pPr>
          </w:p>
        </w:tc>
      </w:tr>
      <w:tr w:rsidR="009759E7" w:rsidRPr="00FF6981" w14:paraId="34F7E556" w14:textId="77777777" w:rsidTr="00F91E32">
        <w:trPr>
          <w:trHeight w:val="402"/>
        </w:trPr>
        <w:tc>
          <w:tcPr>
            <w:tcW w:w="401" w:type="pct"/>
            <w:tcBorders>
              <w:top w:val="single" w:sz="4" w:space="0" w:color="auto"/>
              <w:left w:val="single" w:sz="4" w:space="0" w:color="auto"/>
              <w:bottom w:val="single" w:sz="4" w:space="0" w:color="auto"/>
              <w:right w:val="nil"/>
            </w:tcBorders>
            <w:vAlign w:val="center"/>
          </w:tcPr>
          <w:p w14:paraId="62FDB2F3" w14:textId="77777777" w:rsidR="009759E7" w:rsidRPr="00FF6981" w:rsidRDefault="009759E7" w:rsidP="0036441C">
            <w:pPr>
              <w:spacing w:before="40" w:after="40"/>
              <w:jc w:val="center"/>
              <w:rPr>
                <w:sz w:val="28"/>
                <w:szCs w:val="28"/>
              </w:rPr>
            </w:pPr>
            <w:r w:rsidRPr="00FF6981">
              <w:rPr>
                <w:sz w:val="28"/>
                <w:szCs w:val="28"/>
              </w:rPr>
              <w:t>4</w:t>
            </w:r>
          </w:p>
        </w:tc>
        <w:tc>
          <w:tcPr>
            <w:tcW w:w="1884" w:type="pct"/>
            <w:tcBorders>
              <w:top w:val="single" w:sz="4" w:space="0" w:color="auto"/>
              <w:left w:val="single" w:sz="4" w:space="0" w:color="auto"/>
              <w:bottom w:val="single" w:sz="4" w:space="0" w:color="auto"/>
              <w:right w:val="nil"/>
            </w:tcBorders>
            <w:shd w:val="clear" w:color="auto" w:fill="auto"/>
            <w:vAlign w:val="center"/>
            <w:hideMark/>
          </w:tcPr>
          <w:p w14:paraId="39C70EA3" w14:textId="28700F19" w:rsidR="009759E7" w:rsidRPr="00FF6981" w:rsidRDefault="009759E7" w:rsidP="00080F76">
            <w:pPr>
              <w:spacing w:before="40" w:after="40"/>
              <w:jc w:val="both"/>
              <w:rPr>
                <w:sz w:val="28"/>
                <w:szCs w:val="28"/>
              </w:rPr>
            </w:pPr>
            <w:r w:rsidRPr="00FF6981">
              <w:rPr>
                <w:sz w:val="28"/>
                <w:szCs w:val="28"/>
              </w:rPr>
              <w:t>Phòng Dân nguyện, Thông tin</w:t>
            </w:r>
          </w:p>
        </w:tc>
        <w:tc>
          <w:tcPr>
            <w:tcW w:w="478" w:type="pct"/>
            <w:tcBorders>
              <w:top w:val="single" w:sz="4" w:space="0" w:color="auto"/>
              <w:left w:val="single" w:sz="4" w:space="0" w:color="auto"/>
              <w:bottom w:val="single" w:sz="4" w:space="0" w:color="auto"/>
              <w:right w:val="nil"/>
            </w:tcBorders>
            <w:vAlign w:val="center"/>
          </w:tcPr>
          <w:p w14:paraId="24894E72" w14:textId="3A09FDD7" w:rsidR="009759E7" w:rsidRPr="00FF6981" w:rsidRDefault="009759E7" w:rsidP="0036441C">
            <w:pPr>
              <w:spacing w:before="40" w:after="40"/>
              <w:jc w:val="center"/>
              <w:rPr>
                <w:sz w:val="28"/>
                <w:szCs w:val="28"/>
              </w:rPr>
            </w:pPr>
            <w:r w:rsidRPr="00FF6981">
              <w:rPr>
                <w:sz w:val="28"/>
                <w:szCs w:val="28"/>
              </w:rPr>
              <w:t>1</w:t>
            </w:r>
          </w:p>
        </w:tc>
        <w:tc>
          <w:tcPr>
            <w:tcW w:w="538" w:type="pct"/>
            <w:tcBorders>
              <w:top w:val="single" w:sz="4" w:space="0" w:color="auto"/>
              <w:left w:val="single" w:sz="4" w:space="0" w:color="auto"/>
              <w:bottom w:val="single" w:sz="4" w:space="0" w:color="auto"/>
              <w:right w:val="single" w:sz="4" w:space="0" w:color="auto"/>
            </w:tcBorders>
            <w:vAlign w:val="center"/>
          </w:tcPr>
          <w:p w14:paraId="42932CFA" w14:textId="28F849E1" w:rsidR="009759E7" w:rsidRPr="00FF6981" w:rsidRDefault="009759E7" w:rsidP="0036441C">
            <w:pPr>
              <w:spacing w:before="40" w:after="40"/>
              <w:jc w:val="center"/>
              <w:rPr>
                <w:sz w:val="28"/>
                <w:szCs w:val="28"/>
              </w:rPr>
            </w:pPr>
            <w:r w:rsidRPr="00FF6981">
              <w:rPr>
                <w:sz w:val="28"/>
                <w:szCs w:val="28"/>
              </w:rPr>
              <w:t>1</w:t>
            </w:r>
          </w:p>
        </w:tc>
        <w:tc>
          <w:tcPr>
            <w:tcW w:w="653" w:type="pct"/>
            <w:tcBorders>
              <w:top w:val="single" w:sz="4" w:space="0" w:color="auto"/>
              <w:left w:val="single" w:sz="4" w:space="0" w:color="auto"/>
              <w:bottom w:val="single" w:sz="4" w:space="0" w:color="auto"/>
              <w:right w:val="single" w:sz="4" w:space="0" w:color="auto"/>
            </w:tcBorders>
            <w:vAlign w:val="center"/>
          </w:tcPr>
          <w:p w14:paraId="3A1EEE17" w14:textId="3F85B22D" w:rsidR="009759E7" w:rsidRPr="00FF6981" w:rsidRDefault="009759E7" w:rsidP="0036441C">
            <w:pPr>
              <w:spacing w:before="40" w:after="40"/>
              <w:jc w:val="center"/>
              <w:rPr>
                <w:sz w:val="28"/>
                <w:szCs w:val="28"/>
              </w:rPr>
            </w:pPr>
            <w:r w:rsidRPr="00FF6981">
              <w:rPr>
                <w:sz w:val="28"/>
                <w:szCs w:val="28"/>
              </w:rPr>
              <w:t>3</w:t>
            </w:r>
          </w:p>
        </w:tc>
        <w:tc>
          <w:tcPr>
            <w:tcW w:w="486" w:type="pct"/>
            <w:tcBorders>
              <w:top w:val="single" w:sz="4" w:space="0" w:color="auto"/>
              <w:left w:val="single" w:sz="4" w:space="0" w:color="auto"/>
              <w:bottom w:val="single" w:sz="4" w:space="0" w:color="auto"/>
              <w:right w:val="single" w:sz="4" w:space="0" w:color="auto"/>
            </w:tcBorders>
            <w:vAlign w:val="center"/>
          </w:tcPr>
          <w:p w14:paraId="670D2ABF" w14:textId="77777777" w:rsidR="009759E7" w:rsidRPr="00FF6981" w:rsidRDefault="009759E7" w:rsidP="0036441C">
            <w:pPr>
              <w:spacing w:before="40" w:after="40"/>
              <w:jc w:val="center"/>
              <w:rPr>
                <w:sz w:val="28"/>
                <w:szCs w:val="28"/>
              </w:rPr>
            </w:pPr>
          </w:p>
        </w:tc>
        <w:tc>
          <w:tcPr>
            <w:tcW w:w="560" w:type="pct"/>
            <w:tcBorders>
              <w:top w:val="single" w:sz="4" w:space="0" w:color="auto"/>
              <w:left w:val="single" w:sz="4" w:space="0" w:color="auto"/>
              <w:bottom w:val="single" w:sz="4" w:space="0" w:color="auto"/>
              <w:right w:val="single" w:sz="4" w:space="0" w:color="auto"/>
            </w:tcBorders>
            <w:vAlign w:val="center"/>
          </w:tcPr>
          <w:p w14:paraId="23314A30" w14:textId="0E8FC51C" w:rsidR="009759E7" w:rsidRPr="00FF6981" w:rsidRDefault="009759E7" w:rsidP="0036441C">
            <w:pPr>
              <w:spacing w:before="40" w:after="40"/>
              <w:jc w:val="center"/>
              <w:rPr>
                <w:b/>
                <w:bCs/>
                <w:sz w:val="28"/>
                <w:szCs w:val="28"/>
              </w:rPr>
            </w:pPr>
          </w:p>
        </w:tc>
      </w:tr>
      <w:tr w:rsidR="009759E7" w:rsidRPr="00FF6981" w14:paraId="2C1E53CF" w14:textId="77777777" w:rsidTr="00F91E32">
        <w:trPr>
          <w:trHeight w:val="402"/>
        </w:trPr>
        <w:tc>
          <w:tcPr>
            <w:tcW w:w="401" w:type="pct"/>
            <w:tcBorders>
              <w:top w:val="single" w:sz="4" w:space="0" w:color="auto"/>
              <w:left w:val="single" w:sz="4" w:space="0" w:color="auto"/>
              <w:bottom w:val="single" w:sz="4" w:space="0" w:color="auto"/>
              <w:right w:val="nil"/>
            </w:tcBorders>
            <w:vAlign w:val="center"/>
          </w:tcPr>
          <w:p w14:paraId="2525DC2D" w14:textId="77777777" w:rsidR="009759E7" w:rsidRPr="00FF6981" w:rsidRDefault="009759E7" w:rsidP="0036441C">
            <w:pPr>
              <w:spacing w:before="40" w:after="40"/>
              <w:jc w:val="center"/>
              <w:rPr>
                <w:sz w:val="28"/>
                <w:szCs w:val="28"/>
              </w:rPr>
            </w:pPr>
            <w:r w:rsidRPr="00FF6981">
              <w:rPr>
                <w:sz w:val="28"/>
                <w:szCs w:val="28"/>
              </w:rPr>
              <w:t>5</w:t>
            </w:r>
          </w:p>
        </w:tc>
        <w:tc>
          <w:tcPr>
            <w:tcW w:w="1884" w:type="pct"/>
            <w:tcBorders>
              <w:top w:val="single" w:sz="4" w:space="0" w:color="auto"/>
              <w:left w:val="single" w:sz="4" w:space="0" w:color="auto"/>
              <w:bottom w:val="single" w:sz="4" w:space="0" w:color="auto"/>
              <w:right w:val="nil"/>
            </w:tcBorders>
            <w:shd w:val="clear" w:color="auto" w:fill="auto"/>
            <w:vAlign w:val="center"/>
            <w:hideMark/>
          </w:tcPr>
          <w:p w14:paraId="387C6C36" w14:textId="77777777" w:rsidR="009759E7" w:rsidRPr="00FF6981" w:rsidRDefault="009759E7" w:rsidP="00080F76">
            <w:pPr>
              <w:spacing w:before="40" w:after="40"/>
              <w:jc w:val="both"/>
              <w:rPr>
                <w:sz w:val="28"/>
                <w:szCs w:val="28"/>
              </w:rPr>
            </w:pPr>
            <w:r w:rsidRPr="00FF6981">
              <w:rPr>
                <w:sz w:val="28"/>
                <w:szCs w:val="28"/>
              </w:rPr>
              <w:t>Phòng Hành chính - Tổ chức - Quản trị</w:t>
            </w:r>
          </w:p>
        </w:tc>
        <w:tc>
          <w:tcPr>
            <w:tcW w:w="478" w:type="pct"/>
            <w:tcBorders>
              <w:top w:val="single" w:sz="4" w:space="0" w:color="auto"/>
              <w:left w:val="single" w:sz="4" w:space="0" w:color="auto"/>
              <w:bottom w:val="single" w:sz="4" w:space="0" w:color="auto"/>
              <w:right w:val="nil"/>
            </w:tcBorders>
            <w:vAlign w:val="center"/>
          </w:tcPr>
          <w:p w14:paraId="1850207F" w14:textId="5C14F2B3" w:rsidR="009759E7" w:rsidRPr="00FF6981" w:rsidRDefault="00DF69B8" w:rsidP="0036441C">
            <w:pPr>
              <w:spacing w:before="40" w:after="40"/>
              <w:jc w:val="center"/>
              <w:rPr>
                <w:sz w:val="28"/>
                <w:szCs w:val="28"/>
              </w:rPr>
            </w:pPr>
            <w:r w:rsidRPr="00FF6981">
              <w:rPr>
                <w:sz w:val="28"/>
                <w:szCs w:val="28"/>
              </w:rPr>
              <w:t>0</w:t>
            </w:r>
          </w:p>
        </w:tc>
        <w:tc>
          <w:tcPr>
            <w:tcW w:w="538" w:type="pct"/>
            <w:tcBorders>
              <w:top w:val="single" w:sz="4" w:space="0" w:color="auto"/>
              <w:left w:val="single" w:sz="4" w:space="0" w:color="auto"/>
              <w:bottom w:val="single" w:sz="4" w:space="0" w:color="auto"/>
              <w:right w:val="single" w:sz="4" w:space="0" w:color="auto"/>
            </w:tcBorders>
            <w:vAlign w:val="center"/>
          </w:tcPr>
          <w:p w14:paraId="54FB698C" w14:textId="40775342" w:rsidR="009759E7" w:rsidRPr="00FF6981" w:rsidRDefault="009759E7" w:rsidP="0036441C">
            <w:pPr>
              <w:spacing w:before="40" w:after="40"/>
              <w:jc w:val="center"/>
              <w:rPr>
                <w:sz w:val="28"/>
                <w:szCs w:val="28"/>
              </w:rPr>
            </w:pPr>
            <w:r w:rsidRPr="00FF6981">
              <w:rPr>
                <w:sz w:val="28"/>
                <w:szCs w:val="28"/>
              </w:rPr>
              <w:t>1</w:t>
            </w:r>
          </w:p>
        </w:tc>
        <w:tc>
          <w:tcPr>
            <w:tcW w:w="653" w:type="pct"/>
            <w:tcBorders>
              <w:top w:val="single" w:sz="4" w:space="0" w:color="auto"/>
              <w:left w:val="single" w:sz="4" w:space="0" w:color="auto"/>
              <w:bottom w:val="single" w:sz="4" w:space="0" w:color="auto"/>
              <w:right w:val="single" w:sz="4" w:space="0" w:color="auto"/>
            </w:tcBorders>
            <w:vAlign w:val="center"/>
          </w:tcPr>
          <w:p w14:paraId="62D705E6" w14:textId="3CC1EE7B" w:rsidR="009759E7" w:rsidRPr="00FF6981" w:rsidRDefault="009759E7" w:rsidP="0036441C">
            <w:pPr>
              <w:spacing w:before="40" w:after="40"/>
              <w:jc w:val="center"/>
              <w:rPr>
                <w:sz w:val="28"/>
                <w:szCs w:val="28"/>
              </w:rPr>
            </w:pPr>
            <w:r w:rsidRPr="00FF6981">
              <w:rPr>
                <w:sz w:val="28"/>
                <w:szCs w:val="28"/>
              </w:rPr>
              <w:t>3</w:t>
            </w:r>
          </w:p>
        </w:tc>
        <w:tc>
          <w:tcPr>
            <w:tcW w:w="486" w:type="pct"/>
            <w:tcBorders>
              <w:top w:val="single" w:sz="4" w:space="0" w:color="auto"/>
              <w:left w:val="single" w:sz="4" w:space="0" w:color="auto"/>
              <w:bottom w:val="single" w:sz="4" w:space="0" w:color="auto"/>
              <w:right w:val="single" w:sz="4" w:space="0" w:color="auto"/>
            </w:tcBorders>
            <w:vAlign w:val="center"/>
          </w:tcPr>
          <w:p w14:paraId="1A09BF83" w14:textId="2DB18606" w:rsidR="009759E7" w:rsidRPr="00FF6981" w:rsidRDefault="00DF69B8" w:rsidP="0036441C">
            <w:pPr>
              <w:spacing w:before="40" w:after="40"/>
              <w:jc w:val="center"/>
              <w:rPr>
                <w:sz w:val="28"/>
                <w:szCs w:val="28"/>
              </w:rPr>
            </w:pPr>
            <w:r w:rsidRPr="00FF6981">
              <w:rPr>
                <w:sz w:val="28"/>
                <w:szCs w:val="28"/>
              </w:rPr>
              <w:t>7</w:t>
            </w:r>
          </w:p>
        </w:tc>
        <w:tc>
          <w:tcPr>
            <w:tcW w:w="560" w:type="pct"/>
            <w:tcBorders>
              <w:top w:val="single" w:sz="4" w:space="0" w:color="auto"/>
              <w:left w:val="single" w:sz="4" w:space="0" w:color="auto"/>
              <w:bottom w:val="single" w:sz="4" w:space="0" w:color="auto"/>
              <w:right w:val="single" w:sz="4" w:space="0" w:color="auto"/>
            </w:tcBorders>
            <w:vAlign w:val="center"/>
          </w:tcPr>
          <w:p w14:paraId="4C0D0FA7" w14:textId="3C89747A" w:rsidR="009759E7" w:rsidRPr="00FF6981" w:rsidRDefault="009759E7" w:rsidP="0036441C">
            <w:pPr>
              <w:spacing w:before="40" w:after="40"/>
              <w:jc w:val="center"/>
              <w:rPr>
                <w:b/>
                <w:bCs/>
                <w:sz w:val="28"/>
                <w:szCs w:val="28"/>
              </w:rPr>
            </w:pPr>
          </w:p>
        </w:tc>
      </w:tr>
      <w:tr w:rsidR="00392AF2" w:rsidRPr="00FF6981" w14:paraId="0AB7703B" w14:textId="77777777" w:rsidTr="00F91E32">
        <w:trPr>
          <w:trHeight w:val="402"/>
        </w:trPr>
        <w:tc>
          <w:tcPr>
            <w:tcW w:w="2285" w:type="pct"/>
            <w:gridSpan w:val="2"/>
            <w:tcBorders>
              <w:top w:val="single" w:sz="4" w:space="0" w:color="auto"/>
              <w:left w:val="single" w:sz="4" w:space="0" w:color="auto"/>
              <w:bottom w:val="single" w:sz="4" w:space="0" w:color="auto"/>
              <w:right w:val="nil"/>
            </w:tcBorders>
            <w:vAlign w:val="center"/>
          </w:tcPr>
          <w:p w14:paraId="6B38905F" w14:textId="77777777" w:rsidR="00392AF2" w:rsidRPr="00FF6981" w:rsidRDefault="00392AF2" w:rsidP="0036441C">
            <w:pPr>
              <w:spacing w:before="40" w:after="40"/>
              <w:jc w:val="center"/>
              <w:rPr>
                <w:b/>
                <w:bCs/>
                <w:sz w:val="28"/>
                <w:szCs w:val="28"/>
              </w:rPr>
            </w:pPr>
            <w:r w:rsidRPr="00FF6981">
              <w:rPr>
                <w:b/>
                <w:bCs/>
                <w:sz w:val="28"/>
                <w:szCs w:val="28"/>
              </w:rPr>
              <w:t>Tổng cộng</w:t>
            </w:r>
          </w:p>
        </w:tc>
        <w:tc>
          <w:tcPr>
            <w:tcW w:w="478" w:type="pct"/>
            <w:tcBorders>
              <w:top w:val="single" w:sz="4" w:space="0" w:color="auto"/>
              <w:left w:val="single" w:sz="4" w:space="0" w:color="auto"/>
              <w:bottom w:val="single" w:sz="4" w:space="0" w:color="auto"/>
              <w:right w:val="single" w:sz="4" w:space="0" w:color="auto"/>
            </w:tcBorders>
            <w:vAlign w:val="center"/>
          </w:tcPr>
          <w:p w14:paraId="4B6EC5D4" w14:textId="711C2ABF" w:rsidR="00392AF2" w:rsidRPr="00FF6981" w:rsidRDefault="00112B40" w:rsidP="0036441C">
            <w:pPr>
              <w:spacing w:before="40" w:after="40"/>
              <w:jc w:val="center"/>
              <w:rPr>
                <w:b/>
                <w:bCs/>
                <w:sz w:val="28"/>
                <w:szCs w:val="28"/>
              </w:rPr>
            </w:pPr>
            <w:r w:rsidRPr="00FF6981">
              <w:rPr>
                <w:b/>
                <w:bCs/>
                <w:sz w:val="28"/>
                <w:szCs w:val="28"/>
              </w:rPr>
              <w:t>3</w:t>
            </w:r>
          </w:p>
        </w:tc>
        <w:tc>
          <w:tcPr>
            <w:tcW w:w="538" w:type="pct"/>
            <w:tcBorders>
              <w:top w:val="single" w:sz="4" w:space="0" w:color="auto"/>
              <w:left w:val="single" w:sz="4" w:space="0" w:color="auto"/>
              <w:bottom w:val="single" w:sz="4" w:space="0" w:color="auto"/>
              <w:right w:val="single" w:sz="4" w:space="0" w:color="auto"/>
            </w:tcBorders>
            <w:vAlign w:val="center"/>
          </w:tcPr>
          <w:p w14:paraId="74077D0D" w14:textId="48FA8166" w:rsidR="00392AF2" w:rsidRPr="00FF6981" w:rsidRDefault="00392AF2" w:rsidP="0036441C">
            <w:pPr>
              <w:spacing w:before="40" w:after="40"/>
              <w:jc w:val="center"/>
              <w:rPr>
                <w:b/>
                <w:bCs/>
                <w:sz w:val="28"/>
                <w:szCs w:val="28"/>
              </w:rPr>
            </w:pPr>
            <w:r w:rsidRPr="00FF6981">
              <w:rPr>
                <w:b/>
                <w:bCs/>
                <w:sz w:val="28"/>
                <w:szCs w:val="28"/>
              </w:rPr>
              <w:t>7</w:t>
            </w:r>
          </w:p>
        </w:tc>
        <w:tc>
          <w:tcPr>
            <w:tcW w:w="653" w:type="pct"/>
            <w:tcBorders>
              <w:top w:val="single" w:sz="4" w:space="0" w:color="auto"/>
              <w:left w:val="single" w:sz="4" w:space="0" w:color="auto"/>
              <w:bottom w:val="single" w:sz="4" w:space="0" w:color="auto"/>
              <w:right w:val="single" w:sz="4" w:space="0" w:color="auto"/>
            </w:tcBorders>
            <w:vAlign w:val="center"/>
          </w:tcPr>
          <w:p w14:paraId="178E1A94" w14:textId="1E749969" w:rsidR="00392AF2" w:rsidRPr="00FF6981" w:rsidRDefault="00392AF2" w:rsidP="0036441C">
            <w:pPr>
              <w:spacing w:before="40" w:after="40"/>
              <w:jc w:val="center"/>
              <w:rPr>
                <w:b/>
                <w:bCs/>
                <w:sz w:val="28"/>
                <w:szCs w:val="28"/>
              </w:rPr>
            </w:pPr>
            <w:r w:rsidRPr="00FF6981">
              <w:rPr>
                <w:b/>
                <w:bCs/>
                <w:sz w:val="28"/>
                <w:szCs w:val="28"/>
              </w:rPr>
              <w:t>13</w:t>
            </w:r>
          </w:p>
        </w:tc>
        <w:tc>
          <w:tcPr>
            <w:tcW w:w="486" w:type="pct"/>
            <w:tcBorders>
              <w:top w:val="single" w:sz="4" w:space="0" w:color="auto"/>
              <w:left w:val="single" w:sz="4" w:space="0" w:color="auto"/>
              <w:bottom w:val="single" w:sz="4" w:space="0" w:color="auto"/>
              <w:right w:val="single" w:sz="4" w:space="0" w:color="auto"/>
            </w:tcBorders>
            <w:vAlign w:val="center"/>
          </w:tcPr>
          <w:p w14:paraId="66304031" w14:textId="48DCA5F9" w:rsidR="00392AF2" w:rsidRPr="00FF6981" w:rsidRDefault="00DF69B8" w:rsidP="0036441C">
            <w:pPr>
              <w:spacing w:before="40" w:after="40"/>
              <w:jc w:val="center"/>
              <w:rPr>
                <w:b/>
                <w:bCs/>
                <w:sz w:val="28"/>
                <w:szCs w:val="28"/>
              </w:rPr>
            </w:pPr>
            <w:r w:rsidRPr="00FF6981">
              <w:rPr>
                <w:b/>
                <w:bCs/>
                <w:sz w:val="28"/>
                <w:szCs w:val="28"/>
              </w:rPr>
              <w:t>7</w:t>
            </w:r>
          </w:p>
        </w:tc>
        <w:tc>
          <w:tcPr>
            <w:tcW w:w="560" w:type="pct"/>
            <w:tcBorders>
              <w:top w:val="single" w:sz="4" w:space="0" w:color="auto"/>
              <w:left w:val="single" w:sz="4" w:space="0" w:color="auto"/>
              <w:bottom w:val="single" w:sz="4" w:space="0" w:color="auto"/>
              <w:right w:val="single" w:sz="4" w:space="0" w:color="auto"/>
            </w:tcBorders>
            <w:vAlign w:val="center"/>
          </w:tcPr>
          <w:p w14:paraId="5E555554" w14:textId="4D8DBA9D" w:rsidR="00392AF2" w:rsidRPr="00FF6981" w:rsidRDefault="00392AF2" w:rsidP="0036441C">
            <w:pPr>
              <w:spacing w:before="40" w:after="40"/>
              <w:jc w:val="center"/>
              <w:rPr>
                <w:b/>
                <w:bCs/>
                <w:sz w:val="28"/>
                <w:szCs w:val="28"/>
              </w:rPr>
            </w:pPr>
          </w:p>
        </w:tc>
      </w:tr>
    </w:tbl>
    <w:bookmarkEnd w:id="1"/>
    <w:p w14:paraId="513CE563" w14:textId="7C54FC27" w:rsidR="00E23EC9" w:rsidRPr="00FF6981" w:rsidRDefault="00E23EC9" w:rsidP="00080F76">
      <w:pPr>
        <w:spacing w:before="120"/>
        <w:ind w:firstLine="567"/>
        <w:jc w:val="both"/>
        <w:rPr>
          <w:b/>
          <w:sz w:val="28"/>
          <w:szCs w:val="28"/>
        </w:rPr>
      </w:pPr>
      <w:r w:rsidRPr="00FF6981">
        <w:rPr>
          <w:b/>
          <w:sz w:val="28"/>
          <w:szCs w:val="28"/>
        </w:rPr>
        <w:t xml:space="preserve">4. Đánh giá chất lượng đội ngũ công chức: </w:t>
      </w:r>
    </w:p>
    <w:p w14:paraId="3B6819B7" w14:textId="6E61B3AE" w:rsidR="00062308" w:rsidRPr="00FF6981" w:rsidRDefault="00062308" w:rsidP="00080F76">
      <w:pPr>
        <w:spacing w:before="120"/>
        <w:ind w:firstLine="567"/>
        <w:jc w:val="both"/>
        <w:rPr>
          <w:sz w:val="28"/>
          <w:szCs w:val="28"/>
        </w:rPr>
      </w:pPr>
      <w:r w:rsidRPr="00FF6981">
        <w:rPr>
          <w:sz w:val="28"/>
          <w:szCs w:val="28"/>
        </w:rPr>
        <w:t xml:space="preserve">100 % công chức có trình độ từ </w:t>
      </w:r>
      <w:r w:rsidR="00557912" w:rsidRPr="00FF6981">
        <w:rPr>
          <w:sz w:val="28"/>
          <w:szCs w:val="28"/>
        </w:rPr>
        <w:t>Đại</w:t>
      </w:r>
      <w:r w:rsidRPr="00FF6981">
        <w:rPr>
          <w:sz w:val="28"/>
          <w:szCs w:val="28"/>
        </w:rPr>
        <w:t xml:space="preserve"> học trở lên</w:t>
      </w:r>
      <w:r w:rsidR="00061BCD" w:rsidRPr="00FF6981">
        <w:rPr>
          <w:sz w:val="28"/>
          <w:szCs w:val="28"/>
        </w:rPr>
        <w:t>,</w:t>
      </w:r>
      <w:r w:rsidR="00022338" w:rsidRPr="00FF6981">
        <w:rPr>
          <w:sz w:val="28"/>
          <w:szCs w:val="28"/>
        </w:rPr>
        <w:t xml:space="preserve"> trong đó</w:t>
      </w:r>
      <w:r w:rsidR="00A17B53" w:rsidRPr="00FF6981">
        <w:rPr>
          <w:sz w:val="28"/>
          <w:szCs w:val="28"/>
        </w:rPr>
        <w:t xml:space="preserve"> có</w:t>
      </w:r>
      <w:r w:rsidRPr="00FF6981">
        <w:rPr>
          <w:sz w:val="28"/>
          <w:szCs w:val="28"/>
        </w:rPr>
        <w:t xml:space="preserve"> </w:t>
      </w:r>
      <w:r w:rsidR="00112B40" w:rsidRPr="00FF6981">
        <w:rPr>
          <w:sz w:val="28"/>
          <w:szCs w:val="28"/>
        </w:rPr>
        <w:t>9</w:t>
      </w:r>
      <w:r w:rsidR="00061BCD" w:rsidRPr="00FF6981">
        <w:rPr>
          <w:sz w:val="28"/>
          <w:szCs w:val="28"/>
        </w:rPr>
        <w:t xml:space="preserve"> </w:t>
      </w:r>
      <w:r w:rsidR="00CB32F3" w:rsidRPr="00FF6981">
        <w:rPr>
          <w:sz w:val="28"/>
          <w:szCs w:val="28"/>
        </w:rPr>
        <w:t xml:space="preserve">công chức </w:t>
      </w:r>
      <w:r w:rsidR="00A17B53" w:rsidRPr="00FF6981">
        <w:rPr>
          <w:sz w:val="28"/>
          <w:szCs w:val="28"/>
        </w:rPr>
        <w:t>đạt</w:t>
      </w:r>
      <w:r w:rsidRPr="00FF6981">
        <w:rPr>
          <w:sz w:val="28"/>
          <w:szCs w:val="28"/>
        </w:rPr>
        <w:t xml:space="preserve"> trình độ thạc sĩ; </w:t>
      </w:r>
      <w:r w:rsidR="00022338" w:rsidRPr="00FF6981">
        <w:rPr>
          <w:sz w:val="28"/>
          <w:szCs w:val="28"/>
        </w:rPr>
        <w:t>trình độ lý luận chính trị:</w:t>
      </w:r>
      <w:r w:rsidRPr="00FF6981">
        <w:rPr>
          <w:sz w:val="28"/>
          <w:szCs w:val="28"/>
        </w:rPr>
        <w:t xml:space="preserve"> </w:t>
      </w:r>
      <w:r w:rsidR="00956A66" w:rsidRPr="00FF6981">
        <w:rPr>
          <w:sz w:val="28"/>
          <w:szCs w:val="28"/>
        </w:rPr>
        <w:t>10</w:t>
      </w:r>
      <w:r w:rsidR="00022338" w:rsidRPr="00FF6981">
        <w:rPr>
          <w:sz w:val="28"/>
          <w:szCs w:val="28"/>
        </w:rPr>
        <w:t xml:space="preserve"> công chức có</w:t>
      </w:r>
      <w:r w:rsidRPr="00FF6981">
        <w:rPr>
          <w:sz w:val="28"/>
          <w:szCs w:val="28"/>
        </w:rPr>
        <w:t xml:space="preserve"> trình độ Cao cấp lý luận chính trị, </w:t>
      </w:r>
      <w:r w:rsidR="00022338" w:rsidRPr="00FF6981">
        <w:rPr>
          <w:sz w:val="28"/>
          <w:szCs w:val="28"/>
        </w:rPr>
        <w:t>12</w:t>
      </w:r>
      <w:r w:rsidRPr="00FF6981">
        <w:rPr>
          <w:sz w:val="28"/>
          <w:szCs w:val="28"/>
        </w:rPr>
        <w:t xml:space="preserve"> công chức có trình độ trung cấp</w:t>
      </w:r>
      <w:r w:rsidR="00022338" w:rsidRPr="00FF6981">
        <w:rPr>
          <w:sz w:val="28"/>
          <w:szCs w:val="28"/>
        </w:rPr>
        <w:t xml:space="preserve"> lý luận chính trị</w:t>
      </w:r>
      <w:r w:rsidRPr="00FF6981">
        <w:rPr>
          <w:sz w:val="28"/>
          <w:szCs w:val="28"/>
        </w:rPr>
        <w:t xml:space="preserve">, </w:t>
      </w:r>
      <w:r w:rsidR="00022338" w:rsidRPr="00FF6981">
        <w:rPr>
          <w:sz w:val="28"/>
          <w:szCs w:val="28"/>
        </w:rPr>
        <w:t>01</w:t>
      </w:r>
      <w:r w:rsidR="00061BCD" w:rsidRPr="00FF6981">
        <w:rPr>
          <w:sz w:val="28"/>
          <w:szCs w:val="28"/>
        </w:rPr>
        <w:t xml:space="preserve"> công chức </w:t>
      </w:r>
      <w:r w:rsidR="00CB32F3" w:rsidRPr="00FF6981">
        <w:rPr>
          <w:sz w:val="28"/>
          <w:szCs w:val="28"/>
        </w:rPr>
        <w:t xml:space="preserve">đang </w:t>
      </w:r>
      <w:r w:rsidR="00E95D30" w:rsidRPr="00FF6981">
        <w:rPr>
          <w:sz w:val="28"/>
          <w:szCs w:val="28"/>
        </w:rPr>
        <w:t>tham gia học</w:t>
      </w:r>
      <w:r w:rsidR="00CB32F3" w:rsidRPr="00FF6981">
        <w:rPr>
          <w:sz w:val="28"/>
          <w:szCs w:val="28"/>
        </w:rPr>
        <w:t xml:space="preserve"> lớp Trung cấp Lý luận chính trị</w:t>
      </w:r>
      <w:r w:rsidR="00071FC4" w:rsidRPr="00FF6981">
        <w:rPr>
          <w:sz w:val="28"/>
          <w:szCs w:val="28"/>
        </w:rPr>
        <w:t xml:space="preserve">; </w:t>
      </w:r>
      <w:r w:rsidR="00112B40" w:rsidRPr="00FF6981">
        <w:rPr>
          <w:sz w:val="28"/>
          <w:szCs w:val="28"/>
        </w:rPr>
        <w:t>10</w:t>
      </w:r>
      <w:r w:rsidR="00071FC4" w:rsidRPr="00FF6981">
        <w:rPr>
          <w:sz w:val="28"/>
          <w:szCs w:val="28"/>
        </w:rPr>
        <w:t xml:space="preserve"> công chức có ngạch chuyên viên chính, 1</w:t>
      </w:r>
      <w:r w:rsidR="00450277" w:rsidRPr="00FF6981">
        <w:rPr>
          <w:sz w:val="28"/>
          <w:szCs w:val="28"/>
        </w:rPr>
        <w:t>3 công chức</w:t>
      </w:r>
      <w:r w:rsidR="00071FC4" w:rsidRPr="00FF6981">
        <w:rPr>
          <w:sz w:val="28"/>
          <w:szCs w:val="28"/>
        </w:rPr>
        <w:t xml:space="preserve"> giữ ngạch chuyên viên.</w:t>
      </w:r>
    </w:p>
    <w:p w14:paraId="53F9C35D" w14:textId="67E6C94B" w:rsidR="00832E35" w:rsidRPr="00FF6981" w:rsidRDefault="00022338" w:rsidP="00080F76">
      <w:pPr>
        <w:spacing w:before="120"/>
        <w:ind w:firstLine="567"/>
        <w:jc w:val="both"/>
        <w:rPr>
          <w:sz w:val="28"/>
          <w:szCs w:val="28"/>
        </w:rPr>
      </w:pPr>
      <w:r w:rsidRPr="00FF6981">
        <w:rPr>
          <w:sz w:val="28"/>
          <w:szCs w:val="28"/>
        </w:rPr>
        <w:t>Cán bộ, công chức</w:t>
      </w:r>
      <w:r w:rsidR="00832E35" w:rsidRPr="00FF6981">
        <w:rPr>
          <w:sz w:val="28"/>
          <w:szCs w:val="28"/>
        </w:rPr>
        <w:t xml:space="preserve"> và </w:t>
      </w:r>
      <w:r w:rsidRPr="00FF6981">
        <w:rPr>
          <w:sz w:val="28"/>
          <w:szCs w:val="28"/>
        </w:rPr>
        <w:t>người lao động</w:t>
      </w:r>
      <w:r w:rsidR="00832E35" w:rsidRPr="00FF6981">
        <w:rPr>
          <w:sz w:val="28"/>
          <w:szCs w:val="28"/>
        </w:rPr>
        <w:t xml:space="preserve"> thực hiện tốt nhiệm vụ</w:t>
      </w:r>
      <w:r w:rsidRPr="00FF6981">
        <w:rPr>
          <w:sz w:val="28"/>
          <w:szCs w:val="28"/>
        </w:rPr>
        <w:t xml:space="preserve"> được giao và hàng năm đều</w:t>
      </w:r>
      <w:r w:rsidR="007839DA" w:rsidRPr="00FF6981">
        <w:rPr>
          <w:sz w:val="28"/>
          <w:szCs w:val="28"/>
        </w:rPr>
        <w:t xml:space="preserve"> thực hiện</w:t>
      </w:r>
      <w:r w:rsidRPr="00FF6981">
        <w:rPr>
          <w:sz w:val="28"/>
          <w:szCs w:val="28"/>
        </w:rPr>
        <w:t xml:space="preserve"> đá</w:t>
      </w:r>
      <w:r w:rsidR="00832E35" w:rsidRPr="00FF6981">
        <w:rPr>
          <w:sz w:val="28"/>
          <w:szCs w:val="28"/>
        </w:rPr>
        <w:t>nh giá công chức trên cơ sở nhiệm vụ được giao</w:t>
      </w:r>
      <w:r w:rsidR="009375CD" w:rsidRPr="00FF6981">
        <w:rPr>
          <w:sz w:val="28"/>
          <w:szCs w:val="28"/>
        </w:rPr>
        <w:t>.</w:t>
      </w:r>
    </w:p>
    <w:p w14:paraId="60DAEFB0" w14:textId="466205F3" w:rsidR="00E23EC9" w:rsidRPr="00FF6981" w:rsidRDefault="00E23EC9" w:rsidP="00080F76">
      <w:pPr>
        <w:spacing w:before="120"/>
        <w:ind w:firstLine="567"/>
        <w:jc w:val="both"/>
        <w:rPr>
          <w:b/>
          <w:sz w:val="28"/>
          <w:szCs w:val="28"/>
        </w:rPr>
      </w:pPr>
      <w:r w:rsidRPr="00FF6981">
        <w:rPr>
          <w:b/>
          <w:sz w:val="28"/>
          <w:szCs w:val="28"/>
        </w:rPr>
        <w:lastRenderedPageBreak/>
        <w:t>5. Điều kiện đảm bảo hoạt động:</w:t>
      </w:r>
    </w:p>
    <w:p w14:paraId="4A377861" w14:textId="01AB0889" w:rsidR="00E23EC9" w:rsidRPr="00FF6981" w:rsidRDefault="00E23EC9" w:rsidP="00080F76">
      <w:pPr>
        <w:spacing w:before="120"/>
        <w:ind w:firstLine="567"/>
        <w:jc w:val="both"/>
        <w:rPr>
          <w:b/>
          <w:i/>
          <w:sz w:val="28"/>
          <w:szCs w:val="28"/>
        </w:rPr>
      </w:pPr>
      <w:r w:rsidRPr="00FF6981">
        <w:rPr>
          <w:b/>
          <w:i/>
          <w:sz w:val="28"/>
          <w:szCs w:val="28"/>
        </w:rPr>
        <w:t>5.1. Trụ sở làm việc</w:t>
      </w:r>
    </w:p>
    <w:p w14:paraId="2AF0552A" w14:textId="56CB0F3C" w:rsidR="00E23EC9" w:rsidRPr="00FF6981" w:rsidRDefault="00E23EC9" w:rsidP="00080F76">
      <w:pPr>
        <w:spacing w:before="120"/>
        <w:ind w:firstLine="567"/>
        <w:jc w:val="both"/>
        <w:rPr>
          <w:b/>
          <w:i/>
          <w:sz w:val="28"/>
          <w:szCs w:val="28"/>
        </w:rPr>
      </w:pPr>
      <w:r w:rsidRPr="00FF6981">
        <w:rPr>
          <w:sz w:val="28"/>
          <w:szCs w:val="28"/>
        </w:rPr>
        <w:t xml:space="preserve">- </w:t>
      </w:r>
      <w:r w:rsidR="002E3848" w:rsidRPr="00FF6981">
        <w:rPr>
          <w:b/>
          <w:sz w:val="28"/>
          <w:szCs w:val="28"/>
        </w:rPr>
        <w:t xml:space="preserve">Đối với khối phục vụ Đoàn ĐBQH </w:t>
      </w:r>
      <w:r w:rsidR="002E3848" w:rsidRPr="00FF6981">
        <w:rPr>
          <w:i/>
          <w:sz w:val="28"/>
          <w:szCs w:val="28"/>
        </w:rPr>
        <w:t>(tại Trụ sở Đoàn ĐBQH, số 377, phường Trung Dũng, TP. Biên Hòa):</w:t>
      </w:r>
      <w:r w:rsidRPr="00FF6981">
        <w:rPr>
          <w:i/>
          <w:sz w:val="28"/>
          <w:szCs w:val="28"/>
        </w:rPr>
        <w:t xml:space="preserve"> </w:t>
      </w:r>
      <w:r w:rsidR="002E3848" w:rsidRPr="00FF6981">
        <w:rPr>
          <w:sz w:val="28"/>
          <w:szCs w:val="28"/>
        </w:rPr>
        <w:t xml:space="preserve">Hiện có 08 phòng làm việc bố trí cho Trưởng Đoàn, Phó Trưởng Đoàn ĐBQH, Phó Chánh </w:t>
      </w:r>
      <w:r w:rsidR="00FD259B" w:rsidRPr="00FF6981">
        <w:rPr>
          <w:sz w:val="28"/>
          <w:szCs w:val="28"/>
        </w:rPr>
        <w:t>Văn phòng</w:t>
      </w:r>
      <w:r w:rsidR="002E3848" w:rsidRPr="00FF6981">
        <w:rPr>
          <w:sz w:val="28"/>
          <w:szCs w:val="28"/>
        </w:rPr>
        <w:t>, các công chức tham mưu, phục vụ c</w:t>
      </w:r>
      <w:r w:rsidR="00A9332D" w:rsidRPr="00FF6981">
        <w:rPr>
          <w:sz w:val="28"/>
          <w:szCs w:val="28"/>
        </w:rPr>
        <w:t>ho Đoàn ĐBQH và phòng Văn thư.</w:t>
      </w:r>
    </w:p>
    <w:p w14:paraId="2A182C9F" w14:textId="0AAC425A" w:rsidR="002E3848" w:rsidRPr="00FF6981" w:rsidRDefault="00E23EC9" w:rsidP="00080F76">
      <w:pPr>
        <w:spacing w:before="120"/>
        <w:ind w:firstLine="567"/>
        <w:jc w:val="both"/>
        <w:rPr>
          <w:sz w:val="28"/>
          <w:szCs w:val="28"/>
        </w:rPr>
      </w:pPr>
      <w:r w:rsidRPr="00FF6981">
        <w:rPr>
          <w:b/>
          <w:i/>
          <w:sz w:val="28"/>
          <w:szCs w:val="28"/>
        </w:rPr>
        <w:t xml:space="preserve">- </w:t>
      </w:r>
      <w:r w:rsidR="002E3848" w:rsidRPr="00FF6981">
        <w:rPr>
          <w:b/>
          <w:sz w:val="28"/>
          <w:szCs w:val="28"/>
        </w:rPr>
        <w:t xml:space="preserve">Đối với Khối HĐND </w:t>
      </w:r>
      <w:r w:rsidR="002E3848" w:rsidRPr="00FF6981">
        <w:rPr>
          <w:i/>
          <w:sz w:val="28"/>
          <w:szCs w:val="28"/>
        </w:rPr>
        <w:t>(tại Trụ sở Khối Nhà nước, số 2, Nguyễn Văn Trị Phường Trung Dũng, TP Biên Hòa):</w:t>
      </w:r>
      <w:r w:rsidRPr="00FF6981">
        <w:rPr>
          <w:b/>
          <w:sz w:val="28"/>
          <w:szCs w:val="28"/>
        </w:rPr>
        <w:t xml:space="preserve"> </w:t>
      </w:r>
      <w:r w:rsidR="002E3848" w:rsidRPr="00FF6981">
        <w:rPr>
          <w:sz w:val="28"/>
          <w:szCs w:val="28"/>
        </w:rPr>
        <w:t>Theo văn bản số 2882/UBND-QTTV</w:t>
      </w:r>
      <w:r w:rsidR="00636A66" w:rsidRPr="00FF6981">
        <w:rPr>
          <w:sz w:val="28"/>
          <w:szCs w:val="28"/>
        </w:rPr>
        <w:t xml:space="preserve"> ngày 21/3/2025</w:t>
      </w:r>
      <w:r w:rsidR="002E3848" w:rsidRPr="00FF6981">
        <w:rPr>
          <w:sz w:val="28"/>
          <w:szCs w:val="28"/>
        </w:rPr>
        <w:t xml:space="preserve"> của </w:t>
      </w:r>
      <w:r w:rsidR="00FD259B" w:rsidRPr="00FF6981">
        <w:rPr>
          <w:sz w:val="28"/>
          <w:szCs w:val="28"/>
        </w:rPr>
        <w:t>Văn phòng</w:t>
      </w:r>
      <w:r w:rsidR="002E3848" w:rsidRPr="00FF6981">
        <w:rPr>
          <w:sz w:val="28"/>
          <w:szCs w:val="28"/>
        </w:rPr>
        <w:t xml:space="preserve"> UBND tỉnh về việc chấp thuận chủ trương sắp xếp các phòng làm việc tại Trụ sở Khối nhà nước tỉnh, trong đó đối với khối HĐND tỉnh được bố trí tại tầng 02 theo phương án “Giữ nguyên phòng làm việc hiện nay của</w:t>
      </w:r>
      <w:r w:rsidR="00F9711A" w:rsidRPr="00FF6981">
        <w:rPr>
          <w:sz w:val="28"/>
          <w:szCs w:val="28"/>
        </w:rPr>
        <w:t xml:space="preserve"> 01</w:t>
      </w:r>
      <w:r w:rsidR="002E3848" w:rsidRPr="00FF6981">
        <w:rPr>
          <w:sz w:val="28"/>
          <w:szCs w:val="28"/>
        </w:rPr>
        <w:t xml:space="preserve"> Phó Chủ tịch UBND tỉnh và Chánh </w:t>
      </w:r>
      <w:r w:rsidR="00FD259B" w:rsidRPr="00FF6981">
        <w:rPr>
          <w:sz w:val="28"/>
          <w:szCs w:val="28"/>
        </w:rPr>
        <w:t>Văn phòng</w:t>
      </w:r>
      <w:r w:rsidR="002E3848" w:rsidRPr="00FF6981">
        <w:rPr>
          <w:sz w:val="28"/>
          <w:szCs w:val="28"/>
        </w:rPr>
        <w:t xml:space="preserve"> UBND tỉnh</w:t>
      </w:r>
      <w:r w:rsidR="00F9711A" w:rsidRPr="00FF6981">
        <w:rPr>
          <w:sz w:val="28"/>
          <w:szCs w:val="28"/>
        </w:rPr>
        <w:t>,</w:t>
      </w:r>
      <w:r w:rsidR="002E3848" w:rsidRPr="00FF6981">
        <w:rPr>
          <w:sz w:val="28"/>
          <w:szCs w:val="28"/>
        </w:rPr>
        <w:t xml:space="preserve"> còn lại giao toàn bộ cho </w:t>
      </w:r>
      <w:r w:rsidR="00FD259B" w:rsidRPr="00FF6981">
        <w:rPr>
          <w:sz w:val="28"/>
          <w:szCs w:val="28"/>
        </w:rPr>
        <w:t>Văn phòng</w:t>
      </w:r>
      <w:r w:rsidR="002E3848" w:rsidRPr="00FF6981">
        <w:rPr>
          <w:sz w:val="28"/>
          <w:szCs w:val="28"/>
        </w:rPr>
        <w:t xml:space="preserve"> Đoàn ĐBQH và HĐND tỉnh quản lý và sử dụng”, hiện có 16 phòng làm việc và 03 phòng họp.</w:t>
      </w:r>
    </w:p>
    <w:p w14:paraId="13E0B1AC" w14:textId="5148EBC4" w:rsidR="00E23EC9" w:rsidRPr="00FF6981" w:rsidRDefault="00E23EC9" w:rsidP="00080F76">
      <w:pPr>
        <w:spacing w:before="120"/>
        <w:ind w:firstLine="567"/>
        <w:jc w:val="both"/>
        <w:rPr>
          <w:b/>
          <w:i/>
          <w:sz w:val="28"/>
          <w:szCs w:val="28"/>
        </w:rPr>
      </w:pPr>
      <w:r w:rsidRPr="00FF6981">
        <w:rPr>
          <w:b/>
          <w:i/>
          <w:sz w:val="28"/>
          <w:szCs w:val="28"/>
        </w:rPr>
        <w:t>5.2. Trang thiết bị làm việc</w:t>
      </w:r>
    </w:p>
    <w:p w14:paraId="33106AD1" w14:textId="3E1BD290" w:rsidR="009D79EE" w:rsidRPr="00FF6981" w:rsidRDefault="009D79EE" w:rsidP="00080F76">
      <w:pPr>
        <w:spacing w:before="120"/>
        <w:ind w:firstLine="567"/>
        <w:jc w:val="both"/>
        <w:rPr>
          <w:sz w:val="28"/>
          <w:szCs w:val="28"/>
        </w:rPr>
      </w:pPr>
      <w:r w:rsidRPr="00FF6981">
        <w:rPr>
          <w:sz w:val="28"/>
          <w:szCs w:val="28"/>
        </w:rPr>
        <w:t>Hiện nay, các trang thiết bị, phương tiện, công cụ, dụng cụ phục vụ công tác đang được kiểm kê và tiếp tục sử dụng phục vụ công tác khi tiến hành sáp nhập.</w:t>
      </w:r>
    </w:p>
    <w:p w14:paraId="0707BA15" w14:textId="3DD1C6D9" w:rsidR="00E23EC9" w:rsidRPr="00FF6981" w:rsidRDefault="00E23EC9" w:rsidP="00080F76">
      <w:pPr>
        <w:spacing w:before="120"/>
        <w:ind w:firstLine="567"/>
        <w:jc w:val="both"/>
        <w:rPr>
          <w:b/>
          <w:i/>
          <w:sz w:val="28"/>
          <w:szCs w:val="28"/>
        </w:rPr>
      </w:pPr>
      <w:r w:rsidRPr="00FF6981">
        <w:rPr>
          <w:b/>
          <w:i/>
          <w:sz w:val="28"/>
          <w:szCs w:val="28"/>
        </w:rPr>
        <w:t>5.3.Tình hình sử dụng ngân sách được giao</w:t>
      </w:r>
    </w:p>
    <w:p w14:paraId="0B83279B" w14:textId="67D74441" w:rsidR="009D79EE" w:rsidRPr="00FF6981" w:rsidRDefault="009D79EE" w:rsidP="00080F76">
      <w:pPr>
        <w:spacing w:before="120"/>
        <w:ind w:firstLine="567"/>
        <w:jc w:val="both"/>
        <w:rPr>
          <w:sz w:val="28"/>
          <w:szCs w:val="28"/>
        </w:rPr>
      </w:pPr>
      <w:r w:rsidRPr="00FF6981">
        <w:rPr>
          <w:sz w:val="28"/>
          <w:szCs w:val="28"/>
        </w:rPr>
        <w:t>Thực hiện theo hướng dẫn cấp có thẩm quyền và các quy định khác có liên quan.</w:t>
      </w:r>
    </w:p>
    <w:p w14:paraId="05EA9400" w14:textId="153477F2" w:rsidR="00E23EC9" w:rsidRPr="00FF6981" w:rsidRDefault="00E23EC9" w:rsidP="00080F76">
      <w:pPr>
        <w:spacing w:before="120"/>
        <w:ind w:firstLine="567"/>
        <w:jc w:val="both"/>
        <w:rPr>
          <w:sz w:val="28"/>
          <w:szCs w:val="28"/>
        </w:rPr>
      </w:pPr>
      <w:r w:rsidRPr="00FF6981">
        <w:rPr>
          <w:b/>
          <w:i/>
          <w:sz w:val="28"/>
          <w:szCs w:val="28"/>
        </w:rPr>
        <w:t>5.4. Tài sản khác</w:t>
      </w:r>
      <w:r w:rsidR="009D79EE" w:rsidRPr="00FF6981">
        <w:rPr>
          <w:b/>
          <w:i/>
          <w:sz w:val="28"/>
          <w:szCs w:val="28"/>
        </w:rPr>
        <w:t xml:space="preserve">: </w:t>
      </w:r>
      <w:r w:rsidR="00DA61DE" w:rsidRPr="00FF6981">
        <w:rPr>
          <w:i/>
          <w:sz w:val="28"/>
          <w:szCs w:val="28"/>
        </w:rPr>
        <w:t>(</w:t>
      </w:r>
      <w:r w:rsidR="009D79EE" w:rsidRPr="00FF6981">
        <w:rPr>
          <w:i/>
          <w:sz w:val="28"/>
          <w:szCs w:val="28"/>
        </w:rPr>
        <w:t>Có biên bản kiểm kê, đính kèm</w:t>
      </w:r>
      <w:r w:rsidR="00DA61DE" w:rsidRPr="00FF6981">
        <w:rPr>
          <w:i/>
          <w:sz w:val="28"/>
          <w:szCs w:val="28"/>
        </w:rPr>
        <w:t>)</w:t>
      </w:r>
    </w:p>
    <w:p w14:paraId="21971FA2" w14:textId="0AE399C4" w:rsidR="00DD232E" w:rsidRPr="00FF6981" w:rsidRDefault="009D79EE" w:rsidP="00080F76">
      <w:pPr>
        <w:spacing w:before="120" w:after="120"/>
        <w:ind w:firstLine="567"/>
        <w:jc w:val="both"/>
        <w:rPr>
          <w:sz w:val="28"/>
          <w:szCs w:val="28"/>
        </w:rPr>
      </w:pPr>
      <w:r w:rsidRPr="00FF6981">
        <w:rPr>
          <w:sz w:val="28"/>
          <w:szCs w:val="28"/>
        </w:rPr>
        <w:t>+ Ph</w:t>
      </w:r>
      <w:r w:rsidR="00765865" w:rsidRPr="00FF6981">
        <w:rPr>
          <w:sz w:val="28"/>
          <w:szCs w:val="28"/>
        </w:rPr>
        <w:t>ương tiện xe ô tô đang sử dụng:</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280"/>
        <w:gridCol w:w="2123"/>
        <w:gridCol w:w="1971"/>
      </w:tblGrid>
      <w:tr w:rsidR="009D79EE" w:rsidRPr="00FF6981" w14:paraId="1A996961" w14:textId="77777777" w:rsidTr="00080F76">
        <w:tc>
          <w:tcPr>
            <w:tcW w:w="646" w:type="pct"/>
            <w:shd w:val="clear" w:color="auto" w:fill="auto"/>
            <w:vAlign w:val="center"/>
          </w:tcPr>
          <w:p w14:paraId="3DE875E3" w14:textId="77777777" w:rsidR="009D79EE" w:rsidRPr="00FF6981" w:rsidRDefault="009D79EE" w:rsidP="00372988">
            <w:pPr>
              <w:spacing w:before="40" w:after="40"/>
              <w:jc w:val="center"/>
              <w:rPr>
                <w:rFonts w:eastAsia="Calibri"/>
                <w:b/>
                <w:sz w:val="28"/>
                <w:szCs w:val="28"/>
              </w:rPr>
            </w:pPr>
            <w:r w:rsidRPr="00FF6981">
              <w:rPr>
                <w:rFonts w:eastAsia="Calibri"/>
                <w:b/>
                <w:sz w:val="28"/>
                <w:szCs w:val="28"/>
              </w:rPr>
              <w:t>STT</w:t>
            </w:r>
          </w:p>
        </w:tc>
        <w:tc>
          <w:tcPr>
            <w:tcW w:w="2225" w:type="pct"/>
            <w:shd w:val="clear" w:color="auto" w:fill="auto"/>
            <w:vAlign w:val="center"/>
          </w:tcPr>
          <w:p w14:paraId="19FF53EB" w14:textId="77777777" w:rsidR="009D79EE" w:rsidRPr="00FF6981" w:rsidRDefault="009D79EE" w:rsidP="00372988">
            <w:pPr>
              <w:spacing w:before="40" w:after="40"/>
              <w:jc w:val="center"/>
              <w:rPr>
                <w:rFonts w:eastAsia="Calibri"/>
                <w:b/>
                <w:sz w:val="28"/>
                <w:szCs w:val="28"/>
              </w:rPr>
            </w:pPr>
            <w:r w:rsidRPr="00FF6981">
              <w:rPr>
                <w:rFonts w:eastAsia="Calibri"/>
                <w:b/>
                <w:sz w:val="28"/>
                <w:szCs w:val="28"/>
              </w:rPr>
              <w:t>Tên loại xe</w:t>
            </w:r>
          </w:p>
        </w:tc>
        <w:tc>
          <w:tcPr>
            <w:tcW w:w="1104" w:type="pct"/>
            <w:vAlign w:val="center"/>
          </w:tcPr>
          <w:p w14:paraId="734318AA" w14:textId="77777777" w:rsidR="009D79EE" w:rsidRPr="00FF6981" w:rsidRDefault="009D79EE" w:rsidP="00372988">
            <w:pPr>
              <w:spacing w:before="40" w:after="40"/>
              <w:jc w:val="center"/>
              <w:rPr>
                <w:rFonts w:eastAsia="Calibri"/>
                <w:b/>
                <w:sz w:val="28"/>
                <w:szCs w:val="28"/>
              </w:rPr>
            </w:pPr>
            <w:r w:rsidRPr="00FF6981">
              <w:rPr>
                <w:rFonts w:eastAsia="Calibri"/>
                <w:b/>
                <w:sz w:val="28"/>
                <w:szCs w:val="28"/>
              </w:rPr>
              <w:t>Số xe</w:t>
            </w:r>
          </w:p>
        </w:tc>
        <w:tc>
          <w:tcPr>
            <w:tcW w:w="1025" w:type="pct"/>
            <w:shd w:val="clear" w:color="auto" w:fill="auto"/>
            <w:vAlign w:val="center"/>
          </w:tcPr>
          <w:p w14:paraId="701617BC" w14:textId="77777777" w:rsidR="009D79EE" w:rsidRPr="00FF6981" w:rsidRDefault="009D79EE" w:rsidP="00372988">
            <w:pPr>
              <w:spacing w:before="40" w:after="40"/>
              <w:jc w:val="center"/>
              <w:rPr>
                <w:rFonts w:eastAsia="Calibri"/>
                <w:b/>
                <w:sz w:val="28"/>
                <w:szCs w:val="28"/>
              </w:rPr>
            </w:pPr>
            <w:r w:rsidRPr="00FF6981">
              <w:rPr>
                <w:rFonts w:eastAsia="Calibri"/>
                <w:b/>
                <w:sz w:val="28"/>
                <w:szCs w:val="28"/>
              </w:rPr>
              <w:t>Năm đưa vào hoạt động</w:t>
            </w:r>
          </w:p>
        </w:tc>
      </w:tr>
      <w:tr w:rsidR="009D79EE" w:rsidRPr="00FF6981" w14:paraId="2C0F0D5B" w14:textId="77777777" w:rsidTr="00080F76">
        <w:tc>
          <w:tcPr>
            <w:tcW w:w="646" w:type="pct"/>
            <w:shd w:val="clear" w:color="auto" w:fill="auto"/>
            <w:vAlign w:val="center"/>
          </w:tcPr>
          <w:p w14:paraId="0A6C7F3D"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1</w:t>
            </w:r>
          </w:p>
        </w:tc>
        <w:tc>
          <w:tcPr>
            <w:tcW w:w="2225" w:type="pct"/>
            <w:shd w:val="clear" w:color="auto" w:fill="auto"/>
            <w:vAlign w:val="center"/>
          </w:tcPr>
          <w:p w14:paraId="7F5A0832" w14:textId="77777777" w:rsidR="009D79EE" w:rsidRPr="00FF6981" w:rsidRDefault="009D79EE" w:rsidP="00372988">
            <w:pPr>
              <w:spacing w:before="40" w:after="40"/>
              <w:rPr>
                <w:rFonts w:eastAsia="Calibri"/>
                <w:sz w:val="28"/>
                <w:szCs w:val="28"/>
              </w:rPr>
            </w:pPr>
            <w:r w:rsidRPr="00FF6981">
              <w:rPr>
                <w:rFonts w:eastAsia="Calibri"/>
                <w:sz w:val="28"/>
                <w:szCs w:val="28"/>
              </w:rPr>
              <w:t>Xe Toyota - 16 chỗ ngồi</w:t>
            </w:r>
          </w:p>
        </w:tc>
        <w:tc>
          <w:tcPr>
            <w:tcW w:w="1104" w:type="pct"/>
            <w:vAlign w:val="center"/>
          </w:tcPr>
          <w:p w14:paraId="3BF9597B"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60A- 007.79</w:t>
            </w:r>
          </w:p>
        </w:tc>
        <w:tc>
          <w:tcPr>
            <w:tcW w:w="1025" w:type="pct"/>
            <w:shd w:val="clear" w:color="auto" w:fill="auto"/>
            <w:vAlign w:val="center"/>
          </w:tcPr>
          <w:p w14:paraId="67EA8C23"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2015</w:t>
            </w:r>
          </w:p>
        </w:tc>
      </w:tr>
      <w:tr w:rsidR="009D79EE" w:rsidRPr="00FF6981" w14:paraId="05892680" w14:textId="77777777" w:rsidTr="00080F76">
        <w:tc>
          <w:tcPr>
            <w:tcW w:w="646" w:type="pct"/>
            <w:shd w:val="clear" w:color="auto" w:fill="auto"/>
            <w:vAlign w:val="center"/>
          </w:tcPr>
          <w:p w14:paraId="58803273"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2</w:t>
            </w:r>
          </w:p>
        </w:tc>
        <w:tc>
          <w:tcPr>
            <w:tcW w:w="2225" w:type="pct"/>
            <w:shd w:val="clear" w:color="auto" w:fill="auto"/>
            <w:vAlign w:val="center"/>
          </w:tcPr>
          <w:p w14:paraId="491C502D" w14:textId="77777777" w:rsidR="009D79EE" w:rsidRPr="00FF6981" w:rsidRDefault="009D79EE" w:rsidP="00372988">
            <w:pPr>
              <w:spacing w:before="40" w:after="40"/>
              <w:rPr>
                <w:rFonts w:eastAsia="Calibri"/>
                <w:sz w:val="28"/>
                <w:szCs w:val="28"/>
              </w:rPr>
            </w:pPr>
            <w:r w:rsidRPr="00FF6981">
              <w:rPr>
                <w:rFonts w:eastAsia="Calibri"/>
                <w:sz w:val="28"/>
                <w:szCs w:val="28"/>
              </w:rPr>
              <w:t>Xe Toyota Atist - 5 chỗ ngồi</w:t>
            </w:r>
          </w:p>
        </w:tc>
        <w:tc>
          <w:tcPr>
            <w:tcW w:w="1104" w:type="pct"/>
            <w:vAlign w:val="center"/>
          </w:tcPr>
          <w:p w14:paraId="5E3CA57D"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60C - 2929</w:t>
            </w:r>
          </w:p>
        </w:tc>
        <w:tc>
          <w:tcPr>
            <w:tcW w:w="1025" w:type="pct"/>
            <w:shd w:val="clear" w:color="auto" w:fill="auto"/>
            <w:vAlign w:val="center"/>
          </w:tcPr>
          <w:p w14:paraId="57A58FC4"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2006</w:t>
            </w:r>
          </w:p>
        </w:tc>
      </w:tr>
      <w:tr w:rsidR="009D79EE" w:rsidRPr="00FF6981" w14:paraId="74E2E200" w14:textId="77777777" w:rsidTr="00080F76">
        <w:tc>
          <w:tcPr>
            <w:tcW w:w="646" w:type="pct"/>
            <w:shd w:val="clear" w:color="auto" w:fill="auto"/>
            <w:vAlign w:val="center"/>
          </w:tcPr>
          <w:p w14:paraId="7996BD3C"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3</w:t>
            </w:r>
          </w:p>
        </w:tc>
        <w:tc>
          <w:tcPr>
            <w:tcW w:w="2225" w:type="pct"/>
            <w:shd w:val="clear" w:color="auto" w:fill="auto"/>
            <w:vAlign w:val="center"/>
          </w:tcPr>
          <w:p w14:paraId="26E6A49A" w14:textId="77777777" w:rsidR="009D79EE" w:rsidRPr="00FF6981" w:rsidRDefault="009D79EE" w:rsidP="00372988">
            <w:pPr>
              <w:spacing w:before="40" w:after="40"/>
              <w:rPr>
                <w:rFonts w:eastAsia="Calibri"/>
                <w:sz w:val="28"/>
                <w:szCs w:val="28"/>
              </w:rPr>
            </w:pPr>
            <w:r w:rsidRPr="00FF6981">
              <w:rPr>
                <w:rFonts w:eastAsia="Calibri"/>
                <w:sz w:val="28"/>
                <w:szCs w:val="28"/>
              </w:rPr>
              <w:t>Xe Toyota Atist - 5 chỗ ngồi</w:t>
            </w:r>
          </w:p>
        </w:tc>
        <w:tc>
          <w:tcPr>
            <w:tcW w:w="1104" w:type="pct"/>
            <w:vAlign w:val="center"/>
          </w:tcPr>
          <w:p w14:paraId="794580E2"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60A-012.39</w:t>
            </w:r>
          </w:p>
        </w:tc>
        <w:tc>
          <w:tcPr>
            <w:tcW w:w="1025" w:type="pct"/>
            <w:shd w:val="clear" w:color="auto" w:fill="auto"/>
            <w:vAlign w:val="center"/>
          </w:tcPr>
          <w:p w14:paraId="7A6E4F3D"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2015</w:t>
            </w:r>
          </w:p>
        </w:tc>
      </w:tr>
      <w:tr w:rsidR="009D79EE" w:rsidRPr="00FF6981" w14:paraId="5A61E676" w14:textId="77777777" w:rsidTr="00080F76">
        <w:tc>
          <w:tcPr>
            <w:tcW w:w="646" w:type="pct"/>
            <w:shd w:val="clear" w:color="auto" w:fill="auto"/>
            <w:vAlign w:val="center"/>
          </w:tcPr>
          <w:p w14:paraId="3F050A2B"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4</w:t>
            </w:r>
          </w:p>
        </w:tc>
        <w:tc>
          <w:tcPr>
            <w:tcW w:w="2225" w:type="pct"/>
            <w:shd w:val="clear" w:color="auto" w:fill="auto"/>
            <w:vAlign w:val="center"/>
          </w:tcPr>
          <w:p w14:paraId="3F63EA50" w14:textId="74916824" w:rsidR="009D79EE" w:rsidRPr="00FF6981" w:rsidRDefault="009D79EE" w:rsidP="00372988">
            <w:pPr>
              <w:spacing w:before="40" w:after="40"/>
              <w:rPr>
                <w:rFonts w:eastAsia="Calibri"/>
                <w:sz w:val="28"/>
                <w:szCs w:val="28"/>
              </w:rPr>
            </w:pPr>
            <w:r w:rsidRPr="00FF6981">
              <w:rPr>
                <w:rFonts w:eastAsia="Calibri"/>
                <w:sz w:val="28"/>
                <w:szCs w:val="28"/>
              </w:rPr>
              <w:t>Xe To</w:t>
            </w:r>
            <w:r w:rsidR="00B82F1D" w:rsidRPr="00FF6981">
              <w:rPr>
                <w:rFonts w:eastAsia="Calibri"/>
                <w:sz w:val="28"/>
                <w:szCs w:val="28"/>
              </w:rPr>
              <w:t>yota Innova</w:t>
            </w:r>
            <w:r w:rsidRPr="00FF6981">
              <w:rPr>
                <w:rFonts w:eastAsia="Calibri"/>
                <w:sz w:val="28"/>
                <w:szCs w:val="28"/>
              </w:rPr>
              <w:t xml:space="preserve"> - 7 chỗ ngồi</w:t>
            </w:r>
          </w:p>
        </w:tc>
        <w:tc>
          <w:tcPr>
            <w:tcW w:w="1104" w:type="pct"/>
            <w:vAlign w:val="center"/>
          </w:tcPr>
          <w:p w14:paraId="7720DEF8"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60A - 001.56</w:t>
            </w:r>
          </w:p>
        </w:tc>
        <w:tc>
          <w:tcPr>
            <w:tcW w:w="1025" w:type="pct"/>
            <w:shd w:val="clear" w:color="auto" w:fill="auto"/>
            <w:vAlign w:val="center"/>
          </w:tcPr>
          <w:p w14:paraId="4316BD1D"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2012</w:t>
            </w:r>
          </w:p>
        </w:tc>
      </w:tr>
      <w:tr w:rsidR="009D79EE" w:rsidRPr="00FF6981" w14:paraId="2BB3A4ED" w14:textId="77777777" w:rsidTr="00080F76">
        <w:tc>
          <w:tcPr>
            <w:tcW w:w="646" w:type="pct"/>
            <w:shd w:val="clear" w:color="auto" w:fill="auto"/>
            <w:vAlign w:val="center"/>
          </w:tcPr>
          <w:p w14:paraId="78D33067"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5</w:t>
            </w:r>
          </w:p>
        </w:tc>
        <w:tc>
          <w:tcPr>
            <w:tcW w:w="2225" w:type="pct"/>
            <w:shd w:val="clear" w:color="auto" w:fill="auto"/>
            <w:vAlign w:val="center"/>
          </w:tcPr>
          <w:p w14:paraId="58F4E311" w14:textId="77777777" w:rsidR="009D79EE" w:rsidRPr="00FF6981" w:rsidRDefault="009D79EE" w:rsidP="00372988">
            <w:pPr>
              <w:spacing w:before="40" w:after="40"/>
              <w:rPr>
                <w:rFonts w:eastAsia="Calibri"/>
                <w:sz w:val="28"/>
                <w:szCs w:val="28"/>
              </w:rPr>
            </w:pPr>
            <w:r w:rsidRPr="00FF6981">
              <w:rPr>
                <w:rFonts w:eastAsia="Calibri"/>
                <w:sz w:val="28"/>
                <w:szCs w:val="28"/>
              </w:rPr>
              <w:t>Xe Toyota Atist - 5 chỗ ngồi</w:t>
            </w:r>
          </w:p>
        </w:tc>
        <w:tc>
          <w:tcPr>
            <w:tcW w:w="1104" w:type="pct"/>
            <w:vAlign w:val="center"/>
          </w:tcPr>
          <w:p w14:paraId="45B7E28F"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60A - 004.59</w:t>
            </w:r>
          </w:p>
        </w:tc>
        <w:tc>
          <w:tcPr>
            <w:tcW w:w="1025" w:type="pct"/>
            <w:shd w:val="clear" w:color="auto" w:fill="auto"/>
            <w:vAlign w:val="center"/>
          </w:tcPr>
          <w:p w14:paraId="3A7B6A8E"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2017</w:t>
            </w:r>
          </w:p>
        </w:tc>
      </w:tr>
      <w:tr w:rsidR="009D79EE" w:rsidRPr="00FF6981" w14:paraId="27C1870C" w14:textId="77777777" w:rsidTr="00080F76">
        <w:tc>
          <w:tcPr>
            <w:tcW w:w="646" w:type="pct"/>
            <w:shd w:val="clear" w:color="auto" w:fill="auto"/>
            <w:vAlign w:val="center"/>
          </w:tcPr>
          <w:p w14:paraId="25CADBAF"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6</w:t>
            </w:r>
          </w:p>
        </w:tc>
        <w:tc>
          <w:tcPr>
            <w:tcW w:w="2225" w:type="pct"/>
            <w:shd w:val="clear" w:color="auto" w:fill="auto"/>
            <w:vAlign w:val="center"/>
          </w:tcPr>
          <w:p w14:paraId="725A9C44" w14:textId="64123819" w:rsidR="009D79EE" w:rsidRPr="00FF6981" w:rsidRDefault="006A6978" w:rsidP="00372988">
            <w:pPr>
              <w:spacing w:before="40" w:after="40"/>
              <w:rPr>
                <w:rFonts w:eastAsia="Calibri"/>
                <w:sz w:val="28"/>
                <w:szCs w:val="28"/>
              </w:rPr>
            </w:pPr>
            <w:r w:rsidRPr="00FF6981">
              <w:rPr>
                <w:rFonts w:eastAsia="Calibri"/>
                <w:sz w:val="28"/>
                <w:szCs w:val="28"/>
              </w:rPr>
              <w:t>Xe Mit</w:t>
            </w:r>
            <w:r w:rsidR="009D79EE" w:rsidRPr="00FF6981">
              <w:rPr>
                <w:rFonts w:eastAsia="Calibri"/>
                <w:sz w:val="28"/>
                <w:szCs w:val="28"/>
              </w:rPr>
              <w:t>subishi - 7 chỗ ngồi</w:t>
            </w:r>
          </w:p>
        </w:tc>
        <w:tc>
          <w:tcPr>
            <w:tcW w:w="1104" w:type="pct"/>
            <w:vAlign w:val="center"/>
          </w:tcPr>
          <w:p w14:paraId="1929D8C9"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60C - 1873</w:t>
            </w:r>
          </w:p>
        </w:tc>
        <w:tc>
          <w:tcPr>
            <w:tcW w:w="1025" w:type="pct"/>
            <w:shd w:val="clear" w:color="auto" w:fill="auto"/>
            <w:vAlign w:val="center"/>
          </w:tcPr>
          <w:p w14:paraId="756E6910" w14:textId="77777777" w:rsidR="009D79EE" w:rsidRPr="00FF6981" w:rsidRDefault="009D79EE" w:rsidP="00372988">
            <w:pPr>
              <w:spacing w:before="40" w:after="40"/>
              <w:jc w:val="center"/>
              <w:rPr>
                <w:rFonts w:eastAsia="Calibri"/>
                <w:sz w:val="28"/>
                <w:szCs w:val="28"/>
              </w:rPr>
            </w:pPr>
            <w:r w:rsidRPr="00FF6981">
              <w:rPr>
                <w:rFonts w:eastAsia="Calibri"/>
                <w:sz w:val="28"/>
                <w:szCs w:val="28"/>
              </w:rPr>
              <w:t>2005</w:t>
            </w:r>
          </w:p>
        </w:tc>
      </w:tr>
    </w:tbl>
    <w:p w14:paraId="55A6A777" w14:textId="07FF296E" w:rsidR="002B408B" w:rsidRPr="00FF6981" w:rsidRDefault="002B408B" w:rsidP="00080F76">
      <w:pPr>
        <w:spacing w:before="120"/>
        <w:ind w:firstLine="567"/>
        <w:jc w:val="both"/>
        <w:rPr>
          <w:b/>
          <w:sz w:val="28"/>
          <w:szCs w:val="28"/>
        </w:rPr>
      </w:pPr>
      <w:r w:rsidRPr="00FF6981">
        <w:rPr>
          <w:b/>
          <w:sz w:val="28"/>
          <w:szCs w:val="28"/>
        </w:rPr>
        <w:t>I.2</w:t>
      </w:r>
      <w:r w:rsidRPr="00FF6981">
        <w:rPr>
          <w:b/>
          <w:sz w:val="28"/>
          <w:szCs w:val="28"/>
          <w:lang w:val="vi-VN"/>
        </w:rPr>
        <w:t xml:space="preserve">. </w:t>
      </w:r>
      <w:r w:rsidR="00FD259B" w:rsidRPr="00FF6981">
        <w:rPr>
          <w:b/>
          <w:sz w:val="28"/>
          <w:szCs w:val="28"/>
        </w:rPr>
        <w:t>Văn phòng</w:t>
      </w:r>
      <w:r w:rsidRPr="00FF6981">
        <w:rPr>
          <w:b/>
          <w:sz w:val="28"/>
          <w:szCs w:val="28"/>
        </w:rPr>
        <w:t xml:space="preserve"> Đoàn ĐBQH</w:t>
      </w:r>
      <w:r w:rsidRPr="00FF6981">
        <w:rPr>
          <w:b/>
          <w:sz w:val="28"/>
          <w:szCs w:val="28"/>
          <w:lang w:val="vi-VN"/>
        </w:rPr>
        <w:t xml:space="preserve"> </w:t>
      </w:r>
      <w:r w:rsidRPr="00FF6981">
        <w:rPr>
          <w:b/>
          <w:sz w:val="28"/>
          <w:szCs w:val="28"/>
        </w:rPr>
        <w:t>tỉnh Bình Phước</w:t>
      </w:r>
    </w:p>
    <w:p w14:paraId="4C90ED42" w14:textId="11407A77" w:rsidR="002D4C21" w:rsidRPr="00FF6981" w:rsidRDefault="002D4C21" w:rsidP="00080F76">
      <w:pPr>
        <w:spacing w:before="120"/>
        <w:ind w:firstLine="567"/>
        <w:jc w:val="both"/>
        <w:rPr>
          <w:b/>
          <w:bCs/>
          <w:sz w:val="28"/>
          <w:szCs w:val="28"/>
        </w:rPr>
      </w:pPr>
      <w:r w:rsidRPr="00FF6981">
        <w:rPr>
          <w:b/>
          <w:bCs/>
          <w:sz w:val="28"/>
          <w:szCs w:val="28"/>
        </w:rPr>
        <w:t>1. Quá trình hình thành</w:t>
      </w:r>
    </w:p>
    <w:p w14:paraId="6EEAD637" w14:textId="656884AC" w:rsidR="002D4C21" w:rsidRPr="00FF6981" w:rsidRDefault="002D4C21" w:rsidP="00080F76">
      <w:pPr>
        <w:tabs>
          <w:tab w:val="left" w:pos="142"/>
          <w:tab w:val="left" w:pos="851"/>
        </w:tabs>
        <w:spacing w:before="120"/>
        <w:ind w:firstLine="567"/>
        <w:jc w:val="both"/>
        <w:rPr>
          <w:sz w:val="28"/>
          <w:szCs w:val="28"/>
        </w:rPr>
      </w:pPr>
      <w:r w:rsidRPr="00FF6981">
        <w:rPr>
          <w:sz w:val="28"/>
          <w:szCs w:val="28"/>
        </w:rPr>
        <w:t xml:space="preserve">- </w:t>
      </w:r>
      <w:r w:rsidR="00FD259B" w:rsidRPr="00FF6981">
        <w:rPr>
          <w:sz w:val="28"/>
          <w:szCs w:val="28"/>
          <w:lang w:val="vi-VN"/>
        </w:rPr>
        <w:t>Văn phòng</w:t>
      </w:r>
      <w:r w:rsidRPr="00FF6981">
        <w:rPr>
          <w:sz w:val="28"/>
          <w:szCs w:val="28"/>
        </w:rPr>
        <w:t xml:space="preserve"> Đoàn </w:t>
      </w:r>
      <w:r w:rsidRPr="00FF6981">
        <w:rPr>
          <w:sz w:val="28"/>
          <w:szCs w:val="28"/>
          <w:lang w:val="vi-VN"/>
        </w:rPr>
        <w:t>ĐBQH</w:t>
      </w:r>
      <w:r w:rsidRPr="00FF6981">
        <w:rPr>
          <w:sz w:val="28"/>
          <w:szCs w:val="28"/>
        </w:rPr>
        <w:t xml:space="preserve"> và</w:t>
      </w:r>
      <w:r w:rsidRPr="00FF6981">
        <w:rPr>
          <w:sz w:val="28"/>
          <w:szCs w:val="28"/>
          <w:lang w:val="vi-VN"/>
        </w:rPr>
        <w:t xml:space="preserve"> HĐND tỉnh </w:t>
      </w:r>
      <w:r w:rsidRPr="00FF6981">
        <w:rPr>
          <w:sz w:val="28"/>
          <w:szCs w:val="28"/>
        </w:rPr>
        <w:t xml:space="preserve">Bình Phước được thành lập trên cơ sở hợp nhất </w:t>
      </w:r>
      <w:r w:rsidR="00FD259B" w:rsidRPr="00FF6981">
        <w:rPr>
          <w:sz w:val="28"/>
          <w:szCs w:val="28"/>
        </w:rPr>
        <w:t>Văn phòng</w:t>
      </w:r>
      <w:r w:rsidRPr="00FF6981">
        <w:rPr>
          <w:sz w:val="28"/>
          <w:szCs w:val="28"/>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và </w:t>
      </w:r>
      <w:r w:rsidR="00FD259B" w:rsidRPr="00FF6981">
        <w:rPr>
          <w:sz w:val="28"/>
          <w:szCs w:val="28"/>
        </w:rPr>
        <w:t>Văn phòng</w:t>
      </w:r>
      <w:r w:rsidRPr="00FF6981">
        <w:rPr>
          <w:sz w:val="28"/>
          <w:szCs w:val="28"/>
        </w:rPr>
        <w:t xml:space="preserve"> Hội đồng nhân dân tỉnh Đồng Nai theo Nghị quyết số 1004/2020/UBTVQH14 ngày 18/9/2020 của Ủy ban Thường vụ Quốc hội.</w:t>
      </w:r>
    </w:p>
    <w:p w14:paraId="4228E2A2" w14:textId="0BE7BBB6" w:rsidR="002D4C21" w:rsidRPr="00FF6981" w:rsidRDefault="002D4C21" w:rsidP="00080F76">
      <w:pPr>
        <w:tabs>
          <w:tab w:val="left" w:pos="142"/>
          <w:tab w:val="left" w:pos="851"/>
        </w:tabs>
        <w:spacing w:before="120"/>
        <w:ind w:firstLine="567"/>
        <w:jc w:val="both"/>
        <w:rPr>
          <w:sz w:val="28"/>
          <w:szCs w:val="28"/>
          <w:lang w:val="vi-VN"/>
        </w:rPr>
      </w:pPr>
      <w:r w:rsidRPr="00FF6981">
        <w:rPr>
          <w:sz w:val="28"/>
          <w:szCs w:val="28"/>
        </w:rPr>
        <w:t xml:space="preserve">- </w:t>
      </w:r>
      <w:r w:rsidR="00FD259B" w:rsidRPr="00FF6981">
        <w:rPr>
          <w:sz w:val="28"/>
          <w:szCs w:val="28"/>
          <w:lang w:val="vi-VN"/>
        </w:rPr>
        <w:t>Văn phòng</w:t>
      </w:r>
      <w:r w:rsidRPr="00FF6981">
        <w:rPr>
          <w:sz w:val="28"/>
          <w:szCs w:val="28"/>
        </w:rPr>
        <w:t xml:space="preserve"> Đoàn </w:t>
      </w:r>
      <w:r w:rsidRPr="00FF6981">
        <w:rPr>
          <w:sz w:val="28"/>
          <w:szCs w:val="28"/>
          <w:lang w:val="vi-VN"/>
        </w:rPr>
        <w:t>ĐBQH</w:t>
      </w:r>
      <w:r w:rsidRPr="00FF6981">
        <w:rPr>
          <w:sz w:val="28"/>
          <w:szCs w:val="28"/>
        </w:rPr>
        <w:t xml:space="preserve"> và</w:t>
      </w:r>
      <w:r w:rsidRPr="00FF6981">
        <w:rPr>
          <w:sz w:val="28"/>
          <w:szCs w:val="28"/>
          <w:lang w:val="vi-VN"/>
        </w:rPr>
        <w:t xml:space="preserve"> HĐND tỉnh </w:t>
      </w:r>
      <w:r w:rsidRPr="00FF6981">
        <w:rPr>
          <w:sz w:val="28"/>
          <w:szCs w:val="28"/>
        </w:rPr>
        <w:t xml:space="preserve">Bình Phước được thành lập vào ngày </w:t>
      </w:r>
      <w:r w:rsidR="00B03188" w:rsidRPr="00FF6981">
        <w:rPr>
          <w:sz w:val="28"/>
          <w:szCs w:val="28"/>
        </w:rPr>
        <w:t>01</w:t>
      </w:r>
      <w:r w:rsidRPr="00FF6981">
        <w:rPr>
          <w:sz w:val="28"/>
          <w:szCs w:val="28"/>
        </w:rPr>
        <w:t>/</w:t>
      </w:r>
      <w:r w:rsidR="00B03188" w:rsidRPr="00FF6981">
        <w:rPr>
          <w:sz w:val="28"/>
          <w:szCs w:val="28"/>
        </w:rPr>
        <w:t>7</w:t>
      </w:r>
      <w:r w:rsidRPr="00FF6981">
        <w:rPr>
          <w:sz w:val="28"/>
          <w:szCs w:val="28"/>
        </w:rPr>
        <w:t>/202</w:t>
      </w:r>
      <w:r w:rsidR="00B03188" w:rsidRPr="00FF6981">
        <w:rPr>
          <w:sz w:val="28"/>
          <w:szCs w:val="28"/>
        </w:rPr>
        <w:t>1</w:t>
      </w:r>
      <w:r w:rsidRPr="00FF6981">
        <w:rPr>
          <w:sz w:val="28"/>
          <w:szCs w:val="28"/>
        </w:rPr>
        <w:t xml:space="preserve"> theo Nghị quyết số </w:t>
      </w:r>
      <w:r w:rsidR="00B03188" w:rsidRPr="00FF6981">
        <w:rPr>
          <w:sz w:val="28"/>
          <w:szCs w:val="28"/>
        </w:rPr>
        <w:t>17</w:t>
      </w:r>
      <w:r w:rsidRPr="00FF6981">
        <w:rPr>
          <w:sz w:val="28"/>
          <w:szCs w:val="28"/>
        </w:rPr>
        <w:t xml:space="preserve">/NQ-HĐND ngày </w:t>
      </w:r>
      <w:r w:rsidR="00B03188" w:rsidRPr="00FF6981">
        <w:rPr>
          <w:sz w:val="28"/>
          <w:szCs w:val="28"/>
        </w:rPr>
        <w:t>30</w:t>
      </w:r>
      <w:r w:rsidRPr="00FF6981">
        <w:rPr>
          <w:sz w:val="28"/>
          <w:szCs w:val="28"/>
        </w:rPr>
        <w:t>/</w:t>
      </w:r>
      <w:r w:rsidR="00B03188" w:rsidRPr="00FF6981">
        <w:rPr>
          <w:sz w:val="28"/>
          <w:szCs w:val="28"/>
        </w:rPr>
        <w:t>6</w:t>
      </w:r>
      <w:r w:rsidRPr="00FF6981">
        <w:rPr>
          <w:sz w:val="28"/>
          <w:szCs w:val="28"/>
        </w:rPr>
        <w:t>/202</w:t>
      </w:r>
      <w:r w:rsidR="00B03188" w:rsidRPr="00FF6981">
        <w:rPr>
          <w:sz w:val="28"/>
          <w:szCs w:val="28"/>
        </w:rPr>
        <w:t>1</w:t>
      </w:r>
      <w:r w:rsidRPr="00FF6981">
        <w:rPr>
          <w:sz w:val="28"/>
          <w:szCs w:val="28"/>
        </w:rPr>
        <w:t xml:space="preserve"> của HĐND tỉnh Bình </w:t>
      </w:r>
      <w:r w:rsidRPr="00FF6981">
        <w:rPr>
          <w:sz w:val="28"/>
          <w:szCs w:val="28"/>
        </w:rPr>
        <w:lastRenderedPageBreak/>
        <w:t xml:space="preserve">Phước thành lập </w:t>
      </w:r>
      <w:r w:rsidR="00FD259B" w:rsidRPr="00FF6981">
        <w:rPr>
          <w:sz w:val="28"/>
          <w:szCs w:val="28"/>
        </w:rPr>
        <w:t>Văn phòng</w:t>
      </w:r>
      <w:r w:rsidRPr="00FF6981">
        <w:rPr>
          <w:sz w:val="28"/>
          <w:szCs w:val="28"/>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và Hội đồng nhân dân tỉnh trên cơ sở đề nghị của Thường trực HĐND tỉnh sau khi thống nhất với Trưởng đoàn, Phó Trưởng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tỉnh.</w:t>
      </w:r>
    </w:p>
    <w:p w14:paraId="358B34FF" w14:textId="24EA1823" w:rsidR="002D4C21" w:rsidRPr="00FF6981" w:rsidRDefault="002D4C21" w:rsidP="00080F76">
      <w:pPr>
        <w:tabs>
          <w:tab w:val="left" w:pos="142"/>
          <w:tab w:val="left" w:pos="851"/>
        </w:tabs>
        <w:spacing w:before="120"/>
        <w:ind w:firstLine="567"/>
        <w:jc w:val="both"/>
        <w:rPr>
          <w:b/>
          <w:sz w:val="28"/>
          <w:szCs w:val="28"/>
          <w:lang w:val="vi-VN"/>
        </w:rPr>
      </w:pPr>
      <w:r w:rsidRPr="00FF6981">
        <w:rPr>
          <w:b/>
          <w:sz w:val="28"/>
          <w:szCs w:val="28"/>
          <w:lang w:val="vi-VN"/>
        </w:rPr>
        <w:t>2. Vị trí, chức năng, quyền hạn</w:t>
      </w:r>
    </w:p>
    <w:p w14:paraId="387CF3CD" w14:textId="00F27ED4" w:rsidR="002D4C21" w:rsidRPr="00FF6981" w:rsidRDefault="002D4C21" w:rsidP="00080F76">
      <w:pPr>
        <w:tabs>
          <w:tab w:val="left" w:pos="142"/>
          <w:tab w:val="left" w:pos="851"/>
        </w:tabs>
        <w:spacing w:before="120"/>
        <w:ind w:firstLine="567"/>
        <w:jc w:val="both"/>
        <w:rPr>
          <w:sz w:val="28"/>
          <w:szCs w:val="28"/>
          <w:lang w:val="vi-VN"/>
        </w:rPr>
      </w:pPr>
      <w:r w:rsidRPr="00FF6981">
        <w:rPr>
          <w:sz w:val="28"/>
          <w:szCs w:val="28"/>
          <w:lang w:val="vi-VN"/>
        </w:rPr>
        <w:t xml:space="preserve">- </w:t>
      </w:r>
      <w:r w:rsidR="00FD259B" w:rsidRPr="00FF6981">
        <w:rPr>
          <w:sz w:val="28"/>
          <w:szCs w:val="28"/>
          <w:lang w:val="vi-VN"/>
        </w:rPr>
        <w:t>Văn phòng</w:t>
      </w:r>
      <w:r w:rsidRPr="00FF6981">
        <w:rPr>
          <w:sz w:val="28"/>
          <w:szCs w:val="28"/>
          <w:lang w:val="vi-VN"/>
        </w:rPr>
        <w:t xml:space="preserve"> Đoàn ĐBQH và HĐND tỉnh là cơ quan tương đương Sở, chịu sự lãnh đạo, chỉ đạo trực tiếp của Trưởng đoàn, Phó Trưởng </w:t>
      </w:r>
      <w:r w:rsidR="001761A7" w:rsidRPr="00FF6981">
        <w:rPr>
          <w:sz w:val="28"/>
          <w:szCs w:val="28"/>
          <w:lang w:val="vi-VN"/>
        </w:rPr>
        <w:t xml:space="preserve">Đoàn </w:t>
      </w:r>
      <w:r w:rsidR="00372988" w:rsidRPr="00FF6981">
        <w:rPr>
          <w:sz w:val="28"/>
          <w:szCs w:val="28"/>
          <w:lang w:val="vi-VN"/>
        </w:rPr>
        <w:t>đại biểu</w:t>
      </w:r>
      <w:r w:rsidR="00557912" w:rsidRPr="00FF6981">
        <w:rPr>
          <w:sz w:val="28"/>
          <w:szCs w:val="28"/>
          <w:lang w:val="vi-VN"/>
        </w:rPr>
        <w:t xml:space="preserve"> Quốc hội</w:t>
      </w:r>
      <w:r w:rsidRPr="00FF6981">
        <w:rPr>
          <w:sz w:val="28"/>
          <w:szCs w:val="28"/>
          <w:lang w:val="vi-VN"/>
        </w:rPr>
        <w:t xml:space="preserve"> và Thường trực HĐND tỉnh, có chức năng tham mưu, giúp việc, phục vụ hoạt động </w:t>
      </w:r>
      <w:r w:rsidRPr="00FF6981">
        <w:rPr>
          <w:color w:val="000000"/>
          <w:sz w:val="28"/>
          <w:szCs w:val="28"/>
          <w:lang w:val="vi-VN"/>
        </w:rPr>
        <w:t xml:space="preserve">của </w:t>
      </w:r>
      <w:r w:rsidR="001761A7" w:rsidRPr="00FF6981">
        <w:rPr>
          <w:color w:val="000000"/>
          <w:sz w:val="28"/>
          <w:szCs w:val="28"/>
          <w:lang w:val="vi-VN"/>
        </w:rPr>
        <w:t xml:space="preserve">Đoàn </w:t>
      </w:r>
      <w:r w:rsidR="00372988" w:rsidRPr="00FF6981">
        <w:rPr>
          <w:color w:val="000000"/>
          <w:sz w:val="28"/>
          <w:szCs w:val="28"/>
          <w:lang w:val="vi-VN"/>
        </w:rPr>
        <w:t>đại biểu</w:t>
      </w:r>
      <w:r w:rsidR="00557912" w:rsidRPr="00FF6981">
        <w:rPr>
          <w:color w:val="000000"/>
          <w:sz w:val="28"/>
          <w:szCs w:val="28"/>
          <w:lang w:val="vi-VN"/>
        </w:rPr>
        <w:t xml:space="preserve"> Quốc hội</w:t>
      </w:r>
      <w:r w:rsidRPr="00FF6981">
        <w:rPr>
          <w:color w:val="000000"/>
          <w:sz w:val="28"/>
          <w:szCs w:val="28"/>
          <w:lang w:val="vi-VN"/>
        </w:rPr>
        <w:t xml:space="preserve">, </w:t>
      </w:r>
      <w:r w:rsidR="00372988" w:rsidRPr="00FF6981">
        <w:rPr>
          <w:color w:val="000000"/>
          <w:sz w:val="28"/>
          <w:szCs w:val="28"/>
          <w:lang w:val="vi-VN"/>
        </w:rPr>
        <w:t>đại biểu</w:t>
      </w:r>
      <w:r w:rsidR="00557912" w:rsidRPr="00FF6981">
        <w:rPr>
          <w:color w:val="000000"/>
          <w:sz w:val="28"/>
          <w:szCs w:val="28"/>
          <w:lang w:val="vi-VN"/>
        </w:rPr>
        <w:t xml:space="preserve"> Quốc hội</w:t>
      </w:r>
      <w:r w:rsidRPr="00FF6981">
        <w:rPr>
          <w:color w:val="000000"/>
          <w:sz w:val="28"/>
          <w:szCs w:val="28"/>
          <w:lang w:val="vi-VN"/>
        </w:rPr>
        <w:t xml:space="preserve"> và Hội đồng nhân dân, Thường trực </w:t>
      </w:r>
      <w:r w:rsidRPr="00FF6981">
        <w:rPr>
          <w:sz w:val="28"/>
          <w:szCs w:val="28"/>
          <w:lang w:val="vi-VN"/>
        </w:rPr>
        <w:t xml:space="preserve">Hội đồng nhân dân tỉnh, ban Hội đồng nhân dân, </w:t>
      </w:r>
      <w:r w:rsidR="00372988" w:rsidRPr="00FF6981">
        <w:rPr>
          <w:sz w:val="28"/>
          <w:szCs w:val="28"/>
          <w:lang w:val="vi-VN"/>
        </w:rPr>
        <w:t>đại biểu</w:t>
      </w:r>
      <w:r w:rsidR="00557912" w:rsidRPr="00FF6981">
        <w:rPr>
          <w:sz w:val="28"/>
          <w:szCs w:val="28"/>
          <w:lang w:val="vi-VN"/>
        </w:rPr>
        <w:t xml:space="preserve"> Hội đồng nhân dân tỉnh</w:t>
      </w:r>
      <w:r w:rsidRPr="00FF6981">
        <w:rPr>
          <w:sz w:val="28"/>
          <w:szCs w:val="28"/>
          <w:lang w:val="vi-VN"/>
        </w:rPr>
        <w:t>.</w:t>
      </w:r>
    </w:p>
    <w:p w14:paraId="2CA1DF28" w14:textId="003219F8" w:rsidR="002D4C21" w:rsidRPr="00FF6981" w:rsidRDefault="002D4C21" w:rsidP="00080F76">
      <w:pPr>
        <w:tabs>
          <w:tab w:val="left" w:pos="142"/>
          <w:tab w:val="left" w:pos="851"/>
        </w:tabs>
        <w:spacing w:before="120"/>
        <w:ind w:firstLine="567"/>
        <w:jc w:val="both"/>
        <w:rPr>
          <w:sz w:val="28"/>
          <w:szCs w:val="28"/>
          <w:lang w:val="vi-VN"/>
        </w:rPr>
      </w:pPr>
      <w:r w:rsidRPr="00FF6981">
        <w:rPr>
          <w:sz w:val="28"/>
          <w:szCs w:val="28"/>
          <w:lang w:val="vi-VN"/>
        </w:rPr>
        <w:t xml:space="preserve">- Triển khai, thực hiện Nghị quyết của Tỉnh ủy, HĐND, Chi bộ HĐND tỉnh và chương trình công tác của của </w:t>
      </w:r>
      <w:r w:rsidR="00FD259B" w:rsidRPr="00FF6981">
        <w:rPr>
          <w:sz w:val="28"/>
          <w:szCs w:val="28"/>
          <w:lang w:val="vi-VN"/>
        </w:rPr>
        <w:t>Văn phòng</w:t>
      </w:r>
      <w:r w:rsidRPr="00FF6981">
        <w:rPr>
          <w:sz w:val="28"/>
          <w:szCs w:val="28"/>
          <w:lang w:val="vi-VN"/>
        </w:rPr>
        <w:t>; tổ chức các hoạt động phong trào thi đua, đoàn kết nỗ lực hoàn thành xuất sắc các nhiệm vụ đề ra.</w:t>
      </w:r>
    </w:p>
    <w:p w14:paraId="58FAD9A5" w14:textId="426BE84E" w:rsidR="002D4C21" w:rsidRPr="00FF6981" w:rsidRDefault="002D4C21" w:rsidP="00080F76">
      <w:pPr>
        <w:tabs>
          <w:tab w:val="left" w:pos="142"/>
          <w:tab w:val="left" w:pos="851"/>
        </w:tabs>
        <w:spacing w:before="120"/>
        <w:ind w:firstLine="567"/>
        <w:jc w:val="both"/>
        <w:rPr>
          <w:sz w:val="28"/>
          <w:szCs w:val="28"/>
          <w:lang w:val="vi-VN"/>
        </w:rPr>
      </w:pPr>
      <w:r w:rsidRPr="00FF6981">
        <w:rPr>
          <w:sz w:val="28"/>
          <w:szCs w:val="28"/>
          <w:lang w:val="vi-VN"/>
        </w:rPr>
        <w:t xml:space="preserve">- Nhiệm vụ và quyền hạn  của </w:t>
      </w:r>
      <w:r w:rsidR="00FD259B" w:rsidRPr="00FF6981">
        <w:rPr>
          <w:sz w:val="28"/>
          <w:szCs w:val="28"/>
          <w:lang w:val="vi-VN"/>
        </w:rPr>
        <w:t>Văn phòng</w:t>
      </w:r>
      <w:r w:rsidRPr="00FF6981">
        <w:rPr>
          <w:sz w:val="28"/>
          <w:szCs w:val="28"/>
          <w:lang w:val="vi-VN"/>
        </w:rPr>
        <w:t xml:space="preserve"> Đoàn ĐBQH và HĐND tỉnh hiện nay được thực hiện theo Nghị quyết số 1004/2020/UBTVQH14 ngày 18/9/2020 của Ủy ban Thường vụ Quốc hội về việc thành lập và quy định vị trí, chức năng, quyền hạn, cơ cấu tổ chức của </w:t>
      </w:r>
      <w:r w:rsidR="00FD259B" w:rsidRPr="00FF6981">
        <w:rPr>
          <w:sz w:val="28"/>
          <w:szCs w:val="28"/>
          <w:lang w:val="vi-VN"/>
        </w:rPr>
        <w:t>Văn phòng</w:t>
      </w:r>
      <w:r w:rsidRPr="00FF6981">
        <w:rPr>
          <w:sz w:val="28"/>
          <w:szCs w:val="28"/>
          <w:lang w:val="vi-VN"/>
        </w:rPr>
        <w:t xml:space="preserve"> Đoàn ĐBQH và HĐND tỉnh.</w:t>
      </w:r>
    </w:p>
    <w:p w14:paraId="2D882420" w14:textId="7DF9D6DB" w:rsidR="00EB2A55" w:rsidRPr="00FF6981" w:rsidRDefault="00EB2A55" w:rsidP="00080F76">
      <w:pPr>
        <w:tabs>
          <w:tab w:val="left" w:pos="142"/>
          <w:tab w:val="left" w:pos="851"/>
        </w:tabs>
        <w:spacing w:before="120"/>
        <w:ind w:firstLine="567"/>
        <w:jc w:val="both"/>
        <w:rPr>
          <w:b/>
          <w:sz w:val="28"/>
          <w:szCs w:val="28"/>
          <w:lang w:val="vi-VN"/>
        </w:rPr>
      </w:pPr>
      <w:r w:rsidRPr="00FF6981">
        <w:rPr>
          <w:b/>
          <w:sz w:val="28"/>
          <w:szCs w:val="28"/>
          <w:lang w:val="vi-VN"/>
        </w:rPr>
        <w:t xml:space="preserve">3. Cơ cấu tổ chức bộ máy của </w:t>
      </w:r>
      <w:r w:rsidR="00FD259B" w:rsidRPr="00FF6981">
        <w:rPr>
          <w:b/>
          <w:sz w:val="28"/>
          <w:szCs w:val="28"/>
          <w:lang w:val="vi-VN"/>
        </w:rPr>
        <w:t>Văn phòng</w:t>
      </w:r>
    </w:p>
    <w:p w14:paraId="770E07C0" w14:textId="4CA8002E" w:rsidR="000A56E2" w:rsidRPr="00FF6981" w:rsidRDefault="00FD259B" w:rsidP="00080F76">
      <w:pPr>
        <w:spacing w:before="120" w:after="120"/>
        <w:ind w:firstLine="567"/>
        <w:jc w:val="both"/>
        <w:rPr>
          <w:bCs/>
          <w:sz w:val="28"/>
          <w:szCs w:val="28"/>
        </w:rPr>
      </w:pPr>
      <w:r w:rsidRPr="00FF6981">
        <w:rPr>
          <w:bCs/>
          <w:sz w:val="28"/>
          <w:szCs w:val="28"/>
          <w:lang w:val="vi-VN"/>
        </w:rPr>
        <w:t>Văn phòng</w:t>
      </w:r>
      <w:r w:rsidR="00EB2A55" w:rsidRPr="00FF6981">
        <w:rPr>
          <w:bCs/>
          <w:sz w:val="28"/>
          <w:szCs w:val="28"/>
          <w:lang w:val="vi-VN"/>
        </w:rPr>
        <w:t xml:space="preserve"> Đoàn ĐBQH và HĐND tỉnh hiện có tập thể </w:t>
      </w:r>
      <w:r w:rsidR="00B03188" w:rsidRPr="00FF6981">
        <w:rPr>
          <w:bCs/>
          <w:sz w:val="28"/>
          <w:szCs w:val="28"/>
        </w:rPr>
        <w:t>l</w:t>
      </w:r>
      <w:r w:rsidR="00EB2A55" w:rsidRPr="00FF6981">
        <w:rPr>
          <w:bCs/>
          <w:sz w:val="28"/>
          <w:szCs w:val="28"/>
          <w:lang w:val="vi-VN"/>
        </w:rPr>
        <w:t xml:space="preserve">ãnh đạo </w:t>
      </w:r>
      <w:r w:rsidRPr="00FF6981">
        <w:rPr>
          <w:bCs/>
          <w:sz w:val="28"/>
          <w:szCs w:val="28"/>
          <w:lang w:val="vi-VN"/>
        </w:rPr>
        <w:t>Văn phòng</w:t>
      </w:r>
      <w:r w:rsidR="00EB2A55" w:rsidRPr="00FF6981">
        <w:rPr>
          <w:bCs/>
          <w:sz w:val="28"/>
          <w:szCs w:val="28"/>
          <w:lang w:val="vi-VN"/>
        </w:rPr>
        <w:t xml:space="preserve">, 04 phòng chuyên môn với tổng số </w:t>
      </w:r>
      <w:r w:rsidR="00980DF9" w:rsidRPr="00FF6981">
        <w:rPr>
          <w:bCs/>
          <w:sz w:val="28"/>
          <w:szCs w:val="28"/>
        </w:rPr>
        <w:t>14</w:t>
      </w:r>
      <w:r w:rsidR="00EB2A55" w:rsidRPr="00FF6981">
        <w:rPr>
          <w:bCs/>
          <w:sz w:val="28"/>
          <w:szCs w:val="28"/>
          <w:lang w:val="vi-VN"/>
        </w:rPr>
        <w:t xml:space="preserve"> công chức, </w:t>
      </w:r>
      <w:r w:rsidR="00980DF9" w:rsidRPr="00FF6981">
        <w:rPr>
          <w:bCs/>
          <w:sz w:val="28"/>
          <w:szCs w:val="28"/>
        </w:rPr>
        <w:t>3</w:t>
      </w:r>
      <w:r w:rsidR="00EB2A55" w:rsidRPr="00FF6981">
        <w:rPr>
          <w:bCs/>
          <w:sz w:val="28"/>
          <w:szCs w:val="28"/>
          <w:lang w:val="vi-VN"/>
        </w:rPr>
        <w:t xml:space="preserve"> hợp đồng phục vụ, hỗ trợ theo Nghị định 111. </w:t>
      </w:r>
      <w:r w:rsidR="00EB2A55" w:rsidRPr="00FF6981">
        <w:rPr>
          <w:bCs/>
          <w:sz w:val="28"/>
          <w:szCs w:val="28"/>
        </w:rPr>
        <w:t>Cụ thể:</w:t>
      </w:r>
    </w:p>
    <w:tbl>
      <w:tblPr>
        <w:tblW w:w="4892" w:type="pct"/>
        <w:tblInd w:w="108" w:type="dxa"/>
        <w:tblLook w:val="04A0" w:firstRow="1" w:lastRow="0" w:firstColumn="1" w:lastColumn="0" w:noHBand="0" w:noVBand="1"/>
      </w:tblPr>
      <w:tblGrid>
        <w:gridCol w:w="800"/>
        <w:gridCol w:w="3134"/>
        <w:gridCol w:w="1128"/>
        <w:gridCol w:w="768"/>
        <w:gridCol w:w="1234"/>
        <w:gridCol w:w="698"/>
        <w:gridCol w:w="1880"/>
      </w:tblGrid>
      <w:tr w:rsidR="00ED26D1" w:rsidRPr="00FF6981" w14:paraId="3446529B" w14:textId="77777777" w:rsidTr="00080F76">
        <w:trPr>
          <w:trHeight w:val="402"/>
        </w:trPr>
        <w:tc>
          <w:tcPr>
            <w:tcW w:w="415" w:type="pct"/>
            <w:vMerge w:val="restart"/>
            <w:tcBorders>
              <w:top w:val="single" w:sz="4" w:space="0" w:color="auto"/>
              <w:left w:val="single" w:sz="4" w:space="0" w:color="auto"/>
              <w:right w:val="single" w:sz="4" w:space="0" w:color="auto"/>
            </w:tcBorders>
            <w:vAlign w:val="center"/>
          </w:tcPr>
          <w:p w14:paraId="645363D4" w14:textId="69C5F144" w:rsidR="00EB2A55" w:rsidRPr="00FF6981" w:rsidRDefault="00EB2A55" w:rsidP="0036441C">
            <w:pPr>
              <w:spacing w:before="40" w:after="40"/>
              <w:jc w:val="center"/>
              <w:rPr>
                <w:b/>
                <w:bCs/>
                <w:sz w:val="28"/>
                <w:szCs w:val="28"/>
              </w:rPr>
            </w:pPr>
            <w:r w:rsidRPr="00FF6981">
              <w:rPr>
                <w:b/>
                <w:bCs/>
                <w:sz w:val="28"/>
                <w:szCs w:val="28"/>
              </w:rPr>
              <w:t>STT</w:t>
            </w:r>
          </w:p>
        </w:tc>
        <w:tc>
          <w:tcPr>
            <w:tcW w:w="1625" w:type="pct"/>
            <w:vMerge w:val="restart"/>
            <w:tcBorders>
              <w:top w:val="single" w:sz="4" w:space="0" w:color="auto"/>
              <w:left w:val="single" w:sz="4" w:space="0" w:color="auto"/>
              <w:right w:val="single" w:sz="4" w:space="0" w:color="auto"/>
            </w:tcBorders>
            <w:vAlign w:val="center"/>
          </w:tcPr>
          <w:p w14:paraId="6BADE993" w14:textId="5EE8A36C" w:rsidR="00EB2A55" w:rsidRPr="00FF6981" w:rsidRDefault="00EB2A55" w:rsidP="0036441C">
            <w:pPr>
              <w:spacing w:before="40" w:after="40"/>
              <w:jc w:val="center"/>
              <w:rPr>
                <w:b/>
                <w:bCs/>
                <w:sz w:val="28"/>
                <w:szCs w:val="28"/>
              </w:rPr>
            </w:pPr>
            <w:r w:rsidRPr="00FF6981">
              <w:rPr>
                <w:b/>
                <w:bCs/>
                <w:sz w:val="28"/>
                <w:szCs w:val="28"/>
              </w:rPr>
              <w:t>Tổ chức</w:t>
            </w:r>
          </w:p>
        </w:tc>
        <w:tc>
          <w:tcPr>
            <w:tcW w:w="1985" w:type="pct"/>
            <w:gridSpan w:val="4"/>
            <w:tcBorders>
              <w:top w:val="single" w:sz="4" w:space="0" w:color="auto"/>
              <w:left w:val="single" w:sz="4" w:space="0" w:color="auto"/>
              <w:bottom w:val="single" w:sz="4" w:space="0" w:color="auto"/>
              <w:right w:val="single" w:sz="4" w:space="0" w:color="auto"/>
            </w:tcBorders>
            <w:vAlign w:val="center"/>
          </w:tcPr>
          <w:p w14:paraId="211BACA1" w14:textId="1F170355" w:rsidR="00EB2A55" w:rsidRPr="00FF6981" w:rsidRDefault="00EB2A55" w:rsidP="0036441C">
            <w:pPr>
              <w:spacing w:before="40" w:after="40"/>
              <w:jc w:val="center"/>
              <w:rPr>
                <w:b/>
                <w:bCs/>
                <w:sz w:val="28"/>
                <w:szCs w:val="28"/>
              </w:rPr>
            </w:pPr>
            <w:r w:rsidRPr="00FF6981">
              <w:rPr>
                <w:b/>
                <w:bCs/>
                <w:sz w:val="28"/>
                <w:szCs w:val="28"/>
              </w:rPr>
              <w:t>Nhân sự hiện có</w:t>
            </w:r>
          </w:p>
        </w:tc>
        <w:tc>
          <w:tcPr>
            <w:tcW w:w="975" w:type="pct"/>
            <w:vMerge w:val="restart"/>
            <w:tcBorders>
              <w:top w:val="single" w:sz="4" w:space="0" w:color="auto"/>
              <w:left w:val="single" w:sz="4" w:space="0" w:color="auto"/>
              <w:right w:val="single" w:sz="4" w:space="0" w:color="auto"/>
            </w:tcBorders>
            <w:vAlign w:val="center"/>
          </w:tcPr>
          <w:p w14:paraId="3DBA6F22" w14:textId="7DBADB7E" w:rsidR="00EB2A55" w:rsidRPr="00FF6981" w:rsidRDefault="00EB2A55" w:rsidP="0036441C">
            <w:pPr>
              <w:spacing w:before="40" w:after="40"/>
              <w:jc w:val="center"/>
              <w:rPr>
                <w:b/>
                <w:bCs/>
                <w:sz w:val="28"/>
                <w:szCs w:val="28"/>
              </w:rPr>
            </w:pPr>
            <w:r w:rsidRPr="00FF6981">
              <w:rPr>
                <w:b/>
                <w:bCs/>
                <w:sz w:val="28"/>
                <w:szCs w:val="28"/>
              </w:rPr>
              <w:t>Ghi chú</w:t>
            </w:r>
          </w:p>
        </w:tc>
      </w:tr>
      <w:tr w:rsidR="00ED26D1" w:rsidRPr="00FF6981" w14:paraId="3E25C3C4" w14:textId="77777777" w:rsidTr="00080F76">
        <w:trPr>
          <w:trHeight w:val="402"/>
        </w:trPr>
        <w:tc>
          <w:tcPr>
            <w:tcW w:w="415" w:type="pct"/>
            <w:vMerge/>
            <w:tcBorders>
              <w:left w:val="single" w:sz="4" w:space="0" w:color="auto"/>
              <w:bottom w:val="single" w:sz="4" w:space="0" w:color="auto"/>
              <w:right w:val="single" w:sz="4" w:space="0" w:color="auto"/>
            </w:tcBorders>
            <w:vAlign w:val="center"/>
          </w:tcPr>
          <w:p w14:paraId="25625B62" w14:textId="77777777" w:rsidR="00EB2A55" w:rsidRPr="00FF6981" w:rsidRDefault="00EB2A55" w:rsidP="0036441C">
            <w:pPr>
              <w:spacing w:before="40" w:after="40"/>
              <w:rPr>
                <w:b/>
                <w:bCs/>
                <w:sz w:val="28"/>
                <w:szCs w:val="28"/>
              </w:rPr>
            </w:pPr>
          </w:p>
        </w:tc>
        <w:tc>
          <w:tcPr>
            <w:tcW w:w="1625" w:type="pct"/>
            <w:vMerge/>
            <w:tcBorders>
              <w:left w:val="single" w:sz="4" w:space="0" w:color="auto"/>
              <w:bottom w:val="single" w:sz="4" w:space="0" w:color="auto"/>
              <w:right w:val="single" w:sz="4" w:space="0" w:color="auto"/>
            </w:tcBorders>
            <w:vAlign w:val="center"/>
          </w:tcPr>
          <w:p w14:paraId="4B4D2B6F" w14:textId="15CE460F" w:rsidR="00EB2A55" w:rsidRPr="00FF6981" w:rsidRDefault="00EB2A55" w:rsidP="0036441C">
            <w:pPr>
              <w:spacing w:before="40" w:after="40"/>
              <w:rPr>
                <w:b/>
                <w:bCs/>
                <w:sz w:val="28"/>
                <w:szCs w:val="28"/>
              </w:rPr>
            </w:pPr>
          </w:p>
        </w:tc>
        <w:tc>
          <w:tcPr>
            <w:tcW w:w="585" w:type="pct"/>
            <w:tcBorders>
              <w:top w:val="single" w:sz="4" w:space="0" w:color="auto"/>
              <w:left w:val="single" w:sz="4" w:space="0" w:color="auto"/>
              <w:bottom w:val="single" w:sz="4" w:space="0" w:color="auto"/>
              <w:right w:val="single" w:sz="4" w:space="0" w:color="auto"/>
            </w:tcBorders>
            <w:vAlign w:val="center"/>
          </w:tcPr>
          <w:p w14:paraId="0102DD65" w14:textId="77777777" w:rsidR="00EB2A55" w:rsidRPr="00FF6981" w:rsidRDefault="00EB2A55" w:rsidP="0036441C">
            <w:pPr>
              <w:spacing w:before="40" w:after="40"/>
              <w:jc w:val="center"/>
              <w:rPr>
                <w:b/>
                <w:bCs/>
                <w:sz w:val="28"/>
                <w:szCs w:val="28"/>
              </w:rPr>
            </w:pPr>
            <w:r w:rsidRPr="00FF6981">
              <w:rPr>
                <w:b/>
                <w:bCs/>
                <w:sz w:val="28"/>
                <w:szCs w:val="28"/>
              </w:rPr>
              <w:t>Cấp trưởng</w:t>
            </w:r>
          </w:p>
        </w:tc>
        <w:tc>
          <w:tcPr>
            <w:tcW w:w="398" w:type="pct"/>
            <w:tcBorders>
              <w:top w:val="single" w:sz="4" w:space="0" w:color="auto"/>
              <w:left w:val="single" w:sz="4" w:space="0" w:color="auto"/>
              <w:bottom w:val="single" w:sz="4" w:space="0" w:color="auto"/>
              <w:right w:val="single" w:sz="4" w:space="0" w:color="auto"/>
            </w:tcBorders>
            <w:vAlign w:val="center"/>
          </w:tcPr>
          <w:p w14:paraId="65F40B9C" w14:textId="77777777" w:rsidR="00EB2A55" w:rsidRPr="00FF6981" w:rsidRDefault="00EB2A55" w:rsidP="0036441C">
            <w:pPr>
              <w:spacing w:before="40" w:after="40"/>
              <w:jc w:val="center"/>
              <w:rPr>
                <w:b/>
                <w:bCs/>
                <w:sz w:val="28"/>
                <w:szCs w:val="28"/>
              </w:rPr>
            </w:pPr>
            <w:r w:rsidRPr="00FF6981">
              <w:rPr>
                <w:b/>
                <w:bCs/>
                <w:sz w:val="28"/>
                <w:szCs w:val="28"/>
              </w:rPr>
              <w:t>Cấp phó</w:t>
            </w:r>
          </w:p>
        </w:tc>
        <w:tc>
          <w:tcPr>
            <w:tcW w:w="640" w:type="pct"/>
            <w:tcBorders>
              <w:top w:val="single" w:sz="4" w:space="0" w:color="auto"/>
              <w:left w:val="single" w:sz="4" w:space="0" w:color="auto"/>
              <w:bottom w:val="single" w:sz="4" w:space="0" w:color="auto"/>
              <w:right w:val="single" w:sz="4" w:space="0" w:color="auto"/>
            </w:tcBorders>
            <w:vAlign w:val="center"/>
          </w:tcPr>
          <w:p w14:paraId="5E6E480C" w14:textId="77777777" w:rsidR="00EB2A55" w:rsidRPr="00FF6981" w:rsidRDefault="00EB2A55" w:rsidP="0036441C">
            <w:pPr>
              <w:spacing w:before="40" w:after="40"/>
              <w:jc w:val="center"/>
              <w:rPr>
                <w:b/>
                <w:bCs/>
                <w:sz w:val="28"/>
                <w:szCs w:val="28"/>
              </w:rPr>
            </w:pPr>
            <w:r w:rsidRPr="00FF6981">
              <w:rPr>
                <w:b/>
                <w:bCs/>
                <w:sz w:val="28"/>
                <w:szCs w:val="28"/>
              </w:rPr>
              <w:t>Chuyên viên</w:t>
            </w:r>
          </w:p>
        </w:tc>
        <w:tc>
          <w:tcPr>
            <w:tcW w:w="362" w:type="pct"/>
            <w:tcBorders>
              <w:top w:val="single" w:sz="4" w:space="0" w:color="auto"/>
              <w:left w:val="single" w:sz="4" w:space="0" w:color="auto"/>
              <w:bottom w:val="single" w:sz="4" w:space="0" w:color="auto"/>
              <w:right w:val="single" w:sz="4" w:space="0" w:color="auto"/>
            </w:tcBorders>
            <w:vAlign w:val="center"/>
          </w:tcPr>
          <w:p w14:paraId="47CEDAA3" w14:textId="77777777" w:rsidR="00EB2A55" w:rsidRPr="00FF6981" w:rsidRDefault="00EB2A55" w:rsidP="0036441C">
            <w:pPr>
              <w:spacing w:before="40" w:after="40"/>
              <w:jc w:val="center"/>
              <w:rPr>
                <w:b/>
                <w:bCs/>
                <w:sz w:val="28"/>
                <w:szCs w:val="28"/>
              </w:rPr>
            </w:pPr>
            <w:r w:rsidRPr="00FF6981">
              <w:rPr>
                <w:b/>
                <w:bCs/>
                <w:sz w:val="28"/>
                <w:szCs w:val="28"/>
              </w:rPr>
              <w:t>HĐ 111</w:t>
            </w:r>
          </w:p>
        </w:tc>
        <w:tc>
          <w:tcPr>
            <w:tcW w:w="975" w:type="pct"/>
            <w:vMerge/>
            <w:tcBorders>
              <w:left w:val="single" w:sz="4" w:space="0" w:color="auto"/>
              <w:bottom w:val="single" w:sz="4" w:space="0" w:color="auto"/>
              <w:right w:val="single" w:sz="4" w:space="0" w:color="auto"/>
            </w:tcBorders>
            <w:vAlign w:val="center"/>
          </w:tcPr>
          <w:p w14:paraId="65A676BB" w14:textId="253F054B" w:rsidR="00EB2A55" w:rsidRPr="00FF6981" w:rsidRDefault="00EB2A55" w:rsidP="0036441C">
            <w:pPr>
              <w:spacing w:before="40" w:after="40"/>
              <w:jc w:val="center"/>
              <w:rPr>
                <w:b/>
                <w:bCs/>
                <w:sz w:val="28"/>
                <w:szCs w:val="28"/>
              </w:rPr>
            </w:pPr>
          </w:p>
        </w:tc>
      </w:tr>
      <w:tr w:rsidR="00ED26D1" w:rsidRPr="00FF6981" w14:paraId="621F6B70" w14:textId="77777777" w:rsidTr="00080F76">
        <w:trPr>
          <w:trHeight w:val="402"/>
        </w:trPr>
        <w:tc>
          <w:tcPr>
            <w:tcW w:w="415" w:type="pct"/>
            <w:tcBorders>
              <w:top w:val="single" w:sz="4" w:space="0" w:color="auto"/>
              <w:left w:val="single" w:sz="4" w:space="0" w:color="auto"/>
              <w:bottom w:val="single" w:sz="4" w:space="0" w:color="auto"/>
              <w:right w:val="single" w:sz="4" w:space="0" w:color="auto"/>
            </w:tcBorders>
            <w:vAlign w:val="center"/>
          </w:tcPr>
          <w:p w14:paraId="38135B8F" w14:textId="77777777" w:rsidR="00EB2A55" w:rsidRPr="00FF6981" w:rsidRDefault="00EB2A55" w:rsidP="0036441C">
            <w:pPr>
              <w:spacing w:before="40" w:after="40"/>
              <w:jc w:val="center"/>
              <w:rPr>
                <w:sz w:val="28"/>
                <w:szCs w:val="28"/>
              </w:rPr>
            </w:pPr>
            <w:r w:rsidRPr="00FF6981">
              <w:rPr>
                <w:sz w:val="28"/>
                <w:szCs w:val="28"/>
              </w:rPr>
              <w:t>1</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C4E8B" w14:textId="189AAB30" w:rsidR="00EB2A55" w:rsidRPr="00FF6981" w:rsidRDefault="00EB2A55" w:rsidP="00080F76">
            <w:pPr>
              <w:spacing w:before="40" w:after="40"/>
              <w:jc w:val="both"/>
              <w:rPr>
                <w:sz w:val="28"/>
                <w:szCs w:val="28"/>
              </w:rPr>
            </w:pPr>
            <w:r w:rsidRPr="00FF6981">
              <w:rPr>
                <w:sz w:val="28"/>
                <w:szCs w:val="28"/>
              </w:rPr>
              <w:t xml:space="preserve">Lãnh đạo </w:t>
            </w:r>
            <w:r w:rsidR="00FD259B" w:rsidRPr="00FF6981">
              <w:rPr>
                <w:sz w:val="28"/>
                <w:szCs w:val="28"/>
              </w:rPr>
              <w:t>Văn phòng</w:t>
            </w:r>
          </w:p>
        </w:tc>
        <w:tc>
          <w:tcPr>
            <w:tcW w:w="585" w:type="pct"/>
            <w:tcBorders>
              <w:top w:val="single" w:sz="4" w:space="0" w:color="auto"/>
              <w:left w:val="single" w:sz="4" w:space="0" w:color="auto"/>
              <w:bottom w:val="single" w:sz="4" w:space="0" w:color="auto"/>
              <w:right w:val="single" w:sz="4" w:space="0" w:color="auto"/>
            </w:tcBorders>
            <w:vAlign w:val="center"/>
          </w:tcPr>
          <w:p w14:paraId="4AAC5381" w14:textId="4226A552" w:rsidR="00EB2A55" w:rsidRPr="00FF6981" w:rsidRDefault="000A1CB3" w:rsidP="0036441C">
            <w:pPr>
              <w:spacing w:before="40" w:after="40"/>
              <w:jc w:val="center"/>
              <w:rPr>
                <w:sz w:val="28"/>
                <w:szCs w:val="28"/>
              </w:rPr>
            </w:pPr>
            <w:r w:rsidRPr="00FF6981">
              <w:rPr>
                <w:sz w:val="28"/>
                <w:szCs w:val="28"/>
              </w:rPr>
              <w:t>0</w:t>
            </w:r>
          </w:p>
        </w:tc>
        <w:tc>
          <w:tcPr>
            <w:tcW w:w="398" w:type="pct"/>
            <w:tcBorders>
              <w:top w:val="single" w:sz="4" w:space="0" w:color="auto"/>
              <w:left w:val="single" w:sz="4" w:space="0" w:color="auto"/>
              <w:bottom w:val="single" w:sz="4" w:space="0" w:color="auto"/>
              <w:right w:val="single" w:sz="4" w:space="0" w:color="auto"/>
            </w:tcBorders>
            <w:vAlign w:val="center"/>
          </w:tcPr>
          <w:p w14:paraId="500C473E" w14:textId="09D85EDF" w:rsidR="00EB2A55" w:rsidRPr="00FF6981" w:rsidRDefault="00EB2A55" w:rsidP="0036441C">
            <w:pPr>
              <w:spacing w:before="40" w:after="40"/>
              <w:jc w:val="center"/>
              <w:rPr>
                <w:sz w:val="28"/>
                <w:szCs w:val="28"/>
              </w:rPr>
            </w:pPr>
            <w:r w:rsidRPr="00FF6981">
              <w:rPr>
                <w:sz w:val="28"/>
                <w:szCs w:val="28"/>
              </w:rPr>
              <w:t>2</w:t>
            </w:r>
          </w:p>
        </w:tc>
        <w:tc>
          <w:tcPr>
            <w:tcW w:w="640" w:type="pct"/>
            <w:tcBorders>
              <w:top w:val="single" w:sz="4" w:space="0" w:color="auto"/>
              <w:left w:val="single" w:sz="4" w:space="0" w:color="auto"/>
              <w:bottom w:val="single" w:sz="4" w:space="0" w:color="auto"/>
              <w:right w:val="single" w:sz="4" w:space="0" w:color="auto"/>
            </w:tcBorders>
            <w:vAlign w:val="center"/>
          </w:tcPr>
          <w:p w14:paraId="0215E507" w14:textId="77777777" w:rsidR="00EB2A55" w:rsidRPr="00FF6981" w:rsidRDefault="00EB2A55" w:rsidP="0036441C">
            <w:pPr>
              <w:spacing w:before="40" w:after="40"/>
              <w:jc w:val="center"/>
              <w:rPr>
                <w:sz w:val="28"/>
                <w:szCs w:val="28"/>
              </w:rPr>
            </w:pPr>
          </w:p>
        </w:tc>
        <w:tc>
          <w:tcPr>
            <w:tcW w:w="362" w:type="pct"/>
            <w:tcBorders>
              <w:top w:val="single" w:sz="4" w:space="0" w:color="auto"/>
              <w:left w:val="single" w:sz="4" w:space="0" w:color="auto"/>
              <w:bottom w:val="single" w:sz="4" w:space="0" w:color="auto"/>
              <w:right w:val="single" w:sz="4" w:space="0" w:color="auto"/>
            </w:tcBorders>
            <w:vAlign w:val="center"/>
          </w:tcPr>
          <w:p w14:paraId="1CFFE64E" w14:textId="77777777" w:rsidR="00EB2A55" w:rsidRPr="00FF6981" w:rsidRDefault="00EB2A55" w:rsidP="0036441C">
            <w:pPr>
              <w:spacing w:before="40" w:after="40"/>
              <w:jc w:val="center"/>
              <w:rPr>
                <w:sz w:val="28"/>
                <w:szCs w:val="28"/>
              </w:rPr>
            </w:pPr>
          </w:p>
        </w:tc>
        <w:tc>
          <w:tcPr>
            <w:tcW w:w="975" w:type="pct"/>
            <w:tcBorders>
              <w:top w:val="single" w:sz="4" w:space="0" w:color="auto"/>
              <w:left w:val="single" w:sz="4" w:space="0" w:color="auto"/>
              <w:bottom w:val="single" w:sz="4" w:space="0" w:color="auto"/>
              <w:right w:val="single" w:sz="4" w:space="0" w:color="auto"/>
            </w:tcBorders>
            <w:vAlign w:val="center"/>
          </w:tcPr>
          <w:p w14:paraId="203310FD" w14:textId="77777777" w:rsidR="00EB2A55" w:rsidRPr="00FF6981" w:rsidRDefault="00EB2A55" w:rsidP="0036441C">
            <w:pPr>
              <w:spacing w:before="40" w:after="40"/>
              <w:jc w:val="center"/>
              <w:rPr>
                <w:b/>
                <w:bCs/>
                <w:sz w:val="28"/>
                <w:szCs w:val="28"/>
              </w:rPr>
            </w:pPr>
          </w:p>
        </w:tc>
      </w:tr>
      <w:tr w:rsidR="00ED26D1" w:rsidRPr="00FF6981" w14:paraId="6497D8A7" w14:textId="77777777" w:rsidTr="00080F76">
        <w:trPr>
          <w:trHeight w:val="402"/>
        </w:trPr>
        <w:tc>
          <w:tcPr>
            <w:tcW w:w="415" w:type="pct"/>
            <w:tcBorders>
              <w:top w:val="single" w:sz="4" w:space="0" w:color="auto"/>
              <w:left w:val="single" w:sz="4" w:space="0" w:color="auto"/>
              <w:bottom w:val="single" w:sz="4" w:space="0" w:color="auto"/>
              <w:right w:val="single" w:sz="4" w:space="0" w:color="auto"/>
            </w:tcBorders>
            <w:vAlign w:val="center"/>
          </w:tcPr>
          <w:p w14:paraId="6A6983FF" w14:textId="77777777" w:rsidR="00EB2A55" w:rsidRPr="00FF6981" w:rsidRDefault="00EB2A55" w:rsidP="0036441C">
            <w:pPr>
              <w:spacing w:before="40" w:after="40"/>
              <w:jc w:val="center"/>
              <w:rPr>
                <w:sz w:val="28"/>
                <w:szCs w:val="28"/>
              </w:rPr>
            </w:pPr>
            <w:r w:rsidRPr="00FF6981">
              <w:rPr>
                <w:sz w:val="28"/>
                <w:szCs w:val="28"/>
              </w:rPr>
              <w:t>2</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9C572" w14:textId="77777777" w:rsidR="00EB2A55" w:rsidRPr="00FF6981" w:rsidRDefault="00EB2A55" w:rsidP="00080F76">
            <w:pPr>
              <w:spacing w:before="40" w:after="40"/>
              <w:jc w:val="both"/>
              <w:rPr>
                <w:sz w:val="28"/>
                <w:szCs w:val="28"/>
              </w:rPr>
            </w:pPr>
            <w:r w:rsidRPr="00FF6981">
              <w:rPr>
                <w:sz w:val="28"/>
                <w:szCs w:val="28"/>
              </w:rPr>
              <w:t>Phòng Công tác Quốc hội</w:t>
            </w:r>
          </w:p>
        </w:tc>
        <w:tc>
          <w:tcPr>
            <w:tcW w:w="585" w:type="pct"/>
            <w:tcBorders>
              <w:top w:val="single" w:sz="4" w:space="0" w:color="auto"/>
              <w:left w:val="single" w:sz="4" w:space="0" w:color="auto"/>
              <w:bottom w:val="single" w:sz="4" w:space="0" w:color="auto"/>
              <w:right w:val="single" w:sz="4" w:space="0" w:color="auto"/>
            </w:tcBorders>
            <w:vAlign w:val="center"/>
          </w:tcPr>
          <w:p w14:paraId="5A8991ED" w14:textId="77777777" w:rsidR="00EB2A55" w:rsidRPr="00FF6981" w:rsidRDefault="00EB2A55" w:rsidP="0036441C">
            <w:pPr>
              <w:spacing w:before="40" w:after="40"/>
              <w:jc w:val="center"/>
              <w:rPr>
                <w:sz w:val="28"/>
                <w:szCs w:val="28"/>
              </w:rPr>
            </w:pPr>
            <w:r w:rsidRPr="00FF6981">
              <w:rPr>
                <w:sz w:val="28"/>
                <w:szCs w:val="28"/>
              </w:rPr>
              <w:t>1</w:t>
            </w:r>
          </w:p>
        </w:tc>
        <w:tc>
          <w:tcPr>
            <w:tcW w:w="398" w:type="pct"/>
            <w:tcBorders>
              <w:top w:val="single" w:sz="4" w:space="0" w:color="auto"/>
              <w:left w:val="single" w:sz="4" w:space="0" w:color="auto"/>
              <w:bottom w:val="single" w:sz="4" w:space="0" w:color="auto"/>
              <w:right w:val="single" w:sz="4" w:space="0" w:color="auto"/>
            </w:tcBorders>
            <w:vAlign w:val="center"/>
          </w:tcPr>
          <w:p w14:paraId="6AB02216" w14:textId="1AD3C092" w:rsidR="00EB2A55" w:rsidRPr="00FF6981" w:rsidRDefault="00EB2A55" w:rsidP="0036441C">
            <w:pPr>
              <w:spacing w:before="40" w:after="40"/>
              <w:jc w:val="center"/>
              <w:rPr>
                <w:sz w:val="28"/>
                <w:szCs w:val="28"/>
              </w:rPr>
            </w:pPr>
            <w:r w:rsidRPr="00FF6981">
              <w:rPr>
                <w:sz w:val="28"/>
                <w:szCs w:val="28"/>
              </w:rPr>
              <w:t>0</w:t>
            </w:r>
          </w:p>
        </w:tc>
        <w:tc>
          <w:tcPr>
            <w:tcW w:w="640" w:type="pct"/>
            <w:tcBorders>
              <w:top w:val="single" w:sz="4" w:space="0" w:color="auto"/>
              <w:left w:val="single" w:sz="4" w:space="0" w:color="auto"/>
              <w:bottom w:val="single" w:sz="4" w:space="0" w:color="auto"/>
              <w:right w:val="single" w:sz="4" w:space="0" w:color="auto"/>
            </w:tcBorders>
            <w:vAlign w:val="center"/>
          </w:tcPr>
          <w:p w14:paraId="0218A2E7" w14:textId="3FDAA468" w:rsidR="00EB2A55" w:rsidRPr="00FF6981" w:rsidRDefault="00EB2A55" w:rsidP="0036441C">
            <w:pPr>
              <w:spacing w:before="40" w:after="40"/>
              <w:jc w:val="center"/>
              <w:rPr>
                <w:sz w:val="28"/>
                <w:szCs w:val="28"/>
              </w:rPr>
            </w:pPr>
            <w:r w:rsidRPr="00FF6981">
              <w:rPr>
                <w:sz w:val="28"/>
                <w:szCs w:val="28"/>
              </w:rPr>
              <w:t>2</w:t>
            </w:r>
          </w:p>
        </w:tc>
        <w:tc>
          <w:tcPr>
            <w:tcW w:w="362" w:type="pct"/>
            <w:tcBorders>
              <w:top w:val="single" w:sz="4" w:space="0" w:color="auto"/>
              <w:left w:val="single" w:sz="4" w:space="0" w:color="auto"/>
              <w:bottom w:val="single" w:sz="4" w:space="0" w:color="auto"/>
              <w:right w:val="single" w:sz="4" w:space="0" w:color="auto"/>
            </w:tcBorders>
            <w:vAlign w:val="center"/>
          </w:tcPr>
          <w:p w14:paraId="062E2388" w14:textId="77777777" w:rsidR="00EB2A55" w:rsidRPr="00FF6981" w:rsidRDefault="00EB2A55" w:rsidP="0036441C">
            <w:pPr>
              <w:spacing w:before="40" w:after="40"/>
              <w:jc w:val="center"/>
              <w:rPr>
                <w:sz w:val="28"/>
                <w:szCs w:val="28"/>
              </w:rPr>
            </w:pPr>
          </w:p>
        </w:tc>
        <w:tc>
          <w:tcPr>
            <w:tcW w:w="975" w:type="pct"/>
            <w:tcBorders>
              <w:top w:val="single" w:sz="4" w:space="0" w:color="auto"/>
              <w:left w:val="single" w:sz="4" w:space="0" w:color="auto"/>
              <w:bottom w:val="single" w:sz="4" w:space="0" w:color="auto"/>
              <w:right w:val="single" w:sz="4" w:space="0" w:color="auto"/>
            </w:tcBorders>
            <w:vAlign w:val="center"/>
          </w:tcPr>
          <w:p w14:paraId="3315C0F2" w14:textId="77777777" w:rsidR="00EB2A55" w:rsidRPr="00FF6981" w:rsidRDefault="00EB2A55" w:rsidP="0036441C">
            <w:pPr>
              <w:spacing w:before="40" w:after="40"/>
              <w:jc w:val="center"/>
              <w:rPr>
                <w:b/>
                <w:bCs/>
                <w:sz w:val="28"/>
                <w:szCs w:val="28"/>
              </w:rPr>
            </w:pPr>
          </w:p>
        </w:tc>
      </w:tr>
      <w:tr w:rsidR="00ED26D1" w:rsidRPr="00FF6981" w14:paraId="53C9BBB8" w14:textId="77777777" w:rsidTr="00080F76">
        <w:trPr>
          <w:trHeight w:val="402"/>
        </w:trPr>
        <w:tc>
          <w:tcPr>
            <w:tcW w:w="415" w:type="pct"/>
            <w:tcBorders>
              <w:top w:val="single" w:sz="4" w:space="0" w:color="auto"/>
              <w:left w:val="single" w:sz="4" w:space="0" w:color="auto"/>
              <w:bottom w:val="single" w:sz="4" w:space="0" w:color="auto"/>
              <w:right w:val="single" w:sz="4" w:space="0" w:color="auto"/>
            </w:tcBorders>
            <w:vAlign w:val="center"/>
          </w:tcPr>
          <w:p w14:paraId="305F6193" w14:textId="77777777" w:rsidR="00EB2A55" w:rsidRPr="00FF6981" w:rsidRDefault="00EB2A55" w:rsidP="0036441C">
            <w:pPr>
              <w:spacing w:before="40" w:after="40"/>
              <w:jc w:val="center"/>
              <w:rPr>
                <w:sz w:val="28"/>
                <w:szCs w:val="28"/>
              </w:rPr>
            </w:pPr>
            <w:r w:rsidRPr="00FF6981">
              <w:rPr>
                <w:sz w:val="28"/>
                <w:szCs w:val="28"/>
              </w:rPr>
              <w:t>3</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F1540" w14:textId="77777777" w:rsidR="00EB2A55" w:rsidRPr="00FF6981" w:rsidRDefault="00EB2A55" w:rsidP="00080F76">
            <w:pPr>
              <w:spacing w:before="40" w:after="40"/>
              <w:jc w:val="both"/>
              <w:rPr>
                <w:sz w:val="28"/>
                <w:szCs w:val="28"/>
              </w:rPr>
            </w:pPr>
            <w:r w:rsidRPr="00FF6981">
              <w:rPr>
                <w:sz w:val="28"/>
                <w:szCs w:val="28"/>
              </w:rPr>
              <w:t>Phòng Công tác HĐND</w:t>
            </w:r>
          </w:p>
        </w:tc>
        <w:tc>
          <w:tcPr>
            <w:tcW w:w="585" w:type="pct"/>
            <w:tcBorders>
              <w:top w:val="single" w:sz="4" w:space="0" w:color="auto"/>
              <w:left w:val="single" w:sz="4" w:space="0" w:color="auto"/>
              <w:bottom w:val="single" w:sz="4" w:space="0" w:color="auto"/>
              <w:right w:val="single" w:sz="4" w:space="0" w:color="auto"/>
            </w:tcBorders>
            <w:vAlign w:val="center"/>
          </w:tcPr>
          <w:p w14:paraId="5F676EAC" w14:textId="475D776B" w:rsidR="00EB2A55" w:rsidRPr="00FF6981" w:rsidRDefault="00EB2A55" w:rsidP="0036441C">
            <w:pPr>
              <w:spacing w:before="40" w:after="40"/>
              <w:jc w:val="center"/>
              <w:rPr>
                <w:sz w:val="28"/>
                <w:szCs w:val="28"/>
              </w:rPr>
            </w:pPr>
          </w:p>
        </w:tc>
        <w:tc>
          <w:tcPr>
            <w:tcW w:w="398" w:type="pct"/>
            <w:tcBorders>
              <w:top w:val="single" w:sz="4" w:space="0" w:color="auto"/>
              <w:left w:val="single" w:sz="4" w:space="0" w:color="auto"/>
              <w:bottom w:val="single" w:sz="4" w:space="0" w:color="auto"/>
              <w:right w:val="single" w:sz="4" w:space="0" w:color="auto"/>
            </w:tcBorders>
            <w:vAlign w:val="center"/>
          </w:tcPr>
          <w:p w14:paraId="1E0DAA7B" w14:textId="77777777" w:rsidR="00EB2A55" w:rsidRPr="00FF6981" w:rsidRDefault="00EB2A55" w:rsidP="0036441C">
            <w:pPr>
              <w:spacing w:before="40" w:after="40"/>
              <w:jc w:val="center"/>
              <w:rPr>
                <w:sz w:val="28"/>
                <w:szCs w:val="28"/>
              </w:rPr>
            </w:pPr>
            <w:r w:rsidRPr="00FF6981">
              <w:rPr>
                <w:sz w:val="28"/>
                <w:szCs w:val="28"/>
              </w:rPr>
              <w:t>1</w:t>
            </w:r>
          </w:p>
        </w:tc>
        <w:tc>
          <w:tcPr>
            <w:tcW w:w="640" w:type="pct"/>
            <w:tcBorders>
              <w:top w:val="single" w:sz="4" w:space="0" w:color="auto"/>
              <w:left w:val="single" w:sz="4" w:space="0" w:color="auto"/>
              <w:bottom w:val="single" w:sz="4" w:space="0" w:color="auto"/>
              <w:right w:val="single" w:sz="4" w:space="0" w:color="auto"/>
            </w:tcBorders>
            <w:vAlign w:val="center"/>
          </w:tcPr>
          <w:p w14:paraId="0D51FD0A" w14:textId="17846A52" w:rsidR="00EB2A55" w:rsidRPr="00FF6981" w:rsidRDefault="000A1CB3" w:rsidP="0036441C">
            <w:pPr>
              <w:spacing w:before="40" w:after="40"/>
              <w:jc w:val="center"/>
              <w:rPr>
                <w:sz w:val="28"/>
                <w:szCs w:val="28"/>
              </w:rPr>
            </w:pPr>
            <w:r w:rsidRPr="00FF6981">
              <w:rPr>
                <w:sz w:val="28"/>
                <w:szCs w:val="28"/>
              </w:rPr>
              <w:t>2</w:t>
            </w:r>
          </w:p>
        </w:tc>
        <w:tc>
          <w:tcPr>
            <w:tcW w:w="362" w:type="pct"/>
            <w:tcBorders>
              <w:top w:val="single" w:sz="4" w:space="0" w:color="auto"/>
              <w:left w:val="single" w:sz="4" w:space="0" w:color="auto"/>
              <w:bottom w:val="single" w:sz="4" w:space="0" w:color="auto"/>
              <w:right w:val="single" w:sz="4" w:space="0" w:color="auto"/>
            </w:tcBorders>
            <w:vAlign w:val="center"/>
          </w:tcPr>
          <w:p w14:paraId="1D651FA2" w14:textId="77777777" w:rsidR="00EB2A55" w:rsidRPr="00FF6981" w:rsidRDefault="00EB2A55" w:rsidP="0036441C">
            <w:pPr>
              <w:spacing w:before="40" w:after="40"/>
              <w:jc w:val="center"/>
              <w:rPr>
                <w:sz w:val="28"/>
                <w:szCs w:val="28"/>
              </w:rPr>
            </w:pPr>
          </w:p>
        </w:tc>
        <w:tc>
          <w:tcPr>
            <w:tcW w:w="975" w:type="pct"/>
            <w:tcBorders>
              <w:top w:val="single" w:sz="4" w:space="0" w:color="auto"/>
              <w:left w:val="single" w:sz="4" w:space="0" w:color="auto"/>
              <w:bottom w:val="single" w:sz="4" w:space="0" w:color="auto"/>
              <w:right w:val="single" w:sz="4" w:space="0" w:color="auto"/>
            </w:tcBorders>
            <w:vAlign w:val="center"/>
          </w:tcPr>
          <w:p w14:paraId="4B7B49C4" w14:textId="28581F05" w:rsidR="00EB2A55" w:rsidRPr="00FF6981" w:rsidRDefault="00EB2A55" w:rsidP="0036441C">
            <w:pPr>
              <w:spacing w:before="40" w:after="40"/>
              <w:jc w:val="center"/>
              <w:rPr>
                <w:i/>
                <w:sz w:val="28"/>
                <w:szCs w:val="28"/>
              </w:rPr>
            </w:pPr>
            <w:r w:rsidRPr="00FF6981">
              <w:rPr>
                <w:i/>
                <w:sz w:val="28"/>
                <w:szCs w:val="28"/>
              </w:rPr>
              <w:t>Phó Phụ trách</w:t>
            </w:r>
          </w:p>
        </w:tc>
      </w:tr>
      <w:tr w:rsidR="00ED26D1" w:rsidRPr="00FF6981" w14:paraId="2E91E550" w14:textId="77777777" w:rsidTr="00080F76">
        <w:trPr>
          <w:trHeight w:val="402"/>
        </w:trPr>
        <w:tc>
          <w:tcPr>
            <w:tcW w:w="415" w:type="pct"/>
            <w:tcBorders>
              <w:top w:val="single" w:sz="4" w:space="0" w:color="auto"/>
              <w:left w:val="single" w:sz="4" w:space="0" w:color="auto"/>
              <w:bottom w:val="single" w:sz="4" w:space="0" w:color="auto"/>
              <w:right w:val="nil"/>
            </w:tcBorders>
            <w:vAlign w:val="center"/>
          </w:tcPr>
          <w:p w14:paraId="7D3361AC" w14:textId="77777777" w:rsidR="00EB2A55" w:rsidRPr="00FF6981" w:rsidRDefault="00EB2A55" w:rsidP="0036441C">
            <w:pPr>
              <w:spacing w:before="40" w:after="40"/>
              <w:jc w:val="center"/>
              <w:rPr>
                <w:sz w:val="28"/>
                <w:szCs w:val="28"/>
              </w:rPr>
            </w:pPr>
            <w:r w:rsidRPr="00FF6981">
              <w:rPr>
                <w:sz w:val="28"/>
                <w:szCs w:val="28"/>
              </w:rPr>
              <w:t>4</w:t>
            </w:r>
          </w:p>
        </w:tc>
        <w:tc>
          <w:tcPr>
            <w:tcW w:w="1625" w:type="pct"/>
            <w:tcBorders>
              <w:top w:val="single" w:sz="4" w:space="0" w:color="auto"/>
              <w:left w:val="single" w:sz="4" w:space="0" w:color="auto"/>
              <w:bottom w:val="single" w:sz="4" w:space="0" w:color="auto"/>
              <w:right w:val="nil"/>
            </w:tcBorders>
            <w:shd w:val="clear" w:color="auto" w:fill="auto"/>
            <w:vAlign w:val="center"/>
            <w:hideMark/>
          </w:tcPr>
          <w:p w14:paraId="37370FE7" w14:textId="42BB5F0B" w:rsidR="00EB2A55" w:rsidRPr="00FF6981" w:rsidRDefault="00EB2A55" w:rsidP="00080F76">
            <w:pPr>
              <w:spacing w:before="40" w:after="40"/>
              <w:jc w:val="both"/>
              <w:rPr>
                <w:sz w:val="28"/>
                <w:szCs w:val="28"/>
              </w:rPr>
            </w:pPr>
            <w:r w:rsidRPr="00FF6981">
              <w:rPr>
                <w:sz w:val="28"/>
                <w:szCs w:val="28"/>
              </w:rPr>
              <w:t>Phòng Thông tin, Dân nguyện</w:t>
            </w:r>
          </w:p>
        </w:tc>
        <w:tc>
          <w:tcPr>
            <w:tcW w:w="585" w:type="pct"/>
            <w:tcBorders>
              <w:top w:val="single" w:sz="4" w:space="0" w:color="auto"/>
              <w:left w:val="single" w:sz="4" w:space="0" w:color="auto"/>
              <w:bottom w:val="single" w:sz="4" w:space="0" w:color="auto"/>
              <w:right w:val="nil"/>
            </w:tcBorders>
            <w:vAlign w:val="center"/>
          </w:tcPr>
          <w:p w14:paraId="34E4CE3E" w14:textId="293A00BD" w:rsidR="00EB2A55" w:rsidRPr="00FF6981" w:rsidRDefault="00EB2A55" w:rsidP="0036441C">
            <w:pPr>
              <w:spacing w:before="40" w:after="40"/>
              <w:jc w:val="center"/>
              <w:rPr>
                <w:sz w:val="28"/>
                <w:szCs w:val="28"/>
              </w:rPr>
            </w:pPr>
          </w:p>
        </w:tc>
        <w:tc>
          <w:tcPr>
            <w:tcW w:w="398" w:type="pct"/>
            <w:tcBorders>
              <w:top w:val="single" w:sz="4" w:space="0" w:color="auto"/>
              <w:left w:val="single" w:sz="4" w:space="0" w:color="auto"/>
              <w:bottom w:val="single" w:sz="4" w:space="0" w:color="auto"/>
              <w:right w:val="single" w:sz="4" w:space="0" w:color="auto"/>
            </w:tcBorders>
            <w:vAlign w:val="center"/>
          </w:tcPr>
          <w:p w14:paraId="48C8DF17" w14:textId="4084A2F7" w:rsidR="00EB2A55" w:rsidRPr="00FF6981" w:rsidRDefault="000A1CB3" w:rsidP="0036441C">
            <w:pPr>
              <w:spacing w:before="40" w:after="40"/>
              <w:jc w:val="center"/>
              <w:rPr>
                <w:sz w:val="28"/>
                <w:szCs w:val="28"/>
              </w:rPr>
            </w:pPr>
            <w:r w:rsidRPr="00FF6981">
              <w:rPr>
                <w:sz w:val="28"/>
                <w:szCs w:val="28"/>
              </w:rPr>
              <w:t>0</w:t>
            </w:r>
          </w:p>
        </w:tc>
        <w:tc>
          <w:tcPr>
            <w:tcW w:w="640" w:type="pct"/>
            <w:tcBorders>
              <w:top w:val="single" w:sz="4" w:space="0" w:color="auto"/>
              <w:left w:val="single" w:sz="4" w:space="0" w:color="auto"/>
              <w:bottom w:val="single" w:sz="4" w:space="0" w:color="auto"/>
              <w:right w:val="single" w:sz="4" w:space="0" w:color="auto"/>
            </w:tcBorders>
            <w:vAlign w:val="center"/>
          </w:tcPr>
          <w:p w14:paraId="5D234288" w14:textId="52A066AC" w:rsidR="00EB2A55" w:rsidRPr="00FF6981" w:rsidRDefault="000A1CB3" w:rsidP="0036441C">
            <w:pPr>
              <w:spacing w:before="40" w:after="40"/>
              <w:jc w:val="center"/>
              <w:rPr>
                <w:sz w:val="28"/>
                <w:szCs w:val="28"/>
              </w:rPr>
            </w:pPr>
            <w:r w:rsidRPr="00FF6981">
              <w:rPr>
                <w:sz w:val="28"/>
                <w:szCs w:val="28"/>
              </w:rPr>
              <w:t>1</w:t>
            </w:r>
          </w:p>
        </w:tc>
        <w:tc>
          <w:tcPr>
            <w:tcW w:w="362" w:type="pct"/>
            <w:tcBorders>
              <w:top w:val="single" w:sz="4" w:space="0" w:color="auto"/>
              <w:left w:val="single" w:sz="4" w:space="0" w:color="auto"/>
              <w:bottom w:val="single" w:sz="4" w:space="0" w:color="auto"/>
              <w:right w:val="single" w:sz="4" w:space="0" w:color="auto"/>
            </w:tcBorders>
            <w:vAlign w:val="center"/>
          </w:tcPr>
          <w:p w14:paraId="2CBC38B2" w14:textId="77777777" w:rsidR="00EB2A55" w:rsidRPr="00FF6981" w:rsidRDefault="00EB2A55" w:rsidP="0036441C">
            <w:pPr>
              <w:spacing w:before="40" w:after="40"/>
              <w:jc w:val="center"/>
              <w:rPr>
                <w:sz w:val="28"/>
                <w:szCs w:val="28"/>
              </w:rPr>
            </w:pPr>
          </w:p>
        </w:tc>
        <w:tc>
          <w:tcPr>
            <w:tcW w:w="975" w:type="pct"/>
            <w:tcBorders>
              <w:top w:val="single" w:sz="4" w:space="0" w:color="auto"/>
              <w:left w:val="single" w:sz="4" w:space="0" w:color="auto"/>
              <w:bottom w:val="single" w:sz="4" w:space="0" w:color="auto"/>
              <w:right w:val="single" w:sz="4" w:space="0" w:color="auto"/>
            </w:tcBorders>
            <w:vAlign w:val="center"/>
          </w:tcPr>
          <w:p w14:paraId="4BD7BD9C" w14:textId="13A7B3C8" w:rsidR="00EB2A55" w:rsidRPr="00FF6981" w:rsidRDefault="00EB2A55" w:rsidP="0036441C">
            <w:pPr>
              <w:spacing w:before="40" w:after="40"/>
              <w:jc w:val="center"/>
              <w:rPr>
                <w:b/>
                <w:bCs/>
                <w:i/>
                <w:sz w:val="28"/>
                <w:szCs w:val="28"/>
              </w:rPr>
            </w:pPr>
          </w:p>
        </w:tc>
      </w:tr>
      <w:tr w:rsidR="00ED26D1" w:rsidRPr="00FF6981" w14:paraId="7AEC5F1F" w14:textId="77777777" w:rsidTr="00080F76">
        <w:trPr>
          <w:trHeight w:val="402"/>
        </w:trPr>
        <w:tc>
          <w:tcPr>
            <w:tcW w:w="415" w:type="pct"/>
            <w:tcBorders>
              <w:top w:val="single" w:sz="4" w:space="0" w:color="auto"/>
              <w:left w:val="single" w:sz="4" w:space="0" w:color="auto"/>
              <w:bottom w:val="single" w:sz="4" w:space="0" w:color="auto"/>
              <w:right w:val="nil"/>
            </w:tcBorders>
            <w:vAlign w:val="center"/>
          </w:tcPr>
          <w:p w14:paraId="2E16E729" w14:textId="77777777" w:rsidR="00EB2A55" w:rsidRPr="00FF6981" w:rsidRDefault="00EB2A55" w:rsidP="0036441C">
            <w:pPr>
              <w:spacing w:before="40" w:after="40"/>
              <w:jc w:val="center"/>
              <w:rPr>
                <w:sz w:val="28"/>
                <w:szCs w:val="28"/>
              </w:rPr>
            </w:pPr>
            <w:r w:rsidRPr="00FF6981">
              <w:rPr>
                <w:sz w:val="28"/>
                <w:szCs w:val="28"/>
              </w:rPr>
              <w:t>5</w:t>
            </w:r>
          </w:p>
        </w:tc>
        <w:tc>
          <w:tcPr>
            <w:tcW w:w="1625" w:type="pct"/>
            <w:tcBorders>
              <w:top w:val="single" w:sz="4" w:space="0" w:color="auto"/>
              <w:left w:val="single" w:sz="4" w:space="0" w:color="auto"/>
              <w:bottom w:val="single" w:sz="4" w:space="0" w:color="auto"/>
              <w:right w:val="nil"/>
            </w:tcBorders>
            <w:shd w:val="clear" w:color="auto" w:fill="auto"/>
            <w:vAlign w:val="center"/>
            <w:hideMark/>
          </w:tcPr>
          <w:p w14:paraId="3FAED31B" w14:textId="77777777" w:rsidR="00EB2A55" w:rsidRPr="00FF6981" w:rsidRDefault="00EB2A55" w:rsidP="00080F76">
            <w:pPr>
              <w:spacing w:before="40" w:after="40"/>
              <w:jc w:val="both"/>
              <w:rPr>
                <w:sz w:val="28"/>
                <w:szCs w:val="28"/>
              </w:rPr>
            </w:pPr>
            <w:r w:rsidRPr="00FF6981">
              <w:rPr>
                <w:sz w:val="28"/>
                <w:szCs w:val="28"/>
              </w:rPr>
              <w:t>Phòng Hành chính - Tổ chức - Quản trị</w:t>
            </w:r>
          </w:p>
        </w:tc>
        <w:tc>
          <w:tcPr>
            <w:tcW w:w="585" w:type="pct"/>
            <w:tcBorders>
              <w:top w:val="single" w:sz="4" w:space="0" w:color="auto"/>
              <w:left w:val="single" w:sz="4" w:space="0" w:color="auto"/>
              <w:bottom w:val="single" w:sz="4" w:space="0" w:color="auto"/>
              <w:right w:val="nil"/>
            </w:tcBorders>
            <w:vAlign w:val="center"/>
          </w:tcPr>
          <w:p w14:paraId="70ECF280" w14:textId="77777777" w:rsidR="00EB2A55" w:rsidRPr="00FF6981" w:rsidRDefault="00EB2A55" w:rsidP="0036441C">
            <w:pPr>
              <w:spacing w:before="40" w:after="40"/>
              <w:jc w:val="center"/>
              <w:rPr>
                <w:sz w:val="28"/>
                <w:szCs w:val="28"/>
              </w:rPr>
            </w:pPr>
            <w:r w:rsidRPr="00FF6981">
              <w:rPr>
                <w:sz w:val="28"/>
                <w:szCs w:val="28"/>
              </w:rPr>
              <w:t>1</w:t>
            </w:r>
          </w:p>
        </w:tc>
        <w:tc>
          <w:tcPr>
            <w:tcW w:w="398" w:type="pct"/>
            <w:tcBorders>
              <w:top w:val="single" w:sz="4" w:space="0" w:color="auto"/>
              <w:left w:val="single" w:sz="4" w:space="0" w:color="auto"/>
              <w:bottom w:val="single" w:sz="4" w:space="0" w:color="auto"/>
              <w:right w:val="single" w:sz="4" w:space="0" w:color="auto"/>
            </w:tcBorders>
            <w:vAlign w:val="center"/>
          </w:tcPr>
          <w:p w14:paraId="4D200F09" w14:textId="4B8D3808" w:rsidR="00EB2A55" w:rsidRPr="00FF6981" w:rsidRDefault="00EB2A55" w:rsidP="0036441C">
            <w:pPr>
              <w:spacing w:before="40" w:after="40"/>
              <w:jc w:val="center"/>
              <w:rPr>
                <w:sz w:val="28"/>
                <w:szCs w:val="28"/>
              </w:rPr>
            </w:pPr>
            <w:r w:rsidRPr="00FF6981">
              <w:rPr>
                <w:sz w:val="28"/>
                <w:szCs w:val="28"/>
              </w:rPr>
              <w:t>2</w:t>
            </w:r>
          </w:p>
        </w:tc>
        <w:tc>
          <w:tcPr>
            <w:tcW w:w="640" w:type="pct"/>
            <w:tcBorders>
              <w:top w:val="single" w:sz="4" w:space="0" w:color="auto"/>
              <w:left w:val="single" w:sz="4" w:space="0" w:color="auto"/>
              <w:bottom w:val="single" w:sz="4" w:space="0" w:color="auto"/>
              <w:right w:val="single" w:sz="4" w:space="0" w:color="auto"/>
            </w:tcBorders>
            <w:vAlign w:val="center"/>
          </w:tcPr>
          <w:p w14:paraId="61EDB3BE" w14:textId="1C0F1874" w:rsidR="00EB2A55" w:rsidRPr="00FF6981" w:rsidRDefault="00050C24" w:rsidP="0036441C">
            <w:pPr>
              <w:spacing w:before="40" w:after="40"/>
              <w:jc w:val="center"/>
              <w:rPr>
                <w:sz w:val="28"/>
                <w:szCs w:val="28"/>
              </w:rPr>
            </w:pPr>
            <w:r w:rsidRPr="00FF6981">
              <w:rPr>
                <w:sz w:val="28"/>
                <w:szCs w:val="28"/>
              </w:rPr>
              <w:t>2</w:t>
            </w:r>
          </w:p>
        </w:tc>
        <w:tc>
          <w:tcPr>
            <w:tcW w:w="362" w:type="pct"/>
            <w:tcBorders>
              <w:top w:val="single" w:sz="4" w:space="0" w:color="auto"/>
              <w:left w:val="single" w:sz="4" w:space="0" w:color="auto"/>
              <w:bottom w:val="single" w:sz="4" w:space="0" w:color="auto"/>
              <w:right w:val="single" w:sz="4" w:space="0" w:color="auto"/>
            </w:tcBorders>
            <w:vAlign w:val="center"/>
          </w:tcPr>
          <w:p w14:paraId="77157A4E" w14:textId="5DFC3C80" w:rsidR="00EB2A55" w:rsidRPr="00FF6981" w:rsidRDefault="000A1CB3" w:rsidP="0036441C">
            <w:pPr>
              <w:spacing w:before="40" w:after="40"/>
              <w:jc w:val="center"/>
              <w:rPr>
                <w:sz w:val="28"/>
                <w:szCs w:val="28"/>
              </w:rPr>
            </w:pPr>
            <w:r w:rsidRPr="00FF6981">
              <w:rPr>
                <w:sz w:val="28"/>
                <w:szCs w:val="28"/>
              </w:rPr>
              <w:t>3</w:t>
            </w:r>
          </w:p>
        </w:tc>
        <w:tc>
          <w:tcPr>
            <w:tcW w:w="975" w:type="pct"/>
            <w:tcBorders>
              <w:top w:val="single" w:sz="4" w:space="0" w:color="auto"/>
              <w:left w:val="single" w:sz="4" w:space="0" w:color="auto"/>
              <w:bottom w:val="single" w:sz="4" w:space="0" w:color="auto"/>
              <w:right w:val="single" w:sz="4" w:space="0" w:color="auto"/>
            </w:tcBorders>
            <w:vAlign w:val="center"/>
          </w:tcPr>
          <w:p w14:paraId="0E01ECF6" w14:textId="77777777" w:rsidR="00EB2A55" w:rsidRPr="00FF6981" w:rsidRDefault="00EB2A55" w:rsidP="0036441C">
            <w:pPr>
              <w:spacing w:before="40" w:after="40"/>
              <w:jc w:val="center"/>
              <w:rPr>
                <w:b/>
                <w:bCs/>
                <w:sz w:val="28"/>
                <w:szCs w:val="28"/>
              </w:rPr>
            </w:pPr>
          </w:p>
        </w:tc>
      </w:tr>
      <w:tr w:rsidR="00747BE1" w:rsidRPr="00FF6981" w14:paraId="3C87D584" w14:textId="77777777" w:rsidTr="00080F76">
        <w:trPr>
          <w:trHeight w:val="402"/>
        </w:trPr>
        <w:tc>
          <w:tcPr>
            <w:tcW w:w="2040" w:type="pct"/>
            <w:gridSpan w:val="2"/>
            <w:tcBorders>
              <w:top w:val="single" w:sz="4" w:space="0" w:color="auto"/>
              <w:left w:val="single" w:sz="4" w:space="0" w:color="auto"/>
              <w:bottom w:val="single" w:sz="4" w:space="0" w:color="auto"/>
              <w:right w:val="nil"/>
            </w:tcBorders>
            <w:vAlign w:val="center"/>
          </w:tcPr>
          <w:p w14:paraId="765D47C9" w14:textId="77777777" w:rsidR="00747BE1" w:rsidRPr="00FF6981" w:rsidRDefault="00747BE1" w:rsidP="0036441C">
            <w:pPr>
              <w:spacing w:before="40" w:after="40"/>
              <w:jc w:val="center"/>
              <w:rPr>
                <w:b/>
                <w:bCs/>
                <w:sz w:val="28"/>
                <w:szCs w:val="28"/>
              </w:rPr>
            </w:pPr>
            <w:r w:rsidRPr="00FF6981">
              <w:rPr>
                <w:b/>
                <w:bCs/>
                <w:sz w:val="28"/>
                <w:szCs w:val="28"/>
              </w:rPr>
              <w:t>Tổng cộng</w:t>
            </w:r>
          </w:p>
        </w:tc>
        <w:tc>
          <w:tcPr>
            <w:tcW w:w="585" w:type="pct"/>
            <w:tcBorders>
              <w:top w:val="single" w:sz="4" w:space="0" w:color="auto"/>
              <w:left w:val="single" w:sz="4" w:space="0" w:color="auto"/>
              <w:bottom w:val="single" w:sz="4" w:space="0" w:color="auto"/>
              <w:right w:val="single" w:sz="4" w:space="0" w:color="auto"/>
            </w:tcBorders>
            <w:vAlign w:val="center"/>
          </w:tcPr>
          <w:p w14:paraId="26773914" w14:textId="7FF02C01" w:rsidR="00747BE1" w:rsidRPr="00FF6981" w:rsidRDefault="000A1CB3" w:rsidP="0036441C">
            <w:pPr>
              <w:spacing w:before="40" w:after="40"/>
              <w:jc w:val="center"/>
              <w:rPr>
                <w:b/>
                <w:bCs/>
                <w:sz w:val="28"/>
                <w:szCs w:val="28"/>
              </w:rPr>
            </w:pPr>
            <w:r w:rsidRPr="00FF6981">
              <w:rPr>
                <w:b/>
                <w:bCs/>
                <w:sz w:val="28"/>
                <w:szCs w:val="28"/>
              </w:rPr>
              <w:t>2</w:t>
            </w:r>
          </w:p>
        </w:tc>
        <w:tc>
          <w:tcPr>
            <w:tcW w:w="398" w:type="pct"/>
            <w:tcBorders>
              <w:top w:val="single" w:sz="4" w:space="0" w:color="auto"/>
              <w:left w:val="single" w:sz="4" w:space="0" w:color="auto"/>
              <w:bottom w:val="single" w:sz="4" w:space="0" w:color="auto"/>
              <w:right w:val="single" w:sz="4" w:space="0" w:color="auto"/>
            </w:tcBorders>
            <w:vAlign w:val="center"/>
          </w:tcPr>
          <w:p w14:paraId="46D57E38" w14:textId="7A8207A8" w:rsidR="00747BE1" w:rsidRPr="00FF6981" w:rsidRDefault="000A1CB3" w:rsidP="0036441C">
            <w:pPr>
              <w:spacing w:before="40" w:after="40"/>
              <w:jc w:val="center"/>
              <w:rPr>
                <w:b/>
                <w:bCs/>
                <w:sz w:val="28"/>
                <w:szCs w:val="28"/>
              </w:rPr>
            </w:pPr>
            <w:r w:rsidRPr="00FF6981">
              <w:rPr>
                <w:b/>
                <w:bCs/>
                <w:sz w:val="28"/>
                <w:szCs w:val="28"/>
              </w:rPr>
              <w:t>5</w:t>
            </w:r>
          </w:p>
        </w:tc>
        <w:tc>
          <w:tcPr>
            <w:tcW w:w="640" w:type="pct"/>
            <w:tcBorders>
              <w:top w:val="single" w:sz="4" w:space="0" w:color="auto"/>
              <w:left w:val="single" w:sz="4" w:space="0" w:color="auto"/>
              <w:bottom w:val="single" w:sz="4" w:space="0" w:color="auto"/>
              <w:right w:val="single" w:sz="4" w:space="0" w:color="auto"/>
            </w:tcBorders>
            <w:vAlign w:val="center"/>
          </w:tcPr>
          <w:p w14:paraId="07580EE7" w14:textId="15E76283" w:rsidR="00747BE1" w:rsidRPr="00FF6981" w:rsidRDefault="00980DF9" w:rsidP="0036441C">
            <w:pPr>
              <w:spacing w:before="40" w:after="40"/>
              <w:jc w:val="center"/>
              <w:rPr>
                <w:b/>
                <w:bCs/>
                <w:sz w:val="28"/>
                <w:szCs w:val="28"/>
              </w:rPr>
            </w:pPr>
            <w:r w:rsidRPr="00FF6981">
              <w:rPr>
                <w:b/>
                <w:bCs/>
                <w:sz w:val="28"/>
                <w:szCs w:val="28"/>
              </w:rPr>
              <w:t>7</w:t>
            </w:r>
          </w:p>
        </w:tc>
        <w:tc>
          <w:tcPr>
            <w:tcW w:w="362" w:type="pct"/>
            <w:tcBorders>
              <w:top w:val="single" w:sz="4" w:space="0" w:color="auto"/>
              <w:left w:val="single" w:sz="4" w:space="0" w:color="auto"/>
              <w:bottom w:val="single" w:sz="4" w:space="0" w:color="auto"/>
              <w:right w:val="single" w:sz="4" w:space="0" w:color="auto"/>
            </w:tcBorders>
            <w:vAlign w:val="center"/>
          </w:tcPr>
          <w:p w14:paraId="58405E40" w14:textId="6974DD0A" w:rsidR="00747BE1" w:rsidRPr="00FF6981" w:rsidRDefault="000A1CB3" w:rsidP="0036441C">
            <w:pPr>
              <w:spacing w:before="40" w:after="40"/>
              <w:jc w:val="center"/>
              <w:rPr>
                <w:b/>
                <w:bCs/>
                <w:sz w:val="28"/>
                <w:szCs w:val="28"/>
              </w:rPr>
            </w:pPr>
            <w:r w:rsidRPr="00FF6981">
              <w:rPr>
                <w:b/>
                <w:bCs/>
                <w:sz w:val="28"/>
                <w:szCs w:val="28"/>
              </w:rPr>
              <w:t>3</w:t>
            </w:r>
          </w:p>
        </w:tc>
        <w:tc>
          <w:tcPr>
            <w:tcW w:w="975" w:type="pct"/>
            <w:tcBorders>
              <w:top w:val="single" w:sz="4" w:space="0" w:color="auto"/>
              <w:left w:val="single" w:sz="4" w:space="0" w:color="auto"/>
              <w:bottom w:val="single" w:sz="4" w:space="0" w:color="auto"/>
              <w:right w:val="single" w:sz="4" w:space="0" w:color="auto"/>
            </w:tcBorders>
            <w:vAlign w:val="center"/>
          </w:tcPr>
          <w:p w14:paraId="386CAF24" w14:textId="11CE2C38" w:rsidR="00747BE1" w:rsidRPr="00FF6981" w:rsidRDefault="00747BE1" w:rsidP="0036441C">
            <w:pPr>
              <w:spacing w:before="40" w:after="40"/>
              <w:jc w:val="center"/>
              <w:rPr>
                <w:b/>
                <w:bCs/>
                <w:sz w:val="28"/>
                <w:szCs w:val="28"/>
              </w:rPr>
            </w:pPr>
          </w:p>
        </w:tc>
      </w:tr>
    </w:tbl>
    <w:p w14:paraId="4BCB4B46" w14:textId="0AB39046" w:rsidR="00524AC8" w:rsidRPr="00FF6981" w:rsidRDefault="00A9286F" w:rsidP="00080F76">
      <w:pPr>
        <w:spacing w:before="120"/>
        <w:ind w:firstLine="567"/>
        <w:jc w:val="both"/>
        <w:rPr>
          <w:b/>
          <w:sz w:val="28"/>
          <w:szCs w:val="28"/>
        </w:rPr>
      </w:pPr>
      <w:r w:rsidRPr="00FF6981">
        <w:rPr>
          <w:b/>
          <w:sz w:val="28"/>
          <w:szCs w:val="28"/>
        </w:rPr>
        <w:t xml:space="preserve">4. Đánh giá chất lượng đội ngũ công chức: </w:t>
      </w:r>
    </w:p>
    <w:p w14:paraId="52120BA6" w14:textId="5170B382" w:rsidR="002A031C" w:rsidRPr="00FF6981" w:rsidRDefault="00A80D5D" w:rsidP="00080F76">
      <w:pPr>
        <w:spacing w:before="120"/>
        <w:ind w:firstLine="567"/>
        <w:jc w:val="both"/>
        <w:rPr>
          <w:sz w:val="28"/>
          <w:szCs w:val="28"/>
        </w:rPr>
      </w:pPr>
      <w:r w:rsidRPr="00FF6981">
        <w:rPr>
          <w:sz w:val="28"/>
          <w:szCs w:val="28"/>
        </w:rPr>
        <w:t>100%</w:t>
      </w:r>
      <w:r w:rsidR="00DD232E" w:rsidRPr="00FF6981">
        <w:rPr>
          <w:sz w:val="28"/>
          <w:szCs w:val="28"/>
        </w:rPr>
        <w:t xml:space="preserve"> c</w:t>
      </w:r>
      <w:r w:rsidR="00B03188" w:rsidRPr="00FF6981">
        <w:rPr>
          <w:sz w:val="28"/>
          <w:szCs w:val="28"/>
        </w:rPr>
        <w:t>ông chức</w:t>
      </w:r>
      <w:r w:rsidR="008A47F8" w:rsidRPr="00FF6981">
        <w:rPr>
          <w:sz w:val="28"/>
          <w:szCs w:val="28"/>
        </w:rPr>
        <w:t xml:space="preserve"> có trình độ từ </w:t>
      </w:r>
      <w:r w:rsidR="00557912" w:rsidRPr="00FF6981">
        <w:rPr>
          <w:sz w:val="28"/>
          <w:szCs w:val="28"/>
        </w:rPr>
        <w:t>Đại</w:t>
      </w:r>
      <w:r w:rsidR="008A47F8" w:rsidRPr="00FF6981">
        <w:rPr>
          <w:sz w:val="28"/>
          <w:szCs w:val="28"/>
        </w:rPr>
        <w:t xml:space="preserve"> học trở lên</w:t>
      </w:r>
      <w:r w:rsidR="00DD232E" w:rsidRPr="00FF6981">
        <w:rPr>
          <w:sz w:val="28"/>
          <w:szCs w:val="28"/>
        </w:rPr>
        <w:t>, t</w:t>
      </w:r>
      <w:r w:rsidR="008A47F8" w:rsidRPr="00FF6981">
        <w:rPr>
          <w:sz w:val="28"/>
          <w:szCs w:val="28"/>
        </w:rPr>
        <w:t>rong đó có</w:t>
      </w:r>
      <w:r w:rsidR="00B03188" w:rsidRPr="00FF6981">
        <w:rPr>
          <w:sz w:val="28"/>
          <w:szCs w:val="28"/>
        </w:rPr>
        <w:t xml:space="preserve"> 0</w:t>
      </w:r>
      <w:r w:rsidR="008A47F8" w:rsidRPr="00FF6981">
        <w:rPr>
          <w:sz w:val="28"/>
          <w:szCs w:val="28"/>
        </w:rPr>
        <w:t>4</w:t>
      </w:r>
      <w:r w:rsidR="00B03188" w:rsidRPr="00FF6981">
        <w:rPr>
          <w:sz w:val="28"/>
          <w:szCs w:val="28"/>
        </w:rPr>
        <w:t xml:space="preserve"> công chức có trình độ thạc sĩ; </w:t>
      </w:r>
      <w:r w:rsidR="008A47F8" w:rsidRPr="00FF6981">
        <w:rPr>
          <w:sz w:val="28"/>
          <w:szCs w:val="28"/>
        </w:rPr>
        <w:t xml:space="preserve">trình độ lý luận chính trị: có </w:t>
      </w:r>
      <w:r w:rsidR="005F3154" w:rsidRPr="00FF6981">
        <w:rPr>
          <w:sz w:val="28"/>
          <w:szCs w:val="28"/>
        </w:rPr>
        <w:t>07</w:t>
      </w:r>
      <w:r w:rsidR="008A47F8" w:rsidRPr="00FF6981">
        <w:rPr>
          <w:sz w:val="28"/>
          <w:szCs w:val="28"/>
        </w:rPr>
        <w:t xml:space="preserve"> công chức có trình độ Cao cấp lý luận chính trị, </w:t>
      </w:r>
      <w:r w:rsidR="00DD232E" w:rsidRPr="00FF6981">
        <w:rPr>
          <w:sz w:val="28"/>
          <w:szCs w:val="28"/>
        </w:rPr>
        <w:t>0</w:t>
      </w:r>
      <w:r w:rsidR="005F3154" w:rsidRPr="00FF6981">
        <w:rPr>
          <w:sz w:val="28"/>
          <w:szCs w:val="28"/>
        </w:rPr>
        <w:t>5</w:t>
      </w:r>
      <w:r w:rsidR="008A47F8" w:rsidRPr="00FF6981">
        <w:rPr>
          <w:sz w:val="28"/>
          <w:szCs w:val="28"/>
        </w:rPr>
        <w:t xml:space="preserve"> công chức có trình độ trung cấp, </w:t>
      </w:r>
      <w:r w:rsidR="00DD232E" w:rsidRPr="00FF6981">
        <w:rPr>
          <w:sz w:val="28"/>
          <w:szCs w:val="28"/>
        </w:rPr>
        <w:t>0</w:t>
      </w:r>
      <w:r w:rsidR="005F3154" w:rsidRPr="00FF6981">
        <w:rPr>
          <w:sz w:val="28"/>
          <w:szCs w:val="28"/>
        </w:rPr>
        <w:t xml:space="preserve">2 công chức trình độ sơ cấp; </w:t>
      </w:r>
      <w:r w:rsidR="008A47F8" w:rsidRPr="00FF6981">
        <w:rPr>
          <w:sz w:val="28"/>
          <w:szCs w:val="28"/>
        </w:rPr>
        <w:t xml:space="preserve">06 công chức có ngạch chuyên viên chính, </w:t>
      </w:r>
      <w:r w:rsidR="005F3154" w:rsidRPr="00FF6981">
        <w:rPr>
          <w:sz w:val="28"/>
          <w:szCs w:val="28"/>
        </w:rPr>
        <w:t>08</w:t>
      </w:r>
      <w:r w:rsidR="00B93C21" w:rsidRPr="00FF6981">
        <w:rPr>
          <w:sz w:val="28"/>
          <w:szCs w:val="28"/>
        </w:rPr>
        <w:t xml:space="preserve"> công chức</w:t>
      </w:r>
      <w:r w:rsidR="008A47F8" w:rsidRPr="00FF6981">
        <w:rPr>
          <w:sz w:val="28"/>
          <w:szCs w:val="28"/>
        </w:rPr>
        <w:t xml:space="preserve"> giữ ngạch chuyên viên. </w:t>
      </w:r>
    </w:p>
    <w:p w14:paraId="62A9EEF8" w14:textId="1955C85B" w:rsidR="00B03188" w:rsidRPr="00FF6981" w:rsidRDefault="008A47F8" w:rsidP="00080F76">
      <w:pPr>
        <w:spacing w:before="120"/>
        <w:ind w:firstLine="567"/>
        <w:jc w:val="both"/>
        <w:rPr>
          <w:sz w:val="28"/>
          <w:szCs w:val="28"/>
        </w:rPr>
      </w:pPr>
      <w:r w:rsidRPr="00FF6981">
        <w:rPr>
          <w:sz w:val="28"/>
          <w:szCs w:val="28"/>
        </w:rPr>
        <w:t>Các công chức được đánh giá đủ năng lực, phẩm chất thực hiện tốt nhiệm vụ được giao.</w:t>
      </w:r>
    </w:p>
    <w:p w14:paraId="7AF7F6A0" w14:textId="61A3E959" w:rsidR="009D79EE" w:rsidRPr="00FF6981" w:rsidRDefault="00A9286F" w:rsidP="00080F76">
      <w:pPr>
        <w:spacing w:before="120"/>
        <w:ind w:firstLine="567"/>
        <w:jc w:val="both"/>
        <w:rPr>
          <w:b/>
          <w:sz w:val="28"/>
          <w:szCs w:val="28"/>
        </w:rPr>
      </w:pPr>
      <w:r w:rsidRPr="00FF6981">
        <w:rPr>
          <w:b/>
          <w:sz w:val="28"/>
          <w:szCs w:val="28"/>
        </w:rPr>
        <w:t>5. Điều kiện đảm bảo hoạt động</w:t>
      </w:r>
    </w:p>
    <w:p w14:paraId="427AAB74" w14:textId="01F7DA75" w:rsidR="00524AC8" w:rsidRPr="00FF6981" w:rsidRDefault="00A9286F" w:rsidP="00080F76">
      <w:pPr>
        <w:spacing w:before="120"/>
        <w:ind w:firstLine="567"/>
        <w:jc w:val="both"/>
        <w:rPr>
          <w:sz w:val="28"/>
          <w:szCs w:val="28"/>
        </w:rPr>
      </w:pPr>
      <w:r w:rsidRPr="00FF6981">
        <w:rPr>
          <w:b/>
          <w:i/>
          <w:sz w:val="28"/>
          <w:szCs w:val="28"/>
        </w:rPr>
        <w:lastRenderedPageBreak/>
        <w:t>5.1. Trụ sở làm việc</w:t>
      </w:r>
    </w:p>
    <w:p w14:paraId="6A22D7D1" w14:textId="7F6651D8" w:rsidR="00524AC8" w:rsidRPr="00FF6981" w:rsidRDefault="006C654B" w:rsidP="00080F76">
      <w:pPr>
        <w:spacing w:before="120"/>
        <w:ind w:firstLine="567"/>
        <w:jc w:val="both"/>
        <w:rPr>
          <w:sz w:val="28"/>
          <w:szCs w:val="28"/>
        </w:rPr>
      </w:pPr>
      <w:r w:rsidRPr="00FF6981">
        <w:rPr>
          <w:sz w:val="28"/>
          <w:szCs w:val="28"/>
        </w:rPr>
        <w:t xml:space="preserve">Trụ sở làm việc của Đoàn ĐBQH tỉnh, HĐND tỉnh, </w:t>
      </w:r>
      <w:r w:rsidR="00FD259B" w:rsidRPr="00FF6981">
        <w:rPr>
          <w:sz w:val="28"/>
          <w:szCs w:val="28"/>
        </w:rPr>
        <w:t>Văn phòng</w:t>
      </w:r>
      <w:r w:rsidRPr="00FF6981">
        <w:rPr>
          <w:sz w:val="28"/>
          <w:szCs w:val="28"/>
        </w:rPr>
        <w:t xml:space="preserve"> Đoàn ĐBQH và HĐND tỉnh đang được bố trí làm việc tại trụ sở tạm (trước đây là của cơ quan Báo Bình Phước cũ), địa chỉ tại Số 05, Nguyễn Văn Linh, phường Tân Phú, thành phố Đồng Xoài, tỉnh Bình Phước.</w:t>
      </w:r>
    </w:p>
    <w:p w14:paraId="0AF417DD" w14:textId="77777777" w:rsidR="002A031C" w:rsidRPr="00FF6981" w:rsidRDefault="00A9286F" w:rsidP="00080F76">
      <w:pPr>
        <w:spacing w:before="120"/>
        <w:ind w:firstLine="567"/>
        <w:jc w:val="both"/>
        <w:rPr>
          <w:b/>
          <w:i/>
          <w:sz w:val="28"/>
          <w:szCs w:val="28"/>
        </w:rPr>
      </w:pPr>
      <w:r w:rsidRPr="00FF6981">
        <w:rPr>
          <w:b/>
          <w:i/>
          <w:sz w:val="28"/>
          <w:szCs w:val="28"/>
        </w:rPr>
        <w:t>5.2. Trang thiết bị làm việc</w:t>
      </w:r>
      <w:r w:rsidR="00F05D8E" w:rsidRPr="00FF6981">
        <w:rPr>
          <w:b/>
          <w:i/>
          <w:sz w:val="28"/>
          <w:szCs w:val="28"/>
        </w:rPr>
        <w:t>:</w:t>
      </w:r>
    </w:p>
    <w:p w14:paraId="2F43F3D4" w14:textId="3628A93D" w:rsidR="00524AC8" w:rsidRPr="00FF6981" w:rsidRDefault="00F05D8E" w:rsidP="00080F76">
      <w:pPr>
        <w:spacing w:before="120"/>
        <w:ind w:firstLine="567"/>
        <w:jc w:val="both"/>
        <w:rPr>
          <w:sz w:val="28"/>
          <w:szCs w:val="28"/>
        </w:rPr>
      </w:pPr>
      <w:r w:rsidRPr="00FF6981">
        <w:rPr>
          <w:b/>
          <w:i/>
          <w:sz w:val="28"/>
          <w:szCs w:val="28"/>
        </w:rPr>
        <w:t xml:space="preserve"> </w:t>
      </w:r>
      <w:r w:rsidRPr="00FF6981">
        <w:rPr>
          <w:sz w:val="28"/>
          <w:szCs w:val="28"/>
        </w:rPr>
        <w:t xml:space="preserve">Hiện nay, các trang thiết bị, phương tiện, công cụ, dụng cụ phục vụ công tác đang được kiểm kê, sẽ tiến hành bàn giao hoặc tiếp tục sử dụng phục vụ công tác khi tiến hành sáp nhập và chuyển </w:t>
      </w:r>
      <w:r w:rsidR="00FD259B" w:rsidRPr="00FF6981">
        <w:rPr>
          <w:sz w:val="28"/>
          <w:szCs w:val="28"/>
        </w:rPr>
        <w:t>Văn phòng</w:t>
      </w:r>
      <w:r w:rsidR="004F4E9E" w:rsidRPr="00FF6981">
        <w:rPr>
          <w:sz w:val="28"/>
          <w:szCs w:val="28"/>
        </w:rPr>
        <w:t xml:space="preserve"> sang tỉnh Đồng N</w:t>
      </w:r>
      <w:r w:rsidR="0073435E" w:rsidRPr="00FF6981">
        <w:rPr>
          <w:sz w:val="28"/>
          <w:szCs w:val="28"/>
        </w:rPr>
        <w:t>ai.</w:t>
      </w:r>
    </w:p>
    <w:p w14:paraId="40815A7C" w14:textId="77777777" w:rsidR="002A031C" w:rsidRPr="00FF6981" w:rsidRDefault="00A9286F" w:rsidP="00080F76">
      <w:pPr>
        <w:spacing w:before="120"/>
        <w:ind w:firstLine="567"/>
        <w:jc w:val="both"/>
        <w:rPr>
          <w:b/>
          <w:i/>
          <w:sz w:val="28"/>
          <w:szCs w:val="28"/>
        </w:rPr>
      </w:pPr>
      <w:r w:rsidRPr="00FF6981">
        <w:rPr>
          <w:b/>
          <w:i/>
          <w:sz w:val="28"/>
          <w:szCs w:val="28"/>
        </w:rPr>
        <w:t>5.3. Tình hình sử dụng ngân sách được giao</w:t>
      </w:r>
      <w:r w:rsidR="0073435E" w:rsidRPr="00FF6981">
        <w:rPr>
          <w:b/>
          <w:i/>
          <w:sz w:val="28"/>
          <w:szCs w:val="28"/>
        </w:rPr>
        <w:t>:</w:t>
      </w:r>
    </w:p>
    <w:p w14:paraId="1C2B02E7" w14:textId="6708E7D4" w:rsidR="00524AC8" w:rsidRPr="00FF6981" w:rsidRDefault="002A031C" w:rsidP="00080F76">
      <w:pPr>
        <w:spacing w:before="120"/>
        <w:ind w:firstLine="567"/>
        <w:jc w:val="both"/>
        <w:rPr>
          <w:sz w:val="28"/>
          <w:szCs w:val="28"/>
        </w:rPr>
      </w:pPr>
      <w:r w:rsidRPr="00FF6981">
        <w:rPr>
          <w:sz w:val="28"/>
          <w:szCs w:val="28"/>
        </w:rPr>
        <w:t>T</w:t>
      </w:r>
      <w:r w:rsidR="0073435E" w:rsidRPr="00FF6981">
        <w:rPr>
          <w:sz w:val="28"/>
          <w:szCs w:val="28"/>
        </w:rPr>
        <w:t>hực hiện theo hướng dẫn cấp có thẩm quyền và các quy định khác có liên quan.</w:t>
      </w:r>
    </w:p>
    <w:p w14:paraId="65F8427C" w14:textId="001B8B5B" w:rsidR="00B17FBB" w:rsidRPr="00FF6981" w:rsidRDefault="00B17FBB" w:rsidP="00080F76">
      <w:pPr>
        <w:spacing w:before="120"/>
        <w:ind w:firstLine="567"/>
        <w:jc w:val="both"/>
        <w:rPr>
          <w:sz w:val="28"/>
          <w:szCs w:val="28"/>
        </w:rPr>
      </w:pPr>
      <w:r w:rsidRPr="00FF6981">
        <w:rPr>
          <w:b/>
          <w:i/>
          <w:sz w:val="28"/>
          <w:szCs w:val="28"/>
        </w:rPr>
        <w:t>5.4. Tài sản khác:</w:t>
      </w:r>
    </w:p>
    <w:p w14:paraId="5778D268" w14:textId="77777777" w:rsidR="009D79EE" w:rsidRPr="00FF6981" w:rsidRDefault="009D79EE" w:rsidP="00080F76">
      <w:pPr>
        <w:spacing w:before="120" w:after="120"/>
        <w:ind w:firstLine="567"/>
        <w:jc w:val="both"/>
        <w:rPr>
          <w:sz w:val="28"/>
          <w:szCs w:val="28"/>
        </w:rPr>
      </w:pPr>
      <w:r w:rsidRPr="00FF6981">
        <w:rPr>
          <w:sz w:val="28"/>
          <w:szCs w:val="28"/>
        </w:rPr>
        <w:t>+ Phương tiện xe ô tô đang sử dụng:</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280"/>
        <w:gridCol w:w="2123"/>
        <w:gridCol w:w="1971"/>
      </w:tblGrid>
      <w:tr w:rsidR="009D79EE" w:rsidRPr="00FF6981" w14:paraId="1F1DD626" w14:textId="77777777" w:rsidTr="00080F76">
        <w:tc>
          <w:tcPr>
            <w:tcW w:w="646" w:type="pct"/>
            <w:shd w:val="clear" w:color="auto" w:fill="auto"/>
            <w:vAlign w:val="center"/>
          </w:tcPr>
          <w:p w14:paraId="3F7159AC" w14:textId="77777777" w:rsidR="009D79EE" w:rsidRPr="00FF6981" w:rsidRDefault="009D79EE" w:rsidP="00080F76">
            <w:pPr>
              <w:spacing w:before="60" w:after="60"/>
              <w:jc w:val="center"/>
              <w:rPr>
                <w:rFonts w:eastAsia="Calibri"/>
                <w:b/>
                <w:sz w:val="28"/>
                <w:szCs w:val="28"/>
              </w:rPr>
            </w:pPr>
            <w:r w:rsidRPr="00FF6981">
              <w:rPr>
                <w:rFonts w:eastAsia="Calibri"/>
                <w:b/>
                <w:sz w:val="28"/>
                <w:szCs w:val="28"/>
              </w:rPr>
              <w:t>STT</w:t>
            </w:r>
          </w:p>
        </w:tc>
        <w:tc>
          <w:tcPr>
            <w:tcW w:w="2225" w:type="pct"/>
            <w:shd w:val="clear" w:color="auto" w:fill="auto"/>
            <w:vAlign w:val="center"/>
          </w:tcPr>
          <w:p w14:paraId="7A89FE29" w14:textId="77777777" w:rsidR="009D79EE" w:rsidRPr="00FF6981" w:rsidRDefault="009D79EE" w:rsidP="00080F76">
            <w:pPr>
              <w:spacing w:before="60" w:after="60"/>
              <w:jc w:val="center"/>
              <w:rPr>
                <w:rFonts w:eastAsia="Calibri"/>
                <w:b/>
                <w:sz w:val="28"/>
                <w:szCs w:val="28"/>
              </w:rPr>
            </w:pPr>
            <w:r w:rsidRPr="00FF6981">
              <w:rPr>
                <w:rFonts w:eastAsia="Calibri"/>
                <w:b/>
                <w:sz w:val="28"/>
                <w:szCs w:val="28"/>
              </w:rPr>
              <w:t>Tên loại xe</w:t>
            </w:r>
          </w:p>
        </w:tc>
        <w:tc>
          <w:tcPr>
            <w:tcW w:w="1104" w:type="pct"/>
            <w:vAlign w:val="center"/>
          </w:tcPr>
          <w:p w14:paraId="1AE87391" w14:textId="77777777" w:rsidR="009D79EE" w:rsidRPr="00FF6981" w:rsidRDefault="009D79EE" w:rsidP="00080F76">
            <w:pPr>
              <w:spacing w:before="60" w:after="60"/>
              <w:jc w:val="center"/>
              <w:rPr>
                <w:rFonts w:eastAsia="Calibri"/>
                <w:b/>
                <w:sz w:val="28"/>
                <w:szCs w:val="28"/>
              </w:rPr>
            </w:pPr>
            <w:r w:rsidRPr="00FF6981">
              <w:rPr>
                <w:rFonts w:eastAsia="Calibri"/>
                <w:b/>
                <w:sz w:val="28"/>
                <w:szCs w:val="28"/>
              </w:rPr>
              <w:t>Số xe</w:t>
            </w:r>
          </w:p>
        </w:tc>
        <w:tc>
          <w:tcPr>
            <w:tcW w:w="1025" w:type="pct"/>
            <w:shd w:val="clear" w:color="auto" w:fill="auto"/>
            <w:vAlign w:val="center"/>
          </w:tcPr>
          <w:p w14:paraId="62A64123" w14:textId="77777777" w:rsidR="009D79EE" w:rsidRPr="00FF6981" w:rsidRDefault="009D79EE" w:rsidP="00080F76">
            <w:pPr>
              <w:spacing w:before="60" w:after="60"/>
              <w:jc w:val="center"/>
              <w:rPr>
                <w:rFonts w:eastAsia="Calibri"/>
                <w:b/>
                <w:sz w:val="28"/>
                <w:szCs w:val="28"/>
              </w:rPr>
            </w:pPr>
            <w:r w:rsidRPr="00FF6981">
              <w:rPr>
                <w:rFonts w:eastAsia="Calibri"/>
                <w:b/>
                <w:sz w:val="28"/>
                <w:szCs w:val="28"/>
              </w:rPr>
              <w:t>Năm đưa vào hoạt động</w:t>
            </w:r>
          </w:p>
        </w:tc>
      </w:tr>
      <w:tr w:rsidR="003D5F2F" w:rsidRPr="00FF6981" w14:paraId="314B7B19" w14:textId="77777777" w:rsidTr="00080F76">
        <w:tc>
          <w:tcPr>
            <w:tcW w:w="646" w:type="pct"/>
            <w:shd w:val="clear" w:color="auto" w:fill="auto"/>
          </w:tcPr>
          <w:p w14:paraId="20021F61" w14:textId="783D5049" w:rsidR="003D5F2F" w:rsidRPr="00FF6981" w:rsidRDefault="003D5F2F" w:rsidP="00080F76">
            <w:pPr>
              <w:spacing w:before="60" w:after="60"/>
              <w:jc w:val="center"/>
              <w:rPr>
                <w:rFonts w:eastAsia="Calibri"/>
                <w:sz w:val="28"/>
                <w:szCs w:val="28"/>
              </w:rPr>
            </w:pPr>
            <w:r w:rsidRPr="00FF6981">
              <w:rPr>
                <w:rFonts w:eastAsia="Calibri"/>
                <w:sz w:val="28"/>
                <w:szCs w:val="28"/>
              </w:rPr>
              <w:t>1</w:t>
            </w:r>
          </w:p>
        </w:tc>
        <w:tc>
          <w:tcPr>
            <w:tcW w:w="2225" w:type="pct"/>
            <w:shd w:val="clear" w:color="auto" w:fill="auto"/>
          </w:tcPr>
          <w:p w14:paraId="0C7A8304" w14:textId="665B7D5B" w:rsidR="003D5F2F" w:rsidRPr="00FF6981" w:rsidRDefault="003D5F2F" w:rsidP="00080F76">
            <w:pPr>
              <w:spacing w:before="60" w:after="60"/>
              <w:jc w:val="both"/>
              <w:rPr>
                <w:rFonts w:eastAsia="Calibri"/>
                <w:sz w:val="28"/>
                <w:szCs w:val="28"/>
              </w:rPr>
            </w:pPr>
            <w:r w:rsidRPr="00FF6981">
              <w:rPr>
                <w:rFonts w:eastAsia="Calibri"/>
                <w:sz w:val="28"/>
                <w:szCs w:val="28"/>
              </w:rPr>
              <w:t>Xe Mazda CX8 - 7 chỗ ngồi</w:t>
            </w:r>
          </w:p>
        </w:tc>
        <w:tc>
          <w:tcPr>
            <w:tcW w:w="1104" w:type="pct"/>
          </w:tcPr>
          <w:p w14:paraId="5300DB76" w14:textId="20A917CB" w:rsidR="003D5F2F" w:rsidRPr="00FF6981" w:rsidRDefault="003D5F2F" w:rsidP="00080F76">
            <w:pPr>
              <w:spacing w:before="60" w:after="60"/>
              <w:jc w:val="center"/>
              <w:rPr>
                <w:rFonts w:eastAsia="Calibri"/>
                <w:sz w:val="28"/>
                <w:szCs w:val="28"/>
              </w:rPr>
            </w:pPr>
            <w:r w:rsidRPr="00FF6981">
              <w:rPr>
                <w:rFonts w:eastAsia="Calibri"/>
                <w:sz w:val="28"/>
                <w:szCs w:val="28"/>
              </w:rPr>
              <w:t>93A-006.68</w:t>
            </w:r>
          </w:p>
        </w:tc>
        <w:tc>
          <w:tcPr>
            <w:tcW w:w="1025" w:type="pct"/>
            <w:shd w:val="clear" w:color="auto" w:fill="auto"/>
          </w:tcPr>
          <w:p w14:paraId="62F021BF" w14:textId="12028577" w:rsidR="003D5F2F" w:rsidRPr="00FF6981" w:rsidRDefault="003D5F2F" w:rsidP="00080F76">
            <w:pPr>
              <w:spacing w:before="60" w:after="60"/>
              <w:jc w:val="center"/>
              <w:rPr>
                <w:rFonts w:eastAsia="Calibri"/>
                <w:sz w:val="28"/>
                <w:szCs w:val="28"/>
              </w:rPr>
            </w:pPr>
            <w:r w:rsidRPr="00FF6981">
              <w:rPr>
                <w:rFonts w:eastAsia="Calibri"/>
                <w:sz w:val="28"/>
                <w:szCs w:val="28"/>
              </w:rPr>
              <w:t>2025</w:t>
            </w:r>
          </w:p>
        </w:tc>
      </w:tr>
      <w:tr w:rsidR="003D5F2F" w:rsidRPr="00FF6981" w14:paraId="777901C4" w14:textId="77777777" w:rsidTr="00080F76">
        <w:tc>
          <w:tcPr>
            <w:tcW w:w="646" w:type="pct"/>
            <w:shd w:val="clear" w:color="auto" w:fill="auto"/>
          </w:tcPr>
          <w:p w14:paraId="56AD4200" w14:textId="633E06DD" w:rsidR="003D5F2F" w:rsidRPr="00FF6981" w:rsidRDefault="003D5F2F" w:rsidP="00080F76">
            <w:pPr>
              <w:spacing w:before="60" w:after="60"/>
              <w:jc w:val="center"/>
              <w:rPr>
                <w:rFonts w:eastAsia="Calibri"/>
                <w:sz w:val="28"/>
                <w:szCs w:val="28"/>
              </w:rPr>
            </w:pPr>
            <w:r w:rsidRPr="00FF6981">
              <w:rPr>
                <w:rFonts w:eastAsia="Calibri"/>
                <w:sz w:val="28"/>
                <w:szCs w:val="28"/>
              </w:rPr>
              <w:t>2</w:t>
            </w:r>
          </w:p>
        </w:tc>
        <w:tc>
          <w:tcPr>
            <w:tcW w:w="2225" w:type="pct"/>
            <w:shd w:val="clear" w:color="auto" w:fill="auto"/>
          </w:tcPr>
          <w:p w14:paraId="4FC9DDCE" w14:textId="77777777" w:rsidR="003D5F2F" w:rsidRPr="00FF6981" w:rsidRDefault="003D5F2F" w:rsidP="00080F76">
            <w:pPr>
              <w:spacing w:before="60" w:after="60"/>
              <w:jc w:val="both"/>
              <w:rPr>
                <w:rFonts w:eastAsia="Calibri"/>
                <w:sz w:val="28"/>
                <w:szCs w:val="28"/>
              </w:rPr>
            </w:pPr>
            <w:r w:rsidRPr="00FF6981">
              <w:rPr>
                <w:rFonts w:eastAsia="Calibri"/>
                <w:sz w:val="28"/>
                <w:szCs w:val="28"/>
              </w:rPr>
              <w:t>Xe Toyota - 16 chỗ ngồi</w:t>
            </w:r>
          </w:p>
        </w:tc>
        <w:tc>
          <w:tcPr>
            <w:tcW w:w="1104" w:type="pct"/>
          </w:tcPr>
          <w:p w14:paraId="0E4EFF95"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93A-1297</w:t>
            </w:r>
          </w:p>
        </w:tc>
        <w:tc>
          <w:tcPr>
            <w:tcW w:w="1025" w:type="pct"/>
            <w:shd w:val="clear" w:color="auto" w:fill="auto"/>
          </w:tcPr>
          <w:p w14:paraId="07AF9F25"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2006</w:t>
            </w:r>
          </w:p>
        </w:tc>
      </w:tr>
      <w:tr w:rsidR="003D5F2F" w:rsidRPr="00FF6981" w14:paraId="2BFF33A4" w14:textId="77777777" w:rsidTr="00080F76">
        <w:tc>
          <w:tcPr>
            <w:tcW w:w="646" w:type="pct"/>
            <w:shd w:val="clear" w:color="auto" w:fill="auto"/>
          </w:tcPr>
          <w:p w14:paraId="7845A64C" w14:textId="5D9A4059" w:rsidR="003D5F2F" w:rsidRPr="00FF6981" w:rsidRDefault="003D5F2F" w:rsidP="00080F76">
            <w:pPr>
              <w:spacing w:before="60" w:after="60"/>
              <w:jc w:val="center"/>
              <w:rPr>
                <w:rFonts w:eastAsia="Calibri"/>
                <w:sz w:val="28"/>
                <w:szCs w:val="28"/>
              </w:rPr>
            </w:pPr>
            <w:r w:rsidRPr="00FF6981">
              <w:rPr>
                <w:rFonts w:eastAsia="Calibri"/>
                <w:sz w:val="28"/>
                <w:szCs w:val="28"/>
              </w:rPr>
              <w:t>3</w:t>
            </w:r>
          </w:p>
        </w:tc>
        <w:tc>
          <w:tcPr>
            <w:tcW w:w="2225" w:type="pct"/>
            <w:shd w:val="clear" w:color="auto" w:fill="auto"/>
          </w:tcPr>
          <w:p w14:paraId="2309B99B" w14:textId="77777777" w:rsidR="003D5F2F" w:rsidRPr="00FF6981" w:rsidRDefault="003D5F2F" w:rsidP="00080F76">
            <w:pPr>
              <w:spacing w:before="60" w:after="60"/>
              <w:jc w:val="both"/>
              <w:rPr>
                <w:rFonts w:eastAsia="Calibri"/>
                <w:sz w:val="28"/>
                <w:szCs w:val="28"/>
              </w:rPr>
            </w:pPr>
            <w:r w:rsidRPr="00FF6981">
              <w:rPr>
                <w:rFonts w:eastAsia="Calibri"/>
                <w:sz w:val="28"/>
                <w:szCs w:val="28"/>
              </w:rPr>
              <w:t>Xe Toyota - 16 chỗ ngồi</w:t>
            </w:r>
          </w:p>
        </w:tc>
        <w:tc>
          <w:tcPr>
            <w:tcW w:w="1104" w:type="pct"/>
          </w:tcPr>
          <w:p w14:paraId="47223CDC"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93A-00.170</w:t>
            </w:r>
          </w:p>
        </w:tc>
        <w:tc>
          <w:tcPr>
            <w:tcW w:w="1025" w:type="pct"/>
            <w:shd w:val="clear" w:color="auto" w:fill="auto"/>
          </w:tcPr>
          <w:p w14:paraId="07859DB1"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2015</w:t>
            </w:r>
          </w:p>
        </w:tc>
      </w:tr>
      <w:tr w:rsidR="003D5F2F" w:rsidRPr="00FF6981" w14:paraId="458E8A06" w14:textId="77777777" w:rsidTr="00080F76">
        <w:tc>
          <w:tcPr>
            <w:tcW w:w="646" w:type="pct"/>
            <w:shd w:val="clear" w:color="auto" w:fill="auto"/>
          </w:tcPr>
          <w:p w14:paraId="786CF816" w14:textId="01A37E09" w:rsidR="003D5F2F" w:rsidRPr="00FF6981" w:rsidRDefault="003D5F2F" w:rsidP="00080F76">
            <w:pPr>
              <w:spacing w:before="60" w:after="60"/>
              <w:jc w:val="center"/>
              <w:rPr>
                <w:rFonts w:eastAsia="Calibri"/>
                <w:sz w:val="28"/>
                <w:szCs w:val="28"/>
              </w:rPr>
            </w:pPr>
            <w:r w:rsidRPr="00FF6981">
              <w:rPr>
                <w:rFonts w:eastAsia="Calibri"/>
                <w:sz w:val="28"/>
                <w:szCs w:val="28"/>
              </w:rPr>
              <w:t>4</w:t>
            </w:r>
          </w:p>
        </w:tc>
        <w:tc>
          <w:tcPr>
            <w:tcW w:w="2225" w:type="pct"/>
            <w:shd w:val="clear" w:color="auto" w:fill="auto"/>
          </w:tcPr>
          <w:p w14:paraId="07765836" w14:textId="4172DC45" w:rsidR="003D5F2F" w:rsidRPr="00FF6981" w:rsidRDefault="003D5F2F" w:rsidP="00080F76">
            <w:pPr>
              <w:spacing w:before="60" w:after="60"/>
              <w:jc w:val="both"/>
              <w:rPr>
                <w:rFonts w:eastAsia="Calibri"/>
                <w:sz w:val="28"/>
                <w:szCs w:val="28"/>
              </w:rPr>
            </w:pPr>
            <w:r w:rsidRPr="00FF6981">
              <w:rPr>
                <w:rFonts w:eastAsia="Calibri"/>
                <w:sz w:val="28"/>
                <w:szCs w:val="28"/>
              </w:rPr>
              <w:t>Xe Fortuner - 7 chỗ ngồi</w:t>
            </w:r>
          </w:p>
        </w:tc>
        <w:tc>
          <w:tcPr>
            <w:tcW w:w="1104" w:type="pct"/>
          </w:tcPr>
          <w:p w14:paraId="6222B89A"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93A-00.166</w:t>
            </w:r>
          </w:p>
        </w:tc>
        <w:tc>
          <w:tcPr>
            <w:tcW w:w="1025" w:type="pct"/>
            <w:shd w:val="clear" w:color="auto" w:fill="auto"/>
          </w:tcPr>
          <w:p w14:paraId="6910D37E"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2014</w:t>
            </w:r>
          </w:p>
        </w:tc>
      </w:tr>
      <w:tr w:rsidR="003D5F2F" w:rsidRPr="00FF6981" w14:paraId="786C0523" w14:textId="77777777" w:rsidTr="00080F76">
        <w:tc>
          <w:tcPr>
            <w:tcW w:w="646" w:type="pct"/>
            <w:shd w:val="clear" w:color="auto" w:fill="auto"/>
          </w:tcPr>
          <w:p w14:paraId="0851EEAF" w14:textId="7826E1BA" w:rsidR="003D5F2F" w:rsidRPr="00FF6981" w:rsidRDefault="003D5F2F" w:rsidP="00080F76">
            <w:pPr>
              <w:spacing w:before="60" w:after="60"/>
              <w:jc w:val="center"/>
              <w:rPr>
                <w:rFonts w:eastAsia="Calibri"/>
                <w:sz w:val="28"/>
                <w:szCs w:val="28"/>
              </w:rPr>
            </w:pPr>
            <w:r w:rsidRPr="00FF6981">
              <w:rPr>
                <w:rFonts w:eastAsia="Calibri"/>
                <w:sz w:val="28"/>
                <w:szCs w:val="28"/>
              </w:rPr>
              <w:t>5</w:t>
            </w:r>
          </w:p>
        </w:tc>
        <w:tc>
          <w:tcPr>
            <w:tcW w:w="2225" w:type="pct"/>
            <w:shd w:val="clear" w:color="auto" w:fill="auto"/>
          </w:tcPr>
          <w:p w14:paraId="4A3E75A2" w14:textId="3A789510" w:rsidR="003D5F2F" w:rsidRPr="00FF6981" w:rsidRDefault="003D5F2F" w:rsidP="00080F76">
            <w:pPr>
              <w:spacing w:before="60" w:after="60"/>
              <w:jc w:val="both"/>
              <w:rPr>
                <w:rFonts w:eastAsia="Calibri"/>
                <w:sz w:val="28"/>
                <w:szCs w:val="28"/>
              </w:rPr>
            </w:pPr>
            <w:r w:rsidRPr="00FF6981">
              <w:rPr>
                <w:rFonts w:eastAsia="Calibri"/>
                <w:sz w:val="28"/>
                <w:szCs w:val="28"/>
              </w:rPr>
              <w:t>Xe  Fortuner  - 7 chỗ ngồi</w:t>
            </w:r>
          </w:p>
        </w:tc>
        <w:tc>
          <w:tcPr>
            <w:tcW w:w="1104" w:type="pct"/>
          </w:tcPr>
          <w:p w14:paraId="59339B52"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93A-0079</w:t>
            </w:r>
          </w:p>
        </w:tc>
        <w:tc>
          <w:tcPr>
            <w:tcW w:w="1025" w:type="pct"/>
            <w:shd w:val="clear" w:color="auto" w:fill="auto"/>
          </w:tcPr>
          <w:p w14:paraId="2BDA7FF8"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2011</w:t>
            </w:r>
          </w:p>
        </w:tc>
      </w:tr>
      <w:tr w:rsidR="003D5F2F" w:rsidRPr="00FF6981" w14:paraId="62A9F5AA" w14:textId="77777777" w:rsidTr="00080F76">
        <w:tc>
          <w:tcPr>
            <w:tcW w:w="646" w:type="pct"/>
            <w:shd w:val="clear" w:color="auto" w:fill="auto"/>
          </w:tcPr>
          <w:p w14:paraId="630E0AD2" w14:textId="06AEA133" w:rsidR="003D5F2F" w:rsidRPr="00FF6981" w:rsidRDefault="003D5F2F" w:rsidP="00080F76">
            <w:pPr>
              <w:spacing w:before="60" w:after="60"/>
              <w:jc w:val="center"/>
              <w:rPr>
                <w:rFonts w:eastAsia="Calibri"/>
                <w:sz w:val="28"/>
                <w:szCs w:val="28"/>
              </w:rPr>
            </w:pPr>
            <w:r w:rsidRPr="00FF6981">
              <w:rPr>
                <w:rFonts w:eastAsia="Calibri"/>
                <w:sz w:val="28"/>
                <w:szCs w:val="28"/>
              </w:rPr>
              <w:t>6</w:t>
            </w:r>
          </w:p>
        </w:tc>
        <w:tc>
          <w:tcPr>
            <w:tcW w:w="2225" w:type="pct"/>
            <w:shd w:val="clear" w:color="auto" w:fill="auto"/>
          </w:tcPr>
          <w:p w14:paraId="2CC204EA" w14:textId="77777777" w:rsidR="003D5F2F" w:rsidRPr="00FF6981" w:rsidRDefault="003D5F2F" w:rsidP="00080F76">
            <w:pPr>
              <w:spacing w:before="60" w:after="60"/>
              <w:jc w:val="both"/>
              <w:rPr>
                <w:rFonts w:eastAsia="Calibri"/>
                <w:sz w:val="28"/>
                <w:szCs w:val="28"/>
              </w:rPr>
            </w:pPr>
            <w:r w:rsidRPr="00FF6981">
              <w:rPr>
                <w:rFonts w:eastAsia="Calibri"/>
                <w:sz w:val="28"/>
                <w:szCs w:val="28"/>
              </w:rPr>
              <w:t>Xe Toyota Camry - 5 chỗ ngồi</w:t>
            </w:r>
            <w:r w:rsidRPr="00FF6981">
              <w:rPr>
                <w:rFonts w:eastAsia="Calibri"/>
                <w:i/>
                <w:sz w:val="28"/>
                <w:szCs w:val="28"/>
              </w:rPr>
              <w:t xml:space="preserve"> </w:t>
            </w:r>
          </w:p>
        </w:tc>
        <w:tc>
          <w:tcPr>
            <w:tcW w:w="1104" w:type="pct"/>
          </w:tcPr>
          <w:p w14:paraId="2A434AB1"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93A-000.36</w:t>
            </w:r>
          </w:p>
        </w:tc>
        <w:tc>
          <w:tcPr>
            <w:tcW w:w="1025" w:type="pct"/>
            <w:shd w:val="clear" w:color="auto" w:fill="auto"/>
          </w:tcPr>
          <w:p w14:paraId="72953F4A" w14:textId="77777777" w:rsidR="003D5F2F" w:rsidRPr="00FF6981" w:rsidRDefault="003D5F2F" w:rsidP="00080F76">
            <w:pPr>
              <w:spacing w:before="60" w:after="60"/>
              <w:jc w:val="center"/>
              <w:rPr>
                <w:rFonts w:eastAsia="Calibri"/>
                <w:sz w:val="28"/>
                <w:szCs w:val="28"/>
              </w:rPr>
            </w:pPr>
            <w:r w:rsidRPr="00FF6981">
              <w:rPr>
                <w:rFonts w:eastAsia="Calibri"/>
                <w:sz w:val="28"/>
                <w:szCs w:val="28"/>
              </w:rPr>
              <w:t>2007</w:t>
            </w:r>
          </w:p>
        </w:tc>
      </w:tr>
    </w:tbl>
    <w:p w14:paraId="45BCB015" w14:textId="4E3B7C9B" w:rsidR="009450B9" w:rsidRPr="00FF6981" w:rsidRDefault="00524AC8" w:rsidP="00080F76">
      <w:pPr>
        <w:spacing w:before="120"/>
        <w:ind w:firstLine="567"/>
        <w:jc w:val="both"/>
        <w:rPr>
          <w:sz w:val="28"/>
          <w:szCs w:val="28"/>
        </w:rPr>
      </w:pPr>
      <w:r w:rsidRPr="00FF6981">
        <w:rPr>
          <w:b/>
          <w:sz w:val="28"/>
          <w:szCs w:val="28"/>
        </w:rPr>
        <w:t>I</w:t>
      </w:r>
      <w:r w:rsidR="0068176B" w:rsidRPr="00FF6981">
        <w:rPr>
          <w:b/>
          <w:sz w:val="28"/>
          <w:szCs w:val="28"/>
        </w:rPr>
        <w:t>I.</w:t>
      </w:r>
      <w:r w:rsidR="007F5B2A" w:rsidRPr="00FF6981">
        <w:rPr>
          <w:b/>
          <w:sz w:val="28"/>
          <w:szCs w:val="28"/>
        </w:rPr>
        <w:t xml:space="preserve"> NHẬN XÉT, ĐÁNH GIÁ</w:t>
      </w:r>
    </w:p>
    <w:p w14:paraId="37B612FD" w14:textId="0D44CC99" w:rsidR="009450B9" w:rsidRPr="00FF6981" w:rsidRDefault="0073435E" w:rsidP="00080F76">
      <w:pPr>
        <w:spacing w:before="120"/>
        <w:ind w:firstLine="567"/>
        <w:jc w:val="both"/>
        <w:rPr>
          <w:sz w:val="28"/>
          <w:szCs w:val="28"/>
        </w:rPr>
      </w:pPr>
      <w:r w:rsidRPr="00FF6981">
        <w:rPr>
          <w:sz w:val="28"/>
          <w:szCs w:val="28"/>
        </w:rPr>
        <w:t xml:space="preserve">Việc sáp nhập </w:t>
      </w:r>
      <w:r w:rsidR="00FD259B" w:rsidRPr="00FF6981">
        <w:rPr>
          <w:sz w:val="28"/>
          <w:szCs w:val="28"/>
        </w:rPr>
        <w:t>Văn phòng</w:t>
      </w:r>
      <w:r w:rsidR="00B17FBB" w:rsidRPr="00FF6981">
        <w:rPr>
          <w:sz w:val="28"/>
          <w:szCs w:val="28"/>
        </w:rPr>
        <w:t xml:space="preserve"> Đoàn ĐBQH và HĐND</w:t>
      </w:r>
      <w:r w:rsidRPr="00FF6981">
        <w:rPr>
          <w:sz w:val="28"/>
          <w:szCs w:val="28"/>
        </w:rPr>
        <w:t xml:space="preserve"> tỉnh </w:t>
      </w:r>
      <w:r w:rsidR="006977FC" w:rsidRPr="00FF6981">
        <w:rPr>
          <w:sz w:val="28"/>
          <w:szCs w:val="28"/>
        </w:rPr>
        <w:t xml:space="preserve">Đồng Nai và tỉnh Bình Phước </w:t>
      </w:r>
      <w:r w:rsidRPr="00FF6981">
        <w:rPr>
          <w:sz w:val="28"/>
          <w:szCs w:val="28"/>
        </w:rPr>
        <w:t>tạo điều kiện cơ cấu lại đội ngũ cán bộ, công chức và người lao động theo vị trí việc làm, góp phần nâng cao chất lượng và trách nhiệm công vụ của đội ngũ cán bộ, công chức, người lao động. Cán bộ, công chức và người lao động thấy rõ trách nhiệm đối với công việc, hướng đến thường xuyên tu dưỡng đạo đức, tra</w:t>
      </w:r>
      <w:r w:rsidR="0064725B" w:rsidRPr="00FF6981">
        <w:rPr>
          <w:sz w:val="28"/>
          <w:szCs w:val="28"/>
        </w:rPr>
        <w:t>u</w:t>
      </w:r>
      <w:r w:rsidRPr="00FF6981">
        <w:rPr>
          <w:sz w:val="28"/>
          <w:szCs w:val="28"/>
        </w:rPr>
        <w:t xml:space="preserve"> dồi nghiệp vụ để nâng cao chất lượng, hiệu quả giải quyết công việc.</w:t>
      </w:r>
    </w:p>
    <w:p w14:paraId="3B687EFD" w14:textId="38C0CC14" w:rsidR="009450B9" w:rsidRPr="00FF6981" w:rsidRDefault="00AC31FC" w:rsidP="00080F76">
      <w:pPr>
        <w:spacing w:before="120"/>
        <w:ind w:firstLine="567"/>
        <w:jc w:val="both"/>
        <w:rPr>
          <w:sz w:val="28"/>
          <w:szCs w:val="28"/>
        </w:rPr>
      </w:pPr>
      <w:r w:rsidRPr="00FF6981">
        <w:rPr>
          <w:sz w:val="28"/>
          <w:szCs w:val="28"/>
        </w:rPr>
        <w:t>Tuy nhiên, bên cạnh đó</w:t>
      </w:r>
      <w:r w:rsidR="0073435E" w:rsidRPr="00FF6981">
        <w:rPr>
          <w:sz w:val="28"/>
          <w:szCs w:val="28"/>
        </w:rPr>
        <w:t xml:space="preserve"> hạ tầng giao thông còn chưa đồng bộ, cũng gây khó khăn nhất định trong công tác quản lý nhà nước tại một số địa bàn.</w:t>
      </w:r>
    </w:p>
    <w:p w14:paraId="279C0C24" w14:textId="77777777" w:rsidR="00485517" w:rsidRPr="00FF6981" w:rsidRDefault="00B17FBB" w:rsidP="00080F76">
      <w:pPr>
        <w:spacing w:before="120"/>
        <w:ind w:firstLine="567"/>
        <w:jc w:val="both"/>
        <w:rPr>
          <w:b/>
          <w:sz w:val="28"/>
          <w:szCs w:val="28"/>
        </w:rPr>
      </w:pPr>
      <w:r w:rsidRPr="00FF6981">
        <w:rPr>
          <w:b/>
          <w:sz w:val="28"/>
          <w:szCs w:val="28"/>
        </w:rPr>
        <w:t xml:space="preserve">1. </w:t>
      </w:r>
      <w:r w:rsidR="008D7260" w:rsidRPr="00FF6981">
        <w:rPr>
          <w:b/>
          <w:sz w:val="28"/>
          <w:szCs w:val="28"/>
        </w:rPr>
        <w:t>Đánh giá việc thực hiện chức năng, nhiệm vụ trong thời gian qua</w:t>
      </w:r>
    </w:p>
    <w:p w14:paraId="495BD6D7" w14:textId="790B1A8D" w:rsidR="00485517" w:rsidRPr="00FF6981" w:rsidRDefault="00485517" w:rsidP="00080F76">
      <w:pPr>
        <w:keepNext/>
        <w:spacing w:before="120"/>
        <w:ind w:firstLine="567"/>
        <w:jc w:val="both"/>
        <w:rPr>
          <w:sz w:val="28"/>
          <w:szCs w:val="28"/>
        </w:rPr>
      </w:pPr>
      <w:r w:rsidRPr="00FF6981">
        <w:rPr>
          <w:sz w:val="28"/>
          <w:szCs w:val="28"/>
        </w:rPr>
        <w:t xml:space="preserve">Thực hiện Nghị quyết số 18-NQ/TW, 19-NQ/TW của Ban Chấp hành Trung ương Đảng, </w:t>
      </w:r>
      <w:r w:rsidR="00FD259B" w:rsidRPr="00FF6981">
        <w:rPr>
          <w:sz w:val="28"/>
          <w:szCs w:val="28"/>
          <w:lang w:val="es-MX"/>
        </w:rPr>
        <w:t>Văn phòng</w:t>
      </w:r>
      <w:r w:rsidRPr="00FF6981">
        <w:rPr>
          <w:sz w:val="28"/>
          <w:szCs w:val="28"/>
          <w:lang w:val="es-MX"/>
        </w:rPr>
        <w:t xml:space="preserve"> Đoàn ĐBQH và HĐND </w:t>
      </w:r>
      <w:r w:rsidRPr="00FF6981">
        <w:rPr>
          <w:sz w:val="28"/>
          <w:szCs w:val="28"/>
        </w:rPr>
        <w:t xml:space="preserve">tỉnh Đồng Nai và </w:t>
      </w:r>
      <w:r w:rsidR="00FD259B" w:rsidRPr="00FF6981">
        <w:rPr>
          <w:sz w:val="28"/>
          <w:szCs w:val="28"/>
          <w:lang w:val="es-MX"/>
        </w:rPr>
        <w:t>Văn phòng</w:t>
      </w:r>
      <w:r w:rsidRPr="00FF6981">
        <w:rPr>
          <w:sz w:val="28"/>
          <w:szCs w:val="28"/>
          <w:lang w:val="es-MX"/>
        </w:rPr>
        <w:t xml:space="preserve"> Đoàn ĐBQH và HĐND </w:t>
      </w:r>
      <w:r w:rsidRPr="00FF6981">
        <w:rPr>
          <w:sz w:val="28"/>
          <w:szCs w:val="28"/>
        </w:rPr>
        <w:t xml:space="preserve">tỉnh Bình Phước đã tuyên truyền, quán triệt nghiêm túc đến cán bộ, công chức, người lao động Nghị quyết số 18-NQ/TW, 19-NQ/TW của Ban Chấp hành Trung ương Đảng. Trên cơ sở các văn bản chỉ đạo triển khai của tỉnh, căn cứ </w:t>
      </w:r>
      <w:r w:rsidRPr="00FF6981">
        <w:rPr>
          <w:sz w:val="28"/>
          <w:szCs w:val="28"/>
        </w:rPr>
        <w:lastRenderedPageBreak/>
        <w:t xml:space="preserve">chức năng nhiệm vụ, hàng năm, </w:t>
      </w:r>
      <w:r w:rsidR="00FD259B" w:rsidRPr="00FF6981">
        <w:rPr>
          <w:sz w:val="28"/>
          <w:szCs w:val="28"/>
        </w:rPr>
        <w:t>Văn phòng</w:t>
      </w:r>
      <w:r w:rsidRPr="00FF6981">
        <w:rPr>
          <w:sz w:val="28"/>
          <w:szCs w:val="28"/>
        </w:rPr>
        <w:t xml:space="preserve"> tổ chức thực hiện các quy định của Trung ương, của tỉnh về sắp xếp tổ chức bộ máy đảm bảo theo quy định.</w:t>
      </w:r>
    </w:p>
    <w:p w14:paraId="13A3B850" w14:textId="699F9F97" w:rsidR="00485517" w:rsidRPr="00FF6981" w:rsidRDefault="00062308" w:rsidP="00080F76">
      <w:pPr>
        <w:keepNext/>
        <w:spacing w:before="140"/>
        <w:ind w:firstLine="567"/>
        <w:jc w:val="both"/>
        <w:rPr>
          <w:sz w:val="28"/>
          <w:szCs w:val="28"/>
          <w:lang w:val="es-MX"/>
        </w:rPr>
      </w:pPr>
      <w:r w:rsidRPr="00FF6981">
        <w:rPr>
          <w:sz w:val="28"/>
          <w:szCs w:val="28"/>
          <w:lang w:val="es-MX"/>
        </w:rPr>
        <w:t>Với chức năng là cơ quan tham mưu, giúp việc cho Đoàn ĐBQH và HĐND tỉnh</w:t>
      </w:r>
      <w:r w:rsidR="009450B9" w:rsidRPr="00FF6981">
        <w:rPr>
          <w:sz w:val="28"/>
          <w:szCs w:val="28"/>
          <w:lang w:val="es-MX"/>
        </w:rPr>
        <w:t>,</w:t>
      </w:r>
      <w:r w:rsidRPr="00FF6981">
        <w:rPr>
          <w:sz w:val="28"/>
          <w:szCs w:val="28"/>
          <w:lang w:val="es-MX"/>
        </w:rPr>
        <w:t xml:space="preserve"> </w:t>
      </w:r>
      <w:r w:rsidR="00FD259B" w:rsidRPr="00FF6981">
        <w:rPr>
          <w:sz w:val="28"/>
          <w:szCs w:val="28"/>
          <w:lang w:val="es-MX"/>
        </w:rPr>
        <w:t>Văn phòng</w:t>
      </w:r>
      <w:r w:rsidR="009450B9" w:rsidRPr="00FF6981">
        <w:rPr>
          <w:sz w:val="28"/>
          <w:szCs w:val="28"/>
          <w:lang w:val="es-MX"/>
        </w:rPr>
        <w:t xml:space="preserve"> Đoàn ĐBQH và HĐND tỉnh</w:t>
      </w:r>
      <w:r w:rsidRPr="00FF6981">
        <w:rPr>
          <w:sz w:val="28"/>
          <w:szCs w:val="28"/>
          <w:lang w:val="es-MX"/>
        </w:rPr>
        <w:t xml:space="preserve"> đã chủ động trong công tác tham mưu tạo được sự gắn kết và phối hợp chặt chẽ hiệu quả giữa các cơ quan dân cử trên địa bàn tỉnh. Lãnh đạo </w:t>
      </w:r>
      <w:r w:rsidR="00FD259B" w:rsidRPr="00FF6981">
        <w:rPr>
          <w:sz w:val="28"/>
          <w:szCs w:val="28"/>
          <w:lang w:val="es-MX"/>
        </w:rPr>
        <w:t>Văn phòng</w:t>
      </w:r>
      <w:r w:rsidRPr="00FF6981">
        <w:rPr>
          <w:sz w:val="28"/>
          <w:szCs w:val="28"/>
          <w:lang w:val="es-MX"/>
        </w:rPr>
        <w:t xml:space="preserve"> phát huy được vai trò sức mạnh trong công tác lãnh đạo, chỉ đạo và điều hành. Các phòng đã có sự phối hợp trong công tác để thực hiện nhiệm vụ được giao. Cán bộ, công chức có ý thức tự nghiên cứu, học tập, tích lũy thông tin để phục vụ công tác chuyên môn, cơ bản </w:t>
      </w:r>
      <w:r w:rsidR="003729DD" w:rsidRPr="00FF6981">
        <w:rPr>
          <w:sz w:val="28"/>
          <w:szCs w:val="28"/>
          <w:lang w:val="es-MX"/>
        </w:rPr>
        <w:t xml:space="preserve">hoàn thành nhiệm vụ được giao. </w:t>
      </w:r>
      <w:r w:rsidRPr="00FF6981">
        <w:rPr>
          <w:sz w:val="28"/>
          <w:szCs w:val="28"/>
          <w:lang w:val="es-MX"/>
        </w:rPr>
        <w:t xml:space="preserve">Công tác phối, kết hợp giữa </w:t>
      </w:r>
      <w:r w:rsidR="00FD259B" w:rsidRPr="00FF6981">
        <w:rPr>
          <w:sz w:val="28"/>
          <w:szCs w:val="28"/>
          <w:lang w:val="es-MX"/>
        </w:rPr>
        <w:t>Văn phòng</w:t>
      </w:r>
      <w:r w:rsidRPr="00FF6981">
        <w:rPr>
          <w:sz w:val="28"/>
          <w:szCs w:val="28"/>
          <w:lang w:val="es-MX"/>
        </w:rPr>
        <w:t xml:space="preserve"> với </w:t>
      </w:r>
      <w:r w:rsidR="00FD259B" w:rsidRPr="00FF6981">
        <w:rPr>
          <w:sz w:val="28"/>
          <w:szCs w:val="28"/>
          <w:lang w:val="es-MX"/>
        </w:rPr>
        <w:t>Văn phòng</w:t>
      </w:r>
      <w:r w:rsidRPr="00FF6981">
        <w:rPr>
          <w:sz w:val="28"/>
          <w:szCs w:val="28"/>
          <w:lang w:val="es-MX"/>
        </w:rPr>
        <w:t xml:space="preserve"> Tỉnh ủy, </w:t>
      </w:r>
      <w:r w:rsidR="00FD259B" w:rsidRPr="00FF6981">
        <w:rPr>
          <w:sz w:val="28"/>
          <w:szCs w:val="28"/>
          <w:lang w:val="es-MX"/>
        </w:rPr>
        <w:t>Văn phòng</w:t>
      </w:r>
      <w:r w:rsidRPr="00FF6981">
        <w:rPr>
          <w:sz w:val="28"/>
          <w:szCs w:val="28"/>
          <w:lang w:val="es-MX"/>
        </w:rPr>
        <w:t xml:space="preserve"> UBND tỉnh, các cơ quan, tổ chức, đơn vị trong và ngoài tỉnh và HĐND cấp huyện được quan tâm thực hiện, đảm bảo chất lượng, góp phần nâng cao chất lượng hiệu quả hoạt động của mỗi cơ quan.</w:t>
      </w:r>
    </w:p>
    <w:p w14:paraId="54F18516" w14:textId="26643EBB" w:rsidR="008928D0" w:rsidRPr="00FF6981" w:rsidRDefault="00B17FBB" w:rsidP="00080F76">
      <w:pPr>
        <w:keepNext/>
        <w:spacing w:before="140"/>
        <w:ind w:firstLine="567"/>
        <w:jc w:val="both"/>
        <w:rPr>
          <w:b/>
          <w:sz w:val="28"/>
          <w:szCs w:val="28"/>
        </w:rPr>
      </w:pPr>
      <w:r w:rsidRPr="00FF6981">
        <w:rPr>
          <w:b/>
          <w:sz w:val="28"/>
          <w:szCs w:val="28"/>
        </w:rPr>
        <w:t xml:space="preserve">2. </w:t>
      </w:r>
      <w:r w:rsidR="008D7260" w:rsidRPr="00FF6981">
        <w:rPr>
          <w:b/>
          <w:sz w:val="28"/>
          <w:szCs w:val="28"/>
        </w:rPr>
        <w:t>Những khó khăn, vướng mắc trong tổ chức và hoạt động</w:t>
      </w:r>
      <w:r w:rsidR="000E1868" w:rsidRPr="00FF6981">
        <w:rPr>
          <w:b/>
          <w:sz w:val="28"/>
          <w:szCs w:val="28"/>
        </w:rPr>
        <w:t xml:space="preserve"> của từng </w:t>
      </w:r>
      <w:r w:rsidR="00FD259B" w:rsidRPr="00FF6981">
        <w:rPr>
          <w:b/>
          <w:sz w:val="28"/>
          <w:szCs w:val="28"/>
        </w:rPr>
        <w:t>Văn phòng</w:t>
      </w:r>
    </w:p>
    <w:p w14:paraId="4EEE4302" w14:textId="6E53DFBE" w:rsidR="000E1868" w:rsidRPr="00FF6981" w:rsidRDefault="000E1868" w:rsidP="00080F76">
      <w:pPr>
        <w:keepNext/>
        <w:spacing w:before="140"/>
        <w:ind w:firstLine="567"/>
        <w:jc w:val="both"/>
        <w:rPr>
          <w:b/>
          <w:sz w:val="28"/>
          <w:szCs w:val="28"/>
        </w:rPr>
      </w:pPr>
      <w:r w:rsidRPr="00FF6981">
        <w:rPr>
          <w:b/>
          <w:sz w:val="28"/>
          <w:szCs w:val="28"/>
        </w:rPr>
        <w:t xml:space="preserve">2.1. </w:t>
      </w:r>
      <w:r w:rsidR="00FD259B" w:rsidRPr="00FF6981">
        <w:rPr>
          <w:b/>
          <w:sz w:val="28"/>
          <w:szCs w:val="28"/>
        </w:rPr>
        <w:t>Văn phòng</w:t>
      </w:r>
      <w:r w:rsidRPr="00FF6981">
        <w:rPr>
          <w:b/>
          <w:sz w:val="28"/>
          <w:szCs w:val="28"/>
        </w:rPr>
        <w:t xml:space="preserve"> Đoàn ĐBQH và HĐND tỉnh Đồng Nai</w:t>
      </w:r>
    </w:p>
    <w:p w14:paraId="6E4DC7F0" w14:textId="49476548" w:rsidR="00062308" w:rsidRPr="00FF6981" w:rsidRDefault="000E1868" w:rsidP="00080F76">
      <w:pPr>
        <w:keepNext/>
        <w:spacing w:before="140"/>
        <w:ind w:firstLine="567"/>
        <w:jc w:val="both"/>
        <w:rPr>
          <w:sz w:val="28"/>
          <w:szCs w:val="28"/>
        </w:rPr>
      </w:pPr>
      <w:r w:rsidRPr="00FF6981">
        <w:rPr>
          <w:sz w:val="28"/>
          <w:szCs w:val="28"/>
        </w:rPr>
        <w:t>Khó khăn trong chuẩn bị trụ sở làm việc:</w:t>
      </w:r>
      <w:r w:rsidR="00062308" w:rsidRPr="00FF6981">
        <w:rPr>
          <w:sz w:val="28"/>
          <w:szCs w:val="28"/>
        </w:rPr>
        <w:t xml:space="preserve"> Trụ sở làm việc ở 02 nơi nên trong điều hành, chỉ đạo một số nhiệm vụ chưa được sâu sát. Về phòng làm việc</w:t>
      </w:r>
      <w:r w:rsidR="00D320E3" w:rsidRPr="00FF6981">
        <w:rPr>
          <w:sz w:val="28"/>
          <w:szCs w:val="28"/>
        </w:rPr>
        <w:t xml:space="preserve"> chưa đáp ứng theo quy định</w:t>
      </w:r>
      <w:r w:rsidR="009A6268" w:rsidRPr="00FF6981">
        <w:rPr>
          <w:sz w:val="28"/>
          <w:szCs w:val="28"/>
        </w:rPr>
        <w:t xml:space="preserve"> các chức danh;</w:t>
      </w:r>
      <w:r w:rsidR="00D320E3" w:rsidRPr="00FF6981">
        <w:rPr>
          <w:sz w:val="28"/>
          <w:szCs w:val="28"/>
        </w:rPr>
        <w:t xml:space="preserve"> không có phòng kho để lưu trữ tài liệu.</w:t>
      </w:r>
    </w:p>
    <w:p w14:paraId="1E1345BF" w14:textId="0C859B3C" w:rsidR="000E1868" w:rsidRPr="00FF6981" w:rsidRDefault="000E1868" w:rsidP="00080F76">
      <w:pPr>
        <w:keepNext/>
        <w:spacing w:before="140"/>
        <w:ind w:firstLine="567"/>
        <w:jc w:val="both"/>
        <w:rPr>
          <w:b/>
          <w:sz w:val="28"/>
          <w:szCs w:val="28"/>
        </w:rPr>
      </w:pPr>
      <w:r w:rsidRPr="00FF6981">
        <w:rPr>
          <w:b/>
          <w:sz w:val="28"/>
          <w:szCs w:val="28"/>
        </w:rPr>
        <w:t>2.2.</w:t>
      </w:r>
      <w:r w:rsidRPr="00FF6981">
        <w:rPr>
          <w:sz w:val="28"/>
          <w:szCs w:val="28"/>
        </w:rPr>
        <w:t xml:space="preserve"> </w:t>
      </w:r>
      <w:r w:rsidR="00FD259B" w:rsidRPr="00FF6981">
        <w:rPr>
          <w:b/>
          <w:sz w:val="28"/>
          <w:szCs w:val="28"/>
        </w:rPr>
        <w:t>Văn phòng</w:t>
      </w:r>
      <w:r w:rsidRPr="00FF6981">
        <w:rPr>
          <w:b/>
          <w:sz w:val="28"/>
          <w:szCs w:val="28"/>
        </w:rPr>
        <w:t xml:space="preserve"> Đoàn ĐBQH và HĐND tỉnh Bình Phước: </w:t>
      </w:r>
    </w:p>
    <w:p w14:paraId="22E970E9" w14:textId="709D5F0D" w:rsidR="00CC4B22" w:rsidRPr="00FF6981" w:rsidRDefault="00CC4B22" w:rsidP="00080F76">
      <w:pPr>
        <w:keepNext/>
        <w:spacing w:before="140"/>
        <w:ind w:firstLine="567"/>
        <w:jc w:val="both"/>
        <w:rPr>
          <w:sz w:val="28"/>
          <w:szCs w:val="28"/>
        </w:rPr>
      </w:pPr>
      <w:r w:rsidRPr="00FF6981">
        <w:rPr>
          <w:sz w:val="28"/>
          <w:szCs w:val="28"/>
        </w:rPr>
        <w:t>Đội ngũ cán bộ, công chức, người lao động của tỉnh Bình Phước phải thay đổi địa bàn công tác ít nhiều có tác động đến gia đình, cuộc sống.</w:t>
      </w:r>
    </w:p>
    <w:p w14:paraId="0EF7A8E1" w14:textId="4E4F53C0" w:rsidR="008928D0" w:rsidRPr="00FF6981" w:rsidRDefault="008D7260" w:rsidP="00080F76">
      <w:pPr>
        <w:keepNext/>
        <w:spacing w:before="140"/>
        <w:ind w:firstLine="567"/>
        <w:jc w:val="both"/>
        <w:rPr>
          <w:b/>
          <w:sz w:val="28"/>
          <w:szCs w:val="28"/>
        </w:rPr>
      </w:pPr>
      <w:r w:rsidRPr="00FF6981">
        <w:rPr>
          <w:b/>
          <w:sz w:val="28"/>
          <w:szCs w:val="28"/>
        </w:rPr>
        <w:t xml:space="preserve">IV. </w:t>
      </w:r>
      <w:r w:rsidR="0069143A" w:rsidRPr="00FF6981">
        <w:rPr>
          <w:b/>
          <w:sz w:val="28"/>
          <w:szCs w:val="28"/>
        </w:rPr>
        <w:t>ĐÁNH GIÁ SỰ TƯƠNG ĐỒNG VÀ KHÁC BIỆT</w:t>
      </w:r>
    </w:p>
    <w:p w14:paraId="56EAF171" w14:textId="77777777" w:rsidR="00E46918" w:rsidRPr="00FF6981" w:rsidRDefault="00E46918" w:rsidP="00080F76">
      <w:pPr>
        <w:keepNext/>
        <w:spacing w:before="140"/>
        <w:ind w:firstLine="567"/>
        <w:jc w:val="both"/>
        <w:rPr>
          <w:b/>
          <w:sz w:val="28"/>
          <w:szCs w:val="28"/>
        </w:rPr>
      </w:pPr>
      <w:r w:rsidRPr="00FF6981">
        <w:rPr>
          <w:b/>
          <w:sz w:val="28"/>
          <w:szCs w:val="28"/>
        </w:rPr>
        <w:t>1. Sự tương đồng</w:t>
      </w:r>
    </w:p>
    <w:p w14:paraId="207A8F18" w14:textId="3DDF2EEC" w:rsidR="00C02E05" w:rsidRPr="00FF6981" w:rsidRDefault="00D320E3" w:rsidP="00080F76">
      <w:pPr>
        <w:keepNext/>
        <w:spacing w:before="140"/>
        <w:ind w:firstLine="567"/>
        <w:jc w:val="both"/>
        <w:rPr>
          <w:bCs/>
          <w:color w:val="000000" w:themeColor="text1"/>
          <w:sz w:val="28"/>
          <w:szCs w:val="28"/>
          <w:lang w:val="it-IT"/>
        </w:rPr>
      </w:pPr>
      <w:r w:rsidRPr="00FF6981">
        <w:rPr>
          <w:sz w:val="28"/>
          <w:szCs w:val="28"/>
        </w:rPr>
        <w:t xml:space="preserve">Về chức năng, nhiệm vụ, </w:t>
      </w:r>
      <w:r w:rsidR="008D7260" w:rsidRPr="00FF6981">
        <w:rPr>
          <w:sz w:val="28"/>
          <w:szCs w:val="28"/>
        </w:rPr>
        <w:t>quy mô</w:t>
      </w:r>
      <w:r w:rsidR="008928D0" w:rsidRPr="00FF6981">
        <w:rPr>
          <w:sz w:val="28"/>
          <w:szCs w:val="28"/>
        </w:rPr>
        <w:t xml:space="preserve"> tổ chức và</w:t>
      </w:r>
      <w:r w:rsidR="008D7260" w:rsidRPr="00FF6981">
        <w:rPr>
          <w:sz w:val="28"/>
          <w:szCs w:val="28"/>
        </w:rPr>
        <w:t xml:space="preserve"> </w:t>
      </w:r>
      <w:r w:rsidRPr="00FF6981">
        <w:rPr>
          <w:sz w:val="28"/>
          <w:szCs w:val="28"/>
        </w:rPr>
        <w:t xml:space="preserve">nhân sự của </w:t>
      </w:r>
      <w:r w:rsidR="00FD259B" w:rsidRPr="00FF6981">
        <w:rPr>
          <w:sz w:val="28"/>
          <w:szCs w:val="28"/>
        </w:rPr>
        <w:t>Văn phòng</w:t>
      </w:r>
      <w:r w:rsidRPr="00FF6981">
        <w:rPr>
          <w:sz w:val="28"/>
          <w:szCs w:val="28"/>
        </w:rPr>
        <w:t xml:space="preserve"> Đoàn ĐBQH và HĐND tỉnh Đồng Nai và Bình Phước thực hiện theo đúng Nghị quyết </w:t>
      </w:r>
      <w:r w:rsidRPr="00FF6981">
        <w:rPr>
          <w:bCs/>
          <w:sz w:val="28"/>
          <w:szCs w:val="28"/>
          <w:lang w:val="pt-PT"/>
        </w:rPr>
        <w:t xml:space="preserve">số 1004/2020/UBTVQH14 </w:t>
      </w:r>
      <w:r w:rsidRPr="00FF6981">
        <w:rPr>
          <w:bCs/>
          <w:sz w:val="28"/>
          <w:szCs w:val="28"/>
          <w:lang w:val="vi-VN"/>
        </w:rPr>
        <w:t>ngày</w:t>
      </w:r>
      <w:r w:rsidRPr="00FF6981">
        <w:rPr>
          <w:bCs/>
          <w:sz w:val="28"/>
          <w:szCs w:val="28"/>
        </w:rPr>
        <w:t xml:space="preserve"> </w:t>
      </w:r>
      <w:r w:rsidRPr="00FF6981">
        <w:rPr>
          <w:bCs/>
          <w:sz w:val="28"/>
          <w:szCs w:val="28"/>
          <w:lang w:val="vi-VN"/>
        </w:rPr>
        <w:t>18/9/2020</w:t>
      </w:r>
      <w:r w:rsidRPr="00FF6981">
        <w:rPr>
          <w:bCs/>
          <w:sz w:val="28"/>
          <w:szCs w:val="28"/>
          <w:lang w:val="pt-PT"/>
        </w:rPr>
        <w:t xml:space="preserve"> </w:t>
      </w:r>
      <w:r w:rsidRPr="00FF6981">
        <w:rPr>
          <w:bCs/>
          <w:sz w:val="28"/>
          <w:szCs w:val="28"/>
          <w:lang w:val="it-IT"/>
        </w:rPr>
        <w:t xml:space="preserve">của Ủy ban Thường </w:t>
      </w:r>
      <w:r w:rsidRPr="00FF6981">
        <w:rPr>
          <w:bCs/>
          <w:color w:val="000000" w:themeColor="text1"/>
          <w:sz w:val="28"/>
          <w:szCs w:val="28"/>
          <w:lang w:val="it-IT"/>
        </w:rPr>
        <w:t xml:space="preserve">vụ Quốc hội và các nhiệm vụ khác theo sự phân công của lãnh đạo </w:t>
      </w:r>
      <w:r w:rsidR="00FD259B" w:rsidRPr="00FF6981">
        <w:rPr>
          <w:bCs/>
          <w:color w:val="000000" w:themeColor="text1"/>
          <w:sz w:val="28"/>
          <w:szCs w:val="28"/>
          <w:lang w:val="it-IT"/>
        </w:rPr>
        <w:t>Văn phòng</w:t>
      </w:r>
      <w:r w:rsidRPr="00FF6981">
        <w:rPr>
          <w:bCs/>
          <w:color w:val="000000" w:themeColor="text1"/>
          <w:sz w:val="28"/>
          <w:szCs w:val="28"/>
          <w:lang w:val="it-IT"/>
        </w:rPr>
        <w:t>.</w:t>
      </w:r>
    </w:p>
    <w:p w14:paraId="5F93DF00" w14:textId="2E1642C7" w:rsidR="003729DD" w:rsidRPr="00FF6981" w:rsidRDefault="00E46918" w:rsidP="00080F76">
      <w:pPr>
        <w:keepNext/>
        <w:spacing w:before="140"/>
        <w:ind w:firstLine="567"/>
        <w:jc w:val="both"/>
        <w:rPr>
          <w:b/>
          <w:bCs/>
          <w:color w:val="000000" w:themeColor="text1"/>
          <w:sz w:val="28"/>
          <w:szCs w:val="28"/>
          <w:lang w:val="it-IT"/>
        </w:rPr>
      </w:pPr>
      <w:r w:rsidRPr="00FF6981">
        <w:rPr>
          <w:b/>
          <w:bCs/>
          <w:color w:val="000000" w:themeColor="text1"/>
          <w:sz w:val="28"/>
          <w:szCs w:val="28"/>
          <w:lang w:val="it-IT"/>
        </w:rPr>
        <w:t>2.</w:t>
      </w:r>
      <w:r w:rsidR="003729DD" w:rsidRPr="00FF6981">
        <w:rPr>
          <w:b/>
          <w:bCs/>
          <w:color w:val="000000" w:themeColor="text1"/>
          <w:sz w:val="28"/>
          <w:szCs w:val="28"/>
          <w:lang w:val="it-IT"/>
        </w:rPr>
        <w:t xml:space="preserve"> Sự khác biệt</w:t>
      </w:r>
    </w:p>
    <w:p w14:paraId="36145DDE" w14:textId="5288FD34" w:rsidR="00662D36" w:rsidRPr="00FF6981" w:rsidRDefault="00662D36" w:rsidP="00080F76">
      <w:pPr>
        <w:keepNext/>
        <w:spacing w:before="140"/>
        <w:ind w:firstLine="567"/>
        <w:jc w:val="both"/>
        <w:rPr>
          <w:sz w:val="28"/>
          <w:szCs w:val="28"/>
        </w:rPr>
      </w:pPr>
      <w:r w:rsidRPr="00FF6981">
        <w:rPr>
          <w:bCs/>
          <w:color w:val="000000" w:themeColor="text1"/>
          <w:sz w:val="28"/>
          <w:szCs w:val="28"/>
          <w:lang w:val="it-IT"/>
        </w:rPr>
        <w:t xml:space="preserve">- Về quy mô, biên chế: Mặc dù mô hình chung tương tự, tuy nhiên số lượng biên chế của 02 </w:t>
      </w:r>
      <w:r w:rsidR="00FD259B" w:rsidRPr="00FF6981">
        <w:rPr>
          <w:bCs/>
          <w:color w:val="000000" w:themeColor="text1"/>
          <w:sz w:val="28"/>
          <w:szCs w:val="28"/>
          <w:lang w:val="it-IT"/>
        </w:rPr>
        <w:t>Văn phòng</w:t>
      </w:r>
      <w:r w:rsidRPr="00FF6981">
        <w:rPr>
          <w:bCs/>
          <w:color w:val="000000" w:themeColor="text1"/>
          <w:sz w:val="28"/>
          <w:szCs w:val="28"/>
          <w:lang w:val="it-IT"/>
        </w:rPr>
        <w:t xml:space="preserve"> có sự chênh lệch đáng kể. </w:t>
      </w:r>
      <w:r w:rsidR="00FD259B" w:rsidRPr="00FF6981">
        <w:rPr>
          <w:bCs/>
          <w:color w:val="000000" w:themeColor="text1"/>
          <w:sz w:val="28"/>
          <w:szCs w:val="28"/>
          <w:lang w:val="it-IT"/>
        </w:rPr>
        <w:t>Văn phòng</w:t>
      </w:r>
      <w:r w:rsidRPr="00FF6981">
        <w:rPr>
          <w:bCs/>
          <w:color w:val="000000" w:themeColor="text1"/>
          <w:sz w:val="28"/>
          <w:szCs w:val="28"/>
          <w:lang w:val="it-IT"/>
        </w:rPr>
        <w:t xml:space="preserve"> </w:t>
      </w:r>
      <w:r w:rsidRPr="00FF6981">
        <w:rPr>
          <w:sz w:val="28"/>
          <w:szCs w:val="28"/>
        </w:rPr>
        <w:t xml:space="preserve">Đoàn ĐBQH và HĐND tỉnh Đồng Nai có 25 công chức, trong khi đó số lượng biên chế của </w:t>
      </w:r>
      <w:r w:rsidR="00FD259B" w:rsidRPr="00FF6981">
        <w:rPr>
          <w:bCs/>
          <w:color w:val="000000" w:themeColor="text1"/>
          <w:sz w:val="28"/>
          <w:szCs w:val="28"/>
          <w:lang w:val="it-IT"/>
        </w:rPr>
        <w:t>Văn phòng</w:t>
      </w:r>
      <w:r w:rsidRPr="00FF6981">
        <w:rPr>
          <w:bCs/>
          <w:color w:val="000000" w:themeColor="text1"/>
          <w:sz w:val="28"/>
          <w:szCs w:val="28"/>
          <w:lang w:val="it-IT"/>
        </w:rPr>
        <w:t xml:space="preserve"> </w:t>
      </w:r>
      <w:r w:rsidRPr="00FF6981">
        <w:rPr>
          <w:sz w:val="28"/>
          <w:szCs w:val="28"/>
        </w:rPr>
        <w:t>Đoàn ĐBQH và HĐND tỉnh Bình Phước là 20 công chức, có 02 phòng chuyên môn đang khuyết Trưởng phòng.</w:t>
      </w:r>
    </w:p>
    <w:p w14:paraId="3ADBB19D" w14:textId="462CE952" w:rsidR="000A56E2" w:rsidRPr="00FF6981" w:rsidRDefault="00662D36" w:rsidP="00080F76">
      <w:pPr>
        <w:keepNext/>
        <w:spacing w:before="140"/>
        <w:ind w:firstLine="567"/>
        <w:jc w:val="both"/>
        <w:rPr>
          <w:bCs/>
          <w:color w:val="000000" w:themeColor="text1"/>
          <w:sz w:val="28"/>
          <w:szCs w:val="28"/>
          <w:lang w:val="it-IT"/>
        </w:rPr>
      </w:pPr>
      <w:r w:rsidRPr="00FF6981">
        <w:rPr>
          <w:sz w:val="28"/>
          <w:szCs w:val="28"/>
        </w:rPr>
        <w:t>- Về điều kiện cơ sở vật chất:</w:t>
      </w:r>
      <w:r w:rsidR="004E7A83" w:rsidRPr="00FF6981">
        <w:rPr>
          <w:sz w:val="28"/>
          <w:szCs w:val="28"/>
        </w:rPr>
        <w:t xml:space="preserve"> </w:t>
      </w:r>
      <w:r w:rsidR="00FD259B" w:rsidRPr="00FF6981">
        <w:rPr>
          <w:sz w:val="28"/>
          <w:szCs w:val="28"/>
        </w:rPr>
        <w:t>Văn phòng</w:t>
      </w:r>
      <w:r w:rsidR="004E7A83" w:rsidRPr="00FF6981">
        <w:rPr>
          <w:sz w:val="28"/>
          <w:szCs w:val="28"/>
        </w:rPr>
        <w:t xml:space="preserve"> Đoàn ĐBQH và HĐND tỉnh Đồng Nai có 02 trụ sở làm việc, bao gồm khối phục vụ HĐND tại Trụ sở Khối Nhà nước, khối phục vụ Đoàn ĐBQH tại Trụ sở Đoàn ĐBQH. Trong khi đó, trụ sở của </w:t>
      </w:r>
      <w:r w:rsidR="00FD259B" w:rsidRPr="00FF6981">
        <w:rPr>
          <w:sz w:val="28"/>
          <w:szCs w:val="28"/>
        </w:rPr>
        <w:t>Văn phòng</w:t>
      </w:r>
      <w:r w:rsidR="004E7A83" w:rsidRPr="00FF6981">
        <w:rPr>
          <w:sz w:val="28"/>
          <w:szCs w:val="28"/>
        </w:rPr>
        <w:t xml:space="preserve"> Đoàn ĐBQH và HĐND tỉnh Bình Phước tại một địa điểm duy nhất tại thành phố Đồng Xoài.</w:t>
      </w:r>
    </w:p>
    <w:p w14:paraId="2A64D778" w14:textId="49D68573" w:rsidR="0068176B" w:rsidRPr="00FF6981" w:rsidRDefault="008F5D00" w:rsidP="0036441C">
      <w:pPr>
        <w:keepNext/>
        <w:tabs>
          <w:tab w:val="left" w:pos="993"/>
        </w:tabs>
        <w:spacing w:before="240"/>
        <w:ind w:firstLine="567"/>
        <w:jc w:val="center"/>
        <w:rPr>
          <w:b/>
          <w:sz w:val="28"/>
          <w:szCs w:val="28"/>
        </w:rPr>
      </w:pPr>
      <w:r w:rsidRPr="00FF6981">
        <w:rPr>
          <w:b/>
          <w:sz w:val="28"/>
          <w:szCs w:val="28"/>
        </w:rPr>
        <w:lastRenderedPageBreak/>
        <w:t>PHẦN III</w:t>
      </w:r>
    </w:p>
    <w:p w14:paraId="092B6074" w14:textId="77777777" w:rsidR="00EB56B7" w:rsidRPr="00FF6981" w:rsidRDefault="008F5D00" w:rsidP="0036441C">
      <w:pPr>
        <w:keepNext/>
        <w:tabs>
          <w:tab w:val="left" w:pos="993"/>
        </w:tabs>
        <w:ind w:firstLine="567"/>
        <w:jc w:val="center"/>
        <w:rPr>
          <w:b/>
          <w:sz w:val="28"/>
          <w:szCs w:val="28"/>
        </w:rPr>
      </w:pPr>
      <w:r w:rsidRPr="00FF6981">
        <w:rPr>
          <w:b/>
          <w:sz w:val="28"/>
          <w:szCs w:val="28"/>
        </w:rPr>
        <w:t xml:space="preserve">NỘI DUNG KIỆN TOÀN, SẮP XẾP TỔ CHỨC BỘ MÁY CỦA </w:t>
      </w:r>
    </w:p>
    <w:p w14:paraId="17543F97" w14:textId="4927BE7C" w:rsidR="00920088" w:rsidRPr="00FF6981" w:rsidRDefault="00FD259B" w:rsidP="00080F76">
      <w:pPr>
        <w:keepNext/>
        <w:tabs>
          <w:tab w:val="left" w:pos="993"/>
        </w:tabs>
        <w:ind w:firstLine="567"/>
        <w:jc w:val="center"/>
        <w:rPr>
          <w:b/>
          <w:sz w:val="28"/>
          <w:szCs w:val="28"/>
        </w:rPr>
      </w:pPr>
      <w:r w:rsidRPr="00FF6981">
        <w:rPr>
          <w:b/>
          <w:sz w:val="28"/>
          <w:szCs w:val="28"/>
        </w:rPr>
        <w:t>VĂN PHÒNG</w:t>
      </w:r>
      <w:r w:rsidR="008F5D00" w:rsidRPr="00FF6981">
        <w:rPr>
          <w:b/>
          <w:sz w:val="28"/>
          <w:szCs w:val="28"/>
        </w:rPr>
        <w:t xml:space="preserve"> ĐOÀN ĐBQH VÀ HĐND TỈNH ĐỒNG NAI </w:t>
      </w:r>
      <w:r w:rsidR="00546F1D" w:rsidRPr="00FF6981">
        <w:rPr>
          <w:b/>
          <w:sz w:val="28"/>
          <w:szCs w:val="28"/>
        </w:rPr>
        <w:t>(mới)</w:t>
      </w:r>
    </w:p>
    <w:p w14:paraId="16C8EDFD" w14:textId="77777777" w:rsidR="008F5D00" w:rsidRPr="00FF6981" w:rsidRDefault="00223E67" w:rsidP="00080F76">
      <w:pPr>
        <w:keepNext/>
        <w:tabs>
          <w:tab w:val="left" w:pos="993"/>
        </w:tabs>
        <w:spacing w:before="120"/>
        <w:ind w:firstLine="567"/>
        <w:jc w:val="both"/>
        <w:rPr>
          <w:b/>
          <w:sz w:val="28"/>
          <w:szCs w:val="28"/>
        </w:rPr>
      </w:pPr>
      <w:r w:rsidRPr="00FF6981">
        <w:rPr>
          <w:b/>
          <w:sz w:val="28"/>
          <w:szCs w:val="28"/>
        </w:rPr>
        <w:t>I</w:t>
      </w:r>
      <w:r w:rsidR="008F5D00" w:rsidRPr="00FF6981">
        <w:rPr>
          <w:b/>
          <w:sz w:val="28"/>
          <w:szCs w:val="28"/>
        </w:rPr>
        <w:t>. MỤC TIÊU, YÊU CẦU</w:t>
      </w:r>
    </w:p>
    <w:p w14:paraId="163D4771" w14:textId="2451C825" w:rsidR="00C20A68" w:rsidRPr="00FF6981" w:rsidRDefault="00C20A68" w:rsidP="00080F76">
      <w:pPr>
        <w:keepNext/>
        <w:tabs>
          <w:tab w:val="left" w:pos="993"/>
        </w:tabs>
        <w:spacing w:before="120"/>
        <w:ind w:firstLine="567"/>
        <w:jc w:val="both"/>
        <w:rPr>
          <w:b/>
          <w:sz w:val="28"/>
          <w:szCs w:val="28"/>
        </w:rPr>
      </w:pPr>
      <w:r w:rsidRPr="00FF6981">
        <w:rPr>
          <w:sz w:val="28"/>
          <w:szCs w:val="28"/>
        </w:rPr>
        <w:t xml:space="preserve">- Bám sát chủ trương chỉ đạo của Ban Chấp hành Trung ương Đảng, Ban </w:t>
      </w:r>
      <w:r w:rsidR="00F96411" w:rsidRPr="00FF6981">
        <w:rPr>
          <w:sz w:val="28"/>
          <w:szCs w:val="28"/>
        </w:rPr>
        <w:t>C</w:t>
      </w:r>
      <w:r w:rsidRPr="00FF6981">
        <w:rPr>
          <w:sz w:val="28"/>
          <w:szCs w:val="28"/>
        </w:rPr>
        <w:t>hỉ đạo Chính phủ, Tỉnh ủy Đồng Nai, Tỉnh ủy Bình Phước về Đề án sắp xếp, tổ chức lại đơn vị hành chính các cấp và xây dựng mô hình tổ chức chính quyền địa phương 2 cấp, theo hướng sắp xếp tổ chức bộ máy “Tinh - Gọn - Mạnh - Hiệu năng - Hiệu lực - Hiệu quả” gắn với thực hiện Nghị quyết số 18-NQ/TW và Nghị quyết số 27-NQ/TW</w:t>
      </w:r>
      <w:r w:rsidR="006E0450" w:rsidRPr="00FF6981">
        <w:rPr>
          <w:sz w:val="28"/>
          <w:szCs w:val="28"/>
        </w:rPr>
        <w:t xml:space="preserve"> ngày 09/11/2022 của </w:t>
      </w:r>
      <w:r w:rsidR="00F0252D" w:rsidRPr="00FF6981">
        <w:rPr>
          <w:sz w:val="28"/>
          <w:szCs w:val="28"/>
        </w:rPr>
        <w:t>B</w:t>
      </w:r>
      <w:r w:rsidR="006E0450" w:rsidRPr="00FF6981">
        <w:rPr>
          <w:sz w:val="28"/>
          <w:szCs w:val="28"/>
        </w:rPr>
        <w:t xml:space="preserve">an Chấp hành </w:t>
      </w:r>
      <w:r w:rsidR="00F0252D" w:rsidRPr="00FF6981">
        <w:rPr>
          <w:sz w:val="28"/>
          <w:szCs w:val="28"/>
        </w:rPr>
        <w:t>T</w:t>
      </w:r>
      <w:r w:rsidR="006E0450" w:rsidRPr="00FF6981">
        <w:rPr>
          <w:sz w:val="28"/>
          <w:szCs w:val="28"/>
        </w:rPr>
        <w:t>rung ương Đảng khóa XIII về tiếp tục xây dựng và hoàn thiện Nhà nước pháp quyền xã hội chủ nghĩa Việt Nam trong giai đoạn mới.</w:t>
      </w:r>
    </w:p>
    <w:p w14:paraId="47EA8188" w14:textId="77777777" w:rsidR="00C20A68" w:rsidRPr="00FF6981" w:rsidRDefault="00C20A68" w:rsidP="00080F76">
      <w:pPr>
        <w:keepNext/>
        <w:tabs>
          <w:tab w:val="left" w:pos="993"/>
        </w:tabs>
        <w:spacing w:before="120"/>
        <w:ind w:firstLine="567"/>
        <w:jc w:val="both"/>
        <w:rPr>
          <w:sz w:val="28"/>
          <w:szCs w:val="28"/>
        </w:rPr>
      </w:pPr>
      <w:r w:rsidRPr="00FF6981">
        <w:rPr>
          <w:sz w:val="28"/>
          <w:szCs w:val="28"/>
        </w:rPr>
        <w:t xml:space="preserve">- Việc sắp xếp, sáp nhập trên cơ sở rà soát, xây dựng cơ cấu tổ chức khoa học, hợp lý, bảo đảm tính kế thừa, thông suốt, liên tục, hiệu lực, hiệu quả; bảo đảm hoạt động và việc </w:t>
      </w:r>
      <w:r w:rsidRPr="00FF6981">
        <w:rPr>
          <w:sz w:val="28"/>
          <w:szCs w:val="28"/>
          <w:lang w:val="pt-BR"/>
        </w:rPr>
        <w:t>thực hiện nhiệm vụ chính trị, không bị gián đoạn, xáo trộn</w:t>
      </w:r>
      <w:r w:rsidRPr="00FF6981">
        <w:rPr>
          <w:sz w:val="28"/>
          <w:szCs w:val="28"/>
        </w:rPr>
        <w:t xml:space="preserve">. </w:t>
      </w:r>
      <w:r w:rsidRPr="00FF6981">
        <w:rPr>
          <w:iCs/>
          <w:sz w:val="28"/>
          <w:szCs w:val="28"/>
        </w:rPr>
        <w:t>Sắp xếp tổ chức bộ máy bên trong gắn với thực hiện tinh giản biên chế và cơ cấu lại, nâng cao chất lượng hoạt động đội ngũ cán bộ, công chức, người lao động</w:t>
      </w:r>
      <w:r w:rsidRPr="00FF6981">
        <w:rPr>
          <w:sz w:val="28"/>
          <w:szCs w:val="28"/>
        </w:rPr>
        <w:t xml:space="preserve"> đáp ứng yêu cầu nhiệm vụ. </w:t>
      </w:r>
    </w:p>
    <w:p w14:paraId="0A782330" w14:textId="77777777" w:rsidR="00C20A68" w:rsidRPr="00FF6981" w:rsidRDefault="00C20A68" w:rsidP="00080F76">
      <w:pPr>
        <w:keepNext/>
        <w:tabs>
          <w:tab w:val="left" w:pos="993"/>
        </w:tabs>
        <w:spacing w:before="120"/>
        <w:ind w:firstLine="567"/>
        <w:jc w:val="both"/>
        <w:rPr>
          <w:sz w:val="28"/>
          <w:szCs w:val="28"/>
        </w:rPr>
      </w:pPr>
      <w:r w:rsidRPr="00FF6981">
        <w:rPr>
          <w:sz w:val="28"/>
          <w:szCs w:val="28"/>
        </w:rPr>
        <w:t>- Việc thực hiện phương án sắp xếp, sáp nhập phải được tiến hành với tinh thần khẩn trương, trách nhiệm, quyết tâm cao, đồng bộ, thống nhất, tiết kiệm và hiệu quả; kịp thời đôn đốc, hướng dẫn, tháo gỡ khó khăn, vướng mắc trong quá trình thực hiện để bảo đảm thời hạn, chất lượng và hiệu quả theo yêu cầu.</w:t>
      </w:r>
    </w:p>
    <w:p w14:paraId="2380B17D" w14:textId="77777777" w:rsidR="00673CE5" w:rsidRPr="00FF6981" w:rsidRDefault="00C20A68" w:rsidP="00080F76">
      <w:pPr>
        <w:keepNext/>
        <w:tabs>
          <w:tab w:val="left" w:pos="993"/>
        </w:tabs>
        <w:spacing w:before="120"/>
        <w:ind w:firstLine="567"/>
        <w:jc w:val="both"/>
        <w:rPr>
          <w:iCs/>
          <w:sz w:val="28"/>
          <w:szCs w:val="28"/>
        </w:rPr>
      </w:pPr>
      <w:r w:rsidRPr="00FF6981">
        <w:rPr>
          <w:sz w:val="28"/>
          <w:szCs w:val="28"/>
        </w:rPr>
        <w:t>- Việc thực hiện chế độ, chính sách đối với cán bộ, công chức, người lao động sau khi hợp nhất, sắp xếp tổ chức được thực hiện theo đúng quy định và bảo đảm quyền lợi của cán bộ, công chức, người lao động.</w:t>
      </w:r>
      <w:r w:rsidRPr="00FF6981">
        <w:rPr>
          <w:iCs/>
          <w:sz w:val="28"/>
          <w:szCs w:val="28"/>
        </w:rPr>
        <w:t xml:space="preserve"> </w:t>
      </w:r>
    </w:p>
    <w:p w14:paraId="0FC0EC09" w14:textId="1B25D25E" w:rsidR="008F5D00" w:rsidRPr="00FF6981" w:rsidRDefault="008F5D00" w:rsidP="00080F76">
      <w:pPr>
        <w:keepNext/>
        <w:tabs>
          <w:tab w:val="left" w:pos="993"/>
        </w:tabs>
        <w:spacing w:before="120"/>
        <w:ind w:firstLine="567"/>
        <w:jc w:val="both"/>
        <w:rPr>
          <w:iCs/>
          <w:sz w:val="28"/>
          <w:szCs w:val="28"/>
        </w:rPr>
      </w:pPr>
      <w:r w:rsidRPr="00FF6981">
        <w:rPr>
          <w:b/>
          <w:sz w:val="28"/>
          <w:szCs w:val="28"/>
          <w:lang w:val="pt-BR"/>
        </w:rPr>
        <w:t>II. PHƯƠNG ÁN TỔ CHỨC LẠI</w:t>
      </w:r>
    </w:p>
    <w:p w14:paraId="7143B540" w14:textId="356FDF3C" w:rsidR="00C20A68" w:rsidRPr="00FF6981" w:rsidRDefault="00494D0E" w:rsidP="00080F76">
      <w:pPr>
        <w:keepNext/>
        <w:spacing w:before="120"/>
        <w:ind w:firstLine="567"/>
        <w:jc w:val="both"/>
        <w:rPr>
          <w:sz w:val="28"/>
          <w:szCs w:val="28"/>
          <w:lang w:val="pt-BR"/>
        </w:rPr>
      </w:pPr>
      <w:r w:rsidRPr="00FF6981">
        <w:rPr>
          <w:sz w:val="28"/>
          <w:szCs w:val="28"/>
          <w:lang w:val="pt-BR"/>
        </w:rPr>
        <w:t xml:space="preserve">Thực hiện hợp nhất </w:t>
      </w:r>
      <w:r w:rsidR="00FD259B" w:rsidRPr="00FF6981">
        <w:rPr>
          <w:sz w:val="28"/>
          <w:szCs w:val="28"/>
          <w:lang w:val="pt-BR"/>
        </w:rPr>
        <w:t>Văn phòng</w:t>
      </w:r>
      <w:r w:rsidRPr="00FF6981">
        <w:rPr>
          <w:sz w:val="28"/>
          <w:szCs w:val="28"/>
          <w:lang w:val="pt-BR"/>
        </w:rPr>
        <w:t xml:space="preserve"> Đoàn ĐBQH và HĐND tỉnh Đồng Nai và </w:t>
      </w:r>
      <w:r w:rsidR="00FD259B" w:rsidRPr="00FF6981">
        <w:rPr>
          <w:sz w:val="28"/>
          <w:szCs w:val="28"/>
          <w:lang w:val="pt-BR"/>
        </w:rPr>
        <w:t>Văn phòng</w:t>
      </w:r>
      <w:r w:rsidRPr="00FF6981">
        <w:rPr>
          <w:sz w:val="28"/>
          <w:szCs w:val="28"/>
          <w:lang w:val="pt-BR"/>
        </w:rPr>
        <w:t xml:space="preserve"> Đoàn ĐBQH và HĐND tỉnh Bình Phước thành </w:t>
      </w:r>
      <w:r w:rsidR="00FD259B" w:rsidRPr="00FF6981">
        <w:rPr>
          <w:sz w:val="28"/>
          <w:szCs w:val="28"/>
          <w:lang w:val="pt-BR"/>
        </w:rPr>
        <w:t>Văn phòng</w:t>
      </w:r>
      <w:r w:rsidRPr="00FF6981">
        <w:rPr>
          <w:sz w:val="28"/>
          <w:szCs w:val="28"/>
          <w:lang w:val="pt-BR"/>
        </w:rPr>
        <w:t xml:space="preserve"> </w:t>
      </w:r>
      <w:r w:rsidR="0097633A" w:rsidRPr="00FF6981">
        <w:rPr>
          <w:sz w:val="28"/>
          <w:szCs w:val="28"/>
          <w:lang w:val="pt-BR"/>
        </w:rPr>
        <w:t xml:space="preserve">Đoàn ĐBQH và </w:t>
      </w:r>
      <w:r w:rsidR="00C61ADE" w:rsidRPr="00FF6981">
        <w:rPr>
          <w:sz w:val="28"/>
          <w:szCs w:val="28"/>
          <w:lang w:val="pt-BR"/>
        </w:rPr>
        <w:t>HĐND tỉnh Đồng Nai</w:t>
      </w:r>
      <w:r w:rsidR="0097633A" w:rsidRPr="00FF6981">
        <w:rPr>
          <w:sz w:val="28"/>
          <w:szCs w:val="28"/>
          <w:lang w:val="pt-BR"/>
        </w:rPr>
        <w:t>.</w:t>
      </w:r>
    </w:p>
    <w:p w14:paraId="683A315E" w14:textId="1B84C72E" w:rsidR="00A45ABE" w:rsidRPr="00FF6981" w:rsidRDefault="00A45ABE" w:rsidP="00080F76">
      <w:pPr>
        <w:keepNext/>
        <w:spacing w:before="120"/>
        <w:ind w:firstLine="567"/>
        <w:jc w:val="both"/>
        <w:rPr>
          <w:b/>
          <w:sz w:val="28"/>
          <w:szCs w:val="28"/>
          <w:lang w:val="pt-BR"/>
        </w:rPr>
      </w:pPr>
      <w:r w:rsidRPr="00FF6981">
        <w:rPr>
          <w:b/>
          <w:sz w:val="28"/>
          <w:szCs w:val="28"/>
          <w:lang w:val="pt-BR"/>
        </w:rPr>
        <w:t>III. NỘI DUNG SẮP XẾP CƠ CẤU TỔ CHỨC BỘ MÁY, NHÂN SỰ</w:t>
      </w:r>
    </w:p>
    <w:p w14:paraId="0F8703A1" w14:textId="19D13AEC" w:rsidR="00A45ABE" w:rsidRPr="00FF6981" w:rsidRDefault="00564D5D" w:rsidP="00080F76">
      <w:pPr>
        <w:keepNext/>
        <w:spacing w:before="120"/>
        <w:ind w:firstLine="567"/>
        <w:jc w:val="both"/>
        <w:rPr>
          <w:b/>
          <w:bCs/>
          <w:sz w:val="28"/>
          <w:szCs w:val="28"/>
          <w:lang w:val="pt-BR"/>
        </w:rPr>
      </w:pPr>
      <w:r w:rsidRPr="00FF6981">
        <w:rPr>
          <w:b/>
          <w:bCs/>
          <w:sz w:val="28"/>
          <w:szCs w:val="28"/>
          <w:lang w:val="pt-BR"/>
        </w:rPr>
        <w:t xml:space="preserve">1. Tên gọi: </w:t>
      </w:r>
      <w:r w:rsidR="00FD259B" w:rsidRPr="00FF6981">
        <w:rPr>
          <w:bCs/>
          <w:sz w:val="28"/>
          <w:szCs w:val="28"/>
          <w:lang w:val="pt-BR"/>
        </w:rPr>
        <w:t>Văn phòng</w:t>
      </w:r>
      <w:r w:rsidR="00494D0E" w:rsidRPr="00FF6981">
        <w:rPr>
          <w:bCs/>
          <w:sz w:val="28"/>
          <w:szCs w:val="28"/>
          <w:lang w:val="pt-BR"/>
        </w:rPr>
        <w:t xml:space="preserve"> Đoàn ĐBQH và HĐND tỉnh</w:t>
      </w:r>
      <w:r w:rsidR="00A45ABE" w:rsidRPr="00FF6981">
        <w:rPr>
          <w:b/>
          <w:bCs/>
          <w:sz w:val="28"/>
          <w:szCs w:val="28"/>
          <w:lang w:val="pt-BR"/>
        </w:rPr>
        <w:t xml:space="preserve"> </w:t>
      </w:r>
      <w:r w:rsidR="00A45ABE" w:rsidRPr="00FF6981">
        <w:rPr>
          <w:bCs/>
          <w:sz w:val="28"/>
          <w:szCs w:val="28"/>
          <w:lang w:val="pt-BR"/>
        </w:rPr>
        <w:t>Đồng Nai.</w:t>
      </w:r>
    </w:p>
    <w:p w14:paraId="34CE5C73" w14:textId="589F7AAF" w:rsidR="006A023E" w:rsidRPr="00FF6981" w:rsidRDefault="006A023E" w:rsidP="00080F76">
      <w:pPr>
        <w:keepNext/>
        <w:spacing w:before="120"/>
        <w:ind w:firstLine="567"/>
        <w:jc w:val="both"/>
        <w:rPr>
          <w:b/>
          <w:bCs/>
          <w:sz w:val="28"/>
          <w:szCs w:val="28"/>
          <w:lang w:val="pt-BR"/>
        </w:rPr>
      </w:pPr>
      <w:r w:rsidRPr="00FF6981">
        <w:rPr>
          <w:b/>
          <w:bCs/>
          <w:sz w:val="28"/>
          <w:szCs w:val="28"/>
          <w:lang w:val="pt-BR"/>
        </w:rPr>
        <w:t>2. Vị trí pháp lý</w:t>
      </w:r>
      <w:r w:rsidR="005562BA" w:rsidRPr="00FF6981">
        <w:rPr>
          <w:b/>
          <w:bCs/>
          <w:sz w:val="28"/>
          <w:szCs w:val="28"/>
          <w:lang w:val="pt-BR"/>
        </w:rPr>
        <w:t xml:space="preserve">: </w:t>
      </w:r>
      <w:r w:rsidR="005562BA" w:rsidRPr="00FF6981">
        <w:rPr>
          <w:bCs/>
          <w:sz w:val="28"/>
          <w:szCs w:val="28"/>
          <w:lang w:val="pt-BR"/>
        </w:rPr>
        <w:t xml:space="preserve">Là cơ quan chuyên môn thuộc </w:t>
      </w:r>
      <w:r w:rsidR="001761A7" w:rsidRPr="00FF6981">
        <w:rPr>
          <w:bCs/>
          <w:sz w:val="28"/>
          <w:szCs w:val="28"/>
          <w:lang w:val="pt-BR"/>
        </w:rPr>
        <w:t xml:space="preserve">Đoàn </w:t>
      </w:r>
      <w:r w:rsidR="00372988" w:rsidRPr="00FF6981">
        <w:rPr>
          <w:bCs/>
          <w:sz w:val="28"/>
          <w:szCs w:val="28"/>
          <w:lang w:val="pt-BR"/>
        </w:rPr>
        <w:t>đại biểu</w:t>
      </w:r>
      <w:r w:rsidR="00557912" w:rsidRPr="00FF6981">
        <w:rPr>
          <w:bCs/>
          <w:sz w:val="28"/>
          <w:szCs w:val="28"/>
          <w:lang w:val="pt-BR"/>
        </w:rPr>
        <w:t xml:space="preserve"> Quốc hội</w:t>
      </w:r>
      <w:r w:rsidR="005562BA" w:rsidRPr="00FF6981">
        <w:rPr>
          <w:bCs/>
          <w:sz w:val="28"/>
          <w:szCs w:val="28"/>
          <w:lang w:val="pt-BR"/>
        </w:rPr>
        <w:t xml:space="preserve"> và Hội đồng nhân dân tỉnh, là cơ quan tương đương Sở.</w:t>
      </w:r>
    </w:p>
    <w:p w14:paraId="42FF0DF0" w14:textId="209706E3" w:rsidR="00397DEF" w:rsidRPr="00FF6981" w:rsidRDefault="006A023E" w:rsidP="00080F76">
      <w:pPr>
        <w:spacing w:before="120"/>
        <w:ind w:firstLine="567"/>
        <w:jc w:val="both"/>
        <w:rPr>
          <w:b/>
          <w:bCs/>
          <w:sz w:val="28"/>
          <w:szCs w:val="28"/>
          <w:lang w:val="pt-BR"/>
        </w:rPr>
      </w:pPr>
      <w:r w:rsidRPr="00FF6981">
        <w:rPr>
          <w:b/>
          <w:bCs/>
          <w:sz w:val="28"/>
          <w:szCs w:val="28"/>
          <w:lang w:val="pt-BR"/>
        </w:rPr>
        <w:t xml:space="preserve">3. Chức năng của </w:t>
      </w:r>
      <w:r w:rsidR="00FD259B" w:rsidRPr="00FF6981">
        <w:rPr>
          <w:b/>
          <w:bCs/>
          <w:sz w:val="28"/>
          <w:szCs w:val="28"/>
          <w:lang w:val="pt-BR"/>
        </w:rPr>
        <w:t>Văn phòng</w:t>
      </w:r>
      <w:r w:rsidRPr="00FF6981">
        <w:rPr>
          <w:b/>
          <w:bCs/>
          <w:sz w:val="28"/>
          <w:szCs w:val="28"/>
          <w:lang w:val="pt-BR"/>
        </w:rPr>
        <w:t xml:space="preserve"> Đoàn</w:t>
      </w:r>
      <w:r w:rsidR="00397DEF" w:rsidRPr="00FF6981">
        <w:rPr>
          <w:b/>
          <w:bCs/>
          <w:sz w:val="28"/>
          <w:szCs w:val="28"/>
          <w:lang w:val="pt-BR"/>
        </w:rPr>
        <w:t xml:space="preserve"> ĐBQH và HĐND tỉnh Đồng Nai mới</w:t>
      </w:r>
    </w:p>
    <w:p w14:paraId="45F27F55" w14:textId="4BF4B647" w:rsidR="00786689" w:rsidRPr="00FF6981" w:rsidRDefault="00FF7181" w:rsidP="00080F76">
      <w:pPr>
        <w:tabs>
          <w:tab w:val="left" w:pos="142"/>
          <w:tab w:val="left" w:pos="851"/>
        </w:tabs>
        <w:spacing w:before="120"/>
        <w:ind w:firstLine="567"/>
        <w:jc w:val="both"/>
        <w:rPr>
          <w:sz w:val="28"/>
          <w:szCs w:val="28"/>
        </w:rPr>
      </w:pPr>
      <w:r w:rsidRPr="00FF6981">
        <w:rPr>
          <w:b/>
          <w:bCs/>
          <w:i/>
          <w:sz w:val="28"/>
          <w:szCs w:val="28"/>
          <w:lang w:val="af-ZA"/>
        </w:rPr>
        <w:t>3</w:t>
      </w:r>
      <w:r w:rsidR="00786689" w:rsidRPr="00FF6981">
        <w:rPr>
          <w:b/>
          <w:bCs/>
          <w:i/>
          <w:sz w:val="28"/>
          <w:szCs w:val="28"/>
          <w:lang w:val="af-ZA"/>
        </w:rPr>
        <w:t>.</w:t>
      </w:r>
      <w:bookmarkStart w:id="2" w:name="dieu_2_name"/>
      <w:r w:rsidR="00786689" w:rsidRPr="00FF6981">
        <w:rPr>
          <w:b/>
          <w:bCs/>
          <w:i/>
          <w:sz w:val="28"/>
          <w:szCs w:val="28"/>
          <w:lang w:val="af-ZA"/>
        </w:rPr>
        <w:t>1</w:t>
      </w:r>
      <w:r w:rsidR="00786689" w:rsidRPr="00FF6981">
        <w:rPr>
          <w:b/>
          <w:i/>
          <w:color w:val="000000"/>
          <w:sz w:val="28"/>
          <w:szCs w:val="28"/>
          <w:lang w:val="it-IT"/>
        </w:rPr>
        <w:t xml:space="preserve"> Trong việc tham mưu, giúp việc, phục vụ hoạt động của </w:t>
      </w:r>
      <w:r w:rsidR="001761A7" w:rsidRPr="00FF6981">
        <w:rPr>
          <w:b/>
          <w:i/>
          <w:color w:val="000000"/>
          <w:sz w:val="28"/>
          <w:szCs w:val="28"/>
          <w:lang w:val="it-IT"/>
        </w:rPr>
        <w:t xml:space="preserve">Đoàn </w:t>
      </w:r>
      <w:r w:rsidR="00372988" w:rsidRPr="00FF6981">
        <w:rPr>
          <w:b/>
          <w:i/>
          <w:color w:val="000000"/>
          <w:sz w:val="28"/>
          <w:szCs w:val="28"/>
          <w:lang w:val="it-IT"/>
        </w:rPr>
        <w:t>đại biểu</w:t>
      </w:r>
      <w:r w:rsidR="00557912" w:rsidRPr="00FF6981">
        <w:rPr>
          <w:b/>
          <w:i/>
          <w:color w:val="000000"/>
          <w:sz w:val="28"/>
          <w:szCs w:val="28"/>
          <w:lang w:val="it-IT"/>
        </w:rPr>
        <w:t xml:space="preserve"> Quốc hội</w:t>
      </w:r>
      <w:r w:rsidR="00786689" w:rsidRPr="00FF6981">
        <w:rPr>
          <w:b/>
          <w:i/>
          <w:color w:val="000000"/>
          <w:sz w:val="28"/>
          <w:szCs w:val="28"/>
          <w:lang w:val="it-IT"/>
        </w:rPr>
        <w:t xml:space="preserve">, </w:t>
      </w:r>
      <w:r w:rsidR="0021425C" w:rsidRPr="00FF6981">
        <w:rPr>
          <w:b/>
          <w:i/>
          <w:color w:val="000000"/>
          <w:sz w:val="28"/>
          <w:szCs w:val="28"/>
          <w:lang w:val="it-IT"/>
        </w:rPr>
        <w:t>đ</w:t>
      </w:r>
      <w:r w:rsidR="00372988" w:rsidRPr="00FF6981">
        <w:rPr>
          <w:b/>
          <w:i/>
          <w:color w:val="000000"/>
          <w:sz w:val="28"/>
          <w:szCs w:val="28"/>
          <w:lang w:val="it-IT"/>
        </w:rPr>
        <w:t>ại biểu</w:t>
      </w:r>
      <w:r w:rsidR="00557912" w:rsidRPr="00FF6981">
        <w:rPr>
          <w:b/>
          <w:i/>
          <w:color w:val="000000"/>
          <w:sz w:val="28"/>
          <w:szCs w:val="28"/>
          <w:lang w:val="it-IT"/>
        </w:rPr>
        <w:t xml:space="preserve"> Quốc hội</w:t>
      </w:r>
      <w:r w:rsidR="00786689" w:rsidRPr="00FF6981">
        <w:rPr>
          <w:b/>
          <w:i/>
          <w:color w:val="000000"/>
          <w:sz w:val="28"/>
          <w:szCs w:val="28"/>
          <w:lang w:val="it-IT"/>
        </w:rPr>
        <w:t xml:space="preserve">, </w:t>
      </w:r>
      <w:r w:rsidR="00FD259B" w:rsidRPr="00FF6981">
        <w:rPr>
          <w:b/>
          <w:i/>
          <w:color w:val="000000"/>
          <w:sz w:val="28"/>
          <w:szCs w:val="28"/>
          <w:lang w:val="it-IT"/>
        </w:rPr>
        <w:t>Văn phòng</w:t>
      </w:r>
      <w:r w:rsidR="00786689" w:rsidRPr="00FF6981">
        <w:rPr>
          <w:b/>
          <w:i/>
          <w:color w:val="000000"/>
          <w:sz w:val="28"/>
          <w:szCs w:val="28"/>
          <w:lang w:val="it-IT"/>
        </w:rPr>
        <w:t xml:space="preserve"> </w:t>
      </w:r>
      <w:r w:rsidR="001761A7" w:rsidRPr="00FF6981">
        <w:rPr>
          <w:b/>
          <w:bCs/>
          <w:i/>
          <w:sz w:val="28"/>
          <w:szCs w:val="28"/>
          <w:lang w:val="af-ZA"/>
        </w:rPr>
        <w:t xml:space="preserve">Đoàn </w:t>
      </w:r>
      <w:r w:rsidR="00372988" w:rsidRPr="00FF6981">
        <w:rPr>
          <w:b/>
          <w:bCs/>
          <w:i/>
          <w:sz w:val="28"/>
          <w:szCs w:val="28"/>
          <w:lang w:val="af-ZA"/>
        </w:rPr>
        <w:t>đại biểu</w:t>
      </w:r>
      <w:r w:rsidR="00557912" w:rsidRPr="00FF6981">
        <w:rPr>
          <w:b/>
          <w:bCs/>
          <w:i/>
          <w:sz w:val="28"/>
          <w:szCs w:val="28"/>
          <w:lang w:val="af-ZA"/>
        </w:rPr>
        <w:t xml:space="preserve"> Quốc hội</w:t>
      </w:r>
      <w:r w:rsidR="00786689" w:rsidRPr="00FF6981">
        <w:rPr>
          <w:b/>
          <w:bCs/>
          <w:i/>
          <w:sz w:val="28"/>
          <w:szCs w:val="28"/>
          <w:lang w:val="af-ZA"/>
        </w:rPr>
        <w:t xml:space="preserve"> và Hội đồng nhân dân</w:t>
      </w:r>
      <w:r w:rsidR="00786689" w:rsidRPr="00FF6981">
        <w:rPr>
          <w:b/>
          <w:i/>
          <w:color w:val="000000"/>
          <w:sz w:val="28"/>
          <w:szCs w:val="28"/>
          <w:lang w:val="it-IT"/>
        </w:rPr>
        <w:t xml:space="preserve"> tỉnh có các nhiệm vụ, quyền hạn sau đây:</w:t>
      </w:r>
      <w:bookmarkEnd w:id="2"/>
    </w:p>
    <w:p w14:paraId="030BBFB7" w14:textId="0F700F1A"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xml:space="preserve">- Tham mưu, giúp Trưởng đoàn, Phó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trong việc xây dựng và tổ chức thực hiện chương trình, kế hoạch hoạt động hằng tháng, hằng quý, 06 tháng và cả năm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triệu tập các cuộc họp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giữ mối liên hệ với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trong Đoàn;</w:t>
      </w:r>
    </w:p>
    <w:p w14:paraId="74C68F2B" w14:textId="7BA178C3"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lastRenderedPageBreak/>
        <w:t xml:space="preserve">- Phối hợp với cơ quan, tổ chức hữu quan phục vụ </w:t>
      </w:r>
      <w:r w:rsidR="0021425C" w:rsidRPr="00FF6981">
        <w:rPr>
          <w:bCs/>
          <w:sz w:val="28"/>
          <w:szCs w:val="28"/>
          <w:lang w:val="af-ZA"/>
        </w:rPr>
        <w:t>đ</w:t>
      </w:r>
      <w:r w:rsidR="00372988" w:rsidRPr="00FF6981">
        <w:rPr>
          <w:bCs/>
          <w:sz w:val="28"/>
          <w:szCs w:val="28"/>
          <w:lang w:val="af-ZA"/>
        </w:rPr>
        <w:t>ại biểu</w:t>
      </w:r>
      <w:r w:rsidR="00557912" w:rsidRPr="00FF6981">
        <w:rPr>
          <w:bCs/>
          <w:sz w:val="28"/>
          <w:szCs w:val="28"/>
          <w:lang w:val="af-ZA"/>
        </w:rPr>
        <w:t xml:space="preserve"> Quốc hội</w:t>
      </w:r>
      <w:r w:rsidRPr="00FF6981">
        <w:rPr>
          <w:bCs/>
          <w:sz w:val="28"/>
          <w:szCs w:val="28"/>
          <w:lang w:val="af-ZA"/>
        </w:rPr>
        <w:t xml:space="preserve"> tiếp xúc cử tri; giúp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tổng hợp ý kiến, kiến nghị của cử tri chuyển đến các cơ quan, tổ chức, cá nhân có thẩm quyền xem xét, giải quyết theo quy định của pháp luật;</w:t>
      </w:r>
    </w:p>
    <w:p w14:paraId="006F4D9A" w14:textId="6D5F8F89" w:rsidR="00786689" w:rsidRPr="00FF6981" w:rsidRDefault="00786689" w:rsidP="00080F76">
      <w:pPr>
        <w:tabs>
          <w:tab w:val="left" w:pos="142"/>
          <w:tab w:val="left" w:pos="851"/>
        </w:tabs>
        <w:spacing w:before="120"/>
        <w:ind w:firstLine="567"/>
        <w:jc w:val="both"/>
        <w:rPr>
          <w:sz w:val="28"/>
          <w:szCs w:val="28"/>
        </w:rPr>
      </w:pPr>
      <w:r w:rsidRPr="00FF6981">
        <w:rPr>
          <w:sz w:val="28"/>
          <w:szCs w:val="28"/>
        </w:rPr>
        <w:t>-</w:t>
      </w:r>
      <w:r w:rsidRPr="00FF6981">
        <w:rPr>
          <w:sz w:val="28"/>
          <w:szCs w:val="28"/>
          <w:lang w:val="vi-VN"/>
        </w:rPr>
        <w:t xml:space="preserve"> Phục vụ </w:t>
      </w:r>
      <w:r w:rsidR="00DB78BA" w:rsidRPr="00FF6981">
        <w:rPr>
          <w:sz w:val="28"/>
          <w:szCs w:val="28"/>
        </w:rPr>
        <w:t>đ</w:t>
      </w:r>
      <w:r w:rsidR="00372988" w:rsidRPr="00FF6981">
        <w:rPr>
          <w:sz w:val="28"/>
          <w:szCs w:val="28"/>
          <w:lang w:val="vi-VN"/>
        </w:rPr>
        <w:t>ại biểu</w:t>
      </w:r>
      <w:r w:rsidR="00557912" w:rsidRPr="00FF6981">
        <w:rPr>
          <w:sz w:val="28"/>
          <w:szCs w:val="28"/>
          <w:lang w:val="vi-VN"/>
        </w:rPr>
        <w:t xml:space="preserve"> Quốc hội</w:t>
      </w:r>
      <w:r w:rsidRPr="00FF6981">
        <w:rPr>
          <w:sz w:val="28"/>
          <w:szCs w:val="28"/>
          <w:lang w:val="vi-VN"/>
        </w:rPr>
        <w:t xml:space="preserve"> trong việc ti</w:t>
      </w:r>
      <w:r w:rsidRPr="00FF6981">
        <w:rPr>
          <w:sz w:val="28"/>
          <w:szCs w:val="28"/>
        </w:rPr>
        <w:t>ế</w:t>
      </w:r>
      <w:r w:rsidRPr="00FF6981">
        <w:rPr>
          <w:sz w:val="28"/>
          <w:szCs w:val="28"/>
          <w:lang w:val="vi-VN"/>
        </w:rPr>
        <w:t>p công dân</w:t>
      </w:r>
      <w:r w:rsidRPr="00FF6981">
        <w:rPr>
          <w:sz w:val="28"/>
          <w:szCs w:val="28"/>
        </w:rPr>
        <w:t>; tiếp nhận, tham mưu</w:t>
      </w:r>
      <w:r w:rsidRPr="00FF6981">
        <w:rPr>
          <w:sz w:val="28"/>
          <w:szCs w:val="28"/>
          <w:lang w:val="vi-VN"/>
        </w:rPr>
        <w:t xml:space="preserve"> xử lý khiếu nại, tố cáo, kiến nghị của công dân gửi đến </w:t>
      </w:r>
      <w:r w:rsidR="001761A7" w:rsidRPr="00FF6981">
        <w:rPr>
          <w:sz w:val="28"/>
          <w:szCs w:val="28"/>
          <w:lang w:val="vi-VN"/>
        </w:rPr>
        <w:t xml:space="preserve">Đoàn </w:t>
      </w:r>
      <w:r w:rsidR="00372988" w:rsidRPr="00FF6981">
        <w:rPr>
          <w:sz w:val="28"/>
          <w:szCs w:val="28"/>
          <w:lang w:val="vi-VN"/>
        </w:rPr>
        <w:t>đại biểu</w:t>
      </w:r>
      <w:r w:rsidR="00557912" w:rsidRPr="00FF6981">
        <w:rPr>
          <w:sz w:val="28"/>
          <w:szCs w:val="28"/>
          <w:lang w:val="vi-VN"/>
        </w:rPr>
        <w:t xml:space="preserve"> Quốc hội</w:t>
      </w:r>
      <w:r w:rsidRPr="00FF6981">
        <w:rPr>
          <w:sz w:val="28"/>
          <w:szCs w:val="28"/>
        </w:rPr>
        <w:t>,</w:t>
      </w:r>
      <w:r w:rsidRPr="00FF6981">
        <w:rPr>
          <w:sz w:val="28"/>
          <w:szCs w:val="28"/>
          <w:lang w:val="vi-VN"/>
        </w:rPr>
        <w:t xml:space="preserve"> </w:t>
      </w:r>
      <w:r w:rsidR="0021425C" w:rsidRPr="00FF6981">
        <w:rPr>
          <w:sz w:val="28"/>
          <w:szCs w:val="28"/>
        </w:rPr>
        <w:t>đ</w:t>
      </w:r>
      <w:r w:rsidR="00372988" w:rsidRPr="00FF6981">
        <w:rPr>
          <w:sz w:val="28"/>
          <w:szCs w:val="28"/>
        </w:rPr>
        <w:t>ại biểu</w:t>
      </w:r>
      <w:r w:rsidR="00557912" w:rsidRPr="00FF6981">
        <w:rPr>
          <w:sz w:val="28"/>
          <w:szCs w:val="28"/>
        </w:rPr>
        <w:t xml:space="preserve"> Quốc hội</w:t>
      </w:r>
      <w:r w:rsidRPr="00FF6981">
        <w:rPr>
          <w:sz w:val="28"/>
          <w:szCs w:val="28"/>
        </w:rPr>
        <w:t xml:space="preserve">; </w:t>
      </w:r>
      <w:r w:rsidRPr="00FF6981">
        <w:rPr>
          <w:sz w:val="28"/>
          <w:szCs w:val="28"/>
          <w:lang w:val="vi-VN"/>
        </w:rPr>
        <w:t xml:space="preserve">theo dõi, đôn đốc việc giải quyết khiếu nại, tố cáo, kiến nghị của công dân do </w:t>
      </w:r>
      <w:r w:rsidR="001761A7" w:rsidRPr="00FF6981">
        <w:rPr>
          <w:sz w:val="28"/>
          <w:szCs w:val="28"/>
          <w:lang w:val="vi-VN"/>
        </w:rPr>
        <w:t xml:space="preserve">Đoàn </w:t>
      </w:r>
      <w:r w:rsidR="00372988" w:rsidRPr="00FF6981">
        <w:rPr>
          <w:sz w:val="28"/>
          <w:szCs w:val="28"/>
          <w:lang w:val="vi-VN"/>
        </w:rPr>
        <w:t>đại biểu</w:t>
      </w:r>
      <w:r w:rsidR="00557912" w:rsidRPr="00FF6981">
        <w:rPr>
          <w:sz w:val="28"/>
          <w:szCs w:val="28"/>
          <w:lang w:val="vi-VN"/>
        </w:rPr>
        <w:t xml:space="preserve"> Quốc hội</w:t>
      </w:r>
      <w:r w:rsidRPr="00FF6981">
        <w:rPr>
          <w:sz w:val="28"/>
          <w:szCs w:val="28"/>
        </w:rPr>
        <w:t>,</w:t>
      </w:r>
      <w:r w:rsidRPr="00FF6981">
        <w:rPr>
          <w:sz w:val="28"/>
          <w:szCs w:val="28"/>
          <w:lang w:val="vi-VN"/>
        </w:rPr>
        <w:t xml:space="preserve"> </w:t>
      </w:r>
      <w:r w:rsidR="0021425C" w:rsidRPr="00FF6981">
        <w:rPr>
          <w:sz w:val="28"/>
          <w:szCs w:val="28"/>
        </w:rPr>
        <w:t>đ</w:t>
      </w:r>
      <w:r w:rsidR="00372988" w:rsidRPr="00FF6981">
        <w:rPr>
          <w:sz w:val="28"/>
          <w:szCs w:val="28"/>
        </w:rPr>
        <w:t>ại biểu</w:t>
      </w:r>
      <w:r w:rsidR="00557912" w:rsidRPr="00FF6981">
        <w:rPr>
          <w:sz w:val="28"/>
          <w:szCs w:val="28"/>
        </w:rPr>
        <w:t xml:space="preserve"> Quốc hội</w:t>
      </w:r>
      <w:r w:rsidRPr="00FF6981">
        <w:rPr>
          <w:sz w:val="28"/>
          <w:szCs w:val="28"/>
          <w:lang w:val="vi-VN"/>
        </w:rPr>
        <w:t xml:space="preserve"> chuyển đến cơ quan, tổ chức, cá nhân có thẩm quyền giải quyết;</w:t>
      </w:r>
    </w:p>
    <w:p w14:paraId="4900C36B" w14:textId="3A5B08C7"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xml:space="preserve">- Tham mưu, tổ chức phục vụ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trong công tác xây dựng pháp luật, thảo luận, góp ý kiến về các nội dung theo yêu cầu của Ủy ban Thường vụ Quốc hội;</w:t>
      </w:r>
    </w:p>
    <w:p w14:paraId="3D55BBBC" w14:textId="79AFB3F0"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xml:space="preserve">- Tham mưu, phục vụ hoạt động giám sát, khảo sát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thực hiện chỉ đạo của Trưởng đoàn, Phó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trong việc phối hợp với các cơ quan, tổ chức hữu quan phục vụ hoạt động giám sát, khảo sát của Quốc hội, Ủy ban Thường vụ Quốc hội, Hội đồng Dân tộc, Ủy ban của Quốc hội, cơ quan thuộc Ủy ban Thường vụ Quốc hội tại địa phương;</w:t>
      </w:r>
    </w:p>
    <w:p w14:paraId="1D0FF4C4" w14:textId="3A7D0AAE"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xml:space="preserve">- Tham mưu, phục vụ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chuẩn bị báo cáo về tình hình hoạt động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06 tháng, cả năm hoặc theo yêu cầu của Ủy ban Thường vụ Quốc hội;</w:t>
      </w:r>
    </w:p>
    <w:p w14:paraId="082DB209" w14:textId="172A517F"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xml:space="preserve">- Phối hợp phục vụ hoạt động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tại kỳ họp Quốc hội; giúp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tham gia hoạt động của Hội đồng Dân tộc, các Ủy ban của Quốc hội mà </w:t>
      </w:r>
      <w:r w:rsidR="00372988" w:rsidRPr="00FF6981">
        <w:rPr>
          <w:bCs/>
          <w:sz w:val="28"/>
          <w:szCs w:val="28"/>
          <w:lang w:val="af-ZA"/>
        </w:rPr>
        <w:t>đại biểu</w:t>
      </w:r>
      <w:r w:rsidRPr="00FF6981">
        <w:rPr>
          <w:bCs/>
          <w:sz w:val="28"/>
          <w:szCs w:val="28"/>
          <w:lang w:val="af-ZA"/>
        </w:rPr>
        <w:t xml:space="preserve"> là thành viên và các hoạt động khác của Quốc hội, Ủy ban Thường vụ Quốc hội, các cơ quan của Quốc hội, các cơ quan thuộc Ủy ban Thường vụ Quốc hội;</w:t>
      </w:r>
    </w:p>
    <w:p w14:paraId="38AAF93D" w14:textId="5E4F7648" w:rsidR="00FF7181"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xml:space="preserve">- Tham mưu, giúp Phó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thực hiện các nhiệm vụ theo sự phân công của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w:t>
      </w:r>
    </w:p>
    <w:p w14:paraId="7E5BCC44" w14:textId="66AFF7FE" w:rsidR="00786689" w:rsidRPr="00FF6981" w:rsidRDefault="00FF7181" w:rsidP="00080F76">
      <w:pPr>
        <w:tabs>
          <w:tab w:val="left" w:pos="142"/>
          <w:tab w:val="left" w:pos="851"/>
        </w:tabs>
        <w:spacing w:before="120"/>
        <w:ind w:firstLine="567"/>
        <w:jc w:val="both"/>
        <w:rPr>
          <w:sz w:val="28"/>
          <w:szCs w:val="28"/>
        </w:rPr>
      </w:pPr>
      <w:r w:rsidRPr="00FF6981">
        <w:rPr>
          <w:b/>
          <w:i/>
          <w:color w:val="000000"/>
          <w:sz w:val="28"/>
          <w:szCs w:val="28"/>
        </w:rPr>
        <w:t>3</w:t>
      </w:r>
      <w:r w:rsidR="00786689" w:rsidRPr="00FF6981">
        <w:rPr>
          <w:b/>
          <w:i/>
          <w:color w:val="000000"/>
          <w:sz w:val="28"/>
          <w:szCs w:val="28"/>
        </w:rPr>
        <w:t>.</w:t>
      </w:r>
      <w:r w:rsidR="00786689" w:rsidRPr="00FF6981">
        <w:rPr>
          <w:b/>
          <w:i/>
          <w:color w:val="000000"/>
          <w:sz w:val="28"/>
          <w:szCs w:val="28"/>
          <w:lang w:val="vi-VN"/>
        </w:rPr>
        <w:t xml:space="preserve">2. Trong tham mưu, giúp việc, phục vụ hoạt động của </w:t>
      </w:r>
      <w:r w:rsidR="00786689" w:rsidRPr="00FF6981">
        <w:rPr>
          <w:b/>
          <w:bCs/>
          <w:i/>
          <w:sz w:val="28"/>
          <w:szCs w:val="28"/>
          <w:lang w:val="af-ZA"/>
        </w:rPr>
        <w:t>Hội đồng nhân dân</w:t>
      </w:r>
      <w:r w:rsidR="00786689" w:rsidRPr="00FF6981">
        <w:rPr>
          <w:b/>
          <w:i/>
          <w:color w:val="000000"/>
          <w:sz w:val="28"/>
          <w:szCs w:val="28"/>
          <w:lang w:val="vi-VN"/>
        </w:rPr>
        <w:t xml:space="preserve">, Thường trực </w:t>
      </w:r>
      <w:r w:rsidR="00786689" w:rsidRPr="00FF6981">
        <w:rPr>
          <w:b/>
          <w:bCs/>
          <w:i/>
          <w:sz w:val="28"/>
          <w:szCs w:val="28"/>
          <w:lang w:val="af-ZA"/>
        </w:rPr>
        <w:t>Hội đồng nhân dân tỉnh</w:t>
      </w:r>
      <w:r w:rsidR="00786689" w:rsidRPr="00FF6981">
        <w:rPr>
          <w:b/>
          <w:i/>
          <w:color w:val="000000"/>
          <w:sz w:val="28"/>
          <w:szCs w:val="28"/>
          <w:lang w:val="vi-VN"/>
        </w:rPr>
        <w:t xml:space="preserve">, Ban của </w:t>
      </w:r>
      <w:r w:rsidR="00786689" w:rsidRPr="00FF6981">
        <w:rPr>
          <w:b/>
          <w:bCs/>
          <w:i/>
          <w:sz w:val="28"/>
          <w:szCs w:val="28"/>
          <w:lang w:val="af-ZA"/>
        </w:rPr>
        <w:t>Hội đồng nhân dân</w:t>
      </w:r>
      <w:r w:rsidR="00786689" w:rsidRPr="00FF6981">
        <w:rPr>
          <w:b/>
          <w:i/>
          <w:color w:val="000000"/>
          <w:sz w:val="28"/>
          <w:szCs w:val="28"/>
          <w:lang w:val="vi-VN"/>
        </w:rPr>
        <w:t xml:space="preserve">, </w:t>
      </w:r>
      <w:r w:rsidR="00372988" w:rsidRPr="00FF6981">
        <w:rPr>
          <w:b/>
          <w:i/>
          <w:color w:val="000000"/>
          <w:sz w:val="28"/>
          <w:szCs w:val="28"/>
        </w:rPr>
        <w:t>đại biểu</w:t>
      </w:r>
      <w:r w:rsidR="00557912" w:rsidRPr="00FF6981">
        <w:rPr>
          <w:b/>
          <w:i/>
          <w:color w:val="000000"/>
          <w:sz w:val="28"/>
          <w:szCs w:val="28"/>
        </w:rPr>
        <w:t xml:space="preserve"> Hội đồng nhân dân tỉnh</w:t>
      </w:r>
      <w:r w:rsidR="00786689" w:rsidRPr="00FF6981">
        <w:rPr>
          <w:b/>
          <w:i/>
          <w:color w:val="000000"/>
          <w:sz w:val="28"/>
          <w:szCs w:val="28"/>
          <w:lang w:val="vi-VN"/>
        </w:rPr>
        <w:t xml:space="preserve">, </w:t>
      </w:r>
      <w:r w:rsidR="00FD259B" w:rsidRPr="00FF6981">
        <w:rPr>
          <w:b/>
          <w:i/>
          <w:color w:val="000000"/>
          <w:sz w:val="28"/>
          <w:szCs w:val="28"/>
          <w:lang w:val="vi-VN"/>
        </w:rPr>
        <w:t>Văn phòng</w:t>
      </w:r>
      <w:r w:rsidR="00786689" w:rsidRPr="00FF6981">
        <w:rPr>
          <w:b/>
          <w:i/>
          <w:color w:val="000000"/>
          <w:sz w:val="28"/>
          <w:szCs w:val="28"/>
          <w:lang w:val="vi-VN"/>
        </w:rPr>
        <w:t xml:space="preserve"> </w:t>
      </w:r>
      <w:r w:rsidR="001761A7" w:rsidRPr="00FF6981">
        <w:rPr>
          <w:b/>
          <w:bCs/>
          <w:i/>
          <w:sz w:val="28"/>
          <w:szCs w:val="28"/>
          <w:lang w:val="af-ZA"/>
        </w:rPr>
        <w:t xml:space="preserve">Đoàn </w:t>
      </w:r>
      <w:r w:rsidR="00372988" w:rsidRPr="00FF6981">
        <w:rPr>
          <w:b/>
          <w:bCs/>
          <w:i/>
          <w:sz w:val="28"/>
          <w:szCs w:val="28"/>
          <w:lang w:val="af-ZA"/>
        </w:rPr>
        <w:t>đại biểu</w:t>
      </w:r>
      <w:r w:rsidR="00557912" w:rsidRPr="00FF6981">
        <w:rPr>
          <w:b/>
          <w:bCs/>
          <w:i/>
          <w:sz w:val="28"/>
          <w:szCs w:val="28"/>
          <w:lang w:val="af-ZA"/>
        </w:rPr>
        <w:t xml:space="preserve"> Quốc hội</w:t>
      </w:r>
      <w:r w:rsidR="00786689" w:rsidRPr="00FF6981">
        <w:rPr>
          <w:b/>
          <w:i/>
          <w:color w:val="000000"/>
          <w:sz w:val="28"/>
          <w:szCs w:val="28"/>
          <w:lang w:val="it-IT"/>
        </w:rPr>
        <w:t xml:space="preserve"> và </w:t>
      </w:r>
      <w:r w:rsidR="00786689" w:rsidRPr="00FF6981">
        <w:rPr>
          <w:b/>
          <w:bCs/>
          <w:i/>
          <w:sz w:val="28"/>
          <w:szCs w:val="28"/>
          <w:lang w:val="af-ZA"/>
        </w:rPr>
        <w:t>Hội đồng nhân dân</w:t>
      </w:r>
      <w:r w:rsidR="00786689" w:rsidRPr="00FF6981">
        <w:rPr>
          <w:b/>
          <w:i/>
          <w:color w:val="000000"/>
          <w:sz w:val="28"/>
          <w:szCs w:val="28"/>
          <w:lang w:val="it-IT"/>
        </w:rPr>
        <w:t xml:space="preserve"> tỉnh</w:t>
      </w:r>
      <w:r w:rsidR="00786689" w:rsidRPr="00FF6981">
        <w:rPr>
          <w:b/>
          <w:i/>
          <w:color w:val="000000"/>
          <w:sz w:val="28"/>
          <w:szCs w:val="28"/>
          <w:lang w:val="vi-VN"/>
        </w:rPr>
        <w:t xml:space="preserve"> có các nhiệm vụ, quyền hạn sau đây:</w:t>
      </w:r>
    </w:p>
    <w:p w14:paraId="22B8506E" w14:textId="77777777"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Tham mưu, giúp Hội đồng nhân dân, Thường trực Hội đồng nhân dân, các Ban của Hội đồng nhân dân tỉnh xây dựng và tổ chức thực hiện chương trình làm việc, kế hoạch hoạt động hằng tháng, hằng quý, 06 tháng và cả năm;</w:t>
      </w:r>
    </w:p>
    <w:p w14:paraId="13F24C07" w14:textId="77777777"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t>- Tham mưu, giúp Thường trực Hội đồng nhân dân, các Ban của Hội đồng nhân dân tỉnh xây dựng chương trình, tổ chức phục vụ kỳ họp Hội đồng nhân dân, phiên họp Hội đồng nhân dân, cuộc họp của các Ban của Hội đồng nhân dân tỉnh; phối hợp với các cơ quan, tổ chức hữu quan chuẩn bị tài liệu phục vụ kỳ họp Hội đồng nhân dân, phiên họp Thường trực Hội đồng nhân dân, cuộc họp của Hội đồng nhân dân tỉnh; tham mưu, phục vụ các Ban của Hội đồng nhân dân tỉnh trong việc thẩm tra dự thảo nghị quyết, đề án, báo cáo; hoàn thiện các dự thảo nghị quyết, đề án, báo cáo của Hội đồng nhân dân tỉnh;</w:t>
      </w:r>
    </w:p>
    <w:p w14:paraId="515B67A2" w14:textId="04E699C3" w:rsidR="00786689" w:rsidRPr="00FF6981" w:rsidRDefault="00786689" w:rsidP="00080F76">
      <w:pPr>
        <w:tabs>
          <w:tab w:val="left" w:pos="142"/>
          <w:tab w:val="left" w:pos="851"/>
        </w:tabs>
        <w:spacing w:before="120"/>
        <w:ind w:firstLine="567"/>
        <w:jc w:val="both"/>
        <w:rPr>
          <w:sz w:val="28"/>
          <w:szCs w:val="28"/>
        </w:rPr>
      </w:pPr>
      <w:r w:rsidRPr="00FF6981">
        <w:rPr>
          <w:bCs/>
          <w:sz w:val="28"/>
          <w:szCs w:val="28"/>
          <w:lang w:val="af-ZA"/>
        </w:rPr>
        <w:lastRenderedPageBreak/>
        <w:t xml:space="preserve">- Tham mưu, phục vụ Hội đồng nhân dân, Thường trực Hội đồng nhân dân, các Ban của Hội đồng nhân dân, Tổ </w:t>
      </w:r>
      <w:r w:rsidR="00372988" w:rsidRPr="00FF6981">
        <w:rPr>
          <w:bCs/>
          <w:sz w:val="28"/>
          <w:szCs w:val="28"/>
          <w:lang w:val="af-ZA"/>
        </w:rPr>
        <w:t>đại biểu</w:t>
      </w:r>
      <w:r w:rsidRPr="00FF6981">
        <w:rPr>
          <w:bCs/>
          <w:sz w:val="28"/>
          <w:szCs w:val="28"/>
          <w:lang w:val="af-ZA"/>
        </w:rPr>
        <w:t xml:space="preserve"> và </w:t>
      </w:r>
      <w:r w:rsidR="00372988" w:rsidRPr="00FF6981">
        <w:rPr>
          <w:bCs/>
          <w:sz w:val="28"/>
          <w:szCs w:val="28"/>
          <w:lang w:val="af-ZA"/>
        </w:rPr>
        <w:t>đại biểu</w:t>
      </w:r>
      <w:r w:rsidR="00557912" w:rsidRPr="00FF6981">
        <w:rPr>
          <w:bCs/>
          <w:sz w:val="28"/>
          <w:szCs w:val="28"/>
          <w:lang w:val="af-ZA"/>
        </w:rPr>
        <w:t xml:space="preserve"> Hội đồng nhân dân tỉnh</w:t>
      </w:r>
      <w:r w:rsidRPr="00FF6981">
        <w:rPr>
          <w:bCs/>
          <w:sz w:val="28"/>
          <w:szCs w:val="28"/>
          <w:lang w:val="af-ZA"/>
        </w:rPr>
        <w:t xml:space="preserve"> trong hoạt động giám sát, khảo sát; tổng hợp chất vấn của </w:t>
      </w:r>
      <w:r w:rsidR="00372988" w:rsidRPr="00FF6981">
        <w:rPr>
          <w:bCs/>
          <w:sz w:val="28"/>
          <w:szCs w:val="28"/>
          <w:lang w:val="af-ZA"/>
        </w:rPr>
        <w:t>đại biểu</w:t>
      </w:r>
      <w:r w:rsidR="00557912" w:rsidRPr="00FF6981">
        <w:rPr>
          <w:bCs/>
          <w:sz w:val="28"/>
          <w:szCs w:val="28"/>
          <w:lang w:val="af-ZA"/>
        </w:rPr>
        <w:t xml:space="preserve"> Hội đồng nhân dân</w:t>
      </w:r>
      <w:r w:rsidRPr="00FF6981">
        <w:rPr>
          <w:bCs/>
          <w:sz w:val="28"/>
          <w:szCs w:val="28"/>
          <w:lang w:val="af-ZA"/>
        </w:rPr>
        <w:t>; theo dõi, tổng hợp, đôn đốc cơ quan, tổ chức, cá nhân thực hiện nghị quyết về giám sát, chất vấn;</w:t>
      </w:r>
    </w:p>
    <w:p w14:paraId="3AA38972" w14:textId="0981EDA6" w:rsidR="00786689" w:rsidRPr="00FF6981" w:rsidRDefault="00786689" w:rsidP="00080F76">
      <w:pPr>
        <w:spacing w:before="120"/>
        <w:ind w:firstLine="567"/>
        <w:jc w:val="both"/>
        <w:rPr>
          <w:bCs/>
          <w:sz w:val="28"/>
          <w:szCs w:val="28"/>
          <w:lang w:val="af-ZA"/>
        </w:rPr>
      </w:pPr>
      <w:r w:rsidRPr="00FF6981">
        <w:rPr>
          <w:bCs/>
          <w:sz w:val="28"/>
          <w:szCs w:val="28"/>
          <w:lang w:val="af-ZA"/>
        </w:rPr>
        <w:t xml:space="preserve">- Phối hợp với cơ quan, tổ chức hữu quan phục vụ </w:t>
      </w:r>
      <w:r w:rsidR="00372988" w:rsidRPr="00FF6981">
        <w:rPr>
          <w:bCs/>
          <w:sz w:val="28"/>
          <w:szCs w:val="28"/>
          <w:lang w:val="af-ZA"/>
        </w:rPr>
        <w:t>đại biểu</w:t>
      </w:r>
      <w:r w:rsidR="00557912" w:rsidRPr="00FF6981">
        <w:rPr>
          <w:bCs/>
          <w:sz w:val="28"/>
          <w:szCs w:val="28"/>
          <w:lang w:val="af-ZA"/>
        </w:rPr>
        <w:t xml:space="preserve"> Hội đồng nhân dân tỉnh</w:t>
      </w:r>
      <w:r w:rsidRPr="00FF6981">
        <w:rPr>
          <w:bCs/>
          <w:sz w:val="28"/>
          <w:szCs w:val="28"/>
          <w:lang w:val="af-ZA"/>
        </w:rPr>
        <w:t xml:space="preserve"> tiếp xúc cử tri; giúp Thường trực Hội đồng nhân dân tỉnh tổng hợp ý kiến, kiến nghị của cử tri chuyển đến các cơ quan, tổ chức, cá nhân có thẩm quyền xem xét, giải quyết theo quy định của pháp luật;</w:t>
      </w:r>
    </w:p>
    <w:p w14:paraId="2EDC9ADB" w14:textId="74C05F49" w:rsidR="00786689" w:rsidRPr="00FF6981" w:rsidRDefault="00786689" w:rsidP="00080F76">
      <w:pPr>
        <w:spacing w:before="120"/>
        <w:ind w:firstLine="567"/>
        <w:jc w:val="both"/>
        <w:rPr>
          <w:sz w:val="28"/>
          <w:szCs w:val="28"/>
        </w:rPr>
      </w:pPr>
      <w:r w:rsidRPr="00FF6981">
        <w:rPr>
          <w:color w:val="000000"/>
          <w:sz w:val="28"/>
          <w:szCs w:val="28"/>
          <w:lang w:val="en-GB"/>
        </w:rPr>
        <w:t>-</w:t>
      </w:r>
      <w:r w:rsidRPr="00FF6981">
        <w:rPr>
          <w:color w:val="000000"/>
          <w:sz w:val="28"/>
          <w:szCs w:val="28"/>
        </w:rPr>
        <w:t xml:space="preserve"> Phục vụ Thường trực </w:t>
      </w:r>
      <w:r w:rsidRPr="00FF6981">
        <w:rPr>
          <w:bCs/>
          <w:sz w:val="28"/>
          <w:szCs w:val="28"/>
          <w:lang w:val="af-ZA"/>
        </w:rPr>
        <w:t>Hội đồng nhân dân</w:t>
      </w:r>
      <w:r w:rsidRPr="00FF6981">
        <w:rPr>
          <w:color w:val="000000"/>
          <w:sz w:val="28"/>
          <w:szCs w:val="28"/>
        </w:rPr>
        <w:t xml:space="preserve"> và </w:t>
      </w:r>
      <w:r w:rsidR="00372988" w:rsidRPr="00FF6981">
        <w:rPr>
          <w:color w:val="000000"/>
          <w:sz w:val="28"/>
          <w:szCs w:val="28"/>
        </w:rPr>
        <w:t>đại biểu</w:t>
      </w:r>
      <w:r w:rsidR="00557912" w:rsidRPr="00FF6981">
        <w:rPr>
          <w:color w:val="000000"/>
          <w:sz w:val="28"/>
          <w:szCs w:val="28"/>
        </w:rPr>
        <w:t xml:space="preserve"> Hội đồng nhân dân tỉnh</w:t>
      </w:r>
      <w:r w:rsidRPr="00FF6981">
        <w:rPr>
          <w:color w:val="000000"/>
          <w:sz w:val="28"/>
          <w:szCs w:val="28"/>
        </w:rPr>
        <w:t xml:space="preserve"> tiếp công dân; tiếp nhận, tham mưu xử lý khiếu nại, tố cáo</w:t>
      </w:r>
      <w:r w:rsidRPr="00FF6981">
        <w:rPr>
          <w:color w:val="000000"/>
          <w:sz w:val="28"/>
          <w:szCs w:val="28"/>
          <w:lang w:val="en-GB"/>
        </w:rPr>
        <w:t>, kiến nghị</w:t>
      </w:r>
      <w:r w:rsidRPr="00FF6981">
        <w:rPr>
          <w:color w:val="000000"/>
          <w:sz w:val="28"/>
          <w:szCs w:val="28"/>
        </w:rPr>
        <w:t xml:space="preserve"> của công dân gửi đến </w:t>
      </w:r>
      <w:r w:rsidRPr="00FF6981">
        <w:rPr>
          <w:bCs/>
          <w:sz w:val="28"/>
          <w:szCs w:val="28"/>
          <w:lang w:val="af-ZA"/>
        </w:rPr>
        <w:t>Hội đồng nhân dân</w:t>
      </w:r>
      <w:r w:rsidRPr="00FF6981">
        <w:rPr>
          <w:color w:val="000000"/>
          <w:sz w:val="28"/>
          <w:szCs w:val="28"/>
        </w:rPr>
        <w:t xml:space="preserve">, Thường trực </w:t>
      </w:r>
      <w:r w:rsidRPr="00FF6981">
        <w:rPr>
          <w:bCs/>
          <w:sz w:val="28"/>
          <w:szCs w:val="28"/>
          <w:lang w:val="af-ZA"/>
        </w:rPr>
        <w:t>Hội đồng nhân dân</w:t>
      </w:r>
      <w:r w:rsidRPr="00FF6981">
        <w:rPr>
          <w:color w:val="000000"/>
          <w:sz w:val="28"/>
          <w:szCs w:val="28"/>
        </w:rPr>
        <w:t xml:space="preserve"> tỉnh; theo dõi, đôn đốc việc giải quyết khiếu nại, tố cáo</w:t>
      </w:r>
      <w:r w:rsidRPr="00FF6981">
        <w:rPr>
          <w:color w:val="000000"/>
          <w:sz w:val="28"/>
          <w:szCs w:val="28"/>
          <w:lang w:val="en-GB"/>
        </w:rPr>
        <w:t>,</w:t>
      </w:r>
      <w:r w:rsidRPr="00FF6981">
        <w:rPr>
          <w:color w:val="000000"/>
          <w:sz w:val="28"/>
          <w:szCs w:val="28"/>
        </w:rPr>
        <w:t xml:space="preserve"> kiến nghị của công dân</w:t>
      </w:r>
      <w:r w:rsidRPr="00FF6981">
        <w:rPr>
          <w:color w:val="000000"/>
          <w:sz w:val="28"/>
          <w:szCs w:val="28"/>
          <w:lang w:val="en-GB"/>
        </w:rPr>
        <w:t xml:space="preserve"> do </w:t>
      </w:r>
      <w:r w:rsidRPr="00FF6981">
        <w:rPr>
          <w:bCs/>
          <w:sz w:val="28"/>
          <w:szCs w:val="28"/>
          <w:lang w:val="af-ZA"/>
        </w:rPr>
        <w:t>Hội đồng nhân dân</w:t>
      </w:r>
      <w:r w:rsidRPr="00FF6981">
        <w:rPr>
          <w:color w:val="000000"/>
          <w:sz w:val="28"/>
          <w:szCs w:val="28"/>
        </w:rPr>
        <w:t xml:space="preserve">, Thường trực </w:t>
      </w:r>
      <w:r w:rsidRPr="00FF6981">
        <w:rPr>
          <w:bCs/>
          <w:sz w:val="28"/>
          <w:szCs w:val="28"/>
          <w:lang w:val="af-ZA"/>
        </w:rPr>
        <w:t>Hội đồng nhân dân</w:t>
      </w:r>
      <w:r w:rsidRPr="00FF6981">
        <w:rPr>
          <w:color w:val="000000"/>
          <w:sz w:val="28"/>
          <w:szCs w:val="28"/>
          <w:lang w:val="en-GB"/>
        </w:rPr>
        <w:t xml:space="preserve">, </w:t>
      </w:r>
      <w:r w:rsidR="00372988" w:rsidRPr="00FF6981">
        <w:rPr>
          <w:color w:val="000000"/>
          <w:sz w:val="28"/>
          <w:szCs w:val="28"/>
          <w:lang w:val="en-GB"/>
        </w:rPr>
        <w:t>đại biểu</w:t>
      </w:r>
      <w:r w:rsidR="00557912" w:rsidRPr="00FF6981">
        <w:rPr>
          <w:color w:val="000000"/>
          <w:sz w:val="28"/>
          <w:szCs w:val="28"/>
          <w:lang w:val="en-GB"/>
        </w:rPr>
        <w:t xml:space="preserve"> Hội đồng nhân dân tỉnh</w:t>
      </w:r>
      <w:r w:rsidRPr="00FF6981">
        <w:rPr>
          <w:color w:val="000000"/>
          <w:sz w:val="28"/>
          <w:szCs w:val="28"/>
        </w:rPr>
        <w:t xml:space="preserve"> </w:t>
      </w:r>
      <w:r w:rsidRPr="00FF6981">
        <w:rPr>
          <w:color w:val="000000"/>
          <w:sz w:val="28"/>
          <w:szCs w:val="28"/>
          <w:lang w:val="vi-VN"/>
        </w:rPr>
        <w:t>chuyển đến cơ quan, tổ chức, cá nhân có thẩm quyền giải quyết;</w:t>
      </w:r>
    </w:p>
    <w:p w14:paraId="602D7F20" w14:textId="7718032E" w:rsidR="00786689" w:rsidRPr="00FF6981" w:rsidRDefault="00786689" w:rsidP="00080F76">
      <w:pPr>
        <w:spacing w:before="120"/>
        <w:ind w:firstLine="567"/>
        <w:jc w:val="both"/>
        <w:rPr>
          <w:sz w:val="28"/>
          <w:szCs w:val="28"/>
        </w:rPr>
      </w:pPr>
      <w:r w:rsidRPr="00FF6981">
        <w:rPr>
          <w:bCs/>
          <w:sz w:val="28"/>
          <w:szCs w:val="28"/>
          <w:lang w:val="af-ZA"/>
        </w:rPr>
        <w:t>- Tham mưu, phục vụ Thường trực Hội đồng nhân dân</w:t>
      </w:r>
      <w:r w:rsidRPr="00FF6981">
        <w:rPr>
          <w:color w:val="000000"/>
          <w:sz w:val="28"/>
          <w:szCs w:val="28"/>
        </w:rPr>
        <w:t xml:space="preserve"> </w:t>
      </w:r>
      <w:r w:rsidRPr="00FF6981">
        <w:rPr>
          <w:bCs/>
          <w:sz w:val="28"/>
          <w:szCs w:val="28"/>
          <w:lang w:val="af-ZA"/>
        </w:rPr>
        <w:t xml:space="preserve">tỉnh dự kiến cơ cấu, thành phần, số lượng </w:t>
      </w:r>
      <w:r w:rsidR="00372988" w:rsidRPr="00FF6981">
        <w:rPr>
          <w:bCs/>
          <w:sz w:val="28"/>
          <w:szCs w:val="28"/>
          <w:lang w:val="af-ZA"/>
        </w:rPr>
        <w:t>đại biểu</w:t>
      </w:r>
      <w:r w:rsidR="00557912" w:rsidRPr="00FF6981">
        <w:rPr>
          <w:bCs/>
          <w:sz w:val="28"/>
          <w:szCs w:val="28"/>
          <w:lang w:val="af-ZA"/>
        </w:rPr>
        <w:t xml:space="preserve"> Hội đồng nhân dân</w:t>
      </w:r>
      <w:r w:rsidRPr="00FF6981">
        <w:rPr>
          <w:color w:val="000000"/>
          <w:sz w:val="28"/>
          <w:szCs w:val="28"/>
        </w:rPr>
        <w:t xml:space="preserve"> </w:t>
      </w:r>
      <w:r w:rsidRPr="00FF6981">
        <w:rPr>
          <w:bCs/>
          <w:sz w:val="28"/>
          <w:szCs w:val="28"/>
          <w:lang w:val="af-ZA"/>
        </w:rPr>
        <w:t xml:space="preserve">cấp mình để chuẩn bị tổ chức bầu cử </w:t>
      </w:r>
      <w:r w:rsidR="0021425C" w:rsidRPr="00FF6981">
        <w:rPr>
          <w:bCs/>
          <w:sz w:val="28"/>
          <w:szCs w:val="28"/>
          <w:lang w:val="af-ZA"/>
        </w:rPr>
        <w:t>đ</w:t>
      </w:r>
      <w:r w:rsidR="00372988" w:rsidRPr="00FF6981">
        <w:rPr>
          <w:bCs/>
          <w:sz w:val="28"/>
          <w:szCs w:val="28"/>
          <w:lang w:val="af-ZA"/>
        </w:rPr>
        <w:t>ại biểu</w:t>
      </w:r>
      <w:r w:rsidR="00557912" w:rsidRPr="00FF6981">
        <w:rPr>
          <w:bCs/>
          <w:sz w:val="28"/>
          <w:szCs w:val="28"/>
          <w:lang w:val="af-ZA"/>
        </w:rPr>
        <w:t xml:space="preserve"> Hội đồng nhân dân</w:t>
      </w:r>
      <w:r w:rsidRPr="00FF6981">
        <w:rPr>
          <w:color w:val="000000"/>
          <w:sz w:val="28"/>
          <w:szCs w:val="28"/>
        </w:rPr>
        <w:t xml:space="preserve"> </w:t>
      </w:r>
      <w:r w:rsidRPr="00FF6981">
        <w:rPr>
          <w:bCs/>
          <w:sz w:val="28"/>
          <w:szCs w:val="28"/>
          <w:lang w:val="af-ZA"/>
        </w:rPr>
        <w:t>nhiệm kỳ sau; phê chuẩn kết quả bầu, miễn nhiệm, bãi nhiệm Chủ tịch, Phó Chủ tịch Hội đồng nhân dân</w:t>
      </w:r>
      <w:r w:rsidRPr="00FF6981">
        <w:rPr>
          <w:color w:val="000000"/>
          <w:sz w:val="28"/>
          <w:szCs w:val="28"/>
        </w:rPr>
        <w:t xml:space="preserve"> </w:t>
      </w:r>
      <w:r w:rsidRPr="00FF6981">
        <w:rPr>
          <w:bCs/>
          <w:sz w:val="28"/>
          <w:szCs w:val="28"/>
          <w:lang w:val="af-ZA"/>
        </w:rPr>
        <w:t>cấp huyện; giải</w:t>
      </w:r>
      <w:bookmarkStart w:id="3" w:name="bookmark21"/>
      <w:r w:rsidR="00427768" w:rsidRPr="00FF6981">
        <w:rPr>
          <w:bCs/>
          <w:sz w:val="28"/>
          <w:szCs w:val="28"/>
          <w:lang w:val="af-ZA"/>
        </w:rPr>
        <w:t xml:space="preserve"> </w:t>
      </w:r>
      <w:r w:rsidRPr="00FF6981">
        <w:rPr>
          <w:bCs/>
          <w:sz w:val="28"/>
          <w:szCs w:val="28"/>
          <w:lang w:val="af-ZA"/>
        </w:rPr>
        <w:t>q</w:t>
      </w:r>
      <w:bookmarkEnd w:id="3"/>
      <w:r w:rsidRPr="00FF6981">
        <w:rPr>
          <w:bCs/>
          <w:sz w:val="28"/>
          <w:szCs w:val="28"/>
          <w:lang w:val="af-ZA"/>
        </w:rPr>
        <w:t xml:space="preserve">uyết các vấn đề giữa hai kỳ họp Hội đồng nhân dân; giữ mối liên hệ với các Ban của Hội đồng nhân dân, Tổ </w:t>
      </w:r>
      <w:r w:rsidR="00372988" w:rsidRPr="00FF6981">
        <w:rPr>
          <w:bCs/>
          <w:sz w:val="28"/>
          <w:szCs w:val="28"/>
          <w:lang w:val="af-ZA"/>
        </w:rPr>
        <w:t>đại biểu</w:t>
      </w:r>
      <w:r w:rsidRPr="00FF6981">
        <w:rPr>
          <w:bCs/>
          <w:sz w:val="28"/>
          <w:szCs w:val="28"/>
          <w:lang w:val="af-ZA"/>
        </w:rPr>
        <w:t xml:space="preserve"> và </w:t>
      </w:r>
      <w:r w:rsidR="00372988" w:rsidRPr="00FF6981">
        <w:rPr>
          <w:bCs/>
          <w:sz w:val="28"/>
          <w:szCs w:val="28"/>
          <w:lang w:val="af-ZA"/>
        </w:rPr>
        <w:t>đại biểu</w:t>
      </w:r>
      <w:r w:rsidR="00557912" w:rsidRPr="00FF6981">
        <w:rPr>
          <w:bCs/>
          <w:sz w:val="28"/>
          <w:szCs w:val="28"/>
          <w:lang w:val="af-ZA"/>
        </w:rPr>
        <w:t xml:space="preserve"> Hội đồng nhân dân tỉnh</w:t>
      </w:r>
      <w:r w:rsidRPr="00FF6981">
        <w:rPr>
          <w:bCs/>
          <w:sz w:val="28"/>
          <w:szCs w:val="28"/>
          <w:lang w:val="af-ZA"/>
        </w:rPr>
        <w:t>;</w:t>
      </w:r>
    </w:p>
    <w:p w14:paraId="4C72D7F9" w14:textId="400C88D3" w:rsidR="00786689" w:rsidRPr="00FF6981" w:rsidRDefault="00786689" w:rsidP="00080F76">
      <w:pPr>
        <w:spacing w:before="120"/>
        <w:ind w:firstLine="567"/>
        <w:jc w:val="both"/>
        <w:rPr>
          <w:sz w:val="28"/>
          <w:szCs w:val="28"/>
        </w:rPr>
      </w:pPr>
      <w:r w:rsidRPr="00FF6981">
        <w:rPr>
          <w:bCs/>
          <w:sz w:val="28"/>
          <w:szCs w:val="28"/>
          <w:lang w:val="af-ZA"/>
        </w:rPr>
        <w:t>- Tham mưu, phục vụ Thường trực Hội đồng nhân dân, các Ban của Hội đồng nhân dân</w:t>
      </w:r>
      <w:r w:rsidRPr="00FF6981">
        <w:rPr>
          <w:color w:val="000000"/>
          <w:sz w:val="28"/>
          <w:szCs w:val="28"/>
        </w:rPr>
        <w:t xml:space="preserve"> </w:t>
      </w:r>
      <w:r w:rsidRPr="00FF6981">
        <w:rPr>
          <w:bCs/>
          <w:sz w:val="28"/>
          <w:szCs w:val="28"/>
          <w:lang w:val="af-ZA"/>
        </w:rPr>
        <w:t xml:space="preserve">tỉnh trong việc tổ chức các cuộc họp giao ban, trao đổi kinh nghiệm, bồi dưỡng kỹ năng hoạt động cho </w:t>
      </w:r>
      <w:r w:rsidR="00372988" w:rsidRPr="00FF6981">
        <w:rPr>
          <w:bCs/>
          <w:sz w:val="28"/>
          <w:szCs w:val="28"/>
          <w:lang w:val="af-ZA"/>
        </w:rPr>
        <w:t>đại biểu</w:t>
      </w:r>
      <w:r w:rsidR="00557912" w:rsidRPr="00FF6981">
        <w:rPr>
          <w:bCs/>
          <w:sz w:val="28"/>
          <w:szCs w:val="28"/>
          <w:lang w:val="af-ZA"/>
        </w:rPr>
        <w:t xml:space="preserve"> Hội đồng nhân dân</w:t>
      </w:r>
      <w:r w:rsidRPr="00FF6981">
        <w:rPr>
          <w:color w:val="000000"/>
          <w:sz w:val="28"/>
          <w:szCs w:val="28"/>
        </w:rPr>
        <w:t xml:space="preserve"> </w:t>
      </w:r>
      <w:r w:rsidRPr="00FF6981">
        <w:rPr>
          <w:bCs/>
          <w:sz w:val="28"/>
          <w:szCs w:val="28"/>
          <w:lang w:val="af-ZA"/>
        </w:rPr>
        <w:t>các cấp; xây dựng báo cáo công tác trình cấp có thẩm quyền;</w:t>
      </w:r>
    </w:p>
    <w:p w14:paraId="6CD45421" w14:textId="5E557FD7" w:rsidR="00786689" w:rsidRPr="00FF6981" w:rsidRDefault="00786689" w:rsidP="00080F76">
      <w:pPr>
        <w:spacing w:before="120"/>
        <w:ind w:firstLine="567"/>
        <w:jc w:val="both"/>
        <w:rPr>
          <w:sz w:val="28"/>
          <w:szCs w:val="28"/>
        </w:rPr>
      </w:pPr>
      <w:r w:rsidRPr="00FF6981">
        <w:rPr>
          <w:bCs/>
          <w:sz w:val="28"/>
          <w:szCs w:val="28"/>
          <w:lang w:val="af-ZA"/>
        </w:rPr>
        <w:t>- Phục vụ Thường trực Hội đồng nhân dân, Chủ tịch, Phó Chủ tịch Hội đồng nhân dân</w:t>
      </w:r>
      <w:r w:rsidRPr="00FF6981">
        <w:rPr>
          <w:color w:val="000000"/>
          <w:sz w:val="28"/>
          <w:szCs w:val="28"/>
        </w:rPr>
        <w:t xml:space="preserve"> </w:t>
      </w:r>
      <w:r w:rsidRPr="00FF6981">
        <w:rPr>
          <w:bCs/>
          <w:sz w:val="28"/>
          <w:szCs w:val="28"/>
          <w:lang w:val="af-ZA"/>
        </w:rPr>
        <w:t>tỉnh điều hành công việc chung của Hội đồng nhân dân</w:t>
      </w:r>
      <w:r w:rsidRPr="00FF6981">
        <w:rPr>
          <w:color w:val="000000"/>
          <w:sz w:val="28"/>
          <w:szCs w:val="28"/>
        </w:rPr>
        <w:t xml:space="preserve"> </w:t>
      </w:r>
      <w:r w:rsidRPr="00FF6981">
        <w:rPr>
          <w:bCs/>
          <w:sz w:val="28"/>
          <w:szCs w:val="28"/>
          <w:lang w:val="af-ZA"/>
        </w:rPr>
        <w:t>tỉnh; điều hòa, phối hợp hoạt động các Ban của Hội đồng nhân dân</w:t>
      </w:r>
      <w:r w:rsidRPr="00FF6981">
        <w:rPr>
          <w:color w:val="000000"/>
          <w:sz w:val="28"/>
          <w:szCs w:val="28"/>
        </w:rPr>
        <w:t xml:space="preserve"> </w:t>
      </w:r>
      <w:r w:rsidRPr="00FF6981">
        <w:rPr>
          <w:bCs/>
          <w:sz w:val="28"/>
          <w:szCs w:val="28"/>
          <w:lang w:val="af-ZA"/>
        </w:rPr>
        <w:t xml:space="preserve">tỉnh; bảo đảm việc thực hiện quy chế hoạt động của Hội đồng nhân dân, Thường trực Hội đồng nhân dân, các Ban của Hội đồng nhân dân, nội quy kỳ họp Hội đồng nhân dân tỉnh; phục vụ Hội đồng nhân dân, Thường trực Hội đồng nhân dân, các Ban của Hội đồng nhân dân, </w:t>
      </w:r>
      <w:r w:rsidR="0021425C" w:rsidRPr="00FF6981">
        <w:rPr>
          <w:bCs/>
          <w:sz w:val="28"/>
          <w:szCs w:val="28"/>
          <w:lang w:val="af-ZA"/>
        </w:rPr>
        <w:t>đ</w:t>
      </w:r>
      <w:r w:rsidR="00372988" w:rsidRPr="00FF6981">
        <w:rPr>
          <w:bCs/>
          <w:sz w:val="28"/>
          <w:szCs w:val="28"/>
          <w:lang w:val="af-ZA"/>
        </w:rPr>
        <w:t>ại biểu</w:t>
      </w:r>
      <w:r w:rsidR="00557912" w:rsidRPr="00FF6981">
        <w:rPr>
          <w:bCs/>
          <w:sz w:val="28"/>
          <w:szCs w:val="28"/>
          <w:lang w:val="af-ZA"/>
        </w:rPr>
        <w:t xml:space="preserve"> Hội đồng nhân dân tỉnh</w:t>
      </w:r>
      <w:r w:rsidRPr="00FF6981">
        <w:rPr>
          <w:bCs/>
          <w:sz w:val="28"/>
          <w:szCs w:val="28"/>
          <w:lang w:val="af-ZA"/>
        </w:rPr>
        <w:t xml:space="preserve"> trong hoạt động đối ngoại.</w:t>
      </w:r>
    </w:p>
    <w:p w14:paraId="28AC6CAD" w14:textId="300299CE" w:rsidR="00786689" w:rsidRPr="00FF6981" w:rsidRDefault="00FF7181" w:rsidP="00080F76">
      <w:pPr>
        <w:spacing w:before="120"/>
        <w:ind w:firstLine="567"/>
        <w:jc w:val="both"/>
        <w:rPr>
          <w:sz w:val="28"/>
          <w:szCs w:val="28"/>
        </w:rPr>
      </w:pPr>
      <w:r w:rsidRPr="00FF6981">
        <w:rPr>
          <w:b/>
          <w:i/>
          <w:color w:val="000000"/>
          <w:sz w:val="28"/>
          <w:szCs w:val="28"/>
        </w:rPr>
        <w:t>3</w:t>
      </w:r>
      <w:r w:rsidR="00786689" w:rsidRPr="00FF6981">
        <w:rPr>
          <w:b/>
          <w:i/>
          <w:color w:val="000000"/>
          <w:sz w:val="28"/>
          <w:szCs w:val="28"/>
        </w:rPr>
        <w:t xml:space="preserve">.3. Trong công tác hành chính, tổ chức, quản trị, </w:t>
      </w:r>
      <w:r w:rsidR="00FD259B" w:rsidRPr="00FF6981">
        <w:rPr>
          <w:b/>
          <w:i/>
          <w:color w:val="000000"/>
          <w:sz w:val="28"/>
          <w:szCs w:val="28"/>
        </w:rPr>
        <w:t>Văn phòng</w:t>
      </w:r>
      <w:r w:rsidR="00786689" w:rsidRPr="00FF6981">
        <w:rPr>
          <w:b/>
          <w:i/>
          <w:color w:val="000000"/>
          <w:sz w:val="28"/>
          <w:szCs w:val="28"/>
        </w:rPr>
        <w:t xml:space="preserve"> </w:t>
      </w:r>
      <w:r w:rsidR="001761A7" w:rsidRPr="00FF6981">
        <w:rPr>
          <w:b/>
          <w:i/>
          <w:color w:val="000000"/>
          <w:sz w:val="28"/>
          <w:szCs w:val="28"/>
        </w:rPr>
        <w:t xml:space="preserve">Đoàn </w:t>
      </w:r>
      <w:r w:rsidR="00372988" w:rsidRPr="00FF6981">
        <w:rPr>
          <w:b/>
          <w:i/>
          <w:color w:val="000000"/>
          <w:sz w:val="28"/>
          <w:szCs w:val="28"/>
        </w:rPr>
        <w:t>đại biểu</w:t>
      </w:r>
      <w:r w:rsidR="00557912" w:rsidRPr="00FF6981">
        <w:rPr>
          <w:b/>
          <w:i/>
          <w:color w:val="000000"/>
          <w:sz w:val="28"/>
          <w:szCs w:val="28"/>
        </w:rPr>
        <w:t xml:space="preserve"> Quốc hội</w:t>
      </w:r>
      <w:r w:rsidR="00786689" w:rsidRPr="00FF6981">
        <w:rPr>
          <w:b/>
          <w:i/>
          <w:color w:val="000000"/>
          <w:sz w:val="28"/>
          <w:szCs w:val="28"/>
        </w:rPr>
        <w:t xml:space="preserve"> và </w:t>
      </w:r>
      <w:r w:rsidR="00786689" w:rsidRPr="00FF6981">
        <w:rPr>
          <w:b/>
          <w:bCs/>
          <w:i/>
          <w:sz w:val="28"/>
          <w:szCs w:val="28"/>
          <w:lang w:val="af-ZA"/>
        </w:rPr>
        <w:t>Hội đồng nhân dân</w:t>
      </w:r>
      <w:r w:rsidR="00786689" w:rsidRPr="00FF6981">
        <w:rPr>
          <w:color w:val="000000"/>
          <w:sz w:val="28"/>
          <w:szCs w:val="28"/>
        </w:rPr>
        <w:t xml:space="preserve"> </w:t>
      </w:r>
      <w:r w:rsidR="00786689" w:rsidRPr="00FF6981">
        <w:rPr>
          <w:b/>
          <w:i/>
          <w:color w:val="000000"/>
          <w:sz w:val="28"/>
          <w:szCs w:val="28"/>
        </w:rPr>
        <w:t>tỉnh có các nhiệm vụ, quyền hạn sau đây:</w:t>
      </w:r>
    </w:p>
    <w:p w14:paraId="79D1F7E5" w14:textId="77ECD3FE" w:rsidR="00786689" w:rsidRPr="00FF6981" w:rsidRDefault="00786689" w:rsidP="00080F76">
      <w:pPr>
        <w:spacing w:before="120"/>
        <w:ind w:firstLine="567"/>
        <w:jc w:val="both"/>
        <w:rPr>
          <w:sz w:val="28"/>
          <w:szCs w:val="28"/>
        </w:rPr>
      </w:pPr>
      <w:r w:rsidRPr="00FF6981">
        <w:rPr>
          <w:bCs/>
          <w:sz w:val="28"/>
          <w:szCs w:val="28"/>
          <w:lang w:val="af-ZA"/>
        </w:rPr>
        <w:t xml:space="preserve">- Phục vụ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Trưởng đoàn, Phó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Hội đồng nhân dân, Thường trực Hội đồng nhân dân, các Ban của Hội đồng nhân dân</w:t>
      </w:r>
      <w:r w:rsidRPr="00FF6981">
        <w:rPr>
          <w:color w:val="000000"/>
          <w:sz w:val="28"/>
          <w:szCs w:val="28"/>
        </w:rPr>
        <w:t xml:space="preserve"> </w:t>
      </w:r>
      <w:r w:rsidRPr="00FF6981">
        <w:rPr>
          <w:bCs/>
          <w:sz w:val="28"/>
          <w:szCs w:val="28"/>
          <w:lang w:val="af-ZA"/>
        </w:rPr>
        <w:t>tỉnh giữ mối liên hệ công tác với các cơ quan nhà nước ở Trung ương và ở các tỉnh, thành phố khác trực thuộc Trung ương, với Thường trực Tỉnh ủy, Ủy ban nhân dân, Ủy ban Mặt trận Tổ quốc Việt Nam, Tòa án nhân dân, Viện kiểm sát nhân dân cùng cấp và các cơ quan, tổ chức, đoàn thể khác ở địa phương;</w:t>
      </w:r>
    </w:p>
    <w:p w14:paraId="071FFE3C" w14:textId="19EDBE65" w:rsidR="00786689" w:rsidRPr="00FF6981" w:rsidRDefault="00786689" w:rsidP="00080F76">
      <w:pPr>
        <w:spacing w:before="120"/>
        <w:ind w:firstLine="567"/>
        <w:jc w:val="both"/>
        <w:rPr>
          <w:sz w:val="28"/>
          <w:szCs w:val="28"/>
        </w:rPr>
      </w:pPr>
      <w:r w:rsidRPr="00FF6981">
        <w:rPr>
          <w:bCs/>
          <w:sz w:val="28"/>
          <w:szCs w:val="28"/>
          <w:lang w:val="af-ZA"/>
        </w:rPr>
        <w:t xml:space="preserve">- Lập dự toán ngân sách nhà nước phục vụ hoạt động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00BD6259" w:rsidRPr="00FF6981">
        <w:rPr>
          <w:bCs/>
          <w:iCs/>
          <w:color w:val="000000"/>
          <w:sz w:val="28"/>
          <w:szCs w:val="28"/>
          <w:lang w:val="it-IT"/>
        </w:rPr>
        <w:t xml:space="preserve"> </w:t>
      </w:r>
      <w:r w:rsidRPr="00FF6981">
        <w:rPr>
          <w:bCs/>
          <w:iCs/>
          <w:sz w:val="28"/>
          <w:szCs w:val="28"/>
          <w:lang w:val="af-ZA"/>
        </w:rPr>
        <w:t>và</w:t>
      </w:r>
      <w:r w:rsidRPr="00FF6981">
        <w:rPr>
          <w:bCs/>
          <w:sz w:val="28"/>
          <w:szCs w:val="28"/>
          <w:lang w:val="af-ZA"/>
        </w:rPr>
        <w:t xml:space="preserve"> Hội đồng nhân dân tỉnh trên cơ sở đã xin ý kiến của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w:t>
      </w:r>
      <w:r w:rsidR="00557912" w:rsidRPr="00FF6981">
        <w:rPr>
          <w:bCs/>
          <w:sz w:val="28"/>
          <w:szCs w:val="28"/>
          <w:lang w:val="af-ZA"/>
        </w:rPr>
        <w:lastRenderedPageBreak/>
        <w:t>Quốc hội</w:t>
      </w:r>
      <w:r w:rsidRPr="00FF6981">
        <w:rPr>
          <w:bCs/>
          <w:sz w:val="28"/>
          <w:szCs w:val="28"/>
          <w:lang w:val="af-ZA"/>
        </w:rPr>
        <w:t>, Thường trực Hội đồng nhân dân</w:t>
      </w:r>
      <w:r w:rsidRPr="00FF6981">
        <w:rPr>
          <w:color w:val="000000"/>
          <w:sz w:val="28"/>
          <w:szCs w:val="28"/>
        </w:rPr>
        <w:t xml:space="preserve"> </w:t>
      </w:r>
      <w:r w:rsidRPr="00FF6981">
        <w:rPr>
          <w:bCs/>
          <w:sz w:val="28"/>
          <w:szCs w:val="28"/>
          <w:lang w:val="af-ZA"/>
        </w:rPr>
        <w:t xml:space="preserve">tỉnh; tổ chức thực hiện, quản lý kinh phí hoạt động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
          <w:i/>
          <w:color w:val="000000"/>
          <w:sz w:val="28"/>
          <w:szCs w:val="28"/>
          <w:lang w:val="it-IT"/>
        </w:rPr>
        <w:t xml:space="preserve"> </w:t>
      </w:r>
      <w:r w:rsidRPr="00FF6981">
        <w:rPr>
          <w:bCs/>
          <w:sz w:val="28"/>
          <w:szCs w:val="28"/>
          <w:lang w:val="af-ZA"/>
        </w:rPr>
        <w:t>và kinh phí hoạt động của Hội đồng nhân dân</w:t>
      </w:r>
      <w:r w:rsidRPr="00FF6981">
        <w:rPr>
          <w:color w:val="000000"/>
          <w:sz w:val="28"/>
          <w:szCs w:val="28"/>
        </w:rPr>
        <w:t xml:space="preserve"> </w:t>
      </w:r>
      <w:r w:rsidRPr="00FF6981">
        <w:rPr>
          <w:bCs/>
          <w:sz w:val="28"/>
          <w:szCs w:val="28"/>
          <w:lang w:val="af-ZA"/>
        </w:rPr>
        <w:t>tỉnh;</w:t>
      </w:r>
    </w:p>
    <w:p w14:paraId="716908F4" w14:textId="0AF8BC2A" w:rsidR="00786689" w:rsidRPr="00FF6981" w:rsidRDefault="00786689" w:rsidP="00080F76">
      <w:pPr>
        <w:spacing w:before="120"/>
        <w:ind w:firstLine="567"/>
        <w:jc w:val="both"/>
        <w:rPr>
          <w:sz w:val="28"/>
          <w:szCs w:val="28"/>
        </w:rPr>
      </w:pPr>
      <w:r w:rsidRPr="00FF6981">
        <w:rPr>
          <w:bCs/>
          <w:sz w:val="28"/>
          <w:szCs w:val="28"/>
          <w:lang w:val="af-ZA"/>
        </w:rPr>
        <w:t xml:space="preserve">- Bảo đảm điều kiện hoạt động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w:t>
      </w:r>
      <w:r w:rsidR="0021425C" w:rsidRPr="00FF6981">
        <w:rPr>
          <w:bCs/>
          <w:sz w:val="28"/>
          <w:szCs w:val="28"/>
          <w:lang w:val="af-ZA"/>
        </w:rPr>
        <w:t>đ</w:t>
      </w:r>
      <w:r w:rsidR="00372988" w:rsidRPr="00FF6981">
        <w:rPr>
          <w:bCs/>
          <w:sz w:val="28"/>
          <w:szCs w:val="28"/>
          <w:lang w:val="af-ZA"/>
        </w:rPr>
        <w:t>ại biểu</w:t>
      </w:r>
      <w:r w:rsidR="00557912" w:rsidRPr="00FF6981">
        <w:rPr>
          <w:bCs/>
          <w:sz w:val="28"/>
          <w:szCs w:val="28"/>
          <w:lang w:val="af-ZA"/>
        </w:rPr>
        <w:t xml:space="preserve"> Quốc hội</w:t>
      </w:r>
      <w:r w:rsidRPr="00FF6981">
        <w:rPr>
          <w:bCs/>
          <w:sz w:val="28"/>
          <w:szCs w:val="28"/>
          <w:lang w:val="af-ZA"/>
        </w:rPr>
        <w:t xml:space="preserve">, Hội đồng nhân dân, Thường trực Hội đồng nhân dân, các Ban của Hội đồng nhân dân, Tổ </w:t>
      </w:r>
      <w:r w:rsidR="0021425C" w:rsidRPr="00FF6981">
        <w:rPr>
          <w:bCs/>
          <w:sz w:val="28"/>
          <w:szCs w:val="28"/>
          <w:lang w:val="af-ZA"/>
        </w:rPr>
        <w:t>đ</w:t>
      </w:r>
      <w:r w:rsidR="00372988" w:rsidRPr="00FF6981">
        <w:rPr>
          <w:bCs/>
          <w:sz w:val="28"/>
          <w:szCs w:val="28"/>
          <w:lang w:val="af-ZA"/>
        </w:rPr>
        <w:t>ại biểu</w:t>
      </w:r>
      <w:r w:rsidRPr="00FF6981">
        <w:rPr>
          <w:bCs/>
          <w:sz w:val="28"/>
          <w:szCs w:val="28"/>
          <w:lang w:val="af-ZA"/>
        </w:rPr>
        <w:t xml:space="preserve"> và </w:t>
      </w:r>
      <w:r w:rsidR="0021425C" w:rsidRPr="00FF6981">
        <w:rPr>
          <w:bCs/>
          <w:sz w:val="28"/>
          <w:szCs w:val="28"/>
          <w:lang w:val="af-ZA"/>
        </w:rPr>
        <w:t>đ</w:t>
      </w:r>
      <w:r w:rsidR="00372988" w:rsidRPr="00FF6981">
        <w:rPr>
          <w:bCs/>
          <w:sz w:val="28"/>
          <w:szCs w:val="28"/>
          <w:lang w:val="af-ZA"/>
        </w:rPr>
        <w:t>ại biểu</w:t>
      </w:r>
      <w:r w:rsidR="00557912" w:rsidRPr="00FF6981">
        <w:rPr>
          <w:bCs/>
          <w:sz w:val="28"/>
          <w:szCs w:val="28"/>
          <w:lang w:val="af-ZA"/>
        </w:rPr>
        <w:t xml:space="preserve"> Hội đồng nhân dân tỉnh</w:t>
      </w:r>
      <w:r w:rsidRPr="00FF6981">
        <w:rPr>
          <w:bCs/>
          <w:sz w:val="28"/>
          <w:szCs w:val="28"/>
          <w:lang w:val="af-ZA"/>
        </w:rPr>
        <w:t xml:space="preserve">; tham mưu việc thực hiện chế độ, chính sách đối với </w:t>
      </w:r>
      <w:r w:rsidR="0021425C" w:rsidRPr="00FF6981">
        <w:rPr>
          <w:bCs/>
          <w:sz w:val="28"/>
          <w:szCs w:val="28"/>
          <w:lang w:val="af-ZA"/>
        </w:rPr>
        <w:t>đ</w:t>
      </w:r>
      <w:r w:rsidR="00372988" w:rsidRPr="00FF6981">
        <w:rPr>
          <w:bCs/>
          <w:sz w:val="28"/>
          <w:szCs w:val="28"/>
          <w:lang w:val="af-ZA"/>
        </w:rPr>
        <w:t>ại biểu</w:t>
      </w:r>
      <w:r w:rsidR="00557912" w:rsidRPr="00FF6981">
        <w:rPr>
          <w:bCs/>
          <w:sz w:val="28"/>
          <w:szCs w:val="28"/>
          <w:lang w:val="af-ZA"/>
        </w:rPr>
        <w:t xml:space="preserve"> Quốc hội</w:t>
      </w:r>
      <w:r w:rsidRPr="00FF6981">
        <w:rPr>
          <w:bCs/>
          <w:sz w:val="28"/>
          <w:szCs w:val="28"/>
          <w:lang w:val="af-ZA"/>
        </w:rPr>
        <w:t xml:space="preserve">, </w:t>
      </w:r>
      <w:r w:rsidR="0021425C" w:rsidRPr="00FF6981">
        <w:rPr>
          <w:bCs/>
          <w:sz w:val="28"/>
          <w:szCs w:val="28"/>
          <w:lang w:val="af-ZA"/>
        </w:rPr>
        <w:t>đ</w:t>
      </w:r>
      <w:r w:rsidR="00372988" w:rsidRPr="00FF6981">
        <w:rPr>
          <w:bCs/>
          <w:sz w:val="28"/>
          <w:szCs w:val="28"/>
          <w:lang w:val="af-ZA"/>
        </w:rPr>
        <w:t>ại biểu</w:t>
      </w:r>
      <w:r w:rsidR="00557912" w:rsidRPr="00FF6981">
        <w:rPr>
          <w:bCs/>
          <w:sz w:val="28"/>
          <w:szCs w:val="28"/>
          <w:lang w:val="af-ZA"/>
        </w:rPr>
        <w:t xml:space="preserve"> Hội đồng nhân dân tỉnh</w:t>
      </w:r>
      <w:r w:rsidRPr="00FF6981">
        <w:rPr>
          <w:bCs/>
          <w:sz w:val="28"/>
          <w:szCs w:val="28"/>
          <w:lang w:val="af-ZA"/>
        </w:rPr>
        <w:t>;</w:t>
      </w:r>
    </w:p>
    <w:p w14:paraId="65896B94" w14:textId="1A4D94F6" w:rsidR="00786689" w:rsidRPr="00FF6981" w:rsidRDefault="00786689" w:rsidP="00080F76">
      <w:pPr>
        <w:spacing w:before="120"/>
        <w:ind w:firstLine="567"/>
        <w:jc w:val="both"/>
        <w:rPr>
          <w:sz w:val="28"/>
          <w:szCs w:val="28"/>
        </w:rPr>
      </w:pPr>
      <w:r w:rsidRPr="00FF6981">
        <w:rPr>
          <w:bCs/>
          <w:sz w:val="28"/>
          <w:szCs w:val="28"/>
          <w:lang w:val="af-ZA"/>
        </w:rPr>
        <w:t xml:space="preserve">- Quản lý cơ sở vật chất, tài sản công, công tác hành chính, bảo vệ và lễ tân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
          <w:i/>
          <w:color w:val="000000"/>
          <w:sz w:val="28"/>
          <w:szCs w:val="28"/>
          <w:lang w:val="it-IT"/>
        </w:rPr>
        <w:t xml:space="preserve"> </w:t>
      </w:r>
      <w:r w:rsidRPr="00FF6981">
        <w:rPr>
          <w:bCs/>
          <w:sz w:val="28"/>
          <w:szCs w:val="28"/>
          <w:lang w:val="af-ZA"/>
        </w:rPr>
        <w:t>và Hội đồng nhân dân</w:t>
      </w:r>
      <w:r w:rsidRPr="00FF6981">
        <w:rPr>
          <w:color w:val="000000"/>
          <w:sz w:val="28"/>
          <w:szCs w:val="28"/>
        </w:rPr>
        <w:t xml:space="preserve"> </w:t>
      </w:r>
      <w:r w:rsidRPr="00FF6981">
        <w:rPr>
          <w:bCs/>
          <w:sz w:val="28"/>
          <w:szCs w:val="28"/>
          <w:lang w:val="af-ZA"/>
        </w:rPr>
        <w:t>tỉnh;</w:t>
      </w:r>
    </w:p>
    <w:p w14:paraId="63F0FF2E" w14:textId="305CD869" w:rsidR="00786689" w:rsidRPr="00FF6981" w:rsidRDefault="00786689" w:rsidP="00080F76">
      <w:pPr>
        <w:spacing w:before="120"/>
        <w:ind w:firstLine="567"/>
        <w:jc w:val="both"/>
        <w:rPr>
          <w:sz w:val="28"/>
          <w:szCs w:val="28"/>
        </w:rPr>
      </w:pPr>
      <w:r w:rsidRPr="00FF6981">
        <w:rPr>
          <w:bCs/>
          <w:sz w:val="28"/>
          <w:szCs w:val="28"/>
          <w:lang w:val="af-ZA"/>
        </w:rPr>
        <w:t xml:space="preserve">- Tham gia xây dựng quy hoạch, kế hoạch đào tạo, bồi dưỡng và thực hiện việc quản lý công chức của </w:t>
      </w:r>
      <w:r w:rsidR="00FD259B" w:rsidRPr="00FF6981">
        <w:rPr>
          <w:bCs/>
          <w:sz w:val="28"/>
          <w:szCs w:val="28"/>
          <w:lang w:val="af-ZA"/>
        </w:rPr>
        <w:t>Văn phòng</w:t>
      </w:r>
      <w:r w:rsidRPr="00FF6981">
        <w:rPr>
          <w:bCs/>
          <w:sz w:val="28"/>
          <w:szCs w:val="28"/>
          <w:lang w:val="af-ZA"/>
        </w:rPr>
        <w:t xml:space="preserve">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
          <w:i/>
          <w:color w:val="000000"/>
          <w:sz w:val="28"/>
          <w:szCs w:val="28"/>
          <w:lang w:val="it-IT"/>
        </w:rPr>
        <w:t xml:space="preserve"> </w:t>
      </w:r>
      <w:r w:rsidRPr="00FF6981">
        <w:rPr>
          <w:bCs/>
          <w:sz w:val="28"/>
          <w:szCs w:val="28"/>
          <w:lang w:val="af-ZA"/>
        </w:rPr>
        <w:t>và Hội đồng nhân dân</w:t>
      </w:r>
      <w:r w:rsidRPr="00FF6981">
        <w:rPr>
          <w:color w:val="000000"/>
          <w:sz w:val="28"/>
          <w:szCs w:val="28"/>
        </w:rPr>
        <w:t xml:space="preserve"> </w:t>
      </w:r>
      <w:r w:rsidRPr="00FF6981">
        <w:rPr>
          <w:bCs/>
          <w:sz w:val="28"/>
          <w:szCs w:val="28"/>
          <w:lang w:val="af-ZA"/>
        </w:rPr>
        <w:t>tỉnh theo quy định của pháp luật;</w:t>
      </w:r>
    </w:p>
    <w:p w14:paraId="2F7A6F90" w14:textId="5C614D20" w:rsidR="00786689" w:rsidRPr="00FF6981" w:rsidRDefault="00786689" w:rsidP="00080F76">
      <w:pPr>
        <w:spacing w:before="120"/>
        <w:ind w:firstLine="567"/>
        <w:jc w:val="both"/>
        <w:rPr>
          <w:sz w:val="28"/>
          <w:szCs w:val="28"/>
        </w:rPr>
      </w:pPr>
      <w:r w:rsidRPr="00FF6981">
        <w:rPr>
          <w:bCs/>
          <w:sz w:val="28"/>
          <w:szCs w:val="28"/>
          <w:lang w:val="af-ZA"/>
        </w:rPr>
        <w:t xml:space="preserve">- Thực hiện các nhiệm vụ khác do Trưởng đoàn, Phó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Chủ tịch, Phó Chủ tịch Hội đồng nhân dân, Thường trực Hội đồng nhân dân, các Ban của Hội đồng nhân dân</w:t>
      </w:r>
      <w:r w:rsidRPr="00FF6981">
        <w:rPr>
          <w:color w:val="000000"/>
          <w:sz w:val="28"/>
          <w:szCs w:val="28"/>
        </w:rPr>
        <w:t xml:space="preserve"> </w:t>
      </w:r>
      <w:r w:rsidRPr="00FF6981">
        <w:rPr>
          <w:bCs/>
          <w:sz w:val="28"/>
          <w:szCs w:val="28"/>
          <w:lang w:val="af-ZA"/>
        </w:rPr>
        <w:t>tỉnh giao;</w:t>
      </w:r>
    </w:p>
    <w:p w14:paraId="0716B7B7" w14:textId="77777777" w:rsidR="00786689" w:rsidRPr="00FF6981" w:rsidRDefault="00786689" w:rsidP="00080F76">
      <w:pPr>
        <w:spacing w:before="120"/>
        <w:ind w:firstLine="567"/>
        <w:jc w:val="both"/>
        <w:rPr>
          <w:sz w:val="28"/>
          <w:szCs w:val="28"/>
        </w:rPr>
      </w:pPr>
      <w:r w:rsidRPr="00FF6981">
        <w:rPr>
          <w:sz w:val="28"/>
          <w:szCs w:val="28"/>
        </w:rPr>
        <w:t>- Thực hiện nhiệm vụ, quyền hạn theo quy định khác của pháp luật có liên quan.</w:t>
      </w:r>
    </w:p>
    <w:p w14:paraId="0D929723" w14:textId="66A87ABC" w:rsidR="00786689" w:rsidRPr="00FF6981" w:rsidRDefault="00FF7181" w:rsidP="00080F76">
      <w:pPr>
        <w:spacing w:before="120"/>
        <w:ind w:firstLine="567"/>
        <w:jc w:val="both"/>
        <w:rPr>
          <w:i/>
          <w:sz w:val="28"/>
          <w:szCs w:val="28"/>
        </w:rPr>
      </w:pPr>
      <w:r w:rsidRPr="00FF6981">
        <w:rPr>
          <w:b/>
          <w:bCs/>
          <w:i/>
          <w:sz w:val="28"/>
          <w:szCs w:val="28"/>
          <w:lang w:val="af-ZA"/>
        </w:rPr>
        <w:t>3</w:t>
      </w:r>
      <w:r w:rsidR="00786689" w:rsidRPr="00FF6981">
        <w:rPr>
          <w:b/>
          <w:bCs/>
          <w:i/>
          <w:sz w:val="28"/>
          <w:szCs w:val="28"/>
          <w:lang w:val="af-ZA"/>
        </w:rPr>
        <w:t>.4. Mối quan hệ công tác</w:t>
      </w:r>
    </w:p>
    <w:p w14:paraId="4BBCE145" w14:textId="641560EE" w:rsidR="00786689" w:rsidRPr="00FF6981" w:rsidRDefault="00786689" w:rsidP="00080F76">
      <w:pPr>
        <w:spacing w:before="120"/>
        <w:ind w:firstLine="567"/>
        <w:jc w:val="both"/>
        <w:rPr>
          <w:sz w:val="28"/>
          <w:szCs w:val="28"/>
        </w:rPr>
      </w:pPr>
      <w:r w:rsidRPr="00FF6981">
        <w:rPr>
          <w:sz w:val="28"/>
          <w:szCs w:val="28"/>
        </w:rPr>
        <w:t xml:space="preserve">- </w:t>
      </w:r>
      <w:r w:rsidR="00FD259B" w:rsidRPr="00FF6981">
        <w:rPr>
          <w:sz w:val="28"/>
          <w:szCs w:val="28"/>
        </w:rPr>
        <w:t>Văn phòng</w:t>
      </w:r>
      <w:r w:rsidRPr="00FF6981">
        <w:rPr>
          <w:sz w:val="28"/>
          <w:szCs w:val="28"/>
        </w:rPr>
        <w:t xml:space="preserve"> Đoàn ĐBQH và HĐND tỉnh giữ mối quan hệ công tác với </w:t>
      </w:r>
      <w:r w:rsidR="00FD259B" w:rsidRPr="00FF6981">
        <w:rPr>
          <w:sz w:val="28"/>
          <w:szCs w:val="28"/>
        </w:rPr>
        <w:t>Văn phòng</w:t>
      </w:r>
      <w:r w:rsidRPr="00FF6981">
        <w:rPr>
          <w:sz w:val="28"/>
          <w:szCs w:val="28"/>
        </w:rPr>
        <w:t xml:space="preserve"> Tỉnh ủy, </w:t>
      </w:r>
      <w:r w:rsidR="00FD259B" w:rsidRPr="00FF6981">
        <w:rPr>
          <w:sz w:val="28"/>
          <w:szCs w:val="28"/>
        </w:rPr>
        <w:t>Văn phòng</w:t>
      </w:r>
      <w:r w:rsidRPr="00FF6981">
        <w:rPr>
          <w:sz w:val="28"/>
          <w:szCs w:val="28"/>
        </w:rPr>
        <w:t xml:space="preserve"> Ủy ban nhân dân tỉnh, Ủy ban Mặt trận Tổ quốc Việt Nam tỉnh và các cơ quan, tổ chức, đơn vị khác ở địa phương để phối hợp tham mưu, phục vụ hoạt động của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và Hội đồng nhân dân tỉnh;</w:t>
      </w:r>
    </w:p>
    <w:p w14:paraId="281AFFD1" w14:textId="2AE18ADC" w:rsidR="00786689" w:rsidRPr="00FF6981" w:rsidRDefault="00786689" w:rsidP="00080F76">
      <w:pPr>
        <w:spacing w:before="120"/>
        <w:ind w:firstLine="567"/>
        <w:jc w:val="both"/>
        <w:rPr>
          <w:sz w:val="28"/>
          <w:szCs w:val="28"/>
        </w:rPr>
      </w:pPr>
      <w:r w:rsidRPr="00FF6981">
        <w:rPr>
          <w:sz w:val="28"/>
          <w:szCs w:val="28"/>
        </w:rPr>
        <w:t xml:space="preserve">- </w:t>
      </w:r>
      <w:r w:rsidR="00FD259B" w:rsidRPr="00FF6981">
        <w:rPr>
          <w:sz w:val="28"/>
          <w:szCs w:val="28"/>
        </w:rPr>
        <w:t>Văn phòng</w:t>
      </w:r>
      <w:r w:rsidRPr="00FF6981">
        <w:rPr>
          <w:sz w:val="28"/>
          <w:szCs w:val="28"/>
        </w:rPr>
        <w:t xml:space="preserve"> Đoàn ĐBQH và HĐND tỉnh giữ mối quan hệ công tác với </w:t>
      </w:r>
      <w:r w:rsidR="00FD259B" w:rsidRPr="00FF6981">
        <w:rPr>
          <w:sz w:val="28"/>
          <w:szCs w:val="28"/>
        </w:rPr>
        <w:t>Văn phòng</w:t>
      </w:r>
      <w:r w:rsidRPr="00FF6981">
        <w:rPr>
          <w:sz w:val="28"/>
          <w:szCs w:val="28"/>
        </w:rPr>
        <w:t xml:space="preserve"> Quốc hội; phối hợp với các vụ, đơn vị thuộc </w:t>
      </w:r>
      <w:r w:rsidR="00FD259B" w:rsidRPr="00FF6981">
        <w:rPr>
          <w:sz w:val="28"/>
          <w:szCs w:val="28"/>
        </w:rPr>
        <w:t>Văn phòng</w:t>
      </w:r>
      <w:r w:rsidRPr="00FF6981">
        <w:rPr>
          <w:sz w:val="28"/>
          <w:szCs w:val="28"/>
        </w:rPr>
        <w:t xml:space="preserve"> Quốc hội trong việc tham mưu, phục vụ các hoạt động của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w:t>
      </w:r>
      <w:r w:rsidR="0021425C" w:rsidRPr="00FF6981">
        <w:rPr>
          <w:sz w:val="28"/>
          <w:szCs w:val="28"/>
        </w:rPr>
        <w:t>đ</w:t>
      </w:r>
      <w:r w:rsidR="00372988" w:rsidRPr="00FF6981">
        <w:rPr>
          <w:sz w:val="28"/>
          <w:szCs w:val="28"/>
        </w:rPr>
        <w:t>ại biểu</w:t>
      </w:r>
      <w:r w:rsidR="00557912" w:rsidRPr="00FF6981">
        <w:rPr>
          <w:sz w:val="28"/>
          <w:szCs w:val="28"/>
        </w:rPr>
        <w:t xml:space="preserve"> Quốc hội</w:t>
      </w:r>
      <w:r w:rsidRPr="00FF6981">
        <w:rPr>
          <w:sz w:val="28"/>
          <w:szCs w:val="28"/>
        </w:rPr>
        <w:t xml:space="preserve"> và hoạt động của Chủ tịch, Phó Chủ tịch Quốc hội, Ủy ban Thường vụ Quốc hội, các cơ quan của Quốc hội, các cơ quan thuộc Ủy ban Thường vụ Quốc hội khi về công tác tại địa phương.</w:t>
      </w:r>
    </w:p>
    <w:p w14:paraId="2ED4B00C" w14:textId="1305FF14" w:rsidR="00786689" w:rsidRPr="00FF6981" w:rsidRDefault="00FF7181" w:rsidP="00080F76">
      <w:pPr>
        <w:spacing w:before="120"/>
        <w:ind w:firstLine="567"/>
        <w:jc w:val="both"/>
        <w:rPr>
          <w:i/>
          <w:sz w:val="28"/>
          <w:szCs w:val="28"/>
        </w:rPr>
      </w:pPr>
      <w:r w:rsidRPr="00FF6981">
        <w:rPr>
          <w:b/>
          <w:i/>
          <w:color w:val="0D0D0D"/>
          <w:sz w:val="28"/>
          <w:szCs w:val="28"/>
        </w:rPr>
        <w:t>3</w:t>
      </w:r>
      <w:r w:rsidR="00786689" w:rsidRPr="00FF6981">
        <w:rPr>
          <w:b/>
          <w:i/>
          <w:color w:val="0D0D0D"/>
          <w:sz w:val="28"/>
          <w:szCs w:val="28"/>
        </w:rPr>
        <w:t xml:space="preserve">.5. Chế độ làm việc </w:t>
      </w:r>
    </w:p>
    <w:p w14:paraId="30727BE6" w14:textId="06765A72" w:rsidR="00786689" w:rsidRPr="00FF6981" w:rsidRDefault="00786689" w:rsidP="00080F76">
      <w:pPr>
        <w:spacing w:before="120"/>
        <w:ind w:firstLine="567"/>
        <w:jc w:val="both"/>
        <w:rPr>
          <w:sz w:val="28"/>
          <w:szCs w:val="28"/>
        </w:rPr>
      </w:pPr>
      <w:r w:rsidRPr="00FF6981">
        <w:rPr>
          <w:sz w:val="28"/>
          <w:szCs w:val="28"/>
        </w:rPr>
        <w:t xml:space="preserve">- </w:t>
      </w:r>
      <w:r w:rsidR="00FD259B" w:rsidRPr="00FF6981">
        <w:rPr>
          <w:sz w:val="28"/>
          <w:szCs w:val="28"/>
        </w:rPr>
        <w:t>Văn phòng</w:t>
      </w:r>
      <w:r w:rsidRPr="00FF6981">
        <w:rPr>
          <w:sz w:val="28"/>
          <w:szCs w:val="28"/>
        </w:rPr>
        <w:t xml:space="preserve"> Đoàn ĐBQH và HĐND tỉnh làm việc theo chế độ thủ trưởng kết hợp với chế độ chuyên viên. </w:t>
      </w:r>
    </w:p>
    <w:p w14:paraId="33080198" w14:textId="76ED9005" w:rsidR="00786689" w:rsidRPr="00FF6981" w:rsidRDefault="00786689" w:rsidP="00080F76">
      <w:pPr>
        <w:spacing w:before="120"/>
        <w:ind w:firstLine="567"/>
        <w:jc w:val="both"/>
        <w:rPr>
          <w:sz w:val="28"/>
          <w:szCs w:val="28"/>
        </w:rPr>
      </w:pPr>
      <w:r w:rsidRPr="00FF6981">
        <w:rPr>
          <w:sz w:val="28"/>
          <w:szCs w:val="28"/>
        </w:rPr>
        <w:t xml:space="preserve">- Chánh </w:t>
      </w:r>
      <w:r w:rsidR="00FD259B" w:rsidRPr="00FF6981">
        <w:rPr>
          <w:sz w:val="28"/>
          <w:szCs w:val="28"/>
        </w:rPr>
        <w:t>Văn phòng</w:t>
      </w:r>
      <w:r w:rsidRPr="00FF6981">
        <w:rPr>
          <w:sz w:val="28"/>
          <w:szCs w:val="28"/>
        </w:rPr>
        <w:t xml:space="preserve"> là người đứng đầu </w:t>
      </w:r>
      <w:r w:rsidR="00FD259B" w:rsidRPr="00FF6981">
        <w:rPr>
          <w:sz w:val="28"/>
          <w:szCs w:val="28"/>
        </w:rPr>
        <w:t>Văn phòng</w:t>
      </w:r>
      <w:r w:rsidRPr="00FF6981">
        <w:rPr>
          <w:sz w:val="28"/>
          <w:szCs w:val="28"/>
        </w:rPr>
        <w:t xml:space="preserve">, điều hành công việc chung của </w:t>
      </w:r>
      <w:r w:rsidR="00FD259B" w:rsidRPr="00FF6981">
        <w:rPr>
          <w:sz w:val="28"/>
          <w:szCs w:val="28"/>
        </w:rPr>
        <w:t>Văn phòng</w:t>
      </w:r>
      <w:r w:rsidRPr="00FF6981">
        <w:rPr>
          <w:sz w:val="28"/>
          <w:szCs w:val="28"/>
        </w:rPr>
        <w:t xml:space="preserve">, chịu trách nhiệm trước Trưởng Đoàn, Phó Trưởng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Thường trực Hội đồng nhân dân tỉnh và trước pháp luật về toàn bộ hoạt động của </w:t>
      </w:r>
      <w:r w:rsidR="00FD259B" w:rsidRPr="00FF6981">
        <w:rPr>
          <w:sz w:val="28"/>
          <w:szCs w:val="28"/>
        </w:rPr>
        <w:t>Văn phòng</w:t>
      </w:r>
      <w:r w:rsidRPr="00FF6981">
        <w:rPr>
          <w:sz w:val="28"/>
          <w:szCs w:val="28"/>
        </w:rPr>
        <w:t xml:space="preserve">. Các Phó Chánh </w:t>
      </w:r>
      <w:r w:rsidR="00FD259B" w:rsidRPr="00FF6981">
        <w:rPr>
          <w:sz w:val="28"/>
          <w:szCs w:val="28"/>
        </w:rPr>
        <w:t>Văn phòng</w:t>
      </w:r>
      <w:r w:rsidRPr="00FF6981">
        <w:rPr>
          <w:sz w:val="28"/>
          <w:szCs w:val="28"/>
        </w:rPr>
        <w:t xml:space="preserve"> giúp Chánh </w:t>
      </w:r>
      <w:r w:rsidR="00FD259B" w:rsidRPr="00FF6981">
        <w:rPr>
          <w:sz w:val="28"/>
          <w:szCs w:val="28"/>
        </w:rPr>
        <w:t>Văn phòng</w:t>
      </w:r>
      <w:r w:rsidRPr="00FF6981">
        <w:rPr>
          <w:sz w:val="28"/>
          <w:szCs w:val="28"/>
        </w:rPr>
        <w:t xml:space="preserve"> thực hiện nhiệm vụ theo phân công của Chánh </w:t>
      </w:r>
      <w:r w:rsidR="00FD259B" w:rsidRPr="00FF6981">
        <w:rPr>
          <w:sz w:val="28"/>
          <w:szCs w:val="28"/>
        </w:rPr>
        <w:t>Văn phòng</w:t>
      </w:r>
      <w:r w:rsidRPr="00FF6981">
        <w:rPr>
          <w:sz w:val="28"/>
          <w:szCs w:val="28"/>
        </w:rPr>
        <w:t>.</w:t>
      </w:r>
    </w:p>
    <w:p w14:paraId="5531F24B" w14:textId="11E668E0" w:rsidR="00786689" w:rsidRPr="00FF6981" w:rsidRDefault="00786689" w:rsidP="00080F76">
      <w:pPr>
        <w:spacing w:before="120"/>
        <w:ind w:firstLine="567"/>
        <w:jc w:val="both"/>
        <w:rPr>
          <w:sz w:val="28"/>
          <w:szCs w:val="28"/>
        </w:rPr>
      </w:pPr>
      <w:r w:rsidRPr="00FF6981">
        <w:rPr>
          <w:sz w:val="28"/>
          <w:szCs w:val="28"/>
        </w:rPr>
        <w:t xml:space="preserve">- </w:t>
      </w:r>
      <w:r w:rsidR="00FD259B" w:rsidRPr="00FF6981">
        <w:rPr>
          <w:sz w:val="28"/>
          <w:szCs w:val="28"/>
        </w:rPr>
        <w:t>Văn phòng</w:t>
      </w:r>
      <w:r w:rsidRPr="00FF6981">
        <w:rPr>
          <w:sz w:val="28"/>
          <w:szCs w:val="28"/>
        </w:rPr>
        <w:t xml:space="preserve"> Đoàn ĐBQH và HĐND tỉnh có quy chế làm việc. Quy chế làm việc do Chánh </w:t>
      </w:r>
      <w:r w:rsidR="00FD259B" w:rsidRPr="00FF6981">
        <w:rPr>
          <w:sz w:val="28"/>
          <w:szCs w:val="28"/>
        </w:rPr>
        <w:t>Văn phòng</w:t>
      </w:r>
      <w:r w:rsidRPr="00FF6981">
        <w:rPr>
          <w:sz w:val="28"/>
          <w:szCs w:val="28"/>
        </w:rPr>
        <w:t xml:space="preserve"> ban hành.</w:t>
      </w:r>
    </w:p>
    <w:p w14:paraId="65FF7CDE" w14:textId="1AD20CB7" w:rsidR="0097633A" w:rsidRPr="00FF6981" w:rsidRDefault="007D5CB9" w:rsidP="00080F76">
      <w:pPr>
        <w:spacing w:before="120"/>
        <w:ind w:firstLine="567"/>
        <w:jc w:val="both"/>
        <w:rPr>
          <w:b/>
          <w:sz w:val="28"/>
          <w:szCs w:val="28"/>
          <w:lang w:val="pt-BR"/>
        </w:rPr>
      </w:pPr>
      <w:r w:rsidRPr="00FF6981">
        <w:rPr>
          <w:b/>
          <w:color w:val="000000" w:themeColor="text1"/>
          <w:sz w:val="28"/>
          <w:szCs w:val="28"/>
          <w:lang w:val="pt-BR"/>
        </w:rPr>
        <w:t>4.</w:t>
      </w:r>
      <w:r w:rsidRPr="00FF6981">
        <w:rPr>
          <w:b/>
          <w:bCs/>
          <w:sz w:val="28"/>
          <w:szCs w:val="28"/>
          <w:lang w:val="pt-BR"/>
        </w:rPr>
        <w:t xml:space="preserve"> Cơ cấu tổ chức</w:t>
      </w:r>
      <w:r w:rsidR="00BB3C8A" w:rsidRPr="00FF6981">
        <w:rPr>
          <w:b/>
          <w:bCs/>
          <w:sz w:val="28"/>
          <w:szCs w:val="28"/>
          <w:lang w:val="pt-BR"/>
        </w:rPr>
        <w:t xml:space="preserve"> </w:t>
      </w:r>
      <w:r w:rsidR="00FD259B" w:rsidRPr="00FF6981">
        <w:rPr>
          <w:b/>
          <w:bCs/>
          <w:sz w:val="28"/>
          <w:szCs w:val="28"/>
          <w:lang w:val="pt-BR"/>
        </w:rPr>
        <w:t>Văn phòng</w:t>
      </w:r>
      <w:r w:rsidR="00BB3C8A" w:rsidRPr="00FF6981">
        <w:rPr>
          <w:b/>
          <w:bCs/>
          <w:sz w:val="28"/>
          <w:szCs w:val="28"/>
          <w:lang w:val="pt-BR"/>
        </w:rPr>
        <w:t xml:space="preserve"> Đoàn ĐBQH và HĐND tỉnh Đồng Nai mới</w:t>
      </w:r>
      <w:r w:rsidR="00BB3C8A" w:rsidRPr="00FF6981">
        <w:rPr>
          <w:b/>
          <w:sz w:val="28"/>
          <w:szCs w:val="28"/>
          <w:lang w:val="pt-BR"/>
        </w:rPr>
        <w:t xml:space="preserve"> </w:t>
      </w:r>
    </w:p>
    <w:p w14:paraId="0C72E3D6" w14:textId="2C42EE7F" w:rsidR="0097633A" w:rsidRPr="00FF6981" w:rsidRDefault="0097633A" w:rsidP="00080F76">
      <w:pPr>
        <w:spacing w:before="120"/>
        <w:ind w:firstLine="567"/>
        <w:jc w:val="both"/>
        <w:rPr>
          <w:sz w:val="28"/>
          <w:szCs w:val="28"/>
          <w:lang w:val="pt-BR"/>
        </w:rPr>
      </w:pPr>
      <w:r w:rsidRPr="00FF6981">
        <w:rPr>
          <w:sz w:val="28"/>
          <w:szCs w:val="28"/>
          <w:lang w:val="pt-BR"/>
        </w:rPr>
        <w:t xml:space="preserve">Thực hiện theo Hướng dẫn số 1309/HD-UBTVQH15 ngày 11/6/2025 của Ủy ban Thường vụ Quốc hội, tại thời điểm sắp xếp, số lượng Phó Chánh </w:t>
      </w:r>
      <w:r w:rsidR="00FD259B" w:rsidRPr="00FF6981">
        <w:rPr>
          <w:sz w:val="28"/>
          <w:szCs w:val="28"/>
          <w:lang w:val="pt-BR"/>
        </w:rPr>
        <w:t>Văn phòng</w:t>
      </w:r>
      <w:r w:rsidRPr="00FF6981">
        <w:rPr>
          <w:sz w:val="28"/>
          <w:szCs w:val="28"/>
          <w:lang w:val="pt-BR"/>
        </w:rPr>
        <w:t xml:space="preserve">, Phó </w:t>
      </w:r>
      <w:r w:rsidRPr="00FF6981">
        <w:rPr>
          <w:sz w:val="28"/>
          <w:szCs w:val="28"/>
          <w:lang w:val="pt-BR"/>
        </w:rPr>
        <w:lastRenderedPageBreak/>
        <w:t xml:space="preserve">Trưởng các phòng chuyên môn của </w:t>
      </w:r>
      <w:r w:rsidR="00FD259B" w:rsidRPr="00FF6981">
        <w:rPr>
          <w:sz w:val="28"/>
          <w:szCs w:val="28"/>
          <w:lang w:val="pt-BR"/>
        </w:rPr>
        <w:t>Văn phòng</w:t>
      </w:r>
      <w:r w:rsidRPr="00FF6981">
        <w:rPr>
          <w:sz w:val="28"/>
          <w:szCs w:val="28"/>
          <w:lang w:val="pt-BR"/>
        </w:rPr>
        <w:t xml:space="preserve"> </w:t>
      </w:r>
      <w:r w:rsidR="001761A7" w:rsidRPr="00FF6981">
        <w:rPr>
          <w:sz w:val="28"/>
          <w:szCs w:val="28"/>
          <w:lang w:val="pt-BR"/>
        </w:rPr>
        <w:t xml:space="preserve">Đoàn </w:t>
      </w:r>
      <w:r w:rsidR="00372988" w:rsidRPr="00FF6981">
        <w:rPr>
          <w:sz w:val="28"/>
          <w:szCs w:val="28"/>
          <w:lang w:val="pt-BR"/>
        </w:rPr>
        <w:t>đại biểu</w:t>
      </w:r>
      <w:r w:rsidR="00557912" w:rsidRPr="00FF6981">
        <w:rPr>
          <w:sz w:val="28"/>
          <w:szCs w:val="28"/>
          <w:lang w:val="pt-BR"/>
        </w:rPr>
        <w:t xml:space="preserve"> Quốc hội</w:t>
      </w:r>
      <w:r w:rsidRPr="00FF6981">
        <w:rPr>
          <w:sz w:val="28"/>
          <w:szCs w:val="28"/>
          <w:lang w:val="pt-BR"/>
        </w:rPr>
        <w:t xml:space="preserve"> và Hội đồng nhân dân tỉnh có thể nhiều hơn số lượng tối đa so với quy định và chậm nhất 05 năm kể từ 01/7/2025 phả</w:t>
      </w:r>
      <w:r w:rsidR="0064725B" w:rsidRPr="00FF6981">
        <w:rPr>
          <w:sz w:val="28"/>
          <w:szCs w:val="28"/>
          <w:lang w:val="pt-BR"/>
        </w:rPr>
        <w:t>i</w:t>
      </w:r>
      <w:r w:rsidRPr="00FF6981">
        <w:rPr>
          <w:sz w:val="28"/>
          <w:szCs w:val="28"/>
          <w:lang w:val="pt-BR"/>
        </w:rPr>
        <w:t xml:space="preserve"> đảm bảo số lượng theo đúng quy định.</w:t>
      </w:r>
    </w:p>
    <w:p w14:paraId="0F82CEBC" w14:textId="378C1804" w:rsidR="00D45CC3" w:rsidRPr="00FF6981" w:rsidRDefault="002B3F49" w:rsidP="00080F76">
      <w:pPr>
        <w:spacing w:before="120"/>
        <w:ind w:firstLine="567"/>
        <w:jc w:val="both"/>
        <w:rPr>
          <w:sz w:val="28"/>
          <w:szCs w:val="28"/>
          <w:lang w:val="pt-BR"/>
        </w:rPr>
      </w:pPr>
      <w:r w:rsidRPr="00FF6981">
        <w:rPr>
          <w:sz w:val="28"/>
          <w:szCs w:val="28"/>
          <w:lang w:val="pt-BR"/>
        </w:rPr>
        <w:t>4.1</w:t>
      </w:r>
      <w:r w:rsidR="00BB3C8A" w:rsidRPr="00FF6981">
        <w:rPr>
          <w:sz w:val="28"/>
          <w:szCs w:val="28"/>
          <w:lang w:val="pt-BR"/>
        </w:rPr>
        <w:t>. Tập thể Lãnh đạo</w:t>
      </w:r>
      <w:r w:rsidR="009314B2" w:rsidRPr="00FF6981">
        <w:rPr>
          <w:sz w:val="28"/>
          <w:szCs w:val="28"/>
          <w:lang w:val="pt-BR"/>
        </w:rPr>
        <w:t xml:space="preserve"> </w:t>
      </w:r>
      <w:r w:rsidR="00FD259B" w:rsidRPr="00FF6981">
        <w:rPr>
          <w:sz w:val="28"/>
          <w:szCs w:val="28"/>
          <w:lang w:val="pt-BR"/>
        </w:rPr>
        <w:t>Văn phòng</w:t>
      </w:r>
      <w:r w:rsidR="00D45CC3" w:rsidRPr="00FF6981">
        <w:rPr>
          <w:sz w:val="28"/>
          <w:szCs w:val="28"/>
          <w:lang w:val="pt-BR"/>
        </w:rPr>
        <w:t xml:space="preserve"> gồm</w:t>
      </w:r>
      <w:r w:rsidR="00461AF9" w:rsidRPr="00FF6981">
        <w:rPr>
          <w:sz w:val="28"/>
          <w:szCs w:val="28"/>
          <w:lang w:val="pt-BR"/>
        </w:rPr>
        <w:t xml:space="preserve">: </w:t>
      </w:r>
      <w:r w:rsidR="00D45CC3" w:rsidRPr="00FF6981">
        <w:rPr>
          <w:sz w:val="28"/>
          <w:szCs w:val="28"/>
          <w:lang w:val="pt-BR"/>
        </w:rPr>
        <w:t xml:space="preserve">Chánh </w:t>
      </w:r>
      <w:r w:rsidR="00FD259B" w:rsidRPr="00FF6981">
        <w:rPr>
          <w:sz w:val="28"/>
          <w:szCs w:val="28"/>
          <w:lang w:val="pt-BR"/>
        </w:rPr>
        <w:t>Văn phòng</w:t>
      </w:r>
      <w:r w:rsidR="00461AF9" w:rsidRPr="00FF6981">
        <w:rPr>
          <w:sz w:val="28"/>
          <w:szCs w:val="28"/>
          <w:lang w:val="pt-BR"/>
        </w:rPr>
        <w:t xml:space="preserve"> (hoặc phụ trách </w:t>
      </w:r>
      <w:r w:rsidR="00FD259B" w:rsidRPr="00FF6981">
        <w:rPr>
          <w:sz w:val="28"/>
          <w:szCs w:val="28"/>
          <w:lang w:val="pt-BR"/>
        </w:rPr>
        <w:t>Văn phòng</w:t>
      </w:r>
      <w:r w:rsidR="00FB7CE2" w:rsidRPr="00FF6981">
        <w:rPr>
          <w:sz w:val="28"/>
          <w:szCs w:val="28"/>
          <w:lang w:val="pt-BR"/>
        </w:rPr>
        <w:t>)</w:t>
      </w:r>
      <w:r w:rsidR="00461AF9" w:rsidRPr="00FF6981">
        <w:rPr>
          <w:sz w:val="28"/>
          <w:szCs w:val="28"/>
          <w:lang w:val="pt-BR"/>
        </w:rPr>
        <w:t xml:space="preserve"> và các</w:t>
      </w:r>
      <w:r w:rsidR="00D45CC3" w:rsidRPr="00FF6981">
        <w:rPr>
          <w:sz w:val="28"/>
          <w:szCs w:val="28"/>
          <w:lang w:val="pt-BR"/>
        </w:rPr>
        <w:t xml:space="preserve"> Phó Chánh </w:t>
      </w:r>
      <w:r w:rsidR="00FD259B" w:rsidRPr="00FF6981">
        <w:rPr>
          <w:sz w:val="28"/>
          <w:szCs w:val="28"/>
          <w:lang w:val="pt-BR"/>
        </w:rPr>
        <w:t>Văn phòng</w:t>
      </w:r>
      <w:r w:rsidR="00461AF9" w:rsidRPr="00FF6981">
        <w:rPr>
          <w:sz w:val="28"/>
          <w:szCs w:val="28"/>
          <w:lang w:val="pt-BR"/>
        </w:rPr>
        <w:t xml:space="preserve"> trên cơ sở hợp nhất nguyên trạng số lượng Phó Chánh </w:t>
      </w:r>
      <w:r w:rsidR="00FD259B" w:rsidRPr="00FF6981">
        <w:rPr>
          <w:sz w:val="28"/>
          <w:szCs w:val="28"/>
          <w:lang w:val="pt-BR"/>
        </w:rPr>
        <w:t>Văn phòng</w:t>
      </w:r>
      <w:r w:rsidR="00461AF9" w:rsidRPr="00FF6981">
        <w:rPr>
          <w:sz w:val="28"/>
          <w:szCs w:val="28"/>
          <w:lang w:val="pt-BR"/>
        </w:rPr>
        <w:t xml:space="preserve"> của </w:t>
      </w:r>
      <w:r w:rsidR="00FD259B" w:rsidRPr="00FF6981">
        <w:rPr>
          <w:sz w:val="28"/>
          <w:szCs w:val="28"/>
          <w:lang w:val="pt-BR"/>
        </w:rPr>
        <w:t>Văn phòng</w:t>
      </w:r>
      <w:r w:rsidR="00461AF9" w:rsidRPr="00FF6981">
        <w:rPr>
          <w:sz w:val="28"/>
          <w:szCs w:val="28"/>
          <w:lang w:val="pt-BR"/>
        </w:rPr>
        <w:t xml:space="preserve"> Đoàn ĐBQH và HĐND tỉnh Đồng Nai và tỉnh Bình Phước.</w:t>
      </w:r>
    </w:p>
    <w:p w14:paraId="51687DEA" w14:textId="02EE24BA" w:rsidR="00BB3C8A" w:rsidRPr="00FF6981" w:rsidRDefault="002B3F49" w:rsidP="00080F76">
      <w:pPr>
        <w:spacing w:before="120"/>
        <w:ind w:firstLine="567"/>
        <w:jc w:val="both"/>
        <w:rPr>
          <w:sz w:val="28"/>
          <w:szCs w:val="28"/>
          <w:lang w:val="pt-BR"/>
        </w:rPr>
      </w:pPr>
      <w:r w:rsidRPr="00FF6981">
        <w:rPr>
          <w:sz w:val="28"/>
          <w:szCs w:val="28"/>
          <w:lang w:val="pt-BR"/>
        </w:rPr>
        <w:t>4.2</w:t>
      </w:r>
      <w:r w:rsidR="00BB3C8A" w:rsidRPr="00FF6981">
        <w:rPr>
          <w:sz w:val="28"/>
          <w:szCs w:val="28"/>
          <w:lang w:val="pt-BR"/>
        </w:rPr>
        <w:t xml:space="preserve">. Các </w:t>
      </w:r>
      <w:r w:rsidR="00465B29" w:rsidRPr="00FF6981">
        <w:rPr>
          <w:sz w:val="28"/>
          <w:szCs w:val="28"/>
          <w:lang w:val="pt-BR"/>
        </w:rPr>
        <w:t>Phòng chuyên môn</w:t>
      </w:r>
    </w:p>
    <w:p w14:paraId="68175F7B" w14:textId="68C709A5" w:rsidR="00FF7181" w:rsidRPr="00FF6981" w:rsidRDefault="00BB3C8A" w:rsidP="00080F76">
      <w:pPr>
        <w:spacing w:before="120"/>
        <w:ind w:firstLine="567"/>
        <w:jc w:val="both"/>
        <w:rPr>
          <w:sz w:val="28"/>
          <w:szCs w:val="28"/>
          <w:lang w:val="pt-BR"/>
        </w:rPr>
      </w:pPr>
      <w:r w:rsidRPr="00FF6981">
        <w:rPr>
          <w:sz w:val="28"/>
          <w:szCs w:val="28"/>
          <w:lang w:val="pt-BR"/>
        </w:rPr>
        <w:t>Thực hiện hợp nhất, sáp nhập</w:t>
      </w:r>
      <w:r w:rsidR="00465B29" w:rsidRPr="00FF6981">
        <w:rPr>
          <w:sz w:val="28"/>
          <w:szCs w:val="28"/>
          <w:lang w:val="pt-BR"/>
        </w:rPr>
        <w:t xml:space="preserve"> </w:t>
      </w:r>
      <w:r w:rsidRPr="00FF6981">
        <w:rPr>
          <w:sz w:val="28"/>
          <w:szCs w:val="28"/>
          <w:lang w:val="pt-BR"/>
        </w:rPr>
        <w:t xml:space="preserve">các phòng chuyên môn. Dự kiến sau hợp nhất </w:t>
      </w:r>
      <w:r w:rsidR="00FF7181" w:rsidRPr="00FF6981">
        <w:rPr>
          <w:sz w:val="28"/>
          <w:szCs w:val="28"/>
          <w:lang w:val="pt-BR"/>
        </w:rPr>
        <w:t>có 04 phòng chuyên môn, cụ thể:</w:t>
      </w:r>
    </w:p>
    <w:p w14:paraId="4EAA13B8" w14:textId="7EAB1AF9" w:rsidR="001D3EC6" w:rsidRPr="00FF6981" w:rsidRDefault="001D3EC6" w:rsidP="00080F76">
      <w:pPr>
        <w:spacing w:before="120"/>
        <w:ind w:firstLine="567"/>
        <w:jc w:val="both"/>
        <w:rPr>
          <w:sz w:val="28"/>
          <w:szCs w:val="28"/>
          <w:lang w:val="pt-BR"/>
        </w:rPr>
      </w:pPr>
      <w:r w:rsidRPr="00FF6981">
        <w:rPr>
          <w:sz w:val="28"/>
          <w:szCs w:val="28"/>
          <w:lang w:val="pt-BR"/>
        </w:rPr>
        <w:t>- Phòng Công tác Quốc hội</w:t>
      </w:r>
      <w:r w:rsidR="00B75D9E" w:rsidRPr="00FF6981">
        <w:rPr>
          <w:sz w:val="28"/>
          <w:szCs w:val="28"/>
          <w:lang w:val="pt-BR"/>
        </w:rPr>
        <w:t>:</w:t>
      </w:r>
      <w:r w:rsidRPr="00FF6981">
        <w:rPr>
          <w:sz w:val="28"/>
          <w:szCs w:val="28"/>
          <w:lang w:val="pt-BR"/>
        </w:rPr>
        <w:t xml:space="preserve"> </w:t>
      </w:r>
      <w:r w:rsidR="00B75D9E" w:rsidRPr="00FF6981">
        <w:rPr>
          <w:sz w:val="28"/>
          <w:szCs w:val="28"/>
          <w:lang w:val="pt-BR"/>
        </w:rPr>
        <w:t>thực hiện</w:t>
      </w:r>
      <w:r w:rsidRPr="00FF6981">
        <w:rPr>
          <w:sz w:val="28"/>
          <w:szCs w:val="28"/>
          <w:lang w:val="pt-BR"/>
        </w:rPr>
        <w:t xml:space="preserve"> hợp nhất Phòng Công tác Quốc hội thuộc </w:t>
      </w:r>
      <w:r w:rsidR="00FD259B" w:rsidRPr="00FF6981">
        <w:rPr>
          <w:sz w:val="28"/>
          <w:szCs w:val="28"/>
          <w:lang w:val="pt-BR"/>
        </w:rPr>
        <w:t>Văn phòng</w:t>
      </w:r>
      <w:r w:rsidRPr="00FF6981">
        <w:rPr>
          <w:sz w:val="28"/>
          <w:szCs w:val="28"/>
          <w:lang w:val="pt-BR"/>
        </w:rPr>
        <w:t xml:space="preserve"> Đoàn ĐBQH và HĐND tỉnh Đồng Nai và Phòng Công tác Quốc hội thuộc </w:t>
      </w:r>
      <w:r w:rsidR="00FD259B" w:rsidRPr="00FF6981">
        <w:rPr>
          <w:sz w:val="28"/>
          <w:szCs w:val="28"/>
          <w:lang w:val="pt-BR"/>
        </w:rPr>
        <w:t>Văn phòng</w:t>
      </w:r>
      <w:r w:rsidRPr="00FF6981">
        <w:rPr>
          <w:sz w:val="28"/>
          <w:szCs w:val="28"/>
          <w:lang w:val="pt-BR"/>
        </w:rPr>
        <w:t xml:space="preserve"> Đoàn ĐBQH và HĐND tỉnh Bình Phước.</w:t>
      </w:r>
    </w:p>
    <w:p w14:paraId="3DFD8AC7" w14:textId="6CEE894F" w:rsidR="00FF7181" w:rsidRPr="00FF6981" w:rsidRDefault="00FF7181" w:rsidP="00080F76">
      <w:pPr>
        <w:spacing w:before="120"/>
        <w:ind w:firstLine="567"/>
        <w:jc w:val="both"/>
        <w:rPr>
          <w:bCs/>
          <w:sz w:val="28"/>
          <w:szCs w:val="28"/>
          <w:lang w:val="af-ZA"/>
        </w:rPr>
      </w:pPr>
      <w:r w:rsidRPr="00FF6981">
        <w:rPr>
          <w:sz w:val="28"/>
          <w:szCs w:val="28"/>
          <w:lang w:val="pt-BR"/>
        </w:rPr>
        <w:t>+ Chức năng, nhiệm vụ:</w:t>
      </w:r>
      <w:r w:rsidRPr="00FF6981">
        <w:rPr>
          <w:bCs/>
          <w:sz w:val="28"/>
          <w:szCs w:val="28"/>
          <w:lang w:val="af-ZA"/>
        </w:rPr>
        <w:t xml:space="preserve"> Thực hiện nhiệm vụ tham mưu, phục vụ hoạt động của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tỉnh.</w:t>
      </w:r>
    </w:p>
    <w:p w14:paraId="475D9D46" w14:textId="1A5EDF07" w:rsidR="00FF7181" w:rsidRPr="00FF6981" w:rsidRDefault="00FF7181" w:rsidP="00080F76">
      <w:pPr>
        <w:spacing w:before="120"/>
        <w:ind w:firstLine="567"/>
        <w:jc w:val="both"/>
        <w:rPr>
          <w:sz w:val="28"/>
          <w:szCs w:val="28"/>
          <w:lang w:val="pt-BR"/>
        </w:rPr>
      </w:pPr>
      <w:r w:rsidRPr="00FF6981">
        <w:rPr>
          <w:sz w:val="28"/>
          <w:szCs w:val="28"/>
          <w:lang w:val="pt-BR"/>
        </w:rPr>
        <w:t xml:space="preserve">- Phòng Công tác HĐND: thực hiện hợp nhất Phòng Công tác HĐND thuộc </w:t>
      </w:r>
      <w:r w:rsidR="00FD259B" w:rsidRPr="00FF6981">
        <w:rPr>
          <w:sz w:val="28"/>
          <w:szCs w:val="28"/>
          <w:lang w:val="pt-BR"/>
        </w:rPr>
        <w:t>Văn phòng</w:t>
      </w:r>
      <w:r w:rsidRPr="00FF6981">
        <w:rPr>
          <w:sz w:val="28"/>
          <w:szCs w:val="28"/>
          <w:lang w:val="pt-BR"/>
        </w:rPr>
        <w:t xml:space="preserve"> Đoàn ĐBQH và HĐND tỉnh Đồng Nai và Phòng Công tác HĐND thuộc </w:t>
      </w:r>
      <w:r w:rsidR="00FD259B" w:rsidRPr="00FF6981">
        <w:rPr>
          <w:sz w:val="28"/>
          <w:szCs w:val="28"/>
          <w:lang w:val="pt-BR"/>
        </w:rPr>
        <w:t>Văn phòng</w:t>
      </w:r>
      <w:r w:rsidRPr="00FF6981">
        <w:rPr>
          <w:sz w:val="28"/>
          <w:szCs w:val="28"/>
          <w:lang w:val="pt-BR"/>
        </w:rPr>
        <w:t xml:space="preserve"> Đoàn ĐBQH và HĐND tỉnh Bình Phước.</w:t>
      </w:r>
    </w:p>
    <w:p w14:paraId="21CD4A72" w14:textId="2FA342BC" w:rsidR="00FF7181" w:rsidRPr="00FF6981" w:rsidRDefault="00FF7181" w:rsidP="00080F76">
      <w:pPr>
        <w:spacing w:before="120"/>
        <w:ind w:firstLine="567"/>
        <w:jc w:val="both"/>
        <w:rPr>
          <w:sz w:val="28"/>
          <w:szCs w:val="28"/>
          <w:lang w:val="pt-BR"/>
        </w:rPr>
      </w:pPr>
      <w:r w:rsidRPr="00FF6981">
        <w:rPr>
          <w:sz w:val="28"/>
          <w:szCs w:val="28"/>
          <w:lang w:val="pt-BR"/>
        </w:rPr>
        <w:t>+ Chức năng, nhiệm vụ:</w:t>
      </w:r>
      <w:r w:rsidRPr="00FF6981">
        <w:rPr>
          <w:bCs/>
          <w:sz w:val="28"/>
          <w:szCs w:val="28"/>
          <w:lang w:val="af-ZA"/>
        </w:rPr>
        <w:t xml:space="preserve"> Thực hiện nhiệm vụ tham mưu, phục vụ hoạt động của Hội đồng nhân dân tỉnh.</w:t>
      </w:r>
    </w:p>
    <w:p w14:paraId="7D0E6E4D" w14:textId="7D493FA7" w:rsidR="00A60B64" w:rsidRPr="00FF6981" w:rsidRDefault="001D3EC6" w:rsidP="00080F76">
      <w:pPr>
        <w:spacing w:before="120"/>
        <w:ind w:firstLine="567"/>
        <w:jc w:val="both"/>
        <w:rPr>
          <w:sz w:val="28"/>
          <w:szCs w:val="28"/>
          <w:lang w:val="pt-BR"/>
        </w:rPr>
      </w:pPr>
      <w:r w:rsidRPr="00FF6981">
        <w:rPr>
          <w:sz w:val="28"/>
          <w:szCs w:val="28"/>
          <w:lang w:val="pt-BR"/>
        </w:rPr>
        <w:t>-</w:t>
      </w:r>
      <w:r w:rsidR="00B75D9E" w:rsidRPr="00FF6981">
        <w:rPr>
          <w:sz w:val="28"/>
          <w:szCs w:val="28"/>
          <w:lang w:val="pt-BR"/>
        </w:rPr>
        <w:t xml:space="preserve"> Phòng Dân nguyện,</w:t>
      </w:r>
      <w:r w:rsidRPr="00FF6981">
        <w:rPr>
          <w:sz w:val="28"/>
          <w:szCs w:val="28"/>
          <w:lang w:val="pt-BR"/>
        </w:rPr>
        <w:t xml:space="preserve"> Thông tin</w:t>
      </w:r>
      <w:r w:rsidR="00B75D9E" w:rsidRPr="00FF6981">
        <w:rPr>
          <w:sz w:val="28"/>
          <w:szCs w:val="28"/>
          <w:lang w:val="pt-BR"/>
        </w:rPr>
        <w:t>:</w:t>
      </w:r>
      <w:r w:rsidRPr="00FF6981">
        <w:rPr>
          <w:sz w:val="28"/>
          <w:szCs w:val="28"/>
          <w:lang w:val="pt-BR"/>
        </w:rPr>
        <w:t xml:space="preserve"> </w:t>
      </w:r>
      <w:r w:rsidR="00B75D9E" w:rsidRPr="00FF6981">
        <w:rPr>
          <w:sz w:val="28"/>
          <w:szCs w:val="28"/>
          <w:lang w:val="pt-BR"/>
        </w:rPr>
        <w:t>thực hiện</w:t>
      </w:r>
      <w:r w:rsidRPr="00FF6981">
        <w:rPr>
          <w:sz w:val="28"/>
          <w:szCs w:val="28"/>
          <w:lang w:val="pt-BR"/>
        </w:rPr>
        <w:t xml:space="preserve"> hợp nhất Phòng D</w:t>
      </w:r>
      <w:r w:rsidR="00B75D9E" w:rsidRPr="00FF6981">
        <w:rPr>
          <w:sz w:val="28"/>
          <w:szCs w:val="28"/>
          <w:lang w:val="pt-BR"/>
        </w:rPr>
        <w:t>ân nguyện,</w:t>
      </w:r>
      <w:r w:rsidRPr="00FF6981">
        <w:rPr>
          <w:sz w:val="28"/>
          <w:szCs w:val="28"/>
          <w:lang w:val="pt-BR"/>
        </w:rPr>
        <w:t xml:space="preserve"> Thông tin thuộc </w:t>
      </w:r>
      <w:r w:rsidR="00FD259B" w:rsidRPr="00FF6981">
        <w:rPr>
          <w:sz w:val="28"/>
          <w:szCs w:val="28"/>
          <w:lang w:val="pt-BR"/>
        </w:rPr>
        <w:t>Văn phòng</w:t>
      </w:r>
      <w:r w:rsidRPr="00FF6981">
        <w:rPr>
          <w:sz w:val="28"/>
          <w:szCs w:val="28"/>
          <w:lang w:val="pt-BR"/>
        </w:rPr>
        <w:t xml:space="preserve"> Đoàn ĐBQH và HĐND tỉ</w:t>
      </w:r>
      <w:r w:rsidR="00B75D9E" w:rsidRPr="00FF6981">
        <w:rPr>
          <w:sz w:val="28"/>
          <w:szCs w:val="28"/>
          <w:lang w:val="pt-BR"/>
        </w:rPr>
        <w:t>nh Đồng Nai và phòng Thông tin,</w:t>
      </w:r>
      <w:r w:rsidRPr="00FF6981">
        <w:rPr>
          <w:sz w:val="28"/>
          <w:szCs w:val="28"/>
          <w:lang w:val="pt-BR"/>
        </w:rPr>
        <w:t xml:space="preserve"> Dân nguyện thuộc </w:t>
      </w:r>
      <w:r w:rsidR="00FD259B" w:rsidRPr="00FF6981">
        <w:rPr>
          <w:sz w:val="28"/>
          <w:szCs w:val="28"/>
          <w:lang w:val="pt-BR"/>
        </w:rPr>
        <w:t>Văn phòng</w:t>
      </w:r>
      <w:r w:rsidRPr="00FF6981">
        <w:rPr>
          <w:sz w:val="28"/>
          <w:szCs w:val="28"/>
          <w:lang w:val="pt-BR"/>
        </w:rPr>
        <w:t xml:space="preserve"> Đoàn ĐBQH và HĐND tỉnh Bình Phước.</w:t>
      </w:r>
    </w:p>
    <w:p w14:paraId="6CEC50ED" w14:textId="7B622A5B" w:rsidR="00A60B64" w:rsidRPr="00FF6981" w:rsidRDefault="00A60B64" w:rsidP="00080F76">
      <w:pPr>
        <w:spacing w:before="120"/>
        <w:ind w:firstLine="567"/>
        <w:jc w:val="both"/>
        <w:rPr>
          <w:sz w:val="28"/>
          <w:szCs w:val="28"/>
          <w:lang w:val="pt-BR"/>
        </w:rPr>
      </w:pPr>
      <w:r w:rsidRPr="00FF6981">
        <w:rPr>
          <w:sz w:val="28"/>
          <w:szCs w:val="28"/>
          <w:lang w:val="pt-BR"/>
        </w:rPr>
        <w:t xml:space="preserve">+ Chức năng, nhiệm vụ: </w:t>
      </w:r>
      <w:r w:rsidRPr="00FF6981">
        <w:rPr>
          <w:bCs/>
          <w:sz w:val="28"/>
          <w:szCs w:val="28"/>
          <w:lang w:val="af-ZA"/>
        </w:rPr>
        <w:t xml:space="preserve">Thực hiện công tác xử lý đơn thư khiếu nại tố cáo, tiếp công dân, tiếp xúc cử tri, công nghệ thông tin, truyền thông, các ấn phẩm (Kỷ yếu, Bản tin), website phục vụ chung cho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và Hội đồng nhân dân tỉnh. </w:t>
      </w:r>
    </w:p>
    <w:p w14:paraId="3F19134F" w14:textId="62BC75D7" w:rsidR="003C2FA5" w:rsidRPr="00FF6981" w:rsidRDefault="001D3EC6" w:rsidP="00080F76">
      <w:pPr>
        <w:spacing w:before="120"/>
        <w:ind w:firstLine="567"/>
        <w:jc w:val="both"/>
        <w:rPr>
          <w:sz w:val="28"/>
          <w:szCs w:val="28"/>
          <w:lang w:val="pt-BR"/>
        </w:rPr>
      </w:pPr>
      <w:r w:rsidRPr="00FF6981">
        <w:rPr>
          <w:sz w:val="28"/>
          <w:szCs w:val="28"/>
          <w:lang w:val="pt-BR"/>
        </w:rPr>
        <w:t>- Phòng Hành chính, Tổ chức, Quản trị</w:t>
      </w:r>
      <w:r w:rsidR="00B75D9E" w:rsidRPr="00FF6981">
        <w:rPr>
          <w:sz w:val="28"/>
          <w:szCs w:val="28"/>
          <w:lang w:val="pt-BR"/>
        </w:rPr>
        <w:t>:</w:t>
      </w:r>
      <w:r w:rsidRPr="00FF6981">
        <w:rPr>
          <w:sz w:val="28"/>
          <w:szCs w:val="28"/>
          <w:lang w:val="pt-BR"/>
        </w:rPr>
        <w:t xml:space="preserve"> </w:t>
      </w:r>
      <w:r w:rsidR="00B75D9E" w:rsidRPr="00FF6981">
        <w:rPr>
          <w:sz w:val="28"/>
          <w:szCs w:val="28"/>
          <w:lang w:val="pt-BR"/>
        </w:rPr>
        <w:t>thực hiện</w:t>
      </w:r>
      <w:r w:rsidRPr="00FF6981">
        <w:rPr>
          <w:sz w:val="28"/>
          <w:szCs w:val="28"/>
          <w:lang w:val="pt-BR"/>
        </w:rPr>
        <w:t xml:space="preserve"> hợp nhất Phòng Hành chính, Tổ chức, Quản trị thuộc </w:t>
      </w:r>
      <w:r w:rsidR="00FD259B" w:rsidRPr="00FF6981">
        <w:rPr>
          <w:sz w:val="28"/>
          <w:szCs w:val="28"/>
          <w:lang w:val="pt-BR"/>
        </w:rPr>
        <w:t>Văn phòng</w:t>
      </w:r>
      <w:r w:rsidRPr="00FF6981">
        <w:rPr>
          <w:sz w:val="28"/>
          <w:szCs w:val="28"/>
          <w:lang w:val="pt-BR"/>
        </w:rPr>
        <w:t xml:space="preserve"> Đoàn ĐBQH và HĐND tỉnh Đồng Nai và Phòng Hành chính, Tổ chức, Quản trị thuộc </w:t>
      </w:r>
      <w:r w:rsidR="00FD259B" w:rsidRPr="00FF6981">
        <w:rPr>
          <w:sz w:val="28"/>
          <w:szCs w:val="28"/>
          <w:lang w:val="pt-BR"/>
        </w:rPr>
        <w:t>Văn phòng</w:t>
      </w:r>
      <w:r w:rsidRPr="00FF6981">
        <w:rPr>
          <w:sz w:val="28"/>
          <w:szCs w:val="28"/>
          <w:lang w:val="pt-BR"/>
        </w:rPr>
        <w:t xml:space="preserve"> Đoà</w:t>
      </w:r>
      <w:r w:rsidR="003C2FA5" w:rsidRPr="00FF6981">
        <w:rPr>
          <w:sz w:val="28"/>
          <w:szCs w:val="28"/>
          <w:lang w:val="pt-BR"/>
        </w:rPr>
        <w:t>n ĐBQH và HĐND tỉnh Bình Phước.</w:t>
      </w:r>
    </w:p>
    <w:p w14:paraId="68BDDD4B" w14:textId="4F8D28FD" w:rsidR="00465B29" w:rsidRPr="00FF6981" w:rsidRDefault="00465B29" w:rsidP="00080F76">
      <w:pPr>
        <w:spacing w:before="120"/>
        <w:ind w:firstLine="567"/>
        <w:jc w:val="both"/>
        <w:rPr>
          <w:sz w:val="28"/>
          <w:szCs w:val="28"/>
          <w:lang w:val="pt-BR"/>
        </w:rPr>
      </w:pPr>
      <w:r w:rsidRPr="00FF6981">
        <w:rPr>
          <w:sz w:val="28"/>
          <w:szCs w:val="28"/>
          <w:lang w:val="pt-BR"/>
        </w:rPr>
        <w:t xml:space="preserve">+ Chức năng, nhiệm vụ: </w:t>
      </w:r>
      <w:r w:rsidR="003C2FA5" w:rsidRPr="00FF6981">
        <w:rPr>
          <w:bCs/>
          <w:sz w:val="28"/>
          <w:szCs w:val="28"/>
          <w:lang w:val="af-ZA"/>
        </w:rPr>
        <w:t xml:space="preserve">Tham mưu, phục vụ và thực hiện các công tác tổ chức về quy hoạch, bổ nhiệm, đào tạo bồi dưỡng, quản lý cơ sở vật chất, tài sản công, lập dự toán ngân sách, thực hiện chế độ chính sách đối với các </w:t>
      </w:r>
      <w:r w:rsidR="0021425C" w:rsidRPr="00FF6981">
        <w:rPr>
          <w:bCs/>
          <w:sz w:val="28"/>
          <w:szCs w:val="28"/>
          <w:lang w:val="af-ZA"/>
        </w:rPr>
        <w:t>đ</w:t>
      </w:r>
      <w:r w:rsidR="00372988" w:rsidRPr="00FF6981">
        <w:rPr>
          <w:bCs/>
          <w:sz w:val="28"/>
          <w:szCs w:val="28"/>
          <w:lang w:val="af-ZA"/>
        </w:rPr>
        <w:t>ại biểu</w:t>
      </w:r>
      <w:r w:rsidR="003C2FA5" w:rsidRPr="00FF6981">
        <w:rPr>
          <w:bCs/>
          <w:sz w:val="28"/>
          <w:szCs w:val="28"/>
          <w:lang w:val="af-ZA"/>
        </w:rPr>
        <w:t>, Cán bộ công chức và nhân viên, công tác hành chính, văn thư lưu trữ, bảo vệ và lễ tân.</w:t>
      </w:r>
    </w:p>
    <w:p w14:paraId="610A6A6E" w14:textId="31ADC026" w:rsidR="00307D16" w:rsidRPr="00FF6981" w:rsidRDefault="00FD775D" w:rsidP="00080F76">
      <w:pPr>
        <w:spacing w:before="120"/>
        <w:ind w:firstLine="567"/>
        <w:jc w:val="both"/>
        <w:rPr>
          <w:b/>
          <w:sz w:val="28"/>
          <w:szCs w:val="28"/>
          <w:lang w:val="pt-BR"/>
        </w:rPr>
      </w:pPr>
      <w:r w:rsidRPr="00FF6981">
        <w:rPr>
          <w:b/>
          <w:sz w:val="28"/>
          <w:szCs w:val="28"/>
          <w:lang w:val="pt-BR"/>
        </w:rPr>
        <w:t>5. Số lượng người làm việc</w:t>
      </w:r>
    </w:p>
    <w:p w14:paraId="04A3541C" w14:textId="1ED69AEF" w:rsidR="00FE6EE3" w:rsidRPr="00FF6981" w:rsidRDefault="002B3F49" w:rsidP="00080F76">
      <w:pPr>
        <w:spacing w:before="120"/>
        <w:ind w:firstLine="567"/>
        <w:jc w:val="both"/>
        <w:rPr>
          <w:sz w:val="28"/>
          <w:szCs w:val="28"/>
          <w:lang w:val="pt-BR"/>
        </w:rPr>
      </w:pPr>
      <w:r w:rsidRPr="00FF6981">
        <w:rPr>
          <w:sz w:val="28"/>
          <w:szCs w:val="28"/>
          <w:lang w:val="pt-BR"/>
        </w:rPr>
        <w:t>5.1.</w:t>
      </w:r>
      <w:r w:rsidR="00FE6EE3" w:rsidRPr="00FF6981">
        <w:rPr>
          <w:sz w:val="28"/>
          <w:szCs w:val="28"/>
          <w:lang w:val="pt-BR"/>
        </w:rPr>
        <w:t xml:space="preserve"> </w:t>
      </w:r>
      <w:r w:rsidR="00D320E3" w:rsidRPr="00FF6981">
        <w:rPr>
          <w:sz w:val="28"/>
          <w:szCs w:val="28"/>
          <w:lang w:val="pt-BR"/>
        </w:rPr>
        <w:t xml:space="preserve">Lãnh đạo </w:t>
      </w:r>
      <w:r w:rsidR="00FD259B" w:rsidRPr="00FF6981">
        <w:rPr>
          <w:sz w:val="28"/>
          <w:szCs w:val="28"/>
          <w:lang w:val="pt-BR"/>
        </w:rPr>
        <w:t>Văn phòng</w:t>
      </w:r>
      <w:r w:rsidR="00D320E3" w:rsidRPr="00FF6981">
        <w:rPr>
          <w:sz w:val="28"/>
          <w:szCs w:val="28"/>
          <w:lang w:val="pt-BR"/>
        </w:rPr>
        <w:t xml:space="preserve">: </w:t>
      </w:r>
      <w:r w:rsidR="00FE6EE3" w:rsidRPr="00FF6981">
        <w:rPr>
          <w:sz w:val="28"/>
          <w:szCs w:val="28"/>
          <w:lang w:val="pt-BR"/>
        </w:rPr>
        <w:t>Tổng</w:t>
      </w:r>
      <w:r w:rsidR="00A05722" w:rsidRPr="00FF6981">
        <w:rPr>
          <w:sz w:val="28"/>
          <w:szCs w:val="28"/>
          <w:lang w:val="pt-BR"/>
        </w:rPr>
        <w:t xml:space="preserve"> số người làm việc dự kiến là 05</w:t>
      </w:r>
      <w:r w:rsidR="00FE6EE3" w:rsidRPr="00FF6981">
        <w:rPr>
          <w:sz w:val="28"/>
          <w:szCs w:val="28"/>
          <w:lang w:val="pt-BR"/>
        </w:rPr>
        <w:t xml:space="preserve"> người.</w:t>
      </w:r>
    </w:p>
    <w:p w14:paraId="08DE56C5" w14:textId="0422CCFD" w:rsidR="00FE6EE3" w:rsidRPr="00FF6981" w:rsidRDefault="00FE6EE3" w:rsidP="00080F76">
      <w:pPr>
        <w:spacing w:before="120"/>
        <w:ind w:firstLine="567"/>
        <w:jc w:val="both"/>
        <w:rPr>
          <w:sz w:val="28"/>
          <w:szCs w:val="28"/>
          <w:lang w:val="pt-BR"/>
        </w:rPr>
      </w:pPr>
      <w:r w:rsidRPr="00FF6981">
        <w:rPr>
          <w:sz w:val="28"/>
          <w:szCs w:val="28"/>
          <w:lang w:val="pt-BR"/>
        </w:rPr>
        <w:t xml:space="preserve">- Danh mục vị trí việc làm và số lượng người làm </w:t>
      </w:r>
      <w:r w:rsidR="00A05722" w:rsidRPr="00FF6981">
        <w:rPr>
          <w:sz w:val="28"/>
          <w:szCs w:val="28"/>
          <w:lang w:val="pt-BR"/>
        </w:rPr>
        <w:t>việc: dự kiến có 02 vị trí và 05</w:t>
      </w:r>
      <w:r w:rsidRPr="00FF6981">
        <w:rPr>
          <w:sz w:val="28"/>
          <w:szCs w:val="28"/>
          <w:lang w:val="pt-BR"/>
        </w:rPr>
        <w:t xml:space="preserve"> người, cụ thể như sau:</w:t>
      </w:r>
    </w:p>
    <w:p w14:paraId="54B37791" w14:textId="3C39315E" w:rsidR="00FE6EE3" w:rsidRPr="00FF6981" w:rsidRDefault="00FE6EE3" w:rsidP="00080F76">
      <w:pPr>
        <w:spacing w:before="120"/>
        <w:ind w:firstLine="567"/>
        <w:jc w:val="both"/>
        <w:rPr>
          <w:sz w:val="28"/>
          <w:szCs w:val="28"/>
          <w:lang w:val="pt-BR"/>
        </w:rPr>
      </w:pPr>
      <w:r w:rsidRPr="00FF6981">
        <w:rPr>
          <w:sz w:val="28"/>
          <w:szCs w:val="28"/>
          <w:lang w:val="pt-BR"/>
        </w:rPr>
        <w:t xml:space="preserve">+ Vị trí việc làm Chánh </w:t>
      </w:r>
      <w:r w:rsidR="00FD259B" w:rsidRPr="00FF6981">
        <w:rPr>
          <w:sz w:val="28"/>
          <w:szCs w:val="28"/>
          <w:lang w:val="pt-BR"/>
        </w:rPr>
        <w:t>Văn phòng</w:t>
      </w:r>
      <w:r w:rsidRPr="00FF6981">
        <w:rPr>
          <w:sz w:val="28"/>
          <w:szCs w:val="28"/>
          <w:lang w:val="pt-BR"/>
        </w:rPr>
        <w:t>: 01 vị trí, 01 người</w:t>
      </w:r>
    </w:p>
    <w:p w14:paraId="03FED1C4" w14:textId="0530C016" w:rsidR="00FE6EE3" w:rsidRPr="00FF6981" w:rsidRDefault="00FE6EE3" w:rsidP="00500608">
      <w:pPr>
        <w:spacing w:before="120"/>
        <w:ind w:firstLine="567"/>
        <w:jc w:val="both"/>
        <w:rPr>
          <w:sz w:val="28"/>
          <w:szCs w:val="28"/>
          <w:lang w:val="pt-BR"/>
        </w:rPr>
      </w:pPr>
      <w:r w:rsidRPr="00FF6981">
        <w:rPr>
          <w:sz w:val="28"/>
          <w:szCs w:val="28"/>
          <w:lang w:val="pt-BR"/>
        </w:rPr>
        <w:lastRenderedPageBreak/>
        <w:t>+ Vị trí việc làm Ph</w:t>
      </w:r>
      <w:r w:rsidR="00A05722" w:rsidRPr="00FF6981">
        <w:rPr>
          <w:sz w:val="28"/>
          <w:szCs w:val="28"/>
          <w:lang w:val="pt-BR"/>
        </w:rPr>
        <w:t xml:space="preserve">ó Chánh </w:t>
      </w:r>
      <w:r w:rsidR="00FD259B" w:rsidRPr="00FF6981">
        <w:rPr>
          <w:sz w:val="28"/>
          <w:szCs w:val="28"/>
          <w:lang w:val="pt-BR"/>
        </w:rPr>
        <w:t>Văn phòng</w:t>
      </w:r>
      <w:r w:rsidR="00A05722" w:rsidRPr="00FF6981">
        <w:rPr>
          <w:sz w:val="28"/>
          <w:szCs w:val="28"/>
          <w:lang w:val="pt-BR"/>
        </w:rPr>
        <w:t>: 01 vị trí, 04</w:t>
      </w:r>
      <w:r w:rsidRPr="00FF6981">
        <w:rPr>
          <w:sz w:val="28"/>
          <w:szCs w:val="28"/>
          <w:lang w:val="pt-BR"/>
        </w:rPr>
        <w:t xml:space="preserve"> người</w:t>
      </w:r>
    </w:p>
    <w:p w14:paraId="1D5E7453" w14:textId="1F6AC04E" w:rsidR="00B573B1" w:rsidRPr="00FF6981" w:rsidRDefault="002B3F49" w:rsidP="00500608">
      <w:pPr>
        <w:spacing w:before="120"/>
        <w:ind w:firstLine="567"/>
        <w:jc w:val="both"/>
        <w:rPr>
          <w:sz w:val="28"/>
          <w:szCs w:val="28"/>
          <w:lang w:val="pt-BR"/>
        </w:rPr>
      </w:pPr>
      <w:r w:rsidRPr="00FF6981">
        <w:rPr>
          <w:sz w:val="28"/>
          <w:szCs w:val="28"/>
          <w:lang w:val="pt-BR"/>
        </w:rPr>
        <w:t>5.2</w:t>
      </w:r>
      <w:r w:rsidR="00F5589D" w:rsidRPr="00FF6981">
        <w:rPr>
          <w:sz w:val="28"/>
          <w:szCs w:val="28"/>
          <w:lang w:val="pt-BR"/>
        </w:rPr>
        <w:t xml:space="preserve">. Các phòng chuyên môn thuộc </w:t>
      </w:r>
      <w:r w:rsidR="00FD259B" w:rsidRPr="00FF6981">
        <w:rPr>
          <w:sz w:val="28"/>
          <w:szCs w:val="28"/>
          <w:lang w:val="pt-BR"/>
        </w:rPr>
        <w:t>Văn phòng</w:t>
      </w:r>
      <w:r w:rsidR="00F5589D" w:rsidRPr="00FF6981">
        <w:rPr>
          <w:sz w:val="28"/>
          <w:szCs w:val="28"/>
          <w:lang w:val="pt-BR"/>
        </w:rPr>
        <w:t xml:space="preserve"> Đoàn ĐBQH và HĐND tỉnh</w:t>
      </w:r>
    </w:p>
    <w:p w14:paraId="0A527FBF" w14:textId="0E508D6A" w:rsidR="00F5589D" w:rsidRPr="00FF6981" w:rsidRDefault="002B3F49" w:rsidP="00500608">
      <w:pPr>
        <w:spacing w:before="120"/>
        <w:ind w:firstLine="567"/>
        <w:jc w:val="both"/>
        <w:rPr>
          <w:sz w:val="28"/>
          <w:szCs w:val="28"/>
          <w:lang w:val="pt-BR"/>
        </w:rPr>
      </w:pPr>
      <w:r w:rsidRPr="00FF6981">
        <w:rPr>
          <w:sz w:val="28"/>
          <w:szCs w:val="28"/>
          <w:lang w:val="pt-BR"/>
        </w:rPr>
        <w:t>5.2</w:t>
      </w:r>
      <w:r w:rsidR="00F5589D" w:rsidRPr="00FF6981">
        <w:rPr>
          <w:sz w:val="28"/>
          <w:szCs w:val="28"/>
          <w:lang w:val="pt-BR"/>
        </w:rPr>
        <w:t xml:space="preserve">.1. </w:t>
      </w:r>
      <w:r w:rsidR="003C7EA9" w:rsidRPr="00FF6981">
        <w:rPr>
          <w:sz w:val="28"/>
          <w:szCs w:val="28"/>
          <w:lang w:val="pt-BR"/>
        </w:rPr>
        <w:t>Phòng Công tác HĐND</w:t>
      </w:r>
    </w:p>
    <w:p w14:paraId="01787231" w14:textId="0E8B1096" w:rsidR="003C7EA9" w:rsidRPr="00FF6981" w:rsidRDefault="003C7EA9" w:rsidP="00500608">
      <w:pPr>
        <w:spacing w:before="120"/>
        <w:ind w:firstLine="567"/>
        <w:jc w:val="both"/>
        <w:rPr>
          <w:sz w:val="28"/>
          <w:szCs w:val="28"/>
          <w:lang w:val="pt-BR"/>
        </w:rPr>
      </w:pPr>
      <w:r w:rsidRPr="00FF6981">
        <w:rPr>
          <w:sz w:val="28"/>
          <w:szCs w:val="28"/>
          <w:lang w:val="pt-BR"/>
        </w:rPr>
        <w:t xml:space="preserve">- Tổng số người làm việc dự kiến là </w:t>
      </w:r>
      <w:r w:rsidR="005F3154" w:rsidRPr="00FF6981">
        <w:rPr>
          <w:sz w:val="28"/>
          <w:szCs w:val="28"/>
          <w:lang w:val="pt-BR"/>
        </w:rPr>
        <w:t>09</w:t>
      </w:r>
      <w:r w:rsidRPr="00FF6981">
        <w:rPr>
          <w:sz w:val="28"/>
          <w:szCs w:val="28"/>
          <w:lang w:val="pt-BR"/>
        </w:rPr>
        <w:t xml:space="preserve"> người.</w:t>
      </w:r>
    </w:p>
    <w:p w14:paraId="04C163D2" w14:textId="12166A2F" w:rsidR="003C7EA9" w:rsidRPr="00FF6981" w:rsidRDefault="003C7EA9" w:rsidP="00500608">
      <w:pPr>
        <w:spacing w:before="120"/>
        <w:ind w:firstLine="567"/>
        <w:jc w:val="both"/>
        <w:rPr>
          <w:sz w:val="28"/>
          <w:szCs w:val="28"/>
          <w:lang w:val="pt-BR"/>
        </w:rPr>
      </w:pPr>
      <w:r w:rsidRPr="00FF6981">
        <w:rPr>
          <w:sz w:val="28"/>
          <w:szCs w:val="28"/>
          <w:lang w:val="pt-BR"/>
        </w:rPr>
        <w:t xml:space="preserve">- Danh mục vị trí việc làm và số lượng người làm </w:t>
      </w:r>
      <w:r w:rsidR="005F3154" w:rsidRPr="00FF6981">
        <w:rPr>
          <w:sz w:val="28"/>
          <w:szCs w:val="28"/>
          <w:lang w:val="pt-BR"/>
        </w:rPr>
        <w:t>việc: dự kiến có 03 vị trí và 09</w:t>
      </w:r>
      <w:r w:rsidRPr="00FF6981">
        <w:rPr>
          <w:sz w:val="28"/>
          <w:szCs w:val="28"/>
          <w:lang w:val="pt-BR"/>
        </w:rPr>
        <w:t xml:space="preserve"> người, cụ thể như sau:</w:t>
      </w:r>
    </w:p>
    <w:p w14:paraId="0A1F349A" w14:textId="3C72D65A" w:rsidR="003C7EA9" w:rsidRPr="00FF6981" w:rsidRDefault="003C7EA9" w:rsidP="00500608">
      <w:pPr>
        <w:spacing w:before="120"/>
        <w:ind w:firstLine="567"/>
        <w:jc w:val="both"/>
        <w:rPr>
          <w:sz w:val="28"/>
          <w:szCs w:val="28"/>
          <w:lang w:val="pt-BR"/>
        </w:rPr>
      </w:pPr>
      <w:r w:rsidRPr="00FF6981">
        <w:rPr>
          <w:sz w:val="28"/>
          <w:szCs w:val="28"/>
          <w:lang w:val="pt-BR"/>
        </w:rPr>
        <w:t>+ Vị trí việc làm Trưởng phòng: 01 vị trí, 01 người</w:t>
      </w:r>
    </w:p>
    <w:p w14:paraId="6A31B797" w14:textId="3A967F50" w:rsidR="003C7EA9" w:rsidRPr="00FF6981" w:rsidRDefault="003C7EA9" w:rsidP="00500608">
      <w:pPr>
        <w:spacing w:before="120"/>
        <w:ind w:firstLine="567"/>
        <w:jc w:val="both"/>
        <w:rPr>
          <w:sz w:val="28"/>
          <w:szCs w:val="28"/>
          <w:lang w:val="pt-BR"/>
        </w:rPr>
      </w:pPr>
      <w:r w:rsidRPr="00FF6981">
        <w:rPr>
          <w:sz w:val="28"/>
          <w:szCs w:val="28"/>
          <w:lang w:val="pt-BR"/>
        </w:rPr>
        <w:t>+ Vị trí việc làm Phó Trưởng phòng: 01 vị trí, 02 người</w:t>
      </w:r>
    </w:p>
    <w:p w14:paraId="6046A3BF" w14:textId="34F2D7AE" w:rsidR="003C7EA9" w:rsidRPr="00FF6981" w:rsidRDefault="003C7EA9" w:rsidP="00500608">
      <w:pPr>
        <w:spacing w:before="120"/>
        <w:ind w:firstLine="567"/>
        <w:jc w:val="both"/>
        <w:rPr>
          <w:sz w:val="28"/>
          <w:szCs w:val="28"/>
          <w:lang w:val="pt-BR"/>
        </w:rPr>
      </w:pPr>
      <w:r w:rsidRPr="00FF6981">
        <w:rPr>
          <w:sz w:val="28"/>
          <w:szCs w:val="28"/>
          <w:lang w:val="pt-BR"/>
        </w:rPr>
        <w:t>+ Vị trí việc làm gắn với hoạt động chuyên môn: 01 vị trí, 0</w:t>
      </w:r>
      <w:r w:rsidR="005F3154" w:rsidRPr="00FF6981">
        <w:rPr>
          <w:sz w:val="28"/>
          <w:szCs w:val="28"/>
          <w:lang w:val="pt-BR"/>
        </w:rPr>
        <w:t>6</w:t>
      </w:r>
      <w:r w:rsidRPr="00FF6981">
        <w:rPr>
          <w:sz w:val="28"/>
          <w:szCs w:val="28"/>
          <w:lang w:val="pt-BR"/>
        </w:rPr>
        <w:t xml:space="preserve"> người</w:t>
      </w:r>
    </w:p>
    <w:p w14:paraId="4F2FD86A" w14:textId="5833D494" w:rsidR="003C7EA9" w:rsidRPr="00FF6981" w:rsidRDefault="002B3F49" w:rsidP="00500608">
      <w:pPr>
        <w:spacing w:before="120"/>
        <w:ind w:firstLine="567"/>
        <w:jc w:val="both"/>
        <w:rPr>
          <w:sz w:val="28"/>
          <w:szCs w:val="28"/>
          <w:lang w:val="pt-BR"/>
        </w:rPr>
      </w:pPr>
      <w:r w:rsidRPr="00FF6981">
        <w:rPr>
          <w:sz w:val="28"/>
          <w:szCs w:val="28"/>
          <w:lang w:val="pt-BR"/>
        </w:rPr>
        <w:t>5.2</w:t>
      </w:r>
      <w:r w:rsidR="003C7EA9" w:rsidRPr="00FF6981">
        <w:rPr>
          <w:sz w:val="28"/>
          <w:szCs w:val="28"/>
          <w:lang w:val="pt-BR"/>
        </w:rPr>
        <w:t>.2. Phòng Công tác Quốc hội</w:t>
      </w:r>
    </w:p>
    <w:p w14:paraId="798E2FD9" w14:textId="0C751E74" w:rsidR="003C7EA9" w:rsidRPr="00FF6981" w:rsidRDefault="003C7EA9" w:rsidP="00500608">
      <w:pPr>
        <w:spacing w:before="120"/>
        <w:ind w:firstLine="567"/>
        <w:jc w:val="both"/>
        <w:rPr>
          <w:sz w:val="28"/>
          <w:szCs w:val="28"/>
          <w:lang w:val="pt-BR"/>
        </w:rPr>
      </w:pPr>
      <w:r w:rsidRPr="00FF6981">
        <w:rPr>
          <w:sz w:val="28"/>
          <w:szCs w:val="28"/>
          <w:lang w:val="pt-BR"/>
        </w:rPr>
        <w:t>- Tổng số người làm việc dự kiến là 08 người.</w:t>
      </w:r>
    </w:p>
    <w:p w14:paraId="5ECE93C3" w14:textId="59799107" w:rsidR="003C7EA9" w:rsidRPr="00FF6981" w:rsidRDefault="003C7EA9" w:rsidP="00500608">
      <w:pPr>
        <w:spacing w:before="120"/>
        <w:ind w:firstLine="567"/>
        <w:jc w:val="both"/>
        <w:rPr>
          <w:sz w:val="28"/>
          <w:szCs w:val="28"/>
          <w:lang w:val="pt-BR"/>
        </w:rPr>
      </w:pPr>
      <w:r w:rsidRPr="00FF6981">
        <w:rPr>
          <w:sz w:val="28"/>
          <w:szCs w:val="28"/>
          <w:lang w:val="pt-BR"/>
        </w:rPr>
        <w:t>- Danh mục vị trí việc làm và số lượng người làm việc: dự kiến có 03 vị trí và 08 người, cụ thể như sau:</w:t>
      </w:r>
    </w:p>
    <w:p w14:paraId="36078A77" w14:textId="77777777" w:rsidR="003C7EA9" w:rsidRPr="00FF6981" w:rsidRDefault="003C7EA9" w:rsidP="00500608">
      <w:pPr>
        <w:spacing w:before="120"/>
        <w:ind w:firstLine="567"/>
        <w:jc w:val="both"/>
        <w:rPr>
          <w:sz w:val="28"/>
          <w:szCs w:val="28"/>
          <w:lang w:val="pt-BR"/>
        </w:rPr>
      </w:pPr>
      <w:r w:rsidRPr="00FF6981">
        <w:rPr>
          <w:sz w:val="28"/>
          <w:szCs w:val="28"/>
          <w:lang w:val="pt-BR"/>
        </w:rPr>
        <w:t>+ Vị trí việc làm Trưởng phòng: 01 vị trí, 01 người</w:t>
      </w:r>
    </w:p>
    <w:p w14:paraId="5A57BCEA" w14:textId="77777777" w:rsidR="003C7EA9" w:rsidRPr="00FF6981" w:rsidRDefault="003C7EA9" w:rsidP="00500608">
      <w:pPr>
        <w:spacing w:before="120"/>
        <w:ind w:firstLine="567"/>
        <w:jc w:val="both"/>
        <w:rPr>
          <w:sz w:val="28"/>
          <w:szCs w:val="28"/>
          <w:lang w:val="pt-BR"/>
        </w:rPr>
      </w:pPr>
      <w:r w:rsidRPr="00FF6981">
        <w:rPr>
          <w:sz w:val="28"/>
          <w:szCs w:val="28"/>
          <w:lang w:val="pt-BR"/>
        </w:rPr>
        <w:t>+ Vị trí việc làm Phó Trưởng phòng: 01 vị trí, 02 người</w:t>
      </w:r>
    </w:p>
    <w:p w14:paraId="72F733FF" w14:textId="2DEE923C" w:rsidR="003C7EA9" w:rsidRPr="00FF6981" w:rsidRDefault="003C7EA9" w:rsidP="00500608">
      <w:pPr>
        <w:spacing w:before="120"/>
        <w:ind w:firstLine="567"/>
        <w:jc w:val="both"/>
        <w:rPr>
          <w:sz w:val="28"/>
          <w:szCs w:val="28"/>
          <w:lang w:val="pt-BR"/>
        </w:rPr>
      </w:pPr>
      <w:r w:rsidRPr="00FF6981">
        <w:rPr>
          <w:sz w:val="28"/>
          <w:szCs w:val="28"/>
          <w:lang w:val="pt-BR"/>
        </w:rPr>
        <w:t>+ Vị trí việc làm gắn với hoạt động chuyên môn: 01 vị trí, 05 người</w:t>
      </w:r>
    </w:p>
    <w:p w14:paraId="5398BA1C" w14:textId="3ADB92BF" w:rsidR="006F45F4" w:rsidRPr="00FF6981" w:rsidRDefault="002B3F49" w:rsidP="00500608">
      <w:pPr>
        <w:spacing w:before="120"/>
        <w:ind w:firstLine="567"/>
        <w:jc w:val="both"/>
        <w:rPr>
          <w:sz w:val="28"/>
          <w:szCs w:val="28"/>
          <w:lang w:val="pt-BR"/>
        </w:rPr>
      </w:pPr>
      <w:r w:rsidRPr="00FF6981">
        <w:rPr>
          <w:sz w:val="28"/>
          <w:szCs w:val="28"/>
          <w:lang w:val="pt-BR"/>
        </w:rPr>
        <w:t>5.2</w:t>
      </w:r>
      <w:r w:rsidR="006F45F4" w:rsidRPr="00FF6981">
        <w:rPr>
          <w:sz w:val="28"/>
          <w:szCs w:val="28"/>
          <w:lang w:val="pt-BR"/>
        </w:rPr>
        <w:t>.3. Phòng Dân nguyện-Thông tin</w:t>
      </w:r>
    </w:p>
    <w:p w14:paraId="2528A3C8" w14:textId="44C66C5F" w:rsidR="006F45F4" w:rsidRPr="00FF6981" w:rsidRDefault="006F45F4" w:rsidP="00500608">
      <w:pPr>
        <w:spacing w:before="120"/>
        <w:ind w:firstLine="567"/>
        <w:jc w:val="both"/>
        <w:rPr>
          <w:sz w:val="28"/>
          <w:szCs w:val="28"/>
          <w:lang w:val="pt-BR"/>
        </w:rPr>
      </w:pPr>
      <w:r w:rsidRPr="00FF6981">
        <w:rPr>
          <w:sz w:val="28"/>
          <w:szCs w:val="28"/>
          <w:lang w:val="pt-BR"/>
        </w:rPr>
        <w:t>- Tổng số người làm việc dự kiến là 0</w:t>
      </w:r>
      <w:r w:rsidR="005F3154" w:rsidRPr="00FF6981">
        <w:rPr>
          <w:sz w:val="28"/>
          <w:szCs w:val="28"/>
          <w:lang w:val="pt-BR"/>
        </w:rPr>
        <w:t>6</w:t>
      </w:r>
      <w:r w:rsidRPr="00FF6981">
        <w:rPr>
          <w:sz w:val="28"/>
          <w:szCs w:val="28"/>
          <w:lang w:val="pt-BR"/>
        </w:rPr>
        <w:t xml:space="preserve"> người.</w:t>
      </w:r>
    </w:p>
    <w:p w14:paraId="232000CE" w14:textId="02E45D1A" w:rsidR="006F45F4" w:rsidRPr="00FF6981" w:rsidRDefault="006F45F4" w:rsidP="00500608">
      <w:pPr>
        <w:spacing w:before="120"/>
        <w:ind w:firstLine="567"/>
        <w:jc w:val="both"/>
        <w:rPr>
          <w:sz w:val="28"/>
          <w:szCs w:val="28"/>
          <w:lang w:val="pt-BR"/>
        </w:rPr>
      </w:pPr>
      <w:r w:rsidRPr="00FF6981">
        <w:rPr>
          <w:sz w:val="28"/>
          <w:szCs w:val="28"/>
          <w:lang w:val="pt-BR"/>
        </w:rPr>
        <w:t xml:space="preserve">- Danh mục vị trí việc làm và số lượng người làm việc: dự kiến có 04 vị </w:t>
      </w:r>
      <w:r w:rsidR="005F3154" w:rsidRPr="00FF6981">
        <w:rPr>
          <w:sz w:val="28"/>
          <w:szCs w:val="28"/>
          <w:lang w:val="pt-BR"/>
        </w:rPr>
        <w:t>trí và 06</w:t>
      </w:r>
      <w:r w:rsidRPr="00FF6981">
        <w:rPr>
          <w:sz w:val="28"/>
          <w:szCs w:val="28"/>
          <w:lang w:val="pt-BR"/>
        </w:rPr>
        <w:t xml:space="preserve"> người, cụ thể như sau:</w:t>
      </w:r>
    </w:p>
    <w:p w14:paraId="1DCBADD0" w14:textId="77777777" w:rsidR="006F45F4" w:rsidRPr="00FF6981" w:rsidRDefault="006F45F4" w:rsidP="00500608">
      <w:pPr>
        <w:spacing w:before="120"/>
        <w:ind w:firstLine="567"/>
        <w:jc w:val="both"/>
        <w:rPr>
          <w:sz w:val="28"/>
          <w:szCs w:val="28"/>
          <w:lang w:val="pt-BR"/>
        </w:rPr>
      </w:pPr>
      <w:r w:rsidRPr="00FF6981">
        <w:rPr>
          <w:sz w:val="28"/>
          <w:szCs w:val="28"/>
          <w:lang w:val="pt-BR"/>
        </w:rPr>
        <w:t>+ Vị trí việc làm Trưởng phòng: 01 vị trí, 01 người</w:t>
      </w:r>
    </w:p>
    <w:p w14:paraId="29D7C946" w14:textId="4A4FD858" w:rsidR="006F45F4" w:rsidRPr="00FF6981" w:rsidRDefault="006F45F4" w:rsidP="00500608">
      <w:pPr>
        <w:spacing w:before="120"/>
        <w:ind w:firstLine="567"/>
        <w:jc w:val="both"/>
        <w:rPr>
          <w:sz w:val="28"/>
          <w:szCs w:val="28"/>
          <w:lang w:val="pt-BR"/>
        </w:rPr>
      </w:pPr>
      <w:r w:rsidRPr="00FF6981">
        <w:rPr>
          <w:sz w:val="28"/>
          <w:szCs w:val="28"/>
          <w:lang w:val="pt-BR"/>
        </w:rPr>
        <w:t>+ Vị trí việc làm</w:t>
      </w:r>
      <w:r w:rsidR="005F3154" w:rsidRPr="00FF6981">
        <w:rPr>
          <w:sz w:val="28"/>
          <w:szCs w:val="28"/>
          <w:lang w:val="pt-BR"/>
        </w:rPr>
        <w:t xml:space="preserve"> Phó Trưởng phòng: 01 vị trí, 01</w:t>
      </w:r>
      <w:r w:rsidRPr="00FF6981">
        <w:rPr>
          <w:sz w:val="28"/>
          <w:szCs w:val="28"/>
          <w:lang w:val="pt-BR"/>
        </w:rPr>
        <w:t xml:space="preserve"> người</w:t>
      </w:r>
    </w:p>
    <w:p w14:paraId="56514B8F" w14:textId="33FA34DE" w:rsidR="006F45F4" w:rsidRPr="00FF6981" w:rsidRDefault="006F45F4" w:rsidP="00500608">
      <w:pPr>
        <w:spacing w:before="120"/>
        <w:ind w:firstLine="567"/>
        <w:jc w:val="both"/>
        <w:rPr>
          <w:sz w:val="28"/>
          <w:szCs w:val="28"/>
          <w:lang w:val="pt-BR"/>
        </w:rPr>
      </w:pPr>
      <w:r w:rsidRPr="00FF6981">
        <w:rPr>
          <w:sz w:val="28"/>
          <w:szCs w:val="28"/>
          <w:lang w:val="pt-BR"/>
        </w:rPr>
        <w:t>+ Vị trí việc làm gắn với hoạt động chuyên môn: 01 vị trí, 0</w:t>
      </w:r>
      <w:r w:rsidR="00162B69" w:rsidRPr="00FF6981">
        <w:rPr>
          <w:sz w:val="28"/>
          <w:szCs w:val="28"/>
          <w:lang w:val="pt-BR"/>
        </w:rPr>
        <w:t>3</w:t>
      </w:r>
      <w:r w:rsidRPr="00FF6981">
        <w:rPr>
          <w:sz w:val="28"/>
          <w:szCs w:val="28"/>
          <w:lang w:val="pt-BR"/>
        </w:rPr>
        <w:t xml:space="preserve"> người</w:t>
      </w:r>
    </w:p>
    <w:p w14:paraId="47FEB477" w14:textId="51DAD6FA" w:rsidR="006F45F4" w:rsidRPr="00FF6981" w:rsidRDefault="006F45F4" w:rsidP="00500608">
      <w:pPr>
        <w:spacing w:before="120"/>
        <w:ind w:firstLine="567"/>
        <w:jc w:val="both"/>
        <w:rPr>
          <w:sz w:val="28"/>
          <w:szCs w:val="28"/>
          <w:lang w:val="pt-BR"/>
        </w:rPr>
      </w:pPr>
      <w:r w:rsidRPr="00FF6981">
        <w:rPr>
          <w:sz w:val="28"/>
          <w:szCs w:val="28"/>
          <w:lang w:val="pt-BR"/>
        </w:rPr>
        <w:t>+ Vị trí việc làm gắn với hoạt động chuyên môn dùng chung: 01 vị trí, 01 người</w:t>
      </w:r>
    </w:p>
    <w:p w14:paraId="5CF48862" w14:textId="0004AD3B" w:rsidR="00994D32" w:rsidRPr="00FF6981" w:rsidRDefault="002B3F49" w:rsidP="00500608">
      <w:pPr>
        <w:spacing w:before="120"/>
        <w:ind w:firstLine="567"/>
        <w:jc w:val="both"/>
        <w:rPr>
          <w:sz w:val="28"/>
          <w:szCs w:val="28"/>
          <w:lang w:val="pt-BR"/>
        </w:rPr>
      </w:pPr>
      <w:r w:rsidRPr="00FF6981">
        <w:rPr>
          <w:sz w:val="28"/>
          <w:szCs w:val="28"/>
          <w:lang w:val="pt-BR"/>
        </w:rPr>
        <w:t>5.2</w:t>
      </w:r>
      <w:r w:rsidR="00994D32" w:rsidRPr="00FF6981">
        <w:rPr>
          <w:sz w:val="28"/>
          <w:szCs w:val="28"/>
          <w:lang w:val="pt-BR"/>
        </w:rPr>
        <w:t>.4. Phòng Hành chính, Tổ chức, Quản trị</w:t>
      </w:r>
    </w:p>
    <w:p w14:paraId="2C210EAA" w14:textId="24C96E6C" w:rsidR="00994D32" w:rsidRPr="00FF6981" w:rsidRDefault="00994D32" w:rsidP="00500608">
      <w:pPr>
        <w:spacing w:before="120"/>
        <w:ind w:firstLine="567"/>
        <w:jc w:val="both"/>
        <w:rPr>
          <w:sz w:val="28"/>
          <w:szCs w:val="28"/>
          <w:lang w:val="pt-BR"/>
        </w:rPr>
      </w:pPr>
      <w:r w:rsidRPr="00FF6981">
        <w:rPr>
          <w:sz w:val="28"/>
          <w:szCs w:val="28"/>
          <w:lang w:val="pt-BR"/>
        </w:rPr>
        <w:t>- Tổng số người làm việc dự kiến là 0</w:t>
      </w:r>
      <w:r w:rsidR="00162B69" w:rsidRPr="00FF6981">
        <w:rPr>
          <w:sz w:val="28"/>
          <w:szCs w:val="28"/>
          <w:lang w:val="pt-BR"/>
        </w:rPr>
        <w:t>9 người và 1</w:t>
      </w:r>
      <w:r w:rsidR="005F3154" w:rsidRPr="00FF6981">
        <w:rPr>
          <w:sz w:val="28"/>
          <w:szCs w:val="28"/>
          <w:lang w:val="pt-BR"/>
        </w:rPr>
        <w:t>0</w:t>
      </w:r>
      <w:r w:rsidRPr="00FF6981">
        <w:rPr>
          <w:sz w:val="28"/>
          <w:szCs w:val="28"/>
          <w:lang w:val="pt-BR"/>
        </w:rPr>
        <w:t xml:space="preserve"> hợp đồng lao động theo Nghị định 111</w:t>
      </w:r>
      <w:r w:rsidR="005525A7" w:rsidRPr="00FF6981">
        <w:rPr>
          <w:sz w:val="28"/>
          <w:szCs w:val="28"/>
          <w:lang w:val="pt-BR"/>
        </w:rPr>
        <w:t>.</w:t>
      </w:r>
    </w:p>
    <w:p w14:paraId="0B3C5B4A" w14:textId="6D63982D" w:rsidR="00994D32" w:rsidRPr="00FF6981" w:rsidRDefault="00994D32" w:rsidP="00500608">
      <w:pPr>
        <w:spacing w:before="120"/>
        <w:ind w:firstLine="567"/>
        <w:jc w:val="both"/>
        <w:rPr>
          <w:sz w:val="28"/>
          <w:szCs w:val="28"/>
          <w:lang w:val="pt-BR"/>
        </w:rPr>
      </w:pPr>
      <w:r w:rsidRPr="00FF6981">
        <w:rPr>
          <w:sz w:val="28"/>
          <w:szCs w:val="28"/>
          <w:lang w:val="pt-BR"/>
        </w:rPr>
        <w:t>- Danh mục vị trí việc làm và số lượng người làm việc: dự kiến có 0</w:t>
      </w:r>
      <w:r w:rsidR="005525A7" w:rsidRPr="00FF6981">
        <w:rPr>
          <w:sz w:val="28"/>
          <w:szCs w:val="28"/>
          <w:lang w:val="pt-BR"/>
        </w:rPr>
        <w:t>5</w:t>
      </w:r>
      <w:r w:rsidRPr="00FF6981">
        <w:rPr>
          <w:sz w:val="28"/>
          <w:szCs w:val="28"/>
          <w:lang w:val="pt-BR"/>
        </w:rPr>
        <w:t xml:space="preserve"> vị trí và </w:t>
      </w:r>
      <w:r w:rsidR="005F3154" w:rsidRPr="00FF6981">
        <w:rPr>
          <w:sz w:val="28"/>
          <w:szCs w:val="28"/>
          <w:lang w:val="pt-BR"/>
        </w:rPr>
        <w:t>19</w:t>
      </w:r>
      <w:r w:rsidRPr="00FF6981">
        <w:rPr>
          <w:sz w:val="28"/>
          <w:szCs w:val="28"/>
          <w:lang w:val="pt-BR"/>
        </w:rPr>
        <w:t xml:space="preserve"> người, cụ thể như sau:</w:t>
      </w:r>
    </w:p>
    <w:p w14:paraId="2586DCF5" w14:textId="77777777" w:rsidR="00994D32" w:rsidRPr="00FF6981" w:rsidRDefault="00994D32" w:rsidP="00500608">
      <w:pPr>
        <w:spacing w:before="120"/>
        <w:ind w:firstLine="567"/>
        <w:jc w:val="both"/>
        <w:rPr>
          <w:sz w:val="28"/>
          <w:szCs w:val="28"/>
          <w:lang w:val="pt-BR"/>
        </w:rPr>
      </w:pPr>
      <w:r w:rsidRPr="00FF6981">
        <w:rPr>
          <w:sz w:val="28"/>
          <w:szCs w:val="28"/>
          <w:lang w:val="pt-BR"/>
        </w:rPr>
        <w:t>+ Vị trí việc làm Trưởng phòng: 01 vị trí, 01 người</w:t>
      </w:r>
    </w:p>
    <w:p w14:paraId="41D769E3" w14:textId="6ECC2FF3" w:rsidR="00994D32" w:rsidRPr="00FF6981" w:rsidRDefault="00994D32" w:rsidP="00500608">
      <w:pPr>
        <w:spacing w:before="120"/>
        <w:ind w:firstLine="567"/>
        <w:jc w:val="both"/>
        <w:rPr>
          <w:sz w:val="28"/>
          <w:szCs w:val="28"/>
          <w:lang w:val="pt-BR"/>
        </w:rPr>
      </w:pPr>
      <w:r w:rsidRPr="00FF6981">
        <w:rPr>
          <w:sz w:val="28"/>
          <w:szCs w:val="28"/>
          <w:lang w:val="pt-BR"/>
        </w:rPr>
        <w:t>+ Vị trí việc làm Phó Trưởng phòng: 01 vị trí, 0</w:t>
      </w:r>
      <w:r w:rsidR="00850E88" w:rsidRPr="00FF6981">
        <w:rPr>
          <w:sz w:val="28"/>
          <w:szCs w:val="28"/>
          <w:lang w:val="pt-BR"/>
        </w:rPr>
        <w:t>3</w:t>
      </w:r>
      <w:r w:rsidRPr="00FF6981">
        <w:rPr>
          <w:sz w:val="28"/>
          <w:szCs w:val="28"/>
          <w:lang w:val="pt-BR"/>
        </w:rPr>
        <w:t xml:space="preserve"> người</w:t>
      </w:r>
    </w:p>
    <w:p w14:paraId="0005FCDD" w14:textId="4B4F79A2" w:rsidR="00994D32" w:rsidRPr="00FF6981" w:rsidRDefault="00994D32" w:rsidP="00500608">
      <w:pPr>
        <w:spacing w:before="120"/>
        <w:ind w:firstLine="567"/>
        <w:jc w:val="both"/>
        <w:rPr>
          <w:sz w:val="28"/>
          <w:szCs w:val="28"/>
          <w:lang w:val="pt-BR"/>
        </w:rPr>
      </w:pPr>
      <w:r w:rsidRPr="00FF6981">
        <w:rPr>
          <w:sz w:val="28"/>
          <w:szCs w:val="28"/>
          <w:lang w:val="pt-BR"/>
        </w:rPr>
        <w:t>+ Vị trí việc làm gắn với hoạt động chuyên môn: 01 vị trí, 0</w:t>
      </w:r>
      <w:r w:rsidR="00935995" w:rsidRPr="00FF6981">
        <w:rPr>
          <w:sz w:val="28"/>
          <w:szCs w:val="28"/>
          <w:lang w:val="pt-BR"/>
        </w:rPr>
        <w:t>1</w:t>
      </w:r>
      <w:r w:rsidRPr="00FF6981">
        <w:rPr>
          <w:sz w:val="28"/>
          <w:szCs w:val="28"/>
          <w:lang w:val="pt-BR"/>
        </w:rPr>
        <w:t xml:space="preserve"> người</w:t>
      </w:r>
    </w:p>
    <w:p w14:paraId="00C26422" w14:textId="29A40EE3" w:rsidR="00994D32" w:rsidRPr="00FF6981" w:rsidRDefault="00994D32" w:rsidP="00500608">
      <w:pPr>
        <w:spacing w:before="120"/>
        <w:ind w:firstLine="567"/>
        <w:jc w:val="both"/>
        <w:rPr>
          <w:sz w:val="28"/>
          <w:szCs w:val="28"/>
          <w:lang w:val="pt-BR"/>
        </w:rPr>
      </w:pPr>
      <w:r w:rsidRPr="00FF6981">
        <w:rPr>
          <w:sz w:val="28"/>
          <w:szCs w:val="28"/>
          <w:lang w:val="pt-BR"/>
        </w:rPr>
        <w:t>+ Vị trí việc làm gắn với hoạt động chuyên môn dùng chung: 01 vị trí, 0</w:t>
      </w:r>
      <w:r w:rsidR="00162B69" w:rsidRPr="00FF6981">
        <w:rPr>
          <w:sz w:val="28"/>
          <w:szCs w:val="28"/>
          <w:lang w:val="pt-BR"/>
        </w:rPr>
        <w:t>4</w:t>
      </w:r>
      <w:r w:rsidRPr="00FF6981">
        <w:rPr>
          <w:sz w:val="28"/>
          <w:szCs w:val="28"/>
          <w:lang w:val="pt-BR"/>
        </w:rPr>
        <w:t xml:space="preserve"> người</w:t>
      </w:r>
    </w:p>
    <w:p w14:paraId="4BA16201" w14:textId="30C15E6C" w:rsidR="00B573B1" w:rsidRPr="00FF6981" w:rsidRDefault="00850E88" w:rsidP="00500608">
      <w:pPr>
        <w:spacing w:before="120"/>
        <w:ind w:firstLine="567"/>
        <w:jc w:val="both"/>
        <w:rPr>
          <w:sz w:val="28"/>
          <w:szCs w:val="28"/>
          <w:lang w:val="pt-BR"/>
        </w:rPr>
      </w:pPr>
      <w:r w:rsidRPr="00FF6981">
        <w:rPr>
          <w:sz w:val="28"/>
          <w:szCs w:val="28"/>
          <w:lang w:val="pt-BR"/>
        </w:rPr>
        <w:t>+ Vị trí việc làm gắn với công việc hỗ trợ, phục vụ: 02 vị trí, 1</w:t>
      </w:r>
      <w:r w:rsidR="005F3154" w:rsidRPr="00FF6981">
        <w:rPr>
          <w:sz w:val="28"/>
          <w:szCs w:val="28"/>
          <w:lang w:val="pt-BR"/>
        </w:rPr>
        <w:t>0</w:t>
      </w:r>
      <w:r w:rsidRPr="00FF6981">
        <w:rPr>
          <w:sz w:val="28"/>
          <w:szCs w:val="28"/>
          <w:lang w:val="pt-BR"/>
        </w:rPr>
        <w:t xml:space="preserve"> người</w:t>
      </w:r>
    </w:p>
    <w:p w14:paraId="095DCAF2" w14:textId="7C701F7F" w:rsidR="00935995" w:rsidRPr="00FF6981" w:rsidRDefault="00935995" w:rsidP="00500608">
      <w:pPr>
        <w:spacing w:before="160" w:after="120"/>
        <w:ind w:firstLine="567"/>
        <w:jc w:val="center"/>
        <w:rPr>
          <w:b/>
          <w:sz w:val="28"/>
          <w:szCs w:val="28"/>
          <w:lang w:val="pt-BR"/>
        </w:rPr>
      </w:pPr>
      <w:r w:rsidRPr="00FF6981">
        <w:rPr>
          <w:b/>
          <w:sz w:val="28"/>
          <w:szCs w:val="28"/>
          <w:lang w:val="pt-BR"/>
        </w:rPr>
        <w:lastRenderedPageBreak/>
        <w:t>Danh mục vị trí việc làm dự kiến</w:t>
      </w:r>
    </w:p>
    <w:tbl>
      <w:tblPr>
        <w:tblStyle w:val="TableGrid"/>
        <w:tblW w:w="4874" w:type="pct"/>
        <w:tblInd w:w="108" w:type="dxa"/>
        <w:tblLook w:val="04A0" w:firstRow="1" w:lastRow="0" w:firstColumn="1" w:lastColumn="0" w:noHBand="0" w:noVBand="1"/>
      </w:tblPr>
      <w:tblGrid>
        <w:gridCol w:w="791"/>
        <w:gridCol w:w="6414"/>
        <w:gridCol w:w="2402"/>
      </w:tblGrid>
      <w:tr w:rsidR="00935995" w:rsidRPr="00FF6981" w14:paraId="7AF178CD" w14:textId="77777777" w:rsidTr="00500608">
        <w:tc>
          <w:tcPr>
            <w:tcW w:w="412" w:type="pct"/>
            <w:vAlign w:val="center"/>
          </w:tcPr>
          <w:p w14:paraId="2750DC9B" w14:textId="464AFCC3" w:rsidR="00935995" w:rsidRPr="00FF6981" w:rsidRDefault="00935995" w:rsidP="0036441C">
            <w:pPr>
              <w:spacing w:before="40" w:after="40"/>
              <w:jc w:val="center"/>
              <w:rPr>
                <w:b/>
                <w:sz w:val="28"/>
                <w:szCs w:val="28"/>
              </w:rPr>
            </w:pPr>
            <w:r w:rsidRPr="00FF6981">
              <w:rPr>
                <w:b/>
                <w:sz w:val="28"/>
                <w:szCs w:val="28"/>
              </w:rPr>
              <w:t>STT</w:t>
            </w:r>
          </w:p>
        </w:tc>
        <w:tc>
          <w:tcPr>
            <w:tcW w:w="3338" w:type="pct"/>
            <w:vAlign w:val="center"/>
          </w:tcPr>
          <w:p w14:paraId="642BE34C" w14:textId="57B06A19" w:rsidR="00935995" w:rsidRPr="00FF6981" w:rsidRDefault="00935995" w:rsidP="0036441C">
            <w:pPr>
              <w:spacing w:before="40" w:after="40"/>
              <w:jc w:val="center"/>
              <w:rPr>
                <w:b/>
                <w:sz w:val="28"/>
                <w:szCs w:val="28"/>
              </w:rPr>
            </w:pPr>
            <w:r w:rsidRPr="00FF6981">
              <w:rPr>
                <w:b/>
                <w:sz w:val="28"/>
                <w:szCs w:val="28"/>
              </w:rPr>
              <w:t>Tên vị trí việc làm</w:t>
            </w:r>
          </w:p>
        </w:tc>
        <w:tc>
          <w:tcPr>
            <w:tcW w:w="1250" w:type="pct"/>
            <w:vAlign w:val="center"/>
          </w:tcPr>
          <w:p w14:paraId="792EBB3D" w14:textId="77777777" w:rsidR="00242AED" w:rsidRPr="00FF6981" w:rsidRDefault="00935995" w:rsidP="0036441C">
            <w:pPr>
              <w:spacing w:before="40" w:after="40"/>
              <w:jc w:val="center"/>
              <w:rPr>
                <w:b/>
                <w:sz w:val="28"/>
                <w:szCs w:val="28"/>
              </w:rPr>
            </w:pPr>
            <w:r w:rsidRPr="00FF6981">
              <w:rPr>
                <w:b/>
                <w:sz w:val="28"/>
                <w:szCs w:val="28"/>
              </w:rPr>
              <w:t xml:space="preserve">Số lượng vị trí </w:t>
            </w:r>
          </w:p>
          <w:p w14:paraId="02BBD545" w14:textId="0D39B057" w:rsidR="00935995" w:rsidRPr="00FF6981" w:rsidRDefault="00935995" w:rsidP="0036441C">
            <w:pPr>
              <w:spacing w:before="40" w:after="40"/>
              <w:jc w:val="center"/>
              <w:rPr>
                <w:b/>
                <w:sz w:val="28"/>
                <w:szCs w:val="28"/>
              </w:rPr>
            </w:pPr>
            <w:r w:rsidRPr="00FF6981">
              <w:rPr>
                <w:b/>
                <w:sz w:val="28"/>
                <w:szCs w:val="28"/>
              </w:rPr>
              <w:t>việc làm</w:t>
            </w:r>
          </w:p>
        </w:tc>
      </w:tr>
      <w:tr w:rsidR="00935995" w:rsidRPr="00FF6981" w14:paraId="3437ECED" w14:textId="77777777" w:rsidTr="00500608">
        <w:trPr>
          <w:trHeight w:val="293"/>
        </w:trPr>
        <w:tc>
          <w:tcPr>
            <w:tcW w:w="3750" w:type="pct"/>
            <w:gridSpan w:val="2"/>
            <w:vAlign w:val="center"/>
          </w:tcPr>
          <w:p w14:paraId="4C2BE9A9" w14:textId="450D4464" w:rsidR="00935995" w:rsidRPr="00FF6981" w:rsidRDefault="00935995" w:rsidP="0036441C">
            <w:pPr>
              <w:spacing w:before="40" w:after="40"/>
              <w:jc w:val="center"/>
              <w:rPr>
                <w:b/>
                <w:sz w:val="28"/>
                <w:szCs w:val="28"/>
              </w:rPr>
            </w:pPr>
            <w:r w:rsidRPr="00FF6981">
              <w:rPr>
                <w:b/>
                <w:sz w:val="28"/>
                <w:szCs w:val="28"/>
              </w:rPr>
              <w:t>Tổng số</w:t>
            </w:r>
          </w:p>
        </w:tc>
        <w:tc>
          <w:tcPr>
            <w:tcW w:w="1250" w:type="pct"/>
            <w:vAlign w:val="center"/>
          </w:tcPr>
          <w:p w14:paraId="4BAFD980" w14:textId="77777777" w:rsidR="00935995" w:rsidRPr="00FF6981" w:rsidRDefault="00935995" w:rsidP="0036441C">
            <w:pPr>
              <w:spacing w:before="40" w:after="40"/>
              <w:jc w:val="center"/>
              <w:rPr>
                <w:b/>
                <w:sz w:val="28"/>
                <w:szCs w:val="28"/>
              </w:rPr>
            </w:pPr>
          </w:p>
        </w:tc>
      </w:tr>
      <w:tr w:rsidR="00935995" w:rsidRPr="00FF6981" w14:paraId="1D0D007B" w14:textId="77777777" w:rsidTr="00500608">
        <w:tc>
          <w:tcPr>
            <w:tcW w:w="412" w:type="pct"/>
            <w:vAlign w:val="center"/>
          </w:tcPr>
          <w:p w14:paraId="60890960" w14:textId="29059C00" w:rsidR="00935995" w:rsidRPr="00FF6981" w:rsidRDefault="00935995" w:rsidP="00500608">
            <w:pPr>
              <w:spacing w:before="60" w:after="60"/>
              <w:jc w:val="center"/>
              <w:rPr>
                <w:b/>
                <w:sz w:val="28"/>
                <w:szCs w:val="28"/>
              </w:rPr>
            </w:pPr>
            <w:r w:rsidRPr="00FF6981">
              <w:rPr>
                <w:b/>
                <w:sz w:val="28"/>
                <w:szCs w:val="28"/>
              </w:rPr>
              <w:t>I</w:t>
            </w:r>
          </w:p>
        </w:tc>
        <w:tc>
          <w:tcPr>
            <w:tcW w:w="3338" w:type="pct"/>
            <w:vAlign w:val="center"/>
          </w:tcPr>
          <w:p w14:paraId="04399A72" w14:textId="14BB399E" w:rsidR="00935995" w:rsidRPr="00FF6981" w:rsidRDefault="00935995" w:rsidP="00500608">
            <w:pPr>
              <w:spacing w:before="60" w:after="60"/>
              <w:jc w:val="both"/>
              <w:rPr>
                <w:b/>
                <w:sz w:val="28"/>
                <w:szCs w:val="28"/>
              </w:rPr>
            </w:pPr>
            <w:r w:rsidRPr="00FF6981">
              <w:rPr>
                <w:b/>
                <w:sz w:val="28"/>
                <w:szCs w:val="28"/>
              </w:rPr>
              <w:t>Vị trí việc làm gắn với công việc lãnh đạo, quản lý, điều hành</w:t>
            </w:r>
          </w:p>
        </w:tc>
        <w:tc>
          <w:tcPr>
            <w:tcW w:w="1250" w:type="pct"/>
            <w:vAlign w:val="center"/>
          </w:tcPr>
          <w:p w14:paraId="30E6B07A" w14:textId="378DA7DB" w:rsidR="00935995" w:rsidRPr="00FF6981" w:rsidRDefault="00C83462" w:rsidP="00500608">
            <w:pPr>
              <w:spacing w:before="60" w:after="60"/>
              <w:jc w:val="center"/>
              <w:rPr>
                <w:b/>
                <w:sz w:val="28"/>
                <w:szCs w:val="28"/>
              </w:rPr>
            </w:pPr>
            <w:r w:rsidRPr="00FF6981">
              <w:rPr>
                <w:b/>
                <w:sz w:val="28"/>
                <w:szCs w:val="28"/>
              </w:rPr>
              <w:t>18</w:t>
            </w:r>
          </w:p>
        </w:tc>
      </w:tr>
      <w:tr w:rsidR="00935995" w:rsidRPr="00FF6981" w14:paraId="1FAD041A" w14:textId="77777777" w:rsidTr="00500608">
        <w:tc>
          <w:tcPr>
            <w:tcW w:w="412" w:type="pct"/>
            <w:vAlign w:val="center"/>
          </w:tcPr>
          <w:p w14:paraId="73580402" w14:textId="3E360184" w:rsidR="00935995" w:rsidRPr="00FF6981" w:rsidRDefault="00935995" w:rsidP="00500608">
            <w:pPr>
              <w:spacing w:before="60" w:after="60"/>
              <w:jc w:val="center"/>
              <w:rPr>
                <w:sz w:val="28"/>
                <w:szCs w:val="28"/>
              </w:rPr>
            </w:pPr>
            <w:r w:rsidRPr="00FF6981">
              <w:rPr>
                <w:sz w:val="28"/>
                <w:szCs w:val="28"/>
              </w:rPr>
              <w:t>4</w:t>
            </w:r>
          </w:p>
        </w:tc>
        <w:tc>
          <w:tcPr>
            <w:tcW w:w="3338" w:type="pct"/>
            <w:vAlign w:val="center"/>
          </w:tcPr>
          <w:p w14:paraId="129EA68F" w14:textId="4E10DFCD" w:rsidR="00935995" w:rsidRPr="00FF6981" w:rsidRDefault="00935995" w:rsidP="00500608">
            <w:pPr>
              <w:spacing w:before="60" w:after="60"/>
              <w:jc w:val="both"/>
              <w:rPr>
                <w:sz w:val="28"/>
                <w:szCs w:val="28"/>
              </w:rPr>
            </w:pPr>
            <w:r w:rsidRPr="00FF6981">
              <w:rPr>
                <w:sz w:val="28"/>
                <w:szCs w:val="28"/>
              </w:rPr>
              <w:t xml:space="preserve">Chánh </w:t>
            </w:r>
            <w:r w:rsidR="00FD259B" w:rsidRPr="00FF6981">
              <w:rPr>
                <w:sz w:val="28"/>
                <w:szCs w:val="28"/>
              </w:rPr>
              <w:t>Văn phòng</w:t>
            </w:r>
            <w:r w:rsidRPr="00FF6981">
              <w:rPr>
                <w:sz w:val="28"/>
                <w:szCs w:val="28"/>
              </w:rPr>
              <w:t xml:space="preserve"> Đoàn ĐBQH và HĐND tỉnh</w:t>
            </w:r>
          </w:p>
        </w:tc>
        <w:tc>
          <w:tcPr>
            <w:tcW w:w="1250" w:type="pct"/>
            <w:vAlign w:val="center"/>
          </w:tcPr>
          <w:p w14:paraId="6B6869BA" w14:textId="677A227A" w:rsidR="00935995" w:rsidRPr="00FF6981" w:rsidRDefault="00935995" w:rsidP="00500608">
            <w:pPr>
              <w:spacing w:before="60" w:after="60"/>
              <w:jc w:val="center"/>
              <w:rPr>
                <w:sz w:val="28"/>
                <w:szCs w:val="28"/>
              </w:rPr>
            </w:pPr>
            <w:r w:rsidRPr="00FF6981">
              <w:rPr>
                <w:sz w:val="28"/>
                <w:szCs w:val="28"/>
              </w:rPr>
              <w:t>1</w:t>
            </w:r>
          </w:p>
        </w:tc>
      </w:tr>
      <w:tr w:rsidR="00935995" w:rsidRPr="00FF6981" w14:paraId="0711026F" w14:textId="77777777" w:rsidTr="00500608">
        <w:tc>
          <w:tcPr>
            <w:tcW w:w="412" w:type="pct"/>
            <w:vAlign w:val="center"/>
          </w:tcPr>
          <w:p w14:paraId="434D73BB" w14:textId="5D7B3669" w:rsidR="00935995" w:rsidRPr="00FF6981" w:rsidRDefault="00935995" w:rsidP="00500608">
            <w:pPr>
              <w:spacing w:before="60" w:after="60"/>
              <w:jc w:val="center"/>
              <w:rPr>
                <w:sz w:val="28"/>
                <w:szCs w:val="28"/>
              </w:rPr>
            </w:pPr>
            <w:r w:rsidRPr="00FF6981">
              <w:rPr>
                <w:sz w:val="28"/>
                <w:szCs w:val="28"/>
              </w:rPr>
              <w:t>6</w:t>
            </w:r>
          </w:p>
        </w:tc>
        <w:tc>
          <w:tcPr>
            <w:tcW w:w="3338" w:type="pct"/>
            <w:vAlign w:val="center"/>
          </w:tcPr>
          <w:p w14:paraId="0D5DAAD2" w14:textId="1291EEB4" w:rsidR="00935995" w:rsidRPr="00FF6981" w:rsidRDefault="00935995" w:rsidP="00500608">
            <w:pPr>
              <w:spacing w:before="60" w:after="60"/>
              <w:jc w:val="both"/>
              <w:rPr>
                <w:sz w:val="28"/>
                <w:szCs w:val="28"/>
              </w:rPr>
            </w:pPr>
            <w:r w:rsidRPr="00FF6981">
              <w:rPr>
                <w:sz w:val="28"/>
                <w:szCs w:val="28"/>
              </w:rPr>
              <w:t xml:space="preserve">Phó Chánh </w:t>
            </w:r>
            <w:r w:rsidR="00FD259B" w:rsidRPr="00FF6981">
              <w:rPr>
                <w:sz w:val="28"/>
                <w:szCs w:val="28"/>
              </w:rPr>
              <w:t>Văn phòng</w:t>
            </w:r>
            <w:r w:rsidRPr="00FF6981">
              <w:rPr>
                <w:sz w:val="28"/>
                <w:szCs w:val="28"/>
              </w:rPr>
              <w:t xml:space="preserve"> Đoàn ĐBQH và HĐND tỉnh</w:t>
            </w:r>
          </w:p>
        </w:tc>
        <w:tc>
          <w:tcPr>
            <w:tcW w:w="1250" w:type="pct"/>
            <w:vAlign w:val="center"/>
          </w:tcPr>
          <w:p w14:paraId="5D6F049E" w14:textId="39421789" w:rsidR="00935995" w:rsidRPr="00FF6981" w:rsidRDefault="00C83462" w:rsidP="00500608">
            <w:pPr>
              <w:spacing w:before="60" w:after="60"/>
              <w:jc w:val="center"/>
              <w:rPr>
                <w:sz w:val="28"/>
                <w:szCs w:val="28"/>
              </w:rPr>
            </w:pPr>
            <w:r w:rsidRPr="00FF6981">
              <w:rPr>
                <w:sz w:val="28"/>
                <w:szCs w:val="28"/>
              </w:rPr>
              <w:t>4</w:t>
            </w:r>
          </w:p>
        </w:tc>
      </w:tr>
      <w:tr w:rsidR="00935995" w:rsidRPr="00FF6981" w14:paraId="74B7B9EB" w14:textId="77777777" w:rsidTr="00500608">
        <w:tc>
          <w:tcPr>
            <w:tcW w:w="412" w:type="pct"/>
            <w:vAlign w:val="center"/>
          </w:tcPr>
          <w:p w14:paraId="3297186B" w14:textId="0BA1D335" w:rsidR="00935995" w:rsidRPr="00FF6981" w:rsidRDefault="00935995" w:rsidP="00500608">
            <w:pPr>
              <w:spacing w:before="60" w:after="60"/>
              <w:jc w:val="center"/>
              <w:rPr>
                <w:sz w:val="28"/>
                <w:szCs w:val="28"/>
              </w:rPr>
            </w:pPr>
            <w:r w:rsidRPr="00FF6981">
              <w:rPr>
                <w:sz w:val="28"/>
                <w:szCs w:val="28"/>
              </w:rPr>
              <w:t>7</w:t>
            </w:r>
          </w:p>
        </w:tc>
        <w:tc>
          <w:tcPr>
            <w:tcW w:w="3338" w:type="pct"/>
            <w:vAlign w:val="center"/>
          </w:tcPr>
          <w:p w14:paraId="69908E45" w14:textId="0D14D13C" w:rsidR="00935995" w:rsidRPr="00FF6981" w:rsidRDefault="00935995" w:rsidP="00500608">
            <w:pPr>
              <w:spacing w:before="60" w:after="60"/>
              <w:jc w:val="both"/>
              <w:rPr>
                <w:sz w:val="28"/>
                <w:szCs w:val="28"/>
              </w:rPr>
            </w:pPr>
            <w:r w:rsidRPr="00FF6981">
              <w:rPr>
                <w:sz w:val="28"/>
                <w:szCs w:val="28"/>
              </w:rPr>
              <w:t>Trưởng các phòng chuyên môn</w:t>
            </w:r>
          </w:p>
        </w:tc>
        <w:tc>
          <w:tcPr>
            <w:tcW w:w="1250" w:type="pct"/>
            <w:vAlign w:val="center"/>
          </w:tcPr>
          <w:p w14:paraId="69AEDF41" w14:textId="72AB9C19" w:rsidR="00935995" w:rsidRPr="00FF6981" w:rsidRDefault="00935995" w:rsidP="00500608">
            <w:pPr>
              <w:spacing w:before="60" w:after="60"/>
              <w:jc w:val="center"/>
              <w:rPr>
                <w:sz w:val="28"/>
                <w:szCs w:val="28"/>
              </w:rPr>
            </w:pPr>
            <w:r w:rsidRPr="00FF6981">
              <w:rPr>
                <w:sz w:val="28"/>
                <w:szCs w:val="28"/>
              </w:rPr>
              <w:t>4</w:t>
            </w:r>
          </w:p>
        </w:tc>
      </w:tr>
      <w:tr w:rsidR="00935995" w:rsidRPr="00FF6981" w14:paraId="6E4C3E4F" w14:textId="77777777" w:rsidTr="00500608">
        <w:tc>
          <w:tcPr>
            <w:tcW w:w="412" w:type="pct"/>
            <w:vAlign w:val="center"/>
          </w:tcPr>
          <w:p w14:paraId="47646F7F" w14:textId="1B8660BB" w:rsidR="00935995" w:rsidRPr="00FF6981" w:rsidRDefault="00935995" w:rsidP="00500608">
            <w:pPr>
              <w:spacing w:before="60" w:after="60"/>
              <w:jc w:val="center"/>
              <w:rPr>
                <w:sz w:val="28"/>
                <w:szCs w:val="28"/>
              </w:rPr>
            </w:pPr>
            <w:r w:rsidRPr="00FF6981">
              <w:rPr>
                <w:sz w:val="28"/>
                <w:szCs w:val="28"/>
              </w:rPr>
              <w:t>8</w:t>
            </w:r>
          </w:p>
        </w:tc>
        <w:tc>
          <w:tcPr>
            <w:tcW w:w="3338" w:type="pct"/>
            <w:vAlign w:val="center"/>
          </w:tcPr>
          <w:p w14:paraId="7316302D" w14:textId="66D3870C" w:rsidR="00935995" w:rsidRPr="00FF6981" w:rsidRDefault="00935995" w:rsidP="00500608">
            <w:pPr>
              <w:spacing w:before="60" w:after="60"/>
              <w:jc w:val="both"/>
              <w:rPr>
                <w:sz w:val="28"/>
                <w:szCs w:val="28"/>
              </w:rPr>
            </w:pPr>
            <w:r w:rsidRPr="00FF6981">
              <w:rPr>
                <w:sz w:val="28"/>
                <w:szCs w:val="28"/>
              </w:rPr>
              <w:t>Phó Trưởng các phòng chuyên môn</w:t>
            </w:r>
          </w:p>
        </w:tc>
        <w:tc>
          <w:tcPr>
            <w:tcW w:w="1250" w:type="pct"/>
            <w:vAlign w:val="center"/>
          </w:tcPr>
          <w:p w14:paraId="354334C5" w14:textId="1E25D2BB" w:rsidR="00935995" w:rsidRPr="00FF6981" w:rsidRDefault="00C72B5F" w:rsidP="00500608">
            <w:pPr>
              <w:spacing w:before="60" w:after="60"/>
              <w:jc w:val="center"/>
              <w:rPr>
                <w:sz w:val="28"/>
                <w:szCs w:val="28"/>
              </w:rPr>
            </w:pPr>
            <w:r w:rsidRPr="00FF6981">
              <w:rPr>
                <w:sz w:val="28"/>
                <w:szCs w:val="28"/>
              </w:rPr>
              <w:t>9</w:t>
            </w:r>
          </w:p>
        </w:tc>
      </w:tr>
      <w:tr w:rsidR="00935995" w:rsidRPr="00FF6981" w14:paraId="568CAD2A" w14:textId="77777777" w:rsidTr="00500608">
        <w:tc>
          <w:tcPr>
            <w:tcW w:w="412" w:type="pct"/>
            <w:vAlign w:val="center"/>
          </w:tcPr>
          <w:p w14:paraId="7DFF473E" w14:textId="2C120E80" w:rsidR="00935995" w:rsidRPr="00FF6981" w:rsidRDefault="00C72B5F" w:rsidP="00500608">
            <w:pPr>
              <w:spacing w:before="60" w:after="60"/>
              <w:jc w:val="center"/>
              <w:rPr>
                <w:b/>
                <w:sz w:val="28"/>
                <w:szCs w:val="28"/>
              </w:rPr>
            </w:pPr>
            <w:r w:rsidRPr="00FF6981">
              <w:rPr>
                <w:b/>
                <w:sz w:val="28"/>
                <w:szCs w:val="28"/>
              </w:rPr>
              <w:t>II</w:t>
            </w:r>
          </w:p>
        </w:tc>
        <w:tc>
          <w:tcPr>
            <w:tcW w:w="3338" w:type="pct"/>
            <w:vAlign w:val="center"/>
          </w:tcPr>
          <w:p w14:paraId="455D211D" w14:textId="1589F723" w:rsidR="00935995" w:rsidRPr="00FF6981" w:rsidRDefault="00C72B5F" w:rsidP="00500608">
            <w:pPr>
              <w:spacing w:before="60" w:after="60"/>
              <w:jc w:val="both"/>
              <w:rPr>
                <w:b/>
                <w:sz w:val="28"/>
                <w:szCs w:val="28"/>
              </w:rPr>
            </w:pPr>
            <w:r w:rsidRPr="00FF6981">
              <w:rPr>
                <w:b/>
                <w:sz w:val="28"/>
                <w:szCs w:val="28"/>
              </w:rPr>
              <w:t>Vị trí việc làm gắn với công việc hoạt động chuyên môn, nghề nghiệp</w:t>
            </w:r>
          </w:p>
        </w:tc>
        <w:tc>
          <w:tcPr>
            <w:tcW w:w="1250" w:type="pct"/>
            <w:vAlign w:val="center"/>
          </w:tcPr>
          <w:p w14:paraId="20CC3EA9" w14:textId="697ADCCA" w:rsidR="00935995" w:rsidRPr="00FF6981" w:rsidRDefault="005F3154" w:rsidP="00500608">
            <w:pPr>
              <w:spacing w:before="60" w:after="60"/>
              <w:jc w:val="center"/>
              <w:rPr>
                <w:b/>
                <w:sz w:val="28"/>
                <w:szCs w:val="28"/>
              </w:rPr>
            </w:pPr>
            <w:r w:rsidRPr="00FF6981">
              <w:rPr>
                <w:b/>
                <w:sz w:val="28"/>
                <w:szCs w:val="28"/>
              </w:rPr>
              <w:t>14</w:t>
            </w:r>
          </w:p>
        </w:tc>
      </w:tr>
      <w:tr w:rsidR="00935995" w:rsidRPr="00FF6981" w14:paraId="71EBA1CA" w14:textId="77777777" w:rsidTr="00500608">
        <w:tc>
          <w:tcPr>
            <w:tcW w:w="412" w:type="pct"/>
            <w:vAlign w:val="center"/>
          </w:tcPr>
          <w:p w14:paraId="6DDC00F1" w14:textId="597FE29D" w:rsidR="00935995" w:rsidRPr="00FF6981" w:rsidRDefault="00162B69" w:rsidP="00500608">
            <w:pPr>
              <w:spacing w:before="60" w:after="60"/>
              <w:jc w:val="center"/>
              <w:rPr>
                <w:sz w:val="28"/>
                <w:szCs w:val="28"/>
              </w:rPr>
            </w:pPr>
            <w:r w:rsidRPr="00FF6981">
              <w:rPr>
                <w:sz w:val="28"/>
                <w:szCs w:val="28"/>
              </w:rPr>
              <w:t>1</w:t>
            </w:r>
          </w:p>
        </w:tc>
        <w:tc>
          <w:tcPr>
            <w:tcW w:w="3338" w:type="pct"/>
            <w:vAlign w:val="center"/>
          </w:tcPr>
          <w:p w14:paraId="2C1D11D7" w14:textId="18C47CD3" w:rsidR="00935995" w:rsidRPr="00FF6981" w:rsidRDefault="00162B69" w:rsidP="00500608">
            <w:pPr>
              <w:spacing w:before="60" w:after="60"/>
              <w:jc w:val="both"/>
              <w:rPr>
                <w:sz w:val="28"/>
                <w:szCs w:val="28"/>
              </w:rPr>
            </w:pPr>
            <w:r w:rsidRPr="00FF6981">
              <w:rPr>
                <w:sz w:val="28"/>
                <w:szCs w:val="28"/>
              </w:rPr>
              <w:t xml:space="preserve">Tham mưu, giúp việc cho </w:t>
            </w:r>
            <w:r w:rsidR="00A203AD" w:rsidRPr="00FF6981">
              <w:rPr>
                <w:sz w:val="28"/>
                <w:szCs w:val="28"/>
              </w:rPr>
              <w:t>Thường trực</w:t>
            </w:r>
            <w:r w:rsidRPr="00FF6981">
              <w:rPr>
                <w:sz w:val="28"/>
                <w:szCs w:val="28"/>
              </w:rPr>
              <w:t xml:space="preserve"> HĐND</w:t>
            </w:r>
          </w:p>
        </w:tc>
        <w:tc>
          <w:tcPr>
            <w:tcW w:w="1250" w:type="pct"/>
            <w:vAlign w:val="center"/>
          </w:tcPr>
          <w:p w14:paraId="72423B58" w14:textId="183C5AB8" w:rsidR="00935995" w:rsidRPr="00FF6981" w:rsidRDefault="00A203AD" w:rsidP="00500608">
            <w:pPr>
              <w:spacing w:before="60" w:after="60"/>
              <w:jc w:val="center"/>
              <w:rPr>
                <w:sz w:val="28"/>
                <w:szCs w:val="28"/>
              </w:rPr>
            </w:pPr>
            <w:r w:rsidRPr="00FF6981">
              <w:rPr>
                <w:sz w:val="28"/>
                <w:szCs w:val="28"/>
              </w:rPr>
              <w:t>2</w:t>
            </w:r>
          </w:p>
        </w:tc>
      </w:tr>
      <w:tr w:rsidR="00364382" w:rsidRPr="00FF6981" w14:paraId="1F5293F7" w14:textId="77777777" w:rsidTr="00500608">
        <w:tc>
          <w:tcPr>
            <w:tcW w:w="412" w:type="pct"/>
            <w:vAlign w:val="center"/>
          </w:tcPr>
          <w:p w14:paraId="3996B732" w14:textId="1A25890A" w:rsidR="00364382" w:rsidRPr="00FF6981" w:rsidRDefault="00162B69" w:rsidP="0036441C">
            <w:pPr>
              <w:spacing w:before="40" w:after="40"/>
              <w:jc w:val="center"/>
              <w:rPr>
                <w:sz w:val="28"/>
                <w:szCs w:val="28"/>
              </w:rPr>
            </w:pPr>
            <w:r w:rsidRPr="00FF6981">
              <w:rPr>
                <w:sz w:val="28"/>
                <w:szCs w:val="28"/>
              </w:rPr>
              <w:t>2</w:t>
            </w:r>
          </w:p>
        </w:tc>
        <w:tc>
          <w:tcPr>
            <w:tcW w:w="3338" w:type="pct"/>
            <w:vAlign w:val="center"/>
          </w:tcPr>
          <w:p w14:paraId="65FEC3B7" w14:textId="6583CA5E" w:rsidR="00364382" w:rsidRPr="00FF6981" w:rsidRDefault="00162B69" w:rsidP="00500608">
            <w:pPr>
              <w:spacing w:before="40" w:after="40"/>
              <w:jc w:val="both"/>
              <w:rPr>
                <w:sz w:val="28"/>
                <w:szCs w:val="28"/>
              </w:rPr>
            </w:pPr>
            <w:r w:rsidRPr="00FF6981">
              <w:rPr>
                <w:sz w:val="28"/>
                <w:szCs w:val="28"/>
              </w:rPr>
              <w:t xml:space="preserve">Tham mưu giúp việc cho </w:t>
            </w:r>
            <w:r w:rsidR="0021425C" w:rsidRPr="00FF6981">
              <w:rPr>
                <w:sz w:val="28"/>
                <w:szCs w:val="28"/>
              </w:rPr>
              <w:t>đ</w:t>
            </w:r>
            <w:r w:rsidR="00372988" w:rsidRPr="00FF6981">
              <w:rPr>
                <w:sz w:val="28"/>
                <w:szCs w:val="28"/>
              </w:rPr>
              <w:t>ại biểu</w:t>
            </w:r>
            <w:r w:rsidRPr="00FF6981">
              <w:rPr>
                <w:sz w:val="28"/>
                <w:szCs w:val="28"/>
              </w:rPr>
              <w:t>, Trưởng phó Đoàn ĐBQH</w:t>
            </w:r>
          </w:p>
        </w:tc>
        <w:tc>
          <w:tcPr>
            <w:tcW w:w="1250" w:type="pct"/>
            <w:vAlign w:val="center"/>
          </w:tcPr>
          <w:p w14:paraId="79A7396A" w14:textId="3E1B6B03" w:rsidR="00364382" w:rsidRPr="00FF6981" w:rsidRDefault="004E2845" w:rsidP="0036441C">
            <w:pPr>
              <w:spacing w:before="40" w:after="40"/>
              <w:jc w:val="center"/>
              <w:rPr>
                <w:sz w:val="28"/>
                <w:szCs w:val="28"/>
              </w:rPr>
            </w:pPr>
            <w:r w:rsidRPr="00FF6981">
              <w:rPr>
                <w:sz w:val="28"/>
                <w:szCs w:val="28"/>
              </w:rPr>
              <w:t>4</w:t>
            </w:r>
          </w:p>
        </w:tc>
      </w:tr>
      <w:tr w:rsidR="00364382" w:rsidRPr="00FF6981" w14:paraId="3B8CC356" w14:textId="77777777" w:rsidTr="00500608">
        <w:tc>
          <w:tcPr>
            <w:tcW w:w="412" w:type="pct"/>
            <w:vAlign w:val="center"/>
          </w:tcPr>
          <w:p w14:paraId="076EA40A" w14:textId="1F3DDCB9" w:rsidR="00364382" w:rsidRPr="00FF6981" w:rsidRDefault="00162B69" w:rsidP="0036441C">
            <w:pPr>
              <w:spacing w:before="40" w:after="40"/>
              <w:jc w:val="center"/>
              <w:rPr>
                <w:sz w:val="28"/>
                <w:szCs w:val="28"/>
              </w:rPr>
            </w:pPr>
            <w:r w:rsidRPr="00FF6981">
              <w:rPr>
                <w:sz w:val="28"/>
                <w:szCs w:val="28"/>
              </w:rPr>
              <w:t>3</w:t>
            </w:r>
          </w:p>
        </w:tc>
        <w:tc>
          <w:tcPr>
            <w:tcW w:w="3338" w:type="pct"/>
            <w:vAlign w:val="center"/>
          </w:tcPr>
          <w:p w14:paraId="3A97D68B" w14:textId="60209060" w:rsidR="00364382" w:rsidRPr="00FF6981" w:rsidRDefault="00162B69" w:rsidP="00500608">
            <w:pPr>
              <w:spacing w:before="40" w:after="40"/>
              <w:jc w:val="both"/>
              <w:rPr>
                <w:sz w:val="28"/>
                <w:szCs w:val="28"/>
              </w:rPr>
            </w:pPr>
            <w:r w:rsidRPr="00FF6981">
              <w:rPr>
                <w:sz w:val="28"/>
                <w:szCs w:val="28"/>
              </w:rPr>
              <w:t>Tham mưu, giúp việc cho Ban KTNS</w:t>
            </w:r>
          </w:p>
        </w:tc>
        <w:tc>
          <w:tcPr>
            <w:tcW w:w="1250" w:type="pct"/>
            <w:vAlign w:val="center"/>
          </w:tcPr>
          <w:p w14:paraId="6E0E7433" w14:textId="6EB86AA3" w:rsidR="00364382" w:rsidRPr="00FF6981" w:rsidRDefault="005F3154" w:rsidP="0036441C">
            <w:pPr>
              <w:spacing w:before="40" w:after="40"/>
              <w:jc w:val="center"/>
              <w:rPr>
                <w:sz w:val="28"/>
                <w:szCs w:val="28"/>
              </w:rPr>
            </w:pPr>
            <w:r w:rsidRPr="00FF6981">
              <w:rPr>
                <w:sz w:val="28"/>
                <w:szCs w:val="28"/>
              </w:rPr>
              <w:t>1</w:t>
            </w:r>
          </w:p>
        </w:tc>
      </w:tr>
      <w:tr w:rsidR="00364382" w:rsidRPr="00FF6981" w14:paraId="05F72A14" w14:textId="77777777" w:rsidTr="00500608">
        <w:tc>
          <w:tcPr>
            <w:tcW w:w="412" w:type="pct"/>
            <w:vAlign w:val="center"/>
          </w:tcPr>
          <w:p w14:paraId="222E88FE" w14:textId="7751068C" w:rsidR="00364382" w:rsidRPr="00FF6981" w:rsidRDefault="00162B69" w:rsidP="0036441C">
            <w:pPr>
              <w:spacing w:before="40" w:after="40"/>
              <w:jc w:val="center"/>
              <w:rPr>
                <w:sz w:val="28"/>
                <w:szCs w:val="28"/>
              </w:rPr>
            </w:pPr>
            <w:r w:rsidRPr="00FF6981">
              <w:rPr>
                <w:sz w:val="28"/>
                <w:szCs w:val="28"/>
              </w:rPr>
              <w:t>4</w:t>
            </w:r>
          </w:p>
        </w:tc>
        <w:tc>
          <w:tcPr>
            <w:tcW w:w="3338" w:type="pct"/>
            <w:vAlign w:val="center"/>
          </w:tcPr>
          <w:p w14:paraId="6E4A4E70" w14:textId="7EC6C46D" w:rsidR="00364382" w:rsidRPr="00FF6981" w:rsidRDefault="00162B69" w:rsidP="00500608">
            <w:pPr>
              <w:spacing w:before="40" w:after="40"/>
              <w:jc w:val="both"/>
              <w:rPr>
                <w:sz w:val="28"/>
                <w:szCs w:val="28"/>
              </w:rPr>
            </w:pPr>
            <w:r w:rsidRPr="00FF6981">
              <w:rPr>
                <w:sz w:val="28"/>
                <w:szCs w:val="28"/>
              </w:rPr>
              <w:t>Tham mưu, giúp việc cho Ban VHXH</w:t>
            </w:r>
          </w:p>
        </w:tc>
        <w:tc>
          <w:tcPr>
            <w:tcW w:w="1250" w:type="pct"/>
            <w:vAlign w:val="center"/>
          </w:tcPr>
          <w:p w14:paraId="33B01A8C" w14:textId="6C620928" w:rsidR="00364382" w:rsidRPr="00FF6981" w:rsidRDefault="005F3154" w:rsidP="0036441C">
            <w:pPr>
              <w:spacing w:before="40" w:after="40"/>
              <w:jc w:val="center"/>
              <w:rPr>
                <w:sz w:val="28"/>
                <w:szCs w:val="28"/>
              </w:rPr>
            </w:pPr>
            <w:r w:rsidRPr="00FF6981">
              <w:rPr>
                <w:sz w:val="28"/>
                <w:szCs w:val="28"/>
              </w:rPr>
              <w:t>1</w:t>
            </w:r>
          </w:p>
        </w:tc>
      </w:tr>
      <w:tr w:rsidR="00364382" w:rsidRPr="00FF6981" w14:paraId="2FC705D6" w14:textId="77777777" w:rsidTr="00500608">
        <w:tc>
          <w:tcPr>
            <w:tcW w:w="412" w:type="pct"/>
            <w:vAlign w:val="center"/>
          </w:tcPr>
          <w:p w14:paraId="10888CC1" w14:textId="52FBFD3D" w:rsidR="00364382" w:rsidRPr="00FF6981" w:rsidRDefault="00162B69" w:rsidP="0036441C">
            <w:pPr>
              <w:spacing w:before="40" w:after="40"/>
              <w:jc w:val="center"/>
              <w:rPr>
                <w:sz w:val="28"/>
                <w:szCs w:val="28"/>
              </w:rPr>
            </w:pPr>
            <w:r w:rsidRPr="00FF6981">
              <w:rPr>
                <w:sz w:val="28"/>
                <w:szCs w:val="28"/>
              </w:rPr>
              <w:t>5</w:t>
            </w:r>
          </w:p>
        </w:tc>
        <w:tc>
          <w:tcPr>
            <w:tcW w:w="3338" w:type="pct"/>
            <w:vAlign w:val="center"/>
          </w:tcPr>
          <w:p w14:paraId="618C7059" w14:textId="41C28590" w:rsidR="00364382" w:rsidRPr="00FF6981" w:rsidRDefault="00162B69" w:rsidP="00500608">
            <w:pPr>
              <w:spacing w:before="40" w:after="40"/>
              <w:jc w:val="both"/>
              <w:rPr>
                <w:sz w:val="28"/>
                <w:szCs w:val="28"/>
              </w:rPr>
            </w:pPr>
            <w:r w:rsidRPr="00FF6981">
              <w:rPr>
                <w:sz w:val="28"/>
                <w:szCs w:val="28"/>
              </w:rPr>
              <w:t>Tham mưu , giúp việc cho Ban Pháp chế</w:t>
            </w:r>
          </w:p>
        </w:tc>
        <w:tc>
          <w:tcPr>
            <w:tcW w:w="1250" w:type="pct"/>
            <w:vAlign w:val="center"/>
          </w:tcPr>
          <w:p w14:paraId="63BEF4ED" w14:textId="6A133497" w:rsidR="00364382" w:rsidRPr="00FF6981" w:rsidRDefault="00A203AD" w:rsidP="0036441C">
            <w:pPr>
              <w:spacing w:before="40" w:after="40"/>
              <w:jc w:val="center"/>
              <w:rPr>
                <w:sz w:val="28"/>
                <w:szCs w:val="28"/>
              </w:rPr>
            </w:pPr>
            <w:r w:rsidRPr="00FF6981">
              <w:rPr>
                <w:sz w:val="28"/>
                <w:szCs w:val="28"/>
              </w:rPr>
              <w:t>2</w:t>
            </w:r>
          </w:p>
        </w:tc>
      </w:tr>
      <w:tr w:rsidR="00364382" w:rsidRPr="00FF6981" w14:paraId="42403E4A" w14:textId="77777777" w:rsidTr="00500608">
        <w:tc>
          <w:tcPr>
            <w:tcW w:w="412" w:type="pct"/>
            <w:vAlign w:val="center"/>
          </w:tcPr>
          <w:p w14:paraId="01379F23" w14:textId="0E3E110A" w:rsidR="00364382" w:rsidRPr="00FF6981" w:rsidRDefault="00162B69" w:rsidP="0036441C">
            <w:pPr>
              <w:spacing w:before="40" w:after="40"/>
              <w:jc w:val="center"/>
              <w:rPr>
                <w:sz w:val="28"/>
                <w:szCs w:val="28"/>
              </w:rPr>
            </w:pPr>
            <w:r w:rsidRPr="00FF6981">
              <w:rPr>
                <w:sz w:val="28"/>
                <w:szCs w:val="28"/>
              </w:rPr>
              <w:t>6</w:t>
            </w:r>
          </w:p>
        </w:tc>
        <w:tc>
          <w:tcPr>
            <w:tcW w:w="3338" w:type="pct"/>
            <w:vAlign w:val="center"/>
          </w:tcPr>
          <w:p w14:paraId="4DE0C4A0" w14:textId="2255F04A" w:rsidR="00364382" w:rsidRPr="00FF6981" w:rsidRDefault="00162B69" w:rsidP="00500608">
            <w:pPr>
              <w:spacing w:before="40" w:after="40"/>
              <w:jc w:val="both"/>
              <w:rPr>
                <w:sz w:val="28"/>
                <w:szCs w:val="28"/>
              </w:rPr>
            </w:pPr>
            <w:r w:rsidRPr="00FF6981">
              <w:rPr>
                <w:sz w:val="28"/>
                <w:szCs w:val="28"/>
              </w:rPr>
              <w:t>Tham mưu, giúp việc cho Ban Dân tộc</w:t>
            </w:r>
          </w:p>
        </w:tc>
        <w:tc>
          <w:tcPr>
            <w:tcW w:w="1250" w:type="pct"/>
            <w:vAlign w:val="center"/>
          </w:tcPr>
          <w:p w14:paraId="42E40FD5" w14:textId="639D42AB" w:rsidR="00364382" w:rsidRPr="00FF6981" w:rsidRDefault="00A5160B" w:rsidP="0036441C">
            <w:pPr>
              <w:spacing w:before="40" w:after="40"/>
              <w:jc w:val="center"/>
              <w:rPr>
                <w:sz w:val="28"/>
                <w:szCs w:val="28"/>
              </w:rPr>
            </w:pPr>
            <w:r w:rsidRPr="00FF6981">
              <w:rPr>
                <w:sz w:val="28"/>
                <w:szCs w:val="28"/>
              </w:rPr>
              <w:t>1</w:t>
            </w:r>
          </w:p>
        </w:tc>
      </w:tr>
      <w:tr w:rsidR="00364382" w:rsidRPr="00FF6981" w14:paraId="0944E14F" w14:textId="77777777" w:rsidTr="00500608">
        <w:tc>
          <w:tcPr>
            <w:tcW w:w="412" w:type="pct"/>
            <w:vAlign w:val="center"/>
          </w:tcPr>
          <w:p w14:paraId="35A2638B" w14:textId="79D76741" w:rsidR="00364382" w:rsidRPr="00FF6981" w:rsidRDefault="00162B69" w:rsidP="0036441C">
            <w:pPr>
              <w:spacing w:before="40" w:after="40"/>
              <w:jc w:val="center"/>
              <w:rPr>
                <w:sz w:val="28"/>
                <w:szCs w:val="28"/>
              </w:rPr>
            </w:pPr>
            <w:r w:rsidRPr="00FF6981">
              <w:rPr>
                <w:sz w:val="28"/>
                <w:szCs w:val="28"/>
              </w:rPr>
              <w:t>7</w:t>
            </w:r>
          </w:p>
        </w:tc>
        <w:tc>
          <w:tcPr>
            <w:tcW w:w="3338" w:type="pct"/>
            <w:vAlign w:val="center"/>
          </w:tcPr>
          <w:p w14:paraId="31D189FD" w14:textId="2D3E30E3" w:rsidR="00364382" w:rsidRPr="00FF6981" w:rsidRDefault="00162B69" w:rsidP="00500608">
            <w:pPr>
              <w:spacing w:before="40" w:after="40"/>
              <w:jc w:val="both"/>
              <w:rPr>
                <w:sz w:val="28"/>
                <w:szCs w:val="28"/>
              </w:rPr>
            </w:pPr>
            <w:r w:rsidRPr="00FF6981">
              <w:rPr>
                <w:sz w:val="28"/>
                <w:szCs w:val="28"/>
              </w:rPr>
              <w:t>Tham mưu xử lý đơn thư, khiếu nại</w:t>
            </w:r>
          </w:p>
        </w:tc>
        <w:tc>
          <w:tcPr>
            <w:tcW w:w="1250" w:type="pct"/>
            <w:vAlign w:val="center"/>
          </w:tcPr>
          <w:p w14:paraId="4EA7751E" w14:textId="2F4ACBD9" w:rsidR="00364382" w:rsidRPr="00FF6981" w:rsidRDefault="00A5160B" w:rsidP="0036441C">
            <w:pPr>
              <w:spacing w:before="40" w:after="40"/>
              <w:jc w:val="center"/>
              <w:rPr>
                <w:sz w:val="28"/>
                <w:szCs w:val="28"/>
              </w:rPr>
            </w:pPr>
            <w:r w:rsidRPr="00FF6981">
              <w:rPr>
                <w:sz w:val="28"/>
                <w:szCs w:val="28"/>
              </w:rPr>
              <w:t>2</w:t>
            </w:r>
          </w:p>
        </w:tc>
      </w:tr>
      <w:tr w:rsidR="00364382" w:rsidRPr="00FF6981" w14:paraId="50BA1544" w14:textId="77777777" w:rsidTr="00500608">
        <w:tc>
          <w:tcPr>
            <w:tcW w:w="412" w:type="pct"/>
            <w:vAlign w:val="center"/>
          </w:tcPr>
          <w:p w14:paraId="32844C45" w14:textId="556EE4B9" w:rsidR="00364382" w:rsidRPr="00FF6981" w:rsidRDefault="000A56E2" w:rsidP="0036441C">
            <w:pPr>
              <w:spacing w:before="40" w:after="40"/>
              <w:jc w:val="center"/>
              <w:rPr>
                <w:sz w:val="28"/>
                <w:szCs w:val="28"/>
              </w:rPr>
            </w:pPr>
            <w:r w:rsidRPr="00FF6981">
              <w:rPr>
                <w:sz w:val="28"/>
                <w:szCs w:val="28"/>
              </w:rPr>
              <w:t>9</w:t>
            </w:r>
          </w:p>
        </w:tc>
        <w:tc>
          <w:tcPr>
            <w:tcW w:w="3338" w:type="pct"/>
            <w:vAlign w:val="center"/>
          </w:tcPr>
          <w:p w14:paraId="186ED23A" w14:textId="4ED6AB4D" w:rsidR="00364382" w:rsidRPr="00FF6981" w:rsidRDefault="00364382" w:rsidP="00500608">
            <w:pPr>
              <w:spacing w:before="40" w:after="40"/>
              <w:jc w:val="both"/>
              <w:rPr>
                <w:sz w:val="28"/>
                <w:szCs w:val="28"/>
              </w:rPr>
            </w:pPr>
            <w:r w:rsidRPr="00FF6981">
              <w:rPr>
                <w:sz w:val="28"/>
                <w:szCs w:val="28"/>
              </w:rPr>
              <w:t>Hành chính tổng hợp</w:t>
            </w:r>
          </w:p>
        </w:tc>
        <w:tc>
          <w:tcPr>
            <w:tcW w:w="1250" w:type="pct"/>
            <w:vAlign w:val="center"/>
          </w:tcPr>
          <w:p w14:paraId="6E83C8C5" w14:textId="4079A81F" w:rsidR="00364382" w:rsidRPr="00FF6981" w:rsidRDefault="004E2845" w:rsidP="0036441C">
            <w:pPr>
              <w:spacing w:before="40" w:after="40"/>
              <w:jc w:val="center"/>
              <w:rPr>
                <w:sz w:val="28"/>
                <w:szCs w:val="28"/>
              </w:rPr>
            </w:pPr>
            <w:r w:rsidRPr="00FF6981">
              <w:rPr>
                <w:sz w:val="28"/>
                <w:szCs w:val="28"/>
              </w:rPr>
              <w:t>1</w:t>
            </w:r>
          </w:p>
        </w:tc>
      </w:tr>
      <w:tr w:rsidR="00935995" w:rsidRPr="00FF6981" w14:paraId="16045F1D" w14:textId="77777777" w:rsidTr="00500608">
        <w:tc>
          <w:tcPr>
            <w:tcW w:w="412" w:type="pct"/>
            <w:vAlign w:val="center"/>
          </w:tcPr>
          <w:p w14:paraId="671B51C6" w14:textId="771D4BC3" w:rsidR="00935995" w:rsidRPr="00FF6981" w:rsidRDefault="0009743C" w:rsidP="0036441C">
            <w:pPr>
              <w:spacing w:before="40" w:after="40"/>
              <w:jc w:val="center"/>
              <w:rPr>
                <w:b/>
                <w:sz w:val="28"/>
                <w:szCs w:val="28"/>
              </w:rPr>
            </w:pPr>
            <w:r w:rsidRPr="00FF6981">
              <w:rPr>
                <w:b/>
                <w:sz w:val="28"/>
                <w:szCs w:val="28"/>
              </w:rPr>
              <w:t>III</w:t>
            </w:r>
          </w:p>
        </w:tc>
        <w:tc>
          <w:tcPr>
            <w:tcW w:w="3338" w:type="pct"/>
            <w:vAlign w:val="center"/>
          </w:tcPr>
          <w:p w14:paraId="1E1D0F2B" w14:textId="3A63D734" w:rsidR="00935995" w:rsidRPr="00FF6981" w:rsidRDefault="00364382" w:rsidP="00500608">
            <w:pPr>
              <w:spacing w:before="40" w:after="40"/>
              <w:jc w:val="both"/>
              <w:rPr>
                <w:b/>
                <w:sz w:val="28"/>
                <w:szCs w:val="28"/>
              </w:rPr>
            </w:pPr>
            <w:r w:rsidRPr="00FF6981">
              <w:rPr>
                <w:b/>
                <w:sz w:val="28"/>
                <w:szCs w:val="28"/>
              </w:rPr>
              <w:t>Vị trí việc làm chức danh nghề nghiệp chuyên môn dùng chung</w:t>
            </w:r>
          </w:p>
        </w:tc>
        <w:tc>
          <w:tcPr>
            <w:tcW w:w="1250" w:type="pct"/>
            <w:vAlign w:val="center"/>
          </w:tcPr>
          <w:p w14:paraId="5BDBB039" w14:textId="1B5B81FC" w:rsidR="00935995" w:rsidRPr="00FF6981" w:rsidRDefault="005F3154" w:rsidP="0036441C">
            <w:pPr>
              <w:spacing w:before="40" w:after="40"/>
              <w:jc w:val="center"/>
              <w:rPr>
                <w:b/>
                <w:sz w:val="28"/>
                <w:szCs w:val="28"/>
              </w:rPr>
            </w:pPr>
            <w:r w:rsidRPr="00FF6981">
              <w:rPr>
                <w:b/>
                <w:sz w:val="28"/>
                <w:szCs w:val="28"/>
              </w:rPr>
              <w:t>5</w:t>
            </w:r>
          </w:p>
        </w:tc>
      </w:tr>
      <w:tr w:rsidR="00935995" w:rsidRPr="00FF6981" w14:paraId="75F84805" w14:textId="77777777" w:rsidTr="00500608">
        <w:tc>
          <w:tcPr>
            <w:tcW w:w="412" w:type="pct"/>
            <w:vAlign w:val="center"/>
          </w:tcPr>
          <w:p w14:paraId="40C19E4C" w14:textId="77AE41AF" w:rsidR="00935995" w:rsidRPr="00FF6981" w:rsidRDefault="00364382" w:rsidP="0036441C">
            <w:pPr>
              <w:spacing w:before="40" w:after="40"/>
              <w:jc w:val="center"/>
              <w:rPr>
                <w:sz w:val="28"/>
                <w:szCs w:val="28"/>
              </w:rPr>
            </w:pPr>
            <w:r w:rsidRPr="00FF6981">
              <w:rPr>
                <w:sz w:val="28"/>
                <w:szCs w:val="28"/>
              </w:rPr>
              <w:t>1</w:t>
            </w:r>
          </w:p>
        </w:tc>
        <w:tc>
          <w:tcPr>
            <w:tcW w:w="3338" w:type="pct"/>
            <w:vAlign w:val="center"/>
          </w:tcPr>
          <w:p w14:paraId="5EE29D61" w14:textId="68D394D9" w:rsidR="00935995" w:rsidRPr="00FF6981" w:rsidRDefault="00364382" w:rsidP="00500608">
            <w:pPr>
              <w:spacing w:before="40" w:after="40"/>
              <w:jc w:val="both"/>
              <w:rPr>
                <w:sz w:val="28"/>
                <w:szCs w:val="28"/>
              </w:rPr>
            </w:pPr>
            <w:r w:rsidRPr="00FF6981">
              <w:rPr>
                <w:sz w:val="28"/>
                <w:szCs w:val="28"/>
              </w:rPr>
              <w:t>Công nghệ thông tin</w:t>
            </w:r>
          </w:p>
        </w:tc>
        <w:tc>
          <w:tcPr>
            <w:tcW w:w="1250" w:type="pct"/>
            <w:vAlign w:val="center"/>
          </w:tcPr>
          <w:p w14:paraId="36BC6EED" w14:textId="18022AEA" w:rsidR="00935995" w:rsidRPr="00FF6981" w:rsidRDefault="00364382" w:rsidP="0036441C">
            <w:pPr>
              <w:spacing w:before="40" w:after="40"/>
              <w:jc w:val="center"/>
              <w:rPr>
                <w:sz w:val="28"/>
                <w:szCs w:val="28"/>
              </w:rPr>
            </w:pPr>
            <w:r w:rsidRPr="00FF6981">
              <w:rPr>
                <w:sz w:val="28"/>
                <w:szCs w:val="28"/>
              </w:rPr>
              <w:t>1</w:t>
            </w:r>
          </w:p>
        </w:tc>
      </w:tr>
      <w:tr w:rsidR="00935995" w:rsidRPr="00FF6981" w14:paraId="20370BDC" w14:textId="77777777" w:rsidTr="00500608">
        <w:tc>
          <w:tcPr>
            <w:tcW w:w="412" w:type="pct"/>
            <w:vAlign w:val="center"/>
          </w:tcPr>
          <w:p w14:paraId="50EFE46C" w14:textId="263523EF" w:rsidR="00935995" w:rsidRPr="00FF6981" w:rsidRDefault="00364382" w:rsidP="0036441C">
            <w:pPr>
              <w:spacing w:before="40" w:after="40"/>
              <w:jc w:val="center"/>
              <w:rPr>
                <w:sz w:val="28"/>
                <w:szCs w:val="28"/>
              </w:rPr>
            </w:pPr>
            <w:r w:rsidRPr="00FF6981">
              <w:rPr>
                <w:sz w:val="28"/>
                <w:szCs w:val="28"/>
              </w:rPr>
              <w:t>2</w:t>
            </w:r>
          </w:p>
        </w:tc>
        <w:tc>
          <w:tcPr>
            <w:tcW w:w="3338" w:type="pct"/>
            <w:vAlign w:val="center"/>
          </w:tcPr>
          <w:p w14:paraId="1E1ADFC6" w14:textId="07DCBF44" w:rsidR="00935995" w:rsidRPr="00FF6981" w:rsidRDefault="00364382" w:rsidP="00500608">
            <w:pPr>
              <w:spacing w:before="40" w:after="40"/>
              <w:jc w:val="both"/>
              <w:rPr>
                <w:sz w:val="28"/>
                <w:szCs w:val="28"/>
              </w:rPr>
            </w:pPr>
            <w:r w:rsidRPr="00FF6981">
              <w:rPr>
                <w:sz w:val="28"/>
                <w:szCs w:val="28"/>
              </w:rPr>
              <w:t>Kế toán</w:t>
            </w:r>
          </w:p>
        </w:tc>
        <w:tc>
          <w:tcPr>
            <w:tcW w:w="1250" w:type="pct"/>
            <w:vAlign w:val="center"/>
          </w:tcPr>
          <w:p w14:paraId="08076EEC" w14:textId="627B90A8" w:rsidR="00935995" w:rsidRPr="00FF6981" w:rsidRDefault="005F3154" w:rsidP="0036441C">
            <w:pPr>
              <w:spacing w:before="40" w:after="40"/>
              <w:jc w:val="center"/>
              <w:rPr>
                <w:sz w:val="28"/>
                <w:szCs w:val="28"/>
              </w:rPr>
            </w:pPr>
            <w:r w:rsidRPr="00FF6981">
              <w:rPr>
                <w:sz w:val="28"/>
                <w:szCs w:val="28"/>
              </w:rPr>
              <w:t>2</w:t>
            </w:r>
          </w:p>
        </w:tc>
      </w:tr>
      <w:tr w:rsidR="00935995" w:rsidRPr="00FF6981" w14:paraId="3DDEF488" w14:textId="77777777" w:rsidTr="00500608">
        <w:tc>
          <w:tcPr>
            <w:tcW w:w="412" w:type="pct"/>
            <w:vAlign w:val="center"/>
          </w:tcPr>
          <w:p w14:paraId="7ACEAC44" w14:textId="01A51DF4" w:rsidR="00935995" w:rsidRPr="00FF6981" w:rsidRDefault="00364382" w:rsidP="0036441C">
            <w:pPr>
              <w:spacing w:before="40" w:after="40"/>
              <w:jc w:val="center"/>
              <w:rPr>
                <w:sz w:val="28"/>
                <w:szCs w:val="28"/>
              </w:rPr>
            </w:pPr>
            <w:r w:rsidRPr="00FF6981">
              <w:rPr>
                <w:sz w:val="28"/>
                <w:szCs w:val="28"/>
              </w:rPr>
              <w:t>3</w:t>
            </w:r>
          </w:p>
        </w:tc>
        <w:tc>
          <w:tcPr>
            <w:tcW w:w="3338" w:type="pct"/>
            <w:vAlign w:val="center"/>
          </w:tcPr>
          <w:p w14:paraId="65B3B97E" w14:textId="1D8C670F" w:rsidR="00935995" w:rsidRPr="00FF6981" w:rsidRDefault="00364382" w:rsidP="00500608">
            <w:pPr>
              <w:spacing w:before="40" w:after="40"/>
              <w:jc w:val="both"/>
              <w:rPr>
                <w:sz w:val="28"/>
                <w:szCs w:val="28"/>
              </w:rPr>
            </w:pPr>
            <w:r w:rsidRPr="00FF6981">
              <w:rPr>
                <w:sz w:val="28"/>
                <w:szCs w:val="28"/>
              </w:rPr>
              <w:t>Văn thư</w:t>
            </w:r>
          </w:p>
        </w:tc>
        <w:tc>
          <w:tcPr>
            <w:tcW w:w="1250" w:type="pct"/>
            <w:vAlign w:val="center"/>
          </w:tcPr>
          <w:p w14:paraId="3ADFFC4D" w14:textId="2E5A7BD3" w:rsidR="00935995" w:rsidRPr="00FF6981" w:rsidRDefault="00364382" w:rsidP="0036441C">
            <w:pPr>
              <w:spacing w:before="40" w:after="40"/>
              <w:jc w:val="center"/>
              <w:rPr>
                <w:sz w:val="28"/>
                <w:szCs w:val="28"/>
              </w:rPr>
            </w:pPr>
            <w:r w:rsidRPr="00FF6981">
              <w:rPr>
                <w:sz w:val="28"/>
                <w:szCs w:val="28"/>
              </w:rPr>
              <w:t>2</w:t>
            </w:r>
          </w:p>
        </w:tc>
      </w:tr>
      <w:tr w:rsidR="00935995" w:rsidRPr="00FF6981" w14:paraId="5967C7C1" w14:textId="77777777" w:rsidTr="00500608">
        <w:tc>
          <w:tcPr>
            <w:tcW w:w="412" w:type="pct"/>
            <w:vAlign w:val="center"/>
          </w:tcPr>
          <w:p w14:paraId="2D57E817" w14:textId="604D0B2B" w:rsidR="00935995" w:rsidRPr="00FF6981" w:rsidRDefault="00364382" w:rsidP="0036441C">
            <w:pPr>
              <w:spacing w:before="40" w:after="40"/>
              <w:jc w:val="center"/>
              <w:rPr>
                <w:b/>
                <w:sz w:val="28"/>
                <w:szCs w:val="28"/>
              </w:rPr>
            </w:pPr>
            <w:r w:rsidRPr="00FF6981">
              <w:rPr>
                <w:b/>
                <w:sz w:val="28"/>
                <w:szCs w:val="28"/>
              </w:rPr>
              <w:t>IV</w:t>
            </w:r>
          </w:p>
        </w:tc>
        <w:tc>
          <w:tcPr>
            <w:tcW w:w="3338" w:type="pct"/>
            <w:vAlign w:val="center"/>
          </w:tcPr>
          <w:p w14:paraId="206F764D" w14:textId="14B5046B" w:rsidR="00935995" w:rsidRPr="00FF6981" w:rsidRDefault="00364382" w:rsidP="00500608">
            <w:pPr>
              <w:spacing w:before="40" w:after="40"/>
              <w:jc w:val="both"/>
              <w:rPr>
                <w:b/>
                <w:sz w:val="28"/>
                <w:szCs w:val="28"/>
              </w:rPr>
            </w:pPr>
            <w:r w:rsidRPr="00FF6981">
              <w:rPr>
                <w:b/>
                <w:sz w:val="28"/>
                <w:szCs w:val="28"/>
              </w:rPr>
              <w:t>Vị trí việc làm gắn với việc hỗ trợ, phục vụ</w:t>
            </w:r>
          </w:p>
        </w:tc>
        <w:tc>
          <w:tcPr>
            <w:tcW w:w="1250" w:type="pct"/>
            <w:vAlign w:val="center"/>
          </w:tcPr>
          <w:p w14:paraId="6F1A276F" w14:textId="6AA80C88" w:rsidR="00935995" w:rsidRPr="00FF6981" w:rsidRDefault="000A0339" w:rsidP="0036441C">
            <w:pPr>
              <w:spacing w:before="40" w:after="40"/>
              <w:jc w:val="center"/>
              <w:rPr>
                <w:b/>
                <w:sz w:val="28"/>
                <w:szCs w:val="28"/>
              </w:rPr>
            </w:pPr>
            <w:r w:rsidRPr="00FF6981">
              <w:rPr>
                <w:b/>
                <w:sz w:val="28"/>
                <w:szCs w:val="28"/>
              </w:rPr>
              <w:t>10</w:t>
            </w:r>
          </w:p>
        </w:tc>
      </w:tr>
      <w:tr w:rsidR="00935995" w:rsidRPr="00FF6981" w14:paraId="066203BA" w14:textId="77777777" w:rsidTr="00500608">
        <w:tc>
          <w:tcPr>
            <w:tcW w:w="412" w:type="pct"/>
            <w:vAlign w:val="center"/>
          </w:tcPr>
          <w:p w14:paraId="7D672FD2" w14:textId="7F773D15" w:rsidR="00935995" w:rsidRPr="00FF6981" w:rsidRDefault="00364382" w:rsidP="0036441C">
            <w:pPr>
              <w:spacing w:before="40" w:after="40"/>
              <w:jc w:val="center"/>
              <w:rPr>
                <w:sz w:val="28"/>
                <w:szCs w:val="28"/>
              </w:rPr>
            </w:pPr>
            <w:r w:rsidRPr="00FF6981">
              <w:rPr>
                <w:sz w:val="28"/>
                <w:szCs w:val="28"/>
              </w:rPr>
              <w:t>1</w:t>
            </w:r>
          </w:p>
        </w:tc>
        <w:tc>
          <w:tcPr>
            <w:tcW w:w="3338" w:type="pct"/>
            <w:vAlign w:val="center"/>
          </w:tcPr>
          <w:p w14:paraId="7AA27D07" w14:textId="74FDC559" w:rsidR="00935995" w:rsidRPr="00FF6981" w:rsidRDefault="00364382" w:rsidP="00500608">
            <w:pPr>
              <w:spacing w:before="40" w:after="40"/>
              <w:jc w:val="both"/>
              <w:rPr>
                <w:sz w:val="28"/>
                <w:szCs w:val="28"/>
              </w:rPr>
            </w:pPr>
            <w:r w:rsidRPr="00FF6981">
              <w:rPr>
                <w:sz w:val="28"/>
                <w:szCs w:val="28"/>
              </w:rPr>
              <w:t>Phục vụ</w:t>
            </w:r>
          </w:p>
        </w:tc>
        <w:tc>
          <w:tcPr>
            <w:tcW w:w="1250" w:type="pct"/>
            <w:vAlign w:val="center"/>
          </w:tcPr>
          <w:p w14:paraId="46A36B8E" w14:textId="6EBCE89E" w:rsidR="00935995" w:rsidRPr="00FF6981" w:rsidRDefault="00E27824" w:rsidP="0036441C">
            <w:pPr>
              <w:spacing w:before="40" w:after="40"/>
              <w:jc w:val="center"/>
              <w:rPr>
                <w:sz w:val="28"/>
                <w:szCs w:val="28"/>
              </w:rPr>
            </w:pPr>
            <w:r w:rsidRPr="00FF6981">
              <w:rPr>
                <w:sz w:val="28"/>
                <w:szCs w:val="28"/>
              </w:rPr>
              <w:t>2</w:t>
            </w:r>
          </w:p>
        </w:tc>
      </w:tr>
      <w:tr w:rsidR="00935995" w:rsidRPr="00FF6981" w14:paraId="644A66CA" w14:textId="77777777" w:rsidTr="00500608">
        <w:tc>
          <w:tcPr>
            <w:tcW w:w="412" w:type="pct"/>
            <w:vAlign w:val="center"/>
          </w:tcPr>
          <w:p w14:paraId="7935A193" w14:textId="4688E5F6" w:rsidR="00935995" w:rsidRPr="00FF6981" w:rsidRDefault="00364382" w:rsidP="0036441C">
            <w:pPr>
              <w:spacing w:before="40" w:after="40"/>
              <w:jc w:val="center"/>
              <w:rPr>
                <w:sz w:val="28"/>
                <w:szCs w:val="28"/>
              </w:rPr>
            </w:pPr>
            <w:r w:rsidRPr="00FF6981">
              <w:rPr>
                <w:sz w:val="28"/>
                <w:szCs w:val="28"/>
              </w:rPr>
              <w:t>2</w:t>
            </w:r>
          </w:p>
        </w:tc>
        <w:tc>
          <w:tcPr>
            <w:tcW w:w="3338" w:type="pct"/>
            <w:vAlign w:val="center"/>
          </w:tcPr>
          <w:p w14:paraId="19848EA6" w14:textId="2AB88C7B" w:rsidR="00935995" w:rsidRPr="00FF6981" w:rsidRDefault="00364382" w:rsidP="00500608">
            <w:pPr>
              <w:spacing w:before="40" w:after="40"/>
              <w:jc w:val="both"/>
              <w:rPr>
                <w:sz w:val="28"/>
                <w:szCs w:val="28"/>
              </w:rPr>
            </w:pPr>
            <w:r w:rsidRPr="00FF6981">
              <w:rPr>
                <w:sz w:val="28"/>
                <w:szCs w:val="28"/>
              </w:rPr>
              <w:t>Lái xe</w:t>
            </w:r>
          </w:p>
        </w:tc>
        <w:tc>
          <w:tcPr>
            <w:tcW w:w="1250" w:type="pct"/>
            <w:vAlign w:val="center"/>
          </w:tcPr>
          <w:p w14:paraId="0D612EBB" w14:textId="69603678" w:rsidR="00935995" w:rsidRPr="00FF6981" w:rsidRDefault="00E27824" w:rsidP="0036441C">
            <w:pPr>
              <w:spacing w:before="40" w:after="40"/>
              <w:jc w:val="center"/>
              <w:rPr>
                <w:sz w:val="28"/>
                <w:szCs w:val="28"/>
              </w:rPr>
            </w:pPr>
            <w:r w:rsidRPr="00FF6981">
              <w:rPr>
                <w:sz w:val="28"/>
                <w:szCs w:val="28"/>
              </w:rPr>
              <w:t>8</w:t>
            </w:r>
          </w:p>
        </w:tc>
      </w:tr>
    </w:tbl>
    <w:p w14:paraId="3A85EC74" w14:textId="6A2DD33C" w:rsidR="003A5B70" w:rsidRPr="00FF6981" w:rsidRDefault="003A5B70" w:rsidP="00500608">
      <w:pPr>
        <w:spacing w:before="120"/>
        <w:ind w:firstLine="567"/>
        <w:rPr>
          <w:b/>
          <w:sz w:val="28"/>
          <w:szCs w:val="28"/>
        </w:rPr>
      </w:pPr>
      <w:r w:rsidRPr="00FF6981">
        <w:rPr>
          <w:b/>
          <w:sz w:val="28"/>
          <w:szCs w:val="28"/>
        </w:rPr>
        <w:t>IV. Phương án sắp xếp, bố trí đội ngũ cán bộ, công chức và người lao động</w:t>
      </w:r>
    </w:p>
    <w:p w14:paraId="1CD62859" w14:textId="7E7EED85" w:rsidR="003A5B70" w:rsidRPr="00FF6981" w:rsidRDefault="003A5B70" w:rsidP="00500608">
      <w:pPr>
        <w:spacing w:before="120"/>
        <w:ind w:firstLine="567"/>
        <w:rPr>
          <w:sz w:val="28"/>
          <w:szCs w:val="28"/>
        </w:rPr>
      </w:pPr>
      <w:r w:rsidRPr="00FF6981">
        <w:rPr>
          <w:b/>
          <w:sz w:val="28"/>
          <w:szCs w:val="28"/>
        </w:rPr>
        <w:t>1. Nguyên tắc sắp xếp</w:t>
      </w:r>
      <w:r w:rsidR="007D7D9F" w:rsidRPr="00FF6981">
        <w:rPr>
          <w:b/>
          <w:sz w:val="28"/>
          <w:szCs w:val="28"/>
        </w:rPr>
        <w:t>:</w:t>
      </w:r>
      <w:r w:rsidR="007D7D9F" w:rsidRPr="00FF6981">
        <w:rPr>
          <w:sz w:val="28"/>
          <w:szCs w:val="28"/>
        </w:rPr>
        <w:t xml:space="preserve"> ưu tiên cán bộ có đủ tiêu chuẩn, năng lực, phù hợp vị trí việc làm; thực hiện chính sách hỗ trợ đối với trường hợp dôi dư (nếu có)</w:t>
      </w:r>
    </w:p>
    <w:p w14:paraId="4A3A3FF0" w14:textId="78688708" w:rsidR="004A5167" w:rsidRPr="00FF6981" w:rsidRDefault="00D1150C" w:rsidP="00500608">
      <w:pPr>
        <w:tabs>
          <w:tab w:val="left" w:pos="993"/>
        </w:tabs>
        <w:spacing w:before="120"/>
        <w:ind w:firstLine="567"/>
        <w:jc w:val="both"/>
        <w:rPr>
          <w:sz w:val="28"/>
          <w:szCs w:val="28"/>
        </w:rPr>
      </w:pPr>
      <w:r w:rsidRPr="00FF6981">
        <w:rPr>
          <w:b/>
          <w:sz w:val="28"/>
          <w:szCs w:val="28"/>
        </w:rPr>
        <w:t>-</w:t>
      </w:r>
      <w:r w:rsidR="004A5167" w:rsidRPr="00FF6981">
        <w:rPr>
          <w:sz w:val="28"/>
          <w:szCs w:val="28"/>
        </w:rPr>
        <w:t xml:space="preserve"> Thường trực Hội đồng nhân dân tỉnh quyết định bổ nhiệm Chánh </w:t>
      </w:r>
      <w:r w:rsidR="00FD259B" w:rsidRPr="00FF6981">
        <w:rPr>
          <w:sz w:val="28"/>
          <w:szCs w:val="28"/>
        </w:rPr>
        <w:t>Văn phòng</w:t>
      </w:r>
      <w:r w:rsidR="004A5167" w:rsidRPr="00FF6981">
        <w:rPr>
          <w:sz w:val="28"/>
          <w:szCs w:val="28"/>
        </w:rPr>
        <w:t xml:space="preserve">, các Phó Chánh </w:t>
      </w:r>
      <w:r w:rsidR="00FD259B" w:rsidRPr="00FF6981">
        <w:rPr>
          <w:sz w:val="28"/>
          <w:szCs w:val="28"/>
        </w:rPr>
        <w:t>Văn phòng</w:t>
      </w:r>
      <w:r w:rsidR="009348B1" w:rsidRPr="00FF6981">
        <w:rPr>
          <w:sz w:val="28"/>
          <w:szCs w:val="28"/>
        </w:rPr>
        <w:t xml:space="preserve"> Đoà</w:t>
      </w:r>
      <w:r w:rsidR="002E2770" w:rsidRPr="00FF6981">
        <w:rPr>
          <w:sz w:val="28"/>
          <w:szCs w:val="28"/>
        </w:rPr>
        <w:t xml:space="preserve">n ĐBQH và HĐND tỉnh sau sắp xếp trên cơ sở thống nhất với Trưởng Đoàn, Phó Trưởng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002E2770" w:rsidRPr="00FF6981">
        <w:rPr>
          <w:sz w:val="28"/>
          <w:szCs w:val="28"/>
        </w:rPr>
        <w:t xml:space="preserve"> và sau khi báo cáo và được sự nhất trí về chủ trương của Ban Thường vụ Tỉnh ủy.</w:t>
      </w:r>
    </w:p>
    <w:p w14:paraId="4DCA04BC" w14:textId="00EB1BD0" w:rsidR="009348B1" w:rsidRPr="00FF6981" w:rsidRDefault="009348B1" w:rsidP="00500608">
      <w:pPr>
        <w:tabs>
          <w:tab w:val="left" w:pos="993"/>
        </w:tabs>
        <w:spacing w:before="160"/>
        <w:ind w:firstLine="567"/>
        <w:jc w:val="both"/>
        <w:rPr>
          <w:sz w:val="28"/>
          <w:szCs w:val="28"/>
        </w:rPr>
      </w:pPr>
      <w:r w:rsidRPr="00FF6981">
        <w:rPr>
          <w:sz w:val="28"/>
          <w:szCs w:val="28"/>
        </w:rPr>
        <w:lastRenderedPageBreak/>
        <w:t xml:space="preserve">- Số lượng Phó Chánh </w:t>
      </w:r>
      <w:r w:rsidR="00FD259B" w:rsidRPr="00FF6981">
        <w:rPr>
          <w:sz w:val="28"/>
          <w:szCs w:val="28"/>
        </w:rPr>
        <w:t>Văn phòng</w:t>
      </w:r>
      <w:r w:rsidRPr="00FF6981">
        <w:rPr>
          <w:sz w:val="28"/>
          <w:szCs w:val="28"/>
        </w:rPr>
        <w:t xml:space="preserve"> Đoàn ĐBQH và HĐND tỉnh sau sắp xếp bao gồm toàn bộ số Phó Chánh </w:t>
      </w:r>
      <w:r w:rsidR="00FD259B" w:rsidRPr="00FF6981">
        <w:rPr>
          <w:sz w:val="28"/>
          <w:szCs w:val="28"/>
        </w:rPr>
        <w:t>Văn phòng</w:t>
      </w:r>
      <w:r w:rsidRPr="00FF6981">
        <w:rPr>
          <w:sz w:val="28"/>
          <w:szCs w:val="28"/>
        </w:rPr>
        <w:t xml:space="preserve"> Đoàn ĐBQH và HĐND tỉnh Đồng Nai và Bình Phước trước khi sắp xếp và số Chánh </w:t>
      </w:r>
      <w:r w:rsidR="00FD259B" w:rsidRPr="00FF6981">
        <w:rPr>
          <w:sz w:val="28"/>
          <w:szCs w:val="28"/>
        </w:rPr>
        <w:t>Văn phòng</w:t>
      </w:r>
      <w:r w:rsidRPr="00FF6981">
        <w:rPr>
          <w:sz w:val="28"/>
          <w:szCs w:val="28"/>
        </w:rPr>
        <w:t xml:space="preserve"> trước sắp xếp (nếu có). </w:t>
      </w:r>
    </w:p>
    <w:p w14:paraId="1195F9B2" w14:textId="6C4696D3" w:rsidR="009348B1" w:rsidRPr="00FF6981" w:rsidRDefault="00A147D0" w:rsidP="00500608">
      <w:pPr>
        <w:tabs>
          <w:tab w:val="left" w:pos="993"/>
        </w:tabs>
        <w:spacing w:before="160"/>
        <w:ind w:firstLine="567"/>
        <w:jc w:val="both"/>
        <w:rPr>
          <w:sz w:val="28"/>
          <w:szCs w:val="28"/>
        </w:rPr>
      </w:pPr>
      <w:r w:rsidRPr="00FF6981">
        <w:rPr>
          <w:sz w:val="28"/>
          <w:szCs w:val="28"/>
        </w:rPr>
        <w:t xml:space="preserve">+ </w:t>
      </w:r>
      <w:r w:rsidR="009348B1" w:rsidRPr="00FF6981">
        <w:rPr>
          <w:sz w:val="28"/>
          <w:szCs w:val="28"/>
        </w:rPr>
        <w:t xml:space="preserve">Tại thời điểm sắp xếp, số lượng Phó Chánh </w:t>
      </w:r>
      <w:r w:rsidR="00FD259B" w:rsidRPr="00FF6981">
        <w:rPr>
          <w:sz w:val="28"/>
          <w:szCs w:val="28"/>
        </w:rPr>
        <w:t>Văn phòng</w:t>
      </w:r>
      <w:r w:rsidR="009348B1" w:rsidRPr="00FF6981">
        <w:rPr>
          <w:sz w:val="28"/>
          <w:szCs w:val="28"/>
        </w:rPr>
        <w:t xml:space="preserve"> Đoàn ĐBQH và HĐND tỉnh có thể nhiều hơn số lượng tối đa so với quy định và chậm nhất là 05 năm kể từ ngày 01/7/2025 phải đảm bảo số lượng theo đúng quy định.</w:t>
      </w:r>
    </w:p>
    <w:p w14:paraId="5F5391D1" w14:textId="395A36D2" w:rsidR="009E20E3" w:rsidRPr="00FF6981" w:rsidRDefault="009E20E3" w:rsidP="00500608">
      <w:pPr>
        <w:tabs>
          <w:tab w:val="left" w:pos="993"/>
        </w:tabs>
        <w:spacing w:before="160"/>
        <w:ind w:firstLine="567"/>
        <w:jc w:val="both"/>
        <w:rPr>
          <w:sz w:val="28"/>
          <w:szCs w:val="28"/>
        </w:rPr>
      </w:pPr>
      <w:r w:rsidRPr="00FF6981">
        <w:rPr>
          <w:sz w:val="28"/>
          <w:szCs w:val="28"/>
        </w:rPr>
        <w:t xml:space="preserve">- </w:t>
      </w:r>
      <w:r w:rsidR="00835B06" w:rsidRPr="00FF6981">
        <w:rPr>
          <w:sz w:val="28"/>
          <w:szCs w:val="28"/>
        </w:rPr>
        <w:t xml:space="preserve">Căn cứ Đề án hợp nhất </w:t>
      </w:r>
      <w:r w:rsidR="00FD259B" w:rsidRPr="00FF6981">
        <w:rPr>
          <w:sz w:val="28"/>
          <w:szCs w:val="28"/>
        </w:rPr>
        <w:t>Văn phòng</w:t>
      </w:r>
      <w:r w:rsidR="00835B06" w:rsidRPr="00FF6981">
        <w:rPr>
          <w:sz w:val="28"/>
          <w:szCs w:val="28"/>
        </w:rPr>
        <w:t xml:space="preserve"> Đoàn ĐBQH và HĐND tỉnh sau sắp xếp, sau khi báo cáo xin ý kiến Trưởng đoàn, Phó Trưởng đoàn ĐBQH và Thường trực HĐND tỉnh, Chánh </w:t>
      </w:r>
      <w:r w:rsidR="00FD259B" w:rsidRPr="00FF6981">
        <w:rPr>
          <w:sz w:val="28"/>
          <w:szCs w:val="28"/>
        </w:rPr>
        <w:t>Văn phòng</w:t>
      </w:r>
      <w:r w:rsidR="00835B06" w:rsidRPr="00FF6981">
        <w:rPr>
          <w:sz w:val="28"/>
          <w:szCs w:val="28"/>
        </w:rPr>
        <w:t xml:space="preserve"> Đoàn ĐBQH và HĐND tỉnh quyết định bổ nhiệm Trưởng phòng, Phó trưởng các phòng chuyên môn thuộc </w:t>
      </w:r>
      <w:r w:rsidR="00FD259B" w:rsidRPr="00FF6981">
        <w:rPr>
          <w:sz w:val="28"/>
          <w:szCs w:val="28"/>
        </w:rPr>
        <w:t>Văn phòng</w:t>
      </w:r>
      <w:r w:rsidR="00835B06" w:rsidRPr="00FF6981">
        <w:rPr>
          <w:sz w:val="28"/>
          <w:szCs w:val="28"/>
        </w:rPr>
        <w:t xml:space="preserve"> Đoàn ĐBQH và HĐND tỉnh.</w:t>
      </w:r>
    </w:p>
    <w:p w14:paraId="21C1ED24" w14:textId="39572DDE" w:rsidR="00835B06" w:rsidRPr="00FF6981" w:rsidRDefault="00A147D0" w:rsidP="00500608">
      <w:pPr>
        <w:tabs>
          <w:tab w:val="left" w:pos="993"/>
        </w:tabs>
        <w:spacing w:before="160"/>
        <w:ind w:firstLine="567"/>
        <w:jc w:val="both"/>
        <w:rPr>
          <w:sz w:val="28"/>
          <w:szCs w:val="28"/>
        </w:rPr>
      </w:pPr>
      <w:r w:rsidRPr="00FF6981">
        <w:rPr>
          <w:sz w:val="28"/>
          <w:szCs w:val="28"/>
        </w:rPr>
        <w:t xml:space="preserve">+ </w:t>
      </w:r>
      <w:r w:rsidR="00835B06" w:rsidRPr="00FF6981">
        <w:rPr>
          <w:sz w:val="28"/>
          <w:szCs w:val="28"/>
        </w:rPr>
        <w:t xml:space="preserve">Số lượng Phó Trưởng các phòng chuyên môn thuộc </w:t>
      </w:r>
      <w:r w:rsidR="00FD259B" w:rsidRPr="00FF6981">
        <w:rPr>
          <w:sz w:val="28"/>
          <w:szCs w:val="28"/>
        </w:rPr>
        <w:t>Văn phòng</w:t>
      </w:r>
      <w:r w:rsidR="00835B06" w:rsidRPr="00FF6981">
        <w:rPr>
          <w:sz w:val="28"/>
          <w:szCs w:val="28"/>
        </w:rPr>
        <w:t xml:space="preserve"> Đoàn ĐBQH và HĐND tỉnh sau sắp xếp bao gồm toàn bộ số Phó Trưởng các phòng chuyên môn thuộc </w:t>
      </w:r>
      <w:r w:rsidR="00FD259B" w:rsidRPr="00FF6981">
        <w:rPr>
          <w:sz w:val="28"/>
          <w:szCs w:val="28"/>
        </w:rPr>
        <w:t>Văn phòng</w:t>
      </w:r>
      <w:r w:rsidR="00835B06" w:rsidRPr="00FF6981">
        <w:rPr>
          <w:sz w:val="28"/>
          <w:szCs w:val="28"/>
        </w:rPr>
        <w:t xml:space="preserve"> Đoàn ĐBQH và HĐND tỉnh Đồng Nai và Bình Phước trước khi sắp xếp và số Trưởng phòng trước sắp xếp (nếu có).</w:t>
      </w:r>
    </w:p>
    <w:p w14:paraId="036A6997" w14:textId="496CD7A8" w:rsidR="004A5167" w:rsidRPr="00FF6981" w:rsidRDefault="00A147D0" w:rsidP="00500608">
      <w:pPr>
        <w:tabs>
          <w:tab w:val="left" w:pos="993"/>
        </w:tabs>
        <w:spacing w:before="160"/>
        <w:ind w:firstLine="567"/>
        <w:jc w:val="both"/>
        <w:rPr>
          <w:sz w:val="28"/>
          <w:szCs w:val="28"/>
        </w:rPr>
      </w:pPr>
      <w:r w:rsidRPr="00FF6981">
        <w:rPr>
          <w:sz w:val="28"/>
          <w:szCs w:val="28"/>
        </w:rPr>
        <w:t xml:space="preserve">+ </w:t>
      </w:r>
      <w:r w:rsidR="00700898" w:rsidRPr="00FF6981">
        <w:rPr>
          <w:sz w:val="28"/>
          <w:szCs w:val="28"/>
        </w:rPr>
        <w:t xml:space="preserve">Tại thời điểm sắp xếp, số lượng Phó Trưởng các phòng chuyên môn thuộc </w:t>
      </w:r>
      <w:r w:rsidR="00FD259B" w:rsidRPr="00FF6981">
        <w:rPr>
          <w:sz w:val="28"/>
          <w:szCs w:val="28"/>
        </w:rPr>
        <w:t>Văn phòng</w:t>
      </w:r>
      <w:r w:rsidR="00700898" w:rsidRPr="00FF6981">
        <w:rPr>
          <w:sz w:val="28"/>
          <w:szCs w:val="28"/>
        </w:rPr>
        <w:t xml:space="preserve"> Đoàn ĐBQH và HĐND tỉnh có thể nhiều hơn số lượng tối đa so với quy định và chậm nhất là 05 năm kể từ ngày 01/7/2025 phải đảm bảo số lượng theo đúng quy định.</w:t>
      </w:r>
    </w:p>
    <w:p w14:paraId="06F88C7E" w14:textId="090F02CC" w:rsidR="00D1150C" w:rsidRPr="00FF6981" w:rsidRDefault="00A203AD" w:rsidP="00500608">
      <w:pPr>
        <w:spacing w:before="160"/>
        <w:ind w:firstLine="567"/>
        <w:jc w:val="both"/>
        <w:rPr>
          <w:b/>
          <w:sz w:val="28"/>
          <w:szCs w:val="28"/>
        </w:rPr>
      </w:pPr>
      <w:r w:rsidRPr="00FF6981">
        <w:rPr>
          <w:b/>
          <w:sz w:val="28"/>
          <w:szCs w:val="28"/>
        </w:rPr>
        <w:t>2</w:t>
      </w:r>
      <w:r w:rsidR="005E62B3" w:rsidRPr="00FF6981">
        <w:rPr>
          <w:b/>
          <w:sz w:val="28"/>
          <w:szCs w:val="28"/>
        </w:rPr>
        <w:t xml:space="preserve">. Phương án bố trí nhân sự lãnh đạo, quản lý của </w:t>
      </w:r>
      <w:r w:rsidR="00FD259B" w:rsidRPr="00FF6981">
        <w:rPr>
          <w:b/>
          <w:sz w:val="28"/>
          <w:szCs w:val="28"/>
        </w:rPr>
        <w:t>Văn phòng</w:t>
      </w:r>
      <w:r w:rsidR="005E62B3" w:rsidRPr="00FF6981">
        <w:rPr>
          <w:b/>
          <w:sz w:val="28"/>
          <w:szCs w:val="28"/>
        </w:rPr>
        <w:t xml:space="preserve"> Đoàn ĐBQH và HĐND tỉnh Đồng Nai mới</w:t>
      </w:r>
      <w:r w:rsidR="00744619" w:rsidRPr="00FF6981">
        <w:rPr>
          <w:b/>
          <w:sz w:val="28"/>
          <w:szCs w:val="28"/>
        </w:rPr>
        <w:t xml:space="preserve">: </w:t>
      </w:r>
      <w:r w:rsidR="00744619" w:rsidRPr="00FF6981">
        <w:rPr>
          <w:sz w:val="28"/>
          <w:szCs w:val="28"/>
        </w:rPr>
        <w:t>theo cấp có thẩm quyền quyết định.</w:t>
      </w:r>
    </w:p>
    <w:p w14:paraId="32AA90E4" w14:textId="62F32391" w:rsidR="005E62B3" w:rsidRPr="00FF6981" w:rsidRDefault="00A203AD" w:rsidP="00500608">
      <w:pPr>
        <w:spacing w:before="160"/>
        <w:ind w:firstLine="567"/>
        <w:rPr>
          <w:b/>
          <w:sz w:val="28"/>
          <w:szCs w:val="28"/>
        </w:rPr>
      </w:pPr>
      <w:r w:rsidRPr="00FF6981">
        <w:rPr>
          <w:b/>
          <w:sz w:val="28"/>
          <w:szCs w:val="28"/>
        </w:rPr>
        <w:t>3</w:t>
      </w:r>
      <w:r w:rsidR="005E62B3" w:rsidRPr="00FF6981">
        <w:rPr>
          <w:b/>
          <w:sz w:val="28"/>
          <w:szCs w:val="28"/>
        </w:rPr>
        <w:t>. Phương án bố trí công chức theo vị trí việc làm mới</w:t>
      </w:r>
    </w:p>
    <w:p w14:paraId="409F3686" w14:textId="25F8173F" w:rsidR="003E1C85" w:rsidRPr="00FF6981" w:rsidRDefault="00B47F5B" w:rsidP="00500608">
      <w:pPr>
        <w:spacing w:before="160"/>
        <w:ind w:firstLine="567"/>
        <w:jc w:val="both"/>
        <w:rPr>
          <w:sz w:val="28"/>
          <w:szCs w:val="28"/>
        </w:rPr>
      </w:pPr>
      <w:r w:rsidRPr="00FF6981">
        <w:rPr>
          <w:b/>
          <w:bCs/>
          <w:i/>
          <w:sz w:val="28"/>
          <w:szCs w:val="28"/>
        </w:rPr>
        <w:t>3.1</w:t>
      </w:r>
      <w:r w:rsidR="003E1C85" w:rsidRPr="00FF6981">
        <w:rPr>
          <w:b/>
          <w:bCs/>
          <w:i/>
          <w:sz w:val="28"/>
          <w:szCs w:val="28"/>
        </w:rPr>
        <w:t>. Phòng Công tác Quốc hội</w:t>
      </w:r>
      <w:r w:rsidR="003E1C85" w:rsidRPr="00FF6981">
        <w:rPr>
          <w:b/>
          <w:bCs/>
          <w:sz w:val="28"/>
          <w:szCs w:val="28"/>
        </w:rPr>
        <w:t>:</w:t>
      </w:r>
      <w:r w:rsidR="003E1C85" w:rsidRPr="00FF6981">
        <w:rPr>
          <w:sz w:val="28"/>
          <w:szCs w:val="28"/>
        </w:rPr>
        <w:t xml:space="preserve"> Bố trí 01 </w:t>
      </w:r>
      <w:r w:rsidR="0092402F" w:rsidRPr="00FF6981">
        <w:rPr>
          <w:sz w:val="28"/>
          <w:szCs w:val="28"/>
        </w:rPr>
        <w:t>T</w:t>
      </w:r>
      <w:r w:rsidR="003E1C85" w:rsidRPr="00FF6981">
        <w:rPr>
          <w:sz w:val="28"/>
          <w:szCs w:val="28"/>
        </w:rPr>
        <w:t xml:space="preserve">rưởng phòng (theo quyết định cấp có thẩm quyền). Đối với 01 trưởng phòng còn lại bố trí phó trưởng phòng (vị trí cấp dưới liền kề theo quy định). Giữ nguyên chức vụ 01 phó trưởng phòng. Kết quả: 08 biên chế, gồm Trưởng phòng, 02 Phó trưởng phòng và 05 chuyên viên. </w:t>
      </w:r>
    </w:p>
    <w:p w14:paraId="4286CBDD" w14:textId="18E2CB69" w:rsidR="003E1C85" w:rsidRPr="00FF6981" w:rsidRDefault="00B47F5B" w:rsidP="00500608">
      <w:pPr>
        <w:spacing w:before="160"/>
        <w:ind w:firstLine="567"/>
        <w:jc w:val="both"/>
        <w:rPr>
          <w:bCs/>
          <w:iCs/>
          <w:sz w:val="28"/>
          <w:szCs w:val="28"/>
        </w:rPr>
      </w:pPr>
      <w:r w:rsidRPr="00FF6981">
        <w:rPr>
          <w:b/>
          <w:bCs/>
          <w:i/>
          <w:iCs/>
          <w:sz w:val="28"/>
          <w:szCs w:val="28"/>
        </w:rPr>
        <w:t>3.2.</w:t>
      </w:r>
      <w:r w:rsidR="003E1C85" w:rsidRPr="00FF6981">
        <w:rPr>
          <w:b/>
          <w:bCs/>
          <w:i/>
          <w:iCs/>
          <w:sz w:val="28"/>
          <w:szCs w:val="28"/>
        </w:rPr>
        <w:t xml:space="preserve"> Phòng Công tác HĐND: </w:t>
      </w:r>
      <w:r w:rsidR="003E1C85" w:rsidRPr="00FF6981">
        <w:rPr>
          <w:sz w:val="28"/>
          <w:szCs w:val="28"/>
        </w:rPr>
        <w:t>Bố trí Trưởng phòng là đồng chí Trưởng phòng công tác HĐND của tỉnh Đồng Nai.</w:t>
      </w:r>
      <w:r w:rsidR="003E1C85" w:rsidRPr="00FF6981">
        <w:rPr>
          <w:b/>
          <w:bCs/>
          <w:i/>
          <w:iCs/>
          <w:sz w:val="28"/>
          <w:szCs w:val="28"/>
        </w:rPr>
        <w:t xml:space="preserve"> </w:t>
      </w:r>
      <w:r w:rsidR="003E1C85" w:rsidRPr="00FF6981">
        <w:rPr>
          <w:sz w:val="28"/>
          <w:szCs w:val="28"/>
        </w:rPr>
        <w:t>Cho thôi nh</w:t>
      </w:r>
      <w:r w:rsidR="0064725B" w:rsidRPr="00FF6981">
        <w:rPr>
          <w:sz w:val="28"/>
          <w:szCs w:val="28"/>
        </w:rPr>
        <w:t>iệm</w:t>
      </w:r>
      <w:r w:rsidR="003E1C85" w:rsidRPr="00FF6981">
        <w:rPr>
          <w:sz w:val="28"/>
          <w:szCs w:val="28"/>
        </w:rPr>
        <w:t xml:space="preserve"> vụ phụ trách phòng của 01 Phó Trưởng phòng (Bình Phước). Giữ nguyên chức vụ 01 Phó Trưởng phòng của Đồng Nai. Kết quả: </w:t>
      </w:r>
      <w:r w:rsidR="00B82F72" w:rsidRPr="00FF6981">
        <w:rPr>
          <w:iCs/>
          <w:sz w:val="28"/>
          <w:szCs w:val="28"/>
        </w:rPr>
        <w:t>09</w:t>
      </w:r>
      <w:r w:rsidR="003E1C85" w:rsidRPr="00FF6981">
        <w:rPr>
          <w:iCs/>
          <w:sz w:val="28"/>
          <w:szCs w:val="28"/>
        </w:rPr>
        <w:t xml:space="preserve"> </w:t>
      </w:r>
      <w:r w:rsidR="003E1C85" w:rsidRPr="00FF6981">
        <w:rPr>
          <w:bCs/>
          <w:iCs/>
          <w:sz w:val="28"/>
          <w:szCs w:val="28"/>
        </w:rPr>
        <w:t xml:space="preserve">biên chế, gồm Trưởng </w:t>
      </w:r>
      <w:r w:rsidR="00B82F72" w:rsidRPr="00FF6981">
        <w:rPr>
          <w:bCs/>
          <w:iCs/>
          <w:sz w:val="28"/>
          <w:szCs w:val="28"/>
        </w:rPr>
        <w:t>phòng, 02 Phó Trưởng phòng và 06</w:t>
      </w:r>
      <w:r w:rsidR="003E1C85" w:rsidRPr="00FF6981">
        <w:rPr>
          <w:bCs/>
          <w:iCs/>
          <w:sz w:val="28"/>
          <w:szCs w:val="28"/>
        </w:rPr>
        <w:t xml:space="preserve"> chuyên viên.</w:t>
      </w:r>
    </w:p>
    <w:p w14:paraId="4E8E7F5A" w14:textId="53470C45" w:rsidR="003E1C85" w:rsidRPr="00FF6981" w:rsidRDefault="00B47F5B" w:rsidP="00500608">
      <w:pPr>
        <w:spacing w:before="160"/>
        <w:ind w:firstLine="567"/>
        <w:jc w:val="both"/>
        <w:rPr>
          <w:b/>
          <w:bCs/>
          <w:i/>
          <w:iCs/>
          <w:sz w:val="28"/>
          <w:szCs w:val="28"/>
        </w:rPr>
      </w:pPr>
      <w:r w:rsidRPr="00FF6981">
        <w:rPr>
          <w:b/>
          <w:bCs/>
          <w:i/>
          <w:iCs/>
          <w:sz w:val="28"/>
          <w:szCs w:val="28"/>
        </w:rPr>
        <w:t>3.3.</w:t>
      </w:r>
      <w:r w:rsidR="003E1C85" w:rsidRPr="00FF6981">
        <w:rPr>
          <w:b/>
          <w:bCs/>
          <w:i/>
          <w:iCs/>
          <w:sz w:val="28"/>
          <w:szCs w:val="28"/>
        </w:rPr>
        <w:t xml:space="preserve"> Phòng Thông tin - Dân nguyện: </w:t>
      </w:r>
      <w:r w:rsidR="003E1C85" w:rsidRPr="00FF6981">
        <w:rPr>
          <w:sz w:val="28"/>
          <w:szCs w:val="28"/>
        </w:rPr>
        <w:t xml:space="preserve">Bố trí trưởng phòng là đồng chí trưởng phòng Dân nguyện và Thông tin của tỉnh Đồng Nai. Giữ nguyên chức vụ 01 phó trưởng phòng của Đồng Nai. Kết quả: </w:t>
      </w:r>
      <w:r w:rsidR="003E1C85" w:rsidRPr="00FF6981">
        <w:rPr>
          <w:iCs/>
          <w:sz w:val="28"/>
          <w:szCs w:val="28"/>
        </w:rPr>
        <w:t>06 b</w:t>
      </w:r>
      <w:r w:rsidR="003E1C85" w:rsidRPr="00FF6981">
        <w:rPr>
          <w:bCs/>
          <w:iCs/>
          <w:sz w:val="28"/>
          <w:szCs w:val="28"/>
        </w:rPr>
        <w:t>iên chế, gồm trưởng phòng, 01 phó trưởng phòng và 04 chuyên viên.</w:t>
      </w:r>
    </w:p>
    <w:p w14:paraId="3AC79C81" w14:textId="7804271F" w:rsidR="003E1C85" w:rsidRPr="00FF6981" w:rsidRDefault="00B47F5B" w:rsidP="00500608">
      <w:pPr>
        <w:spacing w:before="160"/>
        <w:ind w:firstLine="567"/>
        <w:jc w:val="both"/>
        <w:rPr>
          <w:sz w:val="28"/>
          <w:szCs w:val="28"/>
        </w:rPr>
      </w:pPr>
      <w:r w:rsidRPr="00FF6981">
        <w:rPr>
          <w:b/>
          <w:bCs/>
          <w:i/>
          <w:iCs/>
          <w:sz w:val="28"/>
          <w:szCs w:val="28"/>
        </w:rPr>
        <w:t xml:space="preserve"> 3.4.</w:t>
      </w:r>
      <w:r w:rsidR="003E1C85" w:rsidRPr="00FF6981">
        <w:rPr>
          <w:b/>
          <w:bCs/>
          <w:i/>
          <w:iCs/>
          <w:sz w:val="28"/>
          <w:szCs w:val="28"/>
        </w:rPr>
        <w:t xml:space="preserve"> Phòng Hành chính, Tổ chức, Quản trị: </w:t>
      </w:r>
      <w:r w:rsidR="003E1C85" w:rsidRPr="00FF6981">
        <w:rPr>
          <w:sz w:val="28"/>
          <w:szCs w:val="28"/>
        </w:rPr>
        <w:t>Bố trí trưởng phòng là đồng chí Trưởng phòng Hành chính, Tổ chức, Quản trị của tỉnh Bình Phước</w:t>
      </w:r>
      <w:r w:rsidR="00AA24D3" w:rsidRPr="00FF6981">
        <w:rPr>
          <w:sz w:val="28"/>
          <w:szCs w:val="28"/>
        </w:rPr>
        <w:t xml:space="preserve"> (Trưởng phòng Hành chính, Tổ chức, Quản trị tỉnh Đồng Nai xin nghỉ hưu trước tuổi)</w:t>
      </w:r>
      <w:r w:rsidR="003E1C85" w:rsidRPr="00FF6981">
        <w:rPr>
          <w:sz w:val="28"/>
          <w:szCs w:val="28"/>
        </w:rPr>
        <w:t xml:space="preserve">; Kết quả: 09 biên chế công chức gồm: Trưởng phòng, 03 Phó Trưởng phòng và 05 chuyên viên và  </w:t>
      </w:r>
      <w:r w:rsidR="00C61ADE" w:rsidRPr="00FF6981">
        <w:rPr>
          <w:sz w:val="28"/>
          <w:szCs w:val="28"/>
        </w:rPr>
        <w:t>10</w:t>
      </w:r>
      <w:r w:rsidR="003E1C85" w:rsidRPr="00FF6981">
        <w:rPr>
          <w:sz w:val="28"/>
          <w:szCs w:val="28"/>
        </w:rPr>
        <w:t xml:space="preserve"> hợp đồng l</w:t>
      </w:r>
      <w:r w:rsidR="00AA24D3" w:rsidRPr="00FF6981">
        <w:rPr>
          <w:sz w:val="28"/>
          <w:szCs w:val="28"/>
        </w:rPr>
        <w:t>ao động</w:t>
      </w:r>
      <w:r w:rsidR="003E1C85" w:rsidRPr="00FF6981">
        <w:rPr>
          <w:sz w:val="28"/>
          <w:szCs w:val="28"/>
        </w:rPr>
        <w:t>.</w:t>
      </w:r>
    </w:p>
    <w:p w14:paraId="6DF82F4D" w14:textId="6A036C7C" w:rsidR="005E62B3" w:rsidRPr="00FF6981" w:rsidRDefault="00A203AD" w:rsidP="00500608">
      <w:pPr>
        <w:spacing w:before="120"/>
        <w:ind w:firstLine="567"/>
        <w:rPr>
          <w:b/>
          <w:sz w:val="28"/>
          <w:szCs w:val="28"/>
        </w:rPr>
      </w:pPr>
      <w:r w:rsidRPr="00FF6981">
        <w:rPr>
          <w:b/>
          <w:sz w:val="28"/>
          <w:szCs w:val="28"/>
        </w:rPr>
        <w:lastRenderedPageBreak/>
        <w:t>4</w:t>
      </w:r>
      <w:r w:rsidR="005E62B3" w:rsidRPr="00FF6981">
        <w:rPr>
          <w:b/>
          <w:sz w:val="28"/>
          <w:szCs w:val="28"/>
        </w:rPr>
        <w:t>. Giải quyết chế độ, chính sách đối với cán bộ, công chức dôi dư hoặc không có nhu cầu tiếp tục công tác</w:t>
      </w:r>
      <w:r w:rsidR="00D1150C" w:rsidRPr="00FF6981">
        <w:rPr>
          <w:b/>
          <w:sz w:val="28"/>
          <w:szCs w:val="28"/>
        </w:rPr>
        <w:t>.</w:t>
      </w:r>
    </w:p>
    <w:p w14:paraId="69EF29E1" w14:textId="10CC558E" w:rsidR="00D1150C" w:rsidRPr="00FF6981" w:rsidRDefault="003E1C85" w:rsidP="00500608">
      <w:pPr>
        <w:spacing w:before="120"/>
        <w:ind w:firstLine="567"/>
        <w:jc w:val="both"/>
        <w:rPr>
          <w:bCs/>
          <w:sz w:val="28"/>
          <w:szCs w:val="28"/>
        </w:rPr>
      </w:pPr>
      <w:r w:rsidRPr="00FF6981">
        <w:rPr>
          <w:bCs/>
          <w:sz w:val="28"/>
          <w:szCs w:val="28"/>
        </w:rPr>
        <w:t>Trên cơ sở số lượng cán bộ công chức, người lao động có nguyện vọng và có đơn xin nghỉ việc, nghỉ hưu trước tuổi thực hiện giải quyết chế độ chính sách theo đúng quy định.</w:t>
      </w:r>
    </w:p>
    <w:p w14:paraId="5D1D3FB6" w14:textId="79D4DB8D" w:rsidR="005E62B3" w:rsidRPr="00FF6981" w:rsidRDefault="00A203AD" w:rsidP="00500608">
      <w:pPr>
        <w:spacing w:before="120"/>
        <w:ind w:firstLine="567"/>
        <w:rPr>
          <w:b/>
          <w:sz w:val="28"/>
          <w:szCs w:val="28"/>
        </w:rPr>
      </w:pPr>
      <w:r w:rsidRPr="00FF6981">
        <w:rPr>
          <w:b/>
          <w:sz w:val="28"/>
          <w:szCs w:val="28"/>
        </w:rPr>
        <w:t>5</w:t>
      </w:r>
      <w:r w:rsidR="005E62B3" w:rsidRPr="00FF6981">
        <w:rPr>
          <w:b/>
          <w:sz w:val="28"/>
          <w:szCs w:val="28"/>
        </w:rPr>
        <w:t>. Kế hoạch đào tạo, bồi dưỡng lại nếu cần thiết</w:t>
      </w:r>
    </w:p>
    <w:p w14:paraId="05AD4810" w14:textId="12ACB2AA" w:rsidR="00427829" w:rsidRPr="00FF6981" w:rsidRDefault="00427829" w:rsidP="00500608">
      <w:pPr>
        <w:spacing w:before="120"/>
        <w:ind w:firstLine="567"/>
        <w:rPr>
          <w:sz w:val="28"/>
          <w:szCs w:val="28"/>
        </w:rPr>
      </w:pPr>
      <w:r w:rsidRPr="00FF6981">
        <w:rPr>
          <w:sz w:val="28"/>
          <w:szCs w:val="28"/>
        </w:rPr>
        <w:t>Căn cứ tình hình thức tế, vị trí việc làm và rà soát chất lượng đội ngũ cán bộ, công chức sẽ xây dựng kế hoạch đào tạo, bồi dưỡng lại phù hợp với thực tế đơn vị sau khi sáp nhập và đi vào hoạt động</w:t>
      </w:r>
    </w:p>
    <w:p w14:paraId="359FD2D9" w14:textId="780DDAA4" w:rsidR="005E62B3" w:rsidRPr="00FF6981" w:rsidRDefault="005E62B3" w:rsidP="00500608">
      <w:pPr>
        <w:spacing w:before="120"/>
        <w:ind w:firstLine="567"/>
        <w:rPr>
          <w:b/>
          <w:sz w:val="28"/>
          <w:szCs w:val="28"/>
        </w:rPr>
      </w:pPr>
      <w:r w:rsidRPr="00FF6981">
        <w:rPr>
          <w:b/>
          <w:sz w:val="28"/>
          <w:szCs w:val="28"/>
        </w:rPr>
        <w:t>V. Phương án xử lý trụ sở làm việc, tài chính, tài sản</w:t>
      </w:r>
    </w:p>
    <w:p w14:paraId="127CBCD7" w14:textId="7F9F8622" w:rsidR="00850E88" w:rsidRPr="00FF6981" w:rsidRDefault="00AE10F1" w:rsidP="00500608">
      <w:pPr>
        <w:spacing w:before="120"/>
        <w:ind w:firstLine="567"/>
        <w:jc w:val="both"/>
        <w:rPr>
          <w:b/>
          <w:sz w:val="28"/>
          <w:szCs w:val="28"/>
        </w:rPr>
      </w:pPr>
      <w:r w:rsidRPr="00FF6981">
        <w:rPr>
          <w:b/>
          <w:sz w:val="28"/>
          <w:szCs w:val="28"/>
        </w:rPr>
        <w:t>1. Lựa chọn trụ sở chính</w:t>
      </w:r>
    </w:p>
    <w:p w14:paraId="1DB54BFB" w14:textId="153970B8" w:rsidR="00BF5870" w:rsidRPr="00FF6981" w:rsidRDefault="00BF5870" w:rsidP="00500608">
      <w:pPr>
        <w:spacing w:before="120"/>
        <w:ind w:firstLine="567"/>
        <w:jc w:val="both"/>
        <w:rPr>
          <w:sz w:val="28"/>
          <w:szCs w:val="28"/>
        </w:rPr>
      </w:pPr>
      <w:r w:rsidRPr="00FF6981">
        <w:rPr>
          <w:sz w:val="28"/>
          <w:szCs w:val="28"/>
        </w:rPr>
        <w:t xml:space="preserve">- Để đáp ứng nhu cầu làm việc với số lượng cán bộ, công chức, người lao động của tỉnh Đồng Nai và Bình Phước sau khi sáp nhập. </w:t>
      </w:r>
      <w:r w:rsidR="00FD259B" w:rsidRPr="00FF6981">
        <w:rPr>
          <w:sz w:val="28"/>
          <w:szCs w:val="28"/>
        </w:rPr>
        <w:t>Văn phòng</w:t>
      </w:r>
      <w:r w:rsidRPr="00FF6981">
        <w:rPr>
          <w:sz w:val="28"/>
          <w:szCs w:val="28"/>
        </w:rPr>
        <w:t xml:space="preserve"> sẽ cải tạo, bố trí lại các phòng làm việc tại trụ sở Đoàn ĐBQH tỉnh Đồng Nai và Tầng 2, Trụ sở Khối Nhà nước Đồng Nai hiện có để đảm bảo số lượng phòng làm việc cho cán bộ, công chức, người lao động sau khi sáp nhập.</w:t>
      </w:r>
    </w:p>
    <w:p w14:paraId="4C2EF3F2" w14:textId="167FA719" w:rsidR="00BF5870" w:rsidRPr="00FF6981" w:rsidRDefault="00BF5870" w:rsidP="00500608">
      <w:pPr>
        <w:spacing w:before="120"/>
        <w:ind w:firstLine="567"/>
        <w:jc w:val="both"/>
        <w:rPr>
          <w:sz w:val="28"/>
          <w:szCs w:val="28"/>
        </w:rPr>
      </w:pPr>
      <w:r w:rsidRPr="00FF6981">
        <w:rPr>
          <w:sz w:val="28"/>
          <w:szCs w:val="28"/>
        </w:rPr>
        <w:t xml:space="preserve">- Riêng Trụ sở của Đoàn ĐBQH, HĐND và </w:t>
      </w:r>
      <w:r w:rsidR="00FD259B" w:rsidRPr="00FF6981">
        <w:rPr>
          <w:sz w:val="28"/>
          <w:szCs w:val="28"/>
        </w:rPr>
        <w:t>Văn phòng</w:t>
      </w:r>
      <w:r w:rsidRPr="00FF6981">
        <w:rPr>
          <w:sz w:val="28"/>
          <w:szCs w:val="28"/>
        </w:rPr>
        <w:t xml:space="preserve"> tỉnh Bình Phước sẽ tiến hành bàn giao theo quy định sau khi sáp nhập.</w:t>
      </w:r>
    </w:p>
    <w:p w14:paraId="15D899CB" w14:textId="495A53A2" w:rsidR="00BF5870" w:rsidRPr="00FF6981" w:rsidRDefault="00BF5870" w:rsidP="00500608">
      <w:pPr>
        <w:spacing w:before="120"/>
        <w:ind w:firstLine="567"/>
        <w:jc w:val="both"/>
        <w:rPr>
          <w:sz w:val="28"/>
          <w:szCs w:val="28"/>
        </w:rPr>
      </w:pPr>
      <w:r w:rsidRPr="00FF6981">
        <w:rPr>
          <w:b/>
          <w:i/>
          <w:sz w:val="28"/>
          <w:szCs w:val="28"/>
        </w:rPr>
        <w:t>1.1. Đối với khối phục vụ Đoàn ĐBQH:</w:t>
      </w:r>
      <w:r w:rsidRPr="00FF6981">
        <w:rPr>
          <w:b/>
          <w:sz w:val="28"/>
          <w:szCs w:val="28"/>
        </w:rPr>
        <w:t xml:space="preserve"> </w:t>
      </w:r>
      <w:r w:rsidR="00FD259B" w:rsidRPr="00FF6981">
        <w:rPr>
          <w:sz w:val="28"/>
          <w:szCs w:val="28"/>
        </w:rPr>
        <w:t>Văn phòng</w:t>
      </w:r>
      <w:r w:rsidRPr="00FF6981">
        <w:rPr>
          <w:sz w:val="28"/>
          <w:szCs w:val="28"/>
        </w:rPr>
        <w:t xml:space="preserve"> Đoàn ĐBQH và HĐND tỉnh Đồng Nai sẽ tiến hành cải tạo, sửa chữa</w:t>
      </w:r>
      <w:r w:rsidRPr="00FF6981">
        <w:rPr>
          <w:b/>
          <w:sz w:val="28"/>
          <w:szCs w:val="28"/>
        </w:rPr>
        <w:t xml:space="preserve"> </w:t>
      </w:r>
      <w:r w:rsidRPr="00FF6981">
        <w:rPr>
          <w:sz w:val="28"/>
          <w:szCs w:val="28"/>
        </w:rPr>
        <w:t xml:space="preserve">08 phòng làm việc hiện hữu để bố trí phòng làm việc cho Trưởng Đoàn, Phó Trưởng Đoàn ĐBQH, Phó Chánh </w:t>
      </w:r>
      <w:r w:rsidR="00FD259B" w:rsidRPr="00FF6981">
        <w:rPr>
          <w:sz w:val="28"/>
          <w:szCs w:val="28"/>
        </w:rPr>
        <w:t>Văn phòng</w:t>
      </w:r>
      <w:r w:rsidRPr="00FF6981">
        <w:rPr>
          <w:sz w:val="28"/>
          <w:szCs w:val="28"/>
        </w:rPr>
        <w:t>, các công chức tham mưu, phục vụ cho Đoàn ĐBQH, cụ thể:</w:t>
      </w:r>
    </w:p>
    <w:p w14:paraId="08F88F43" w14:textId="77777777" w:rsidR="00BF5870" w:rsidRPr="00FF6981" w:rsidRDefault="00BF5870" w:rsidP="00500608">
      <w:pPr>
        <w:spacing w:before="120"/>
        <w:ind w:firstLine="567"/>
        <w:jc w:val="both"/>
        <w:rPr>
          <w:sz w:val="28"/>
          <w:szCs w:val="28"/>
        </w:rPr>
      </w:pPr>
      <w:r w:rsidRPr="00FF6981">
        <w:rPr>
          <w:sz w:val="28"/>
          <w:szCs w:val="28"/>
        </w:rPr>
        <w:t>- Phòng Trưởng Đoàn ĐBQH: 01 phòng</w:t>
      </w:r>
    </w:p>
    <w:p w14:paraId="2F654166" w14:textId="77777777" w:rsidR="00BF5870" w:rsidRPr="00FF6981" w:rsidRDefault="00BF5870" w:rsidP="00500608">
      <w:pPr>
        <w:spacing w:before="120"/>
        <w:ind w:firstLine="567"/>
        <w:jc w:val="both"/>
        <w:rPr>
          <w:sz w:val="28"/>
          <w:szCs w:val="28"/>
        </w:rPr>
      </w:pPr>
      <w:r w:rsidRPr="00FF6981">
        <w:rPr>
          <w:sz w:val="28"/>
          <w:szCs w:val="28"/>
        </w:rPr>
        <w:t>- Phòng Phó Trưởng Đoàn ĐBQH: 02 phòng</w:t>
      </w:r>
    </w:p>
    <w:p w14:paraId="79418D22" w14:textId="2F429B37" w:rsidR="00BF5870" w:rsidRPr="00FF6981" w:rsidRDefault="00BF5870" w:rsidP="00500608">
      <w:pPr>
        <w:spacing w:before="120"/>
        <w:ind w:firstLine="567"/>
        <w:jc w:val="both"/>
        <w:rPr>
          <w:sz w:val="28"/>
          <w:szCs w:val="28"/>
        </w:rPr>
      </w:pPr>
      <w:r w:rsidRPr="00FF6981">
        <w:rPr>
          <w:sz w:val="28"/>
          <w:szCs w:val="28"/>
        </w:rPr>
        <w:t xml:space="preserve">- Phòng Phó Chánh </w:t>
      </w:r>
      <w:r w:rsidR="00FD259B" w:rsidRPr="00FF6981">
        <w:rPr>
          <w:sz w:val="28"/>
          <w:szCs w:val="28"/>
        </w:rPr>
        <w:t>Văn phòng</w:t>
      </w:r>
      <w:r w:rsidRPr="00FF6981">
        <w:rPr>
          <w:sz w:val="28"/>
          <w:szCs w:val="28"/>
        </w:rPr>
        <w:t>: 02 phòng</w:t>
      </w:r>
    </w:p>
    <w:p w14:paraId="2E9EF318" w14:textId="79A1EAD8" w:rsidR="00BF5870" w:rsidRPr="00FF6981" w:rsidRDefault="00BF5870" w:rsidP="00500608">
      <w:pPr>
        <w:spacing w:before="120"/>
        <w:ind w:firstLine="567"/>
        <w:jc w:val="both"/>
        <w:rPr>
          <w:sz w:val="28"/>
          <w:szCs w:val="28"/>
        </w:rPr>
      </w:pPr>
      <w:r w:rsidRPr="00FF6981">
        <w:rPr>
          <w:sz w:val="28"/>
          <w:szCs w:val="28"/>
        </w:rPr>
        <w:t xml:space="preserve">- Phòng </w:t>
      </w:r>
      <w:r w:rsidR="003E1C85" w:rsidRPr="00FF6981">
        <w:rPr>
          <w:sz w:val="28"/>
          <w:szCs w:val="28"/>
        </w:rPr>
        <w:t>Công tác Quốc hội</w:t>
      </w:r>
      <w:r w:rsidRPr="00FF6981">
        <w:rPr>
          <w:sz w:val="28"/>
          <w:szCs w:val="28"/>
        </w:rPr>
        <w:t>: 02 phòng</w:t>
      </w:r>
    </w:p>
    <w:p w14:paraId="607846BF" w14:textId="77777777" w:rsidR="00BF5870" w:rsidRPr="00FF6981" w:rsidRDefault="00BF5870" w:rsidP="00500608">
      <w:pPr>
        <w:spacing w:before="120"/>
        <w:ind w:firstLine="567"/>
        <w:jc w:val="both"/>
        <w:rPr>
          <w:sz w:val="28"/>
          <w:szCs w:val="28"/>
        </w:rPr>
      </w:pPr>
      <w:r w:rsidRPr="00FF6981">
        <w:rPr>
          <w:sz w:val="28"/>
          <w:szCs w:val="28"/>
        </w:rPr>
        <w:t>- Phòng Văn thư: 01 phòng</w:t>
      </w:r>
    </w:p>
    <w:p w14:paraId="03281C94" w14:textId="7D59B638" w:rsidR="00BF5870" w:rsidRPr="00FF6981" w:rsidRDefault="00BF5870" w:rsidP="00500608">
      <w:pPr>
        <w:spacing w:before="120"/>
        <w:ind w:firstLine="567"/>
        <w:jc w:val="both"/>
        <w:rPr>
          <w:sz w:val="28"/>
          <w:szCs w:val="28"/>
        </w:rPr>
      </w:pPr>
      <w:r w:rsidRPr="00FF6981">
        <w:rPr>
          <w:b/>
          <w:i/>
          <w:sz w:val="28"/>
          <w:szCs w:val="28"/>
        </w:rPr>
        <w:t>1.2. Đối với Khối HĐND:</w:t>
      </w:r>
      <w:r w:rsidRPr="00FF6981">
        <w:rPr>
          <w:b/>
          <w:sz w:val="28"/>
          <w:szCs w:val="28"/>
        </w:rPr>
        <w:t xml:space="preserve"> </w:t>
      </w:r>
      <w:r w:rsidR="00FD259B" w:rsidRPr="00FF6981">
        <w:rPr>
          <w:sz w:val="28"/>
          <w:szCs w:val="28"/>
        </w:rPr>
        <w:t>Văn phòng</w:t>
      </w:r>
      <w:r w:rsidRPr="00FF6981">
        <w:rPr>
          <w:sz w:val="28"/>
          <w:szCs w:val="28"/>
        </w:rPr>
        <w:t xml:space="preserve"> Đoàn ĐBQH và HĐND tỉnh Đồng Nai sẽ tiến hành cải tạo, bố trí lại các phòng làm việc, phòng họp từ 16 phòng thành 18 phòng làm việc và 02 phòng họp nên tương đối đáp ứng bố trí đủ phòng làm việc cho cán bộ, công chức, người lao động khi sáp nhập nhưng diện tích so với chức danh và số lượng người bố trí trong các phòng làm việc không đáp ứng theo tiêu chuẩn quy định, cụ thể:</w:t>
      </w:r>
    </w:p>
    <w:p w14:paraId="1DFFBA50" w14:textId="01952B03" w:rsidR="00BF5870" w:rsidRPr="00FF6981" w:rsidRDefault="00BF5870" w:rsidP="00500608">
      <w:pPr>
        <w:spacing w:before="120"/>
        <w:ind w:firstLine="567"/>
        <w:jc w:val="both"/>
        <w:rPr>
          <w:sz w:val="28"/>
          <w:szCs w:val="28"/>
        </w:rPr>
      </w:pPr>
      <w:r w:rsidRPr="00FF6981">
        <w:rPr>
          <w:sz w:val="28"/>
          <w:szCs w:val="28"/>
        </w:rPr>
        <w:t>- Ph</w:t>
      </w:r>
      <w:r w:rsidR="007B315C" w:rsidRPr="00FF6981">
        <w:rPr>
          <w:sz w:val="28"/>
          <w:szCs w:val="28"/>
        </w:rPr>
        <w:t>òng Phó Chủ tịch HĐND: 02</w:t>
      </w:r>
      <w:r w:rsidRPr="00FF6981">
        <w:rPr>
          <w:sz w:val="28"/>
          <w:szCs w:val="28"/>
        </w:rPr>
        <w:t xml:space="preserve"> phòng</w:t>
      </w:r>
    </w:p>
    <w:p w14:paraId="71939A3F" w14:textId="77777777" w:rsidR="00BF5870" w:rsidRPr="00FF6981" w:rsidRDefault="00BF5870" w:rsidP="00500608">
      <w:pPr>
        <w:spacing w:before="120"/>
        <w:ind w:firstLine="567"/>
        <w:jc w:val="both"/>
        <w:rPr>
          <w:sz w:val="28"/>
          <w:szCs w:val="28"/>
        </w:rPr>
      </w:pPr>
      <w:r w:rsidRPr="00FF6981">
        <w:rPr>
          <w:sz w:val="28"/>
          <w:szCs w:val="28"/>
        </w:rPr>
        <w:t>- Phòng Trưởng các Ban HĐND tỉnh: 04 phòng</w:t>
      </w:r>
    </w:p>
    <w:p w14:paraId="3867C51D" w14:textId="79F23E5B" w:rsidR="00BF5870" w:rsidRPr="00FF6981" w:rsidRDefault="00BF5870" w:rsidP="00500608">
      <w:pPr>
        <w:spacing w:before="120"/>
        <w:ind w:firstLine="567"/>
        <w:jc w:val="both"/>
        <w:rPr>
          <w:sz w:val="28"/>
          <w:szCs w:val="28"/>
        </w:rPr>
      </w:pPr>
      <w:r w:rsidRPr="00FF6981">
        <w:rPr>
          <w:sz w:val="28"/>
          <w:szCs w:val="28"/>
        </w:rPr>
        <w:t xml:space="preserve">- Phòng Phó Trưởng các Ban </w:t>
      </w:r>
      <w:r w:rsidR="00B250C7" w:rsidRPr="00FF6981">
        <w:rPr>
          <w:sz w:val="28"/>
          <w:szCs w:val="28"/>
        </w:rPr>
        <w:t>HĐND tỉnh:</w:t>
      </w:r>
      <w:r w:rsidR="007B315C" w:rsidRPr="00FF6981">
        <w:rPr>
          <w:sz w:val="28"/>
          <w:szCs w:val="28"/>
        </w:rPr>
        <w:t xml:space="preserve"> 04</w:t>
      </w:r>
      <w:r w:rsidRPr="00FF6981">
        <w:rPr>
          <w:sz w:val="28"/>
          <w:szCs w:val="28"/>
        </w:rPr>
        <w:t xml:space="preserve"> phòng (mỗi phòng 02 người).</w:t>
      </w:r>
    </w:p>
    <w:p w14:paraId="3DB8AA86" w14:textId="1044FE55" w:rsidR="00BF5870" w:rsidRPr="00FF6981" w:rsidRDefault="00BF5870" w:rsidP="00500608">
      <w:pPr>
        <w:spacing w:before="120"/>
        <w:ind w:firstLine="567"/>
        <w:jc w:val="both"/>
        <w:rPr>
          <w:sz w:val="28"/>
          <w:szCs w:val="28"/>
        </w:rPr>
      </w:pPr>
      <w:r w:rsidRPr="00FF6981">
        <w:rPr>
          <w:sz w:val="28"/>
          <w:szCs w:val="28"/>
        </w:rPr>
        <w:t xml:space="preserve">- Phòng Chánh </w:t>
      </w:r>
      <w:r w:rsidR="00FD259B" w:rsidRPr="00FF6981">
        <w:rPr>
          <w:sz w:val="28"/>
          <w:szCs w:val="28"/>
        </w:rPr>
        <w:t>Văn phòng</w:t>
      </w:r>
      <w:r w:rsidRPr="00FF6981">
        <w:rPr>
          <w:sz w:val="28"/>
          <w:szCs w:val="28"/>
        </w:rPr>
        <w:t>: 01 phòng</w:t>
      </w:r>
    </w:p>
    <w:p w14:paraId="60D7A77D" w14:textId="735E7F12" w:rsidR="00BF5870" w:rsidRPr="00FF6981" w:rsidRDefault="00BF5870" w:rsidP="00500608">
      <w:pPr>
        <w:spacing w:before="120"/>
        <w:ind w:firstLine="567"/>
        <w:jc w:val="both"/>
        <w:rPr>
          <w:sz w:val="28"/>
          <w:szCs w:val="28"/>
        </w:rPr>
      </w:pPr>
      <w:r w:rsidRPr="00FF6981">
        <w:rPr>
          <w:sz w:val="28"/>
          <w:szCs w:val="28"/>
        </w:rPr>
        <w:t xml:space="preserve">- Phòng Phó Chánh </w:t>
      </w:r>
      <w:r w:rsidR="00FD259B" w:rsidRPr="00FF6981">
        <w:rPr>
          <w:sz w:val="28"/>
          <w:szCs w:val="28"/>
        </w:rPr>
        <w:t>Văn phòng</w:t>
      </w:r>
      <w:r w:rsidRPr="00FF6981">
        <w:rPr>
          <w:sz w:val="28"/>
          <w:szCs w:val="28"/>
        </w:rPr>
        <w:t xml:space="preserve">: 02 phòng </w:t>
      </w:r>
    </w:p>
    <w:p w14:paraId="3FB964A1" w14:textId="77777777" w:rsidR="00BF5870" w:rsidRPr="00FF6981" w:rsidRDefault="00BF5870" w:rsidP="00500608">
      <w:pPr>
        <w:spacing w:before="100"/>
        <w:ind w:firstLine="567"/>
        <w:jc w:val="both"/>
        <w:rPr>
          <w:sz w:val="28"/>
          <w:szCs w:val="28"/>
        </w:rPr>
      </w:pPr>
      <w:r w:rsidRPr="00FF6981">
        <w:rPr>
          <w:sz w:val="28"/>
          <w:szCs w:val="28"/>
        </w:rPr>
        <w:lastRenderedPageBreak/>
        <w:t>- Phòng kế toán, tài vụ: 01 phòng</w:t>
      </w:r>
    </w:p>
    <w:p w14:paraId="4C5F0561" w14:textId="3B413527" w:rsidR="00BF5870" w:rsidRPr="00FF6981" w:rsidRDefault="00BF5870" w:rsidP="00500608">
      <w:pPr>
        <w:spacing w:before="100"/>
        <w:ind w:firstLine="567"/>
        <w:jc w:val="both"/>
        <w:rPr>
          <w:sz w:val="28"/>
          <w:szCs w:val="28"/>
        </w:rPr>
      </w:pPr>
      <w:r w:rsidRPr="00FF6981">
        <w:rPr>
          <w:sz w:val="28"/>
          <w:szCs w:val="28"/>
        </w:rPr>
        <w:t xml:space="preserve">- Phòng Hành chính, </w:t>
      </w:r>
      <w:r w:rsidR="0064725B" w:rsidRPr="00FF6981">
        <w:rPr>
          <w:sz w:val="28"/>
          <w:szCs w:val="28"/>
        </w:rPr>
        <w:t>T</w:t>
      </w:r>
      <w:r w:rsidRPr="00FF6981">
        <w:rPr>
          <w:sz w:val="28"/>
          <w:szCs w:val="28"/>
        </w:rPr>
        <w:t xml:space="preserve">ổ chức, </w:t>
      </w:r>
      <w:r w:rsidR="0064725B" w:rsidRPr="00FF6981">
        <w:rPr>
          <w:sz w:val="28"/>
          <w:szCs w:val="28"/>
        </w:rPr>
        <w:t>Q</w:t>
      </w:r>
      <w:r w:rsidRPr="00FF6981">
        <w:rPr>
          <w:sz w:val="28"/>
          <w:szCs w:val="28"/>
        </w:rPr>
        <w:t>uản trị: 01 phòng</w:t>
      </w:r>
    </w:p>
    <w:p w14:paraId="147358AE" w14:textId="77777777" w:rsidR="00BF5870" w:rsidRPr="00FF6981" w:rsidRDefault="00BF5870" w:rsidP="00500608">
      <w:pPr>
        <w:spacing w:before="100"/>
        <w:ind w:firstLine="567"/>
        <w:jc w:val="both"/>
        <w:rPr>
          <w:sz w:val="28"/>
          <w:szCs w:val="28"/>
        </w:rPr>
      </w:pPr>
      <w:r w:rsidRPr="00FF6981">
        <w:rPr>
          <w:sz w:val="28"/>
          <w:szCs w:val="28"/>
        </w:rPr>
        <w:t>- Phòng Công tác HĐND (các công chức tham mưu các Ban HĐND): 01 phòng</w:t>
      </w:r>
    </w:p>
    <w:p w14:paraId="3BA6149D" w14:textId="77777777" w:rsidR="00BF5870" w:rsidRPr="00FF6981" w:rsidRDefault="00BF5870" w:rsidP="00500608">
      <w:pPr>
        <w:spacing w:before="100"/>
        <w:ind w:firstLine="567"/>
        <w:jc w:val="both"/>
        <w:rPr>
          <w:sz w:val="28"/>
          <w:szCs w:val="28"/>
        </w:rPr>
      </w:pPr>
      <w:r w:rsidRPr="00FF6981">
        <w:rPr>
          <w:sz w:val="28"/>
          <w:szCs w:val="28"/>
        </w:rPr>
        <w:t>- Phòng Công tác HĐND và Dân nguyện, thông tin: 01 phòng</w:t>
      </w:r>
    </w:p>
    <w:p w14:paraId="5F8831D8" w14:textId="6D71A77F" w:rsidR="00BF5870" w:rsidRPr="00FF6981" w:rsidRDefault="00BF5870" w:rsidP="00500608">
      <w:pPr>
        <w:spacing w:before="100"/>
        <w:ind w:firstLine="567"/>
        <w:jc w:val="both"/>
        <w:rPr>
          <w:sz w:val="28"/>
          <w:szCs w:val="28"/>
        </w:rPr>
      </w:pPr>
      <w:r w:rsidRPr="00FF6981">
        <w:rPr>
          <w:sz w:val="28"/>
          <w:szCs w:val="28"/>
        </w:rPr>
        <w:t>- Phòng Văn thư: 01 phòng</w:t>
      </w:r>
    </w:p>
    <w:p w14:paraId="73505E46" w14:textId="5C498246" w:rsidR="00056D3F" w:rsidRPr="00FF6981" w:rsidRDefault="001801F1" w:rsidP="00500608">
      <w:pPr>
        <w:spacing w:before="100"/>
        <w:ind w:firstLine="567"/>
        <w:jc w:val="both"/>
        <w:rPr>
          <w:b/>
          <w:sz w:val="28"/>
          <w:szCs w:val="28"/>
        </w:rPr>
      </w:pPr>
      <w:r w:rsidRPr="00FF6981">
        <w:rPr>
          <w:b/>
          <w:sz w:val="28"/>
          <w:szCs w:val="28"/>
        </w:rPr>
        <w:t xml:space="preserve">2. Phương án bàn giao, tiếp nhận và quản lý tài chính, tài sản của hai </w:t>
      </w:r>
      <w:r w:rsidR="00FD259B" w:rsidRPr="00FF6981">
        <w:rPr>
          <w:b/>
          <w:sz w:val="28"/>
          <w:szCs w:val="28"/>
        </w:rPr>
        <w:t>Văn phòng</w:t>
      </w:r>
      <w:r w:rsidRPr="00FF6981">
        <w:rPr>
          <w:b/>
          <w:sz w:val="28"/>
          <w:szCs w:val="28"/>
        </w:rPr>
        <w:t xml:space="preserve"> Đoàn ĐBQH và HĐND tỉnh Đồng Nai và Bình Phước</w:t>
      </w:r>
    </w:p>
    <w:p w14:paraId="401B1350" w14:textId="04D5BB8E" w:rsidR="00056D3F" w:rsidRPr="00FF6981" w:rsidRDefault="00056D3F" w:rsidP="00500608">
      <w:pPr>
        <w:spacing w:before="100"/>
        <w:ind w:firstLine="567"/>
        <w:jc w:val="both"/>
        <w:rPr>
          <w:sz w:val="28"/>
          <w:szCs w:val="28"/>
        </w:rPr>
      </w:pPr>
      <w:r w:rsidRPr="00FF6981">
        <w:rPr>
          <w:sz w:val="28"/>
          <w:szCs w:val="28"/>
        </w:rPr>
        <w:t xml:space="preserve">- Tài sản: Trước khi hợp nhất, hai đơn vị sẽ thực hiện rà soát, kiểm kê và thanh lý toàn bộ tài sản đã hết niên hạn sử dụng hoặc hư hỏng theo quy định của pháp luật. Toàn bộ tài sản, trang thiết bị còn giá trị sử dụng của </w:t>
      </w:r>
      <w:r w:rsidR="00FD259B" w:rsidRPr="00FF6981">
        <w:rPr>
          <w:sz w:val="28"/>
          <w:szCs w:val="28"/>
        </w:rPr>
        <w:t>Văn phòng</w:t>
      </w:r>
      <w:r w:rsidRPr="00FF6981">
        <w:rPr>
          <w:sz w:val="28"/>
          <w:szCs w:val="28"/>
        </w:rPr>
        <w:t xml:space="preserve"> Đoàn ĐBQH và HĐND tỉnh Bình Phước sẽ được chuyển giao về </w:t>
      </w:r>
      <w:r w:rsidR="00FD259B" w:rsidRPr="00FF6981">
        <w:rPr>
          <w:sz w:val="28"/>
          <w:szCs w:val="28"/>
        </w:rPr>
        <w:t>Văn phòng</w:t>
      </w:r>
      <w:r w:rsidRPr="00FF6981">
        <w:rPr>
          <w:sz w:val="28"/>
          <w:szCs w:val="28"/>
        </w:rPr>
        <w:t xml:space="preserve"> mới để tiếp tục quản lý, sử dụng và bảo quản.</w:t>
      </w:r>
    </w:p>
    <w:p w14:paraId="7D104AE5" w14:textId="66DA6D86" w:rsidR="00AD42EE" w:rsidRPr="00FF6981" w:rsidRDefault="00056D3F" w:rsidP="00500608">
      <w:pPr>
        <w:spacing w:before="100"/>
        <w:ind w:firstLine="567"/>
        <w:jc w:val="both"/>
        <w:rPr>
          <w:sz w:val="28"/>
          <w:szCs w:val="28"/>
        </w:rPr>
      </w:pPr>
      <w:r w:rsidRPr="00FF6981">
        <w:rPr>
          <w:sz w:val="28"/>
          <w:szCs w:val="28"/>
        </w:rPr>
        <w:t xml:space="preserve">- Tài chính: Việc xử lý tài chính, ngân sách nhà nước được thực hiện theo Hướng dẫn số 4205/BTC-NSNN ngày 02/4/2025 của Bộ Tài chính. </w:t>
      </w:r>
      <w:r w:rsidR="00FD259B" w:rsidRPr="00FF6981">
        <w:rPr>
          <w:sz w:val="28"/>
          <w:szCs w:val="28"/>
        </w:rPr>
        <w:t>Văn phòng</w:t>
      </w:r>
      <w:r w:rsidR="005D0C63" w:rsidRPr="00FF6981">
        <w:rPr>
          <w:sz w:val="28"/>
          <w:szCs w:val="28"/>
        </w:rPr>
        <w:t xml:space="preserve"> Đoàn ĐBQH và HĐND tỉnh Đồng Nai </w:t>
      </w:r>
      <w:r w:rsidRPr="00FF6981">
        <w:rPr>
          <w:sz w:val="28"/>
          <w:szCs w:val="28"/>
        </w:rPr>
        <w:t xml:space="preserve">mới sẽ tiếp nhận toàn bộ kinh phí hoạt động của cả hai </w:t>
      </w:r>
      <w:r w:rsidR="00FD259B" w:rsidRPr="00FF6981">
        <w:rPr>
          <w:sz w:val="28"/>
          <w:szCs w:val="28"/>
        </w:rPr>
        <w:t>Văn phòng</w:t>
      </w:r>
      <w:r w:rsidRPr="00FF6981">
        <w:rPr>
          <w:sz w:val="28"/>
          <w:szCs w:val="28"/>
        </w:rPr>
        <w:t xml:space="preserve"> </w:t>
      </w:r>
      <w:r w:rsidR="00AA24D3" w:rsidRPr="00FF6981">
        <w:rPr>
          <w:sz w:val="28"/>
          <w:szCs w:val="28"/>
        </w:rPr>
        <w:t xml:space="preserve">sau khi bàn giao </w:t>
      </w:r>
      <w:r w:rsidRPr="00FF6981">
        <w:rPr>
          <w:sz w:val="28"/>
          <w:szCs w:val="28"/>
        </w:rPr>
        <w:t>để quản lý và sử dụng thống nhất theo quy định.</w:t>
      </w:r>
    </w:p>
    <w:p w14:paraId="7531EE5E" w14:textId="77777777" w:rsidR="00AD42EE" w:rsidRPr="00FF6981" w:rsidRDefault="00AD42EE" w:rsidP="00500608">
      <w:pPr>
        <w:spacing w:before="100"/>
        <w:ind w:firstLine="567"/>
        <w:jc w:val="both"/>
        <w:rPr>
          <w:b/>
          <w:sz w:val="28"/>
          <w:szCs w:val="28"/>
        </w:rPr>
      </w:pPr>
      <w:r w:rsidRPr="00FF6981">
        <w:rPr>
          <w:b/>
          <w:sz w:val="28"/>
          <w:szCs w:val="28"/>
        </w:rPr>
        <w:t>3. Xử lý các tồn đọng về tài chính, tài sản</w:t>
      </w:r>
    </w:p>
    <w:p w14:paraId="248DB06C" w14:textId="487279D6" w:rsidR="00AD42EE" w:rsidRPr="00FF6981" w:rsidRDefault="00AD42EE" w:rsidP="00500608">
      <w:pPr>
        <w:spacing w:before="100"/>
        <w:ind w:firstLine="567"/>
        <w:jc w:val="both"/>
        <w:rPr>
          <w:b/>
          <w:sz w:val="28"/>
          <w:szCs w:val="28"/>
        </w:rPr>
      </w:pPr>
      <w:r w:rsidRPr="00FF6981">
        <w:rPr>
          <w:sz w:val="28"/>
          <w:szCs w:val="28"/>
        </w:rPr>
        <w:t>- Để đảm bảo không chuyển giao các tồn đọng, phương án đã yêu cầu hai cơ quan phải thực hiện rà soát, kiểm kê và thanh lý các tài sản hết giá trị sử dụng trước khi hợp nhất.</w:t>
      </w:r>
    </w:p>
    <w:p w14:paraId="4BDE7DDD" w14:textId="77777777" w:rsidR="00AD42EE" w:rsidRPr="00FF6981" w:rsidRDefault="00AD42EE" w:rsidP="00500608">
      <w:pPr>
        <w:spacing w:before="100"/>
        <w:ind w:firstLine="567"/>
        <w:jc w:val="both"/>
        <w:rPr>
          <w:sz w:val="28"/>
          <w:szCs w:val="28"/>
        </w:rPr>
      </w:pPr>
      <w:r w:rsidRPr="00FF6981">
        <w:rPr>
          <w:sz w:val="28"/>
          <w:szCs w:val="28"/>
        </w:rPr>
        <w:t>- Mọi vấn đề phát sinh trong quá trình bàn giao sẽ được xử lý theo các quy định hiện hành của pháp luật về tài chính, kế toán và quản lý, sử dụng tài sản công.</w:t>
      </w:r>
    </w:p>
    <w:p w14:paraId="40691ACE" w14:textId="16E055F6" w:rsidR="00AD42EE" w:rsidRPr="00FF6981" w:rsidRDefault="00AD42EE" w:rsidP="00500608">
      <w:pPr>
        <w:spacing w:before="100"/>
        <w:ind w:firstLine="567"/>
        <w:jc w:val="both"/>
        <w:rPr>
          <w:b/>
          <w:sz w:val="28"/>
          <w:szCs w:val="28"/>
        </w:rPr>
      </w:pPr>
      <w:r w:rsidRPr="00FF6981">
        <w:rPr>
          <w:b/>
          <w:sz w:val="28"/>
          <w:szCs w:val="28"/>
        </w:rPr>
        <w:t>VI. Đánh giá việc đảm bảo các điều kiện, tiêu chí thành lập đơn vị theo quy định</w:t>
      </w:r>
    </w:p>
    <w:p w14:paraId="30811764" w14:textId="4ED77014" w:rsidR="004F55AA" w:rsidRPr="00FF6981" w:rsidRDefault="00C746DA" w:rsidP="00500608">
      <w:pPr>
        <w:spacing w:before="100"/>
        <w:ind w:firstLine="567"/>
        <w:jc w:val="both"/>
        <w:rPr>
          <w:sz w:val="28"/>
          <w:szCs w:val="28"/>
        </w:rPr>
      </w:pPr>
      <w:r w:rsidRPr="00FF6981">
        <w:rPr>
          <w:sz w:val="28"/>
          <w:szCs w:val="28"/>
        </w:rPr>
        <w:t>V</w:t>
      </w:r>
      <w:r w:rsidR="005F0B15" w:rsidRPr="00FF6981">
        <w:rPr>
          <w:sz w:val="28"/>
          <w:szCs w:val="28"/>
        </w:rPr>
        <w:t xml:space="preserve">iệc hợp nhất </w:t>
      </w:r>
      <w:r w:rsidR="00FD259B" w:rsidRPr="00FF6981">
        <w:rPr>
          <w:sz w:val="28"/>
          <w:szCs w:val="28"/>
        </w:rPr>
        <w:t>Văn phòng</w:t>
      </w:r>
      <w:r w:rsidR="005F0B15" w:rsidRPr="00FF6981">
        <w:rPr>
          <w:sz w:val="28"/>
          <w:szCs w:val="28"/>
        </w:rPr>
        <w:t xml:space="preserve"> Đoàn ĐBQH và HĐND tỉnh Bình Phước và </w:t>
      </w:r>
      <w:r w:rsidR="00FD259B" w:rsidRPr="00FF6981">
        <w:rPr>
          <w:sz w:val="28"/>
          <w:szCs w:val="28"/>
        </w:rPr>
        <w:t>Văn phòng</w:t>
      </w:r>
      <w:r w:rsidR="005F0B15" w:rsidRPr="00FF6981">
        <w:rPr>
          <w:sz w:val="28"/>
          <w:szCs w:val="28"/>
        </w:rPr>
        <w:t xml:space="preserve"> Đoàn ĐBQH và HĐND tỉnh Đồng Nai thành </w:t>
      </w:r>
      <w:r w:rsidR="00FD259B" w:rsidRPr="00FF6981">
        <w:rPr>
          <w:sz w:val="28"/>
          <w:szCs w:val="28"/>
        </w:rPr>
        <w:t>Văn phòng</w:t>
      </w:r>
      <w:r w:rsidR="005F0B15" w:rsidRPr="00FF6981">
        <w:rPr>
          <w:sz w:val="28"/>
          <w:szCs w:val="28"/>
        </w:rPr>
        <w:t xml:space="preserve"> Đoàn ĐBQH và HĐND tỉnh Đồng Nai: đáp ứng các tiêu chí theo quy định.</w:t>
      </w:r>
    </w:p>
    <w:p w14:paraId="110C84FE" w14:textId="72E73C41" w:rsidR="00BA2F6D" w:rsidRPr="00FF6981" w:rsidRDefault="00BA2F6D" w:rsidP="0036441C">
      <w:pPr>
        <w:spacing w:before="240"/>
        <w:jc w:val="center"/>
        <w:rPr>
          <w:b/>
          <w:sz w:val="28"/>
          <w:szCs w:val="28"/>
        </w:rPr>
      </w:pPr>
      <w:r w:rsidRPr="00FF6981">
        <w:rPr>
          <w:b/>
          <w:sz w:val="28"/>
          <w:szCs w:val="28"/>
        </w:rPr>
        <w:t>PHẦN IV</w:t>
      </w:r>
    </w:p>
    <w:p w14:paraId="5D3F93BB" w14:textId="4421F626" w:rsidR="004F55AA" w:rsidRPr="00FF6981" w:rsidRDefault="00BA2F6D" w:rsidP="00500608">
      <w:pPr>
        <w:jc w:val="center"/>
        <w:rPr>
          <w:b/>
          <w:sz w:val="28"/>
          <w:szCs w:val="28"/>
        </w:rPr>
      </w:pPr>
      <w:r w:rsidRPr="00FF6981">
        <w:rPr>
          <w:b/>
          <w:sz w:val="28"/>
          <w:szCs w:val="28"/>
        </w:rPr>
        <w:t>HIỆU QUẢ DỰ KIẾN</w:t>
      </w:r>
    </w:p>
    <w:p w14:paraId="21F3B100" w14:textId="77777777" w:rsidR="00BA2F6D" w:rsidRPr="00FF6981" w:rsidRDefault="00BA2F6D" w:rsidP="00500608">
      <w:pPr>
        <w:spacing w:before="120"/>
        <w:ind w:firstLine="567"/>
        <w:jc w:val="both"/>
        <w:rPr>
          <w:b/>
          <w:sz w:val="28"/>
          <w:szCs w:val="28"/>
        </w:rPr>
      </w:pPr>
      <w:r w:rsidRPr="00FF6981">
        <w:rPr>
          <w:b/>
          <w:sz w:val="28"/>
          <w:szCs w:val="28"/>
        </w:rPr>
        <w:t>I. Hiệu quả về tổ chức bộ máy</w:t>
      </w:r>
    </w:p>
    <w:p w14:paraId="1CDA1F6C" w14:textId="6D13DD5E" w:rsidR="00BA2F6D" w:rsidRPr="00FF6981" w:rsidRDefault="00BA2F6D" w:rsidP="00500608">
      <w:pPr>
        <w:spacing w:before="120"/>
        <w:ind w:firstLine="567"/>
        <w:jc w:val="both"/>
        <w:rPr>
          <w:sz w:val="28"/>
          <w:szCs w:val="28"/>
        </w:rPr>
      </w:pPr>
      <w:r w:rsidRPr="00FF6981">
        <w:rPr>
          <w:sz w:val="28"/>
          <w:szCs w:val="28"/>
        </w:rPr>
        <w:t xml:space="preserve">- Tăng tính chuyên môn hóa, rõ chức năng, nâng cao hiệu quả hoạt động: sau sắp xếp, từng phòng chuyên môn thuộc </w:t>
      </w:r>
      <w:r w:rsidR="00FD259B" w:rsidRPr="00FF6981">
        <w:rPr>
          <w:sz w:val="28"/>
          <w:szCs w:val="28"/>
        </w:rPr>
        <w:t>Văn phòng</w:t>
      </w:r>
      <w:r w:rsidRPr="00FF6981">
        <w:rPr>
          <w:sz w:val="28"/>
          <w:szCs w:val="28"/>
        </w:rPr>
        <w:t xml:space="preserve"> Đoàn ĐBQH và HĐND tỉnh được phân công, phân định rõ ràng chức năng, nhiệm vụ, đảm bảo chuyên môn hóa cao và tính khả thi trong thực thi quản lý nhà nước.</w:t>
      </w:r>
    </w:p>
    <w:p w14:paraId="76F44494" w14:textId="77777777" w:rsidR="00BA2F6D" w:rsidRPr="00FF6981" w:rsidRDefault="00BA2F6D" w:rsidP="00500608">
      <w:pPr>
        <w:spacing w:before="120"/>
        <w:ind w:firstLine="567"/>
        <w:jc w:val="both"/>
        <w:rPr>
          <w:sz w:val="28"/>
          <w:szCs w:val="28"/>
        </w:rPr>
      </w:pPr>
      <w:r w:rsidRPr="00FF6981">
        <w:rPr>
          <w:sz w:val="28"/>
          <w:szCs w:val="28"/>
        </w:rPr>
        <w:t>- Việc sắp xếp, hợp nhất không chỉ dừng lại ở việc gộp hai cơ quan, mà được thực hiện theo hướng tái cấu trúc bộ máy trên nguyên tắc chuyên nghiệp, tiết kiệm, nâng cao chất lượng đội ngũ cán bộ, công chức. Mô hình tổ chức mới bảo đảm phát huy hiệu quả năng lực cá nhân, tối ưu hóa việc sử dụng trang thiết bị, nguồn lực, đồng thời xây dựng bộ máy tinh gọn, linh hoạt, đáp ứng yêu cầu đổi mới, phát triển và hội nhập.</w:t>
      </w:r>
    </w:p>
    <w:p w14:paraId="13F7D383" w14:textId="77777777" w:rsidR="00BA2F6D" w:rsidRPr="00FF6981" w:rsidRDefault="00BA2F6D" w:rsidP="00500608">
      <w:pPr>
        <w:spacing w:before="120"/>
        <w:ind w:firstLine="567"/>
        <w:jc w:val="both"/>
        <w:rPr>
          <w:b/>
          <w:sz w:val="28"/>
          <w:szCs w:val="28"/>
        </w:rPr>
      </w:pPr>
      <w:r w:rsidRPr="00FF6981">
        <w:rPr>
          <w:b/>
          <w:sz w:val="28"/>
          <w:szCs w:val="28"/>
        </w:rPr>
        <w:lastRenderedPageBreak/>
        <w:t>II. Hiệu quả về biên chế, nhân sự</w:t>
      </w:r>
    </w:p>
    <w:p w14:paraId="2579F1E1" w14:textId="77777777" w:rsidR="00BA2F6D" w:rsidRPr="00FF6981" w:rsidRDefault="00BA2F6D" w:rsidP="00500608">
      <w:pPr>
        <w:spacing w:before="120"/>
        <w:ind w:firstLine="567"/>
        <w:jc w:val="both"/>
        <w:rPr>
          <w:b/>
          <w:sz w:val="28"/>
          <w:szCs w:val="28"/>
        </w:rPr>
      </w:pPr>
      <w:r w:rsidRPr="00FF6981">
        <w:rPr>
          <w:b/>
          <w:sz w:val="28"/>
          <w:szCs w:val="28"/>
        </w:rPr>
        <w:t>1. Giảm số lượng lãnh đạo, quản lý dôi dư</w:t>
      </w:r>
    </w:p>
    <w:p w14:paraId="5240FB6F" w14:textId="2A24FAF6" w:rsidR="00BA2F6D" w:rsidRPr="00FF6981" w:rsidRDefault="00BA2F6D" w:rsidP="00500608">
      <w:pPr>
        <w:spacing w:before="120"/>
        <w:ind w:firstLine="567"/>
        <w:jc w:val="both"/>
        <w:rPr>
          <w:b/>
          <w:sz w:val="28"/>
          <w:szCs w:val="28"/>
        </w:rPr>
      </w:pPr>
      <w:r w:rsidRPr="00FF6981">
        <w:rPr>
          <w:bCs/>
          <w:sz w:val="28"/>
          <w:szCs w:val="28"/>
        </w:rPr>
        <w:t xml:space="preserve">Sau khi sáp nhập, nhân sự </w:t>
      </w:r>
      <w:r w:rsidR="00FD259B" w:rsidRPr="00FF6981">
        <w:rPr>
          <w:bCs/>
          <w:sz w:val="28"/>
          <w:szCs w:val="28"/>
        </w:rPr>
        <w:t>Văn phòng</w:t>
      </w:r>
      <w:r w:rsidRPr="00FF6981">
        <w:rPr>
          <w:bCs/>
          <w:sz w:val="28"/>
          <w:szCs w:val="28"/>
        </w:rPr>
        <w:t xml:space="preserve"> Đoàn ĐBQH và HĐND tỉnh còn tiếp tục công tác là </w:t>
      </w:r>
      <w:r w:rsidR="008F1D6F" w:rsidRPr="00FF6981">
        <w:rPr>
          <w:bCs/>
          <w:sz w:val="28"/>
          <w:szCs w:val="28"/>
        </w:rPr>
        <w:t>37 biên chế và 10</w:t>
      </w:r>
      <w:r w:rsidRPr="00FF6981">
        <w:rPr>
          <w:bCs/>
          <w:sz w:val="28"/>
          <w:szCs w:val="28"/>
        </w:rPr>
        <w:t xml:space="preserve"> hợp đồng lao động theo Nghị định 111. </w:t>
      </w:r>
    </w:p>
    <w:p w14:paraId="21FAC218" w14:textId="77777777" w:rsidR="00BA2F6D" w:rsidRPr="00FF6981" w:rsidRDefault="00BA2F6D" w:rsidP="00500608">
      <w:pPr>
        <w:spacing w:before="120"/>
        <w:ind w:firstLine="567"/>
        <w:jc w:val="both"/>
        <w:rPr>
          <w:b/>
          <w:sz w:val="28"/>
          <w:szCs w:val="28"/>
        </w:rPr>
      </w:pPr>
      <w:r w:rsidRPr="00FF6981">
        <w:rPr>
          <w:b/>
          <w:sz w:val="28"/>
          <w:szCs w:val="28"/>
        </w:rPr>
        <w:t>2. Tối ưu hóa việc sử dụng đội ngũ cán bộ, công chức</w:t>
      </w:r>
    </w:p>
    <w:p w14:paraId="2BF4D45C" w14:textId="77777777" w:rsidR="00BA2F6D" w:rsidRPr="00FF6981" w:rsidRDefault="00BA2F6D" w:rsidP="00500608">
      <w:pPr>
        <w:spacing w:before="120"/>
        <w:ind w:firstLine="567"/>
        <w:jc w:val="both"/>
        <w:rPr>
          <w:sz w:val="28"/>
          <w:szCs w:val="28"/>
        </w:rPr>
      </w:pPr>
      <w:r w:rsidRPr="00FF6981">
        <w:rPr>
          <w:sz w:val="28"/>
          <w:szCs w:val="28"/>
        </w:rPr>
        <w:t>Sau khi hợp nhất, các đầu mối dư thừa sẽ được tinh giản, góp phần phân công công việc theo hướng tập trung, chuyên sâu, với quy mô và phạm vi phù hợp cho từng cán bộ, thay vì cùng lúc đảm nhiệm nhiều công việc nhỏ lẻ tại các đơn vị khác nhau. Cán bộ sẽ được bố trí, luân chuyển vào các vị trí phù hợp với năng lực và chuyên môn, qua đó khắc phục tình trạng thiếu nhân lực có chuyên môn sâu ở một số lĩnh vực.</w:t>
      </w:r>
    </w:p>
    <w:p w14:paraId="6A838564" w14:textId="77777777" w:rsidR="00BA2F6D" w:rsidRPr="00FF6981" w:rsidRDefault="00BA2F6D" w:rsidP="00500608">
      <w:pPr>
        <w:spacing w:before="120"/>
        <w:ind w:firstLine="567"/>
        <w:jc w:val="both"/>
        <w:rPr>
          <w:b/>
          <w:sz w:val="28"/>
          <w:szCs w:val="28"/>
        </w:rPr>
      </w:pPr>
      <w:r w:rsidRPr="00FF6981">
        <w:rPr>
          <w:b/>
          <w:sz w:val="28"/>
          <w:szCs w:val="28"/>
        </w:rPr>
        <w:t>III. Hiệu quả về tài chính, tài sản</w:t>
      </w:r>
    </w:p>
    <w:p w14:paraId="52A14177" w14:textId="77777777" w:rsidR="00BA2F6D" w:rsidRPr="00FF6981" w:rsidRDefault="00BA2F6D" w:rsidP="00500608">
      <w:pPr>
        <w:spacing w:before="120"/>
        <w:ind w:firstLine="567"/>
        <w:jc w:val="both"/>
        <w:rPr>
          <w:sz w:val="28"/>
          <w:szCs w:val="28"/>
        </w:rPr>
      </w:pPr>
      <w:r w:rsidRPr="00FF6981">
        <w:rPr>
          <w:sz w:val="28"/>
          <w:szCs w:val="28"/>
        </w:rPr>
        <w:t>- Việc tinh gọn tổ chức góp phần tiết kiệm chi ngân sách hành chính thông qua việc tập trung quản lý trên một đầu mối duy nhất, giảm số lượng biên chế, qua đó tiết giảm chi phí về lương, phụ cấp và các khoản chi liên quan. Đồng thời, chi phí duy trì, bảo dưỡng cơ sở vật chất và các dịch vụ dùng chung như an ninh, vệ sinh, điện, nước... cũng được cắt giảm đáng kể.</w:t>
      </w:r>
    </w:p>
    <w:p w14:paraId="6FDF1D10" w14:textId="74362D78" w:rsidR="004F55AA" w:rsidRPr="00FF6981" w:rsidRDefault="00BA2F6D" w:rsidP="00500608">
      <w:pPr>
        <w:spacing w:before="120"/>
        <w:ind w:firstLine="567"/>
        <w:jc w:val="both"/>
        <w:rPr>
          <w:sz w:val="28"/>
          <w:szCs w:val="28"/>
        </w:rPr>
      </w:pPr>
      <w:r w:rsidRPr="00FF6981">
        <w:rPr>
          <w:sz w:val="28"/>
          <w:szCs w:val="28"/>
        </w:rPr>
        <w:t>- Thực hiện tái sử dụng và tối ưu hóa trang thiết bị bằng cách chuyển giao toàn bộ máy móc, thiết bị từ Bình Phước về Sở chung, nhằm tận dụng tối đa tài sản hiện có, giảm nhu cầu đầu tư, mua sắm mới. Đồng thời, xây dựng quy trình luân chuyển, bảo trì tập trung để kéo dài tuổi thọ tài sản công. Triển khai phương án đánh giá, phân loại và sắp xếp tài sản theo mức độ ưu tiên, bảo đảm hiệu quả sử dụng và minh bạch trong công tác quản lý.</w:t>
      </w:r>
    </w:p>
    <w:p w14:paraId="2695DBA4" w14:textId="03C367D9" w:rsidR="000013CF" w:rsidRPr="00FF6981" w:rsidRDefault="00BA2F6D" w:rsidP="0036441C">
      <w:pPr>
        <w:spacing w:before="240"/>
        <w:jc w:val="center"/>
        <w:rPr>
          <w:b/>
          <w:sz w:val="28"/>
          <w:szCs w:val="28"/>
        </w:rPr>
      </w:pPr>
      <w:r w:rsidRPr="00FF6981">
        <w:rPr>
          <w:b/>
          <w:sz w:val="28"/>
          <w:szCs w:val="28"/>
        </w:rPr>
        <w:t xml:space="preserve">PHẦN </w:t>
      </w:r>
      <w:r w:rsidR="00175087" w:rsidRPr="00FF6981">
        <w:rPr>
          <w:b/>
          <w:sz w:val="28"/>
          <w:szCs w:val="28"/>
        </w:rPr>
        <w:t>V</w:t>
      </w:r>
    </w:p>
    <w:p w14:paraId="7861ABCA" w14:textId="18A63BA9" w:rsidR="003E39E6" w:rsidRPr="00FF6981" w:rsidRDefault="00175087" w:rsidP="00500608">
      <w:pPr>
        <w:jc w:val="center"/>
        <w:rPr>
          <w:b/>
          <w:sz w:val="28"/>
          <w:szCs w:val="28"/>
        </w:rPr>
      </w:pPr>
      <w:r w:rsidRPr="00FF6981">
        <w:rPr>
          <w:b/>
          <w:sz w:val="28"/>
          <w:szCs w:val="28"/>
        </w:rPr>
        <w:t>TỔ CHỨC THỰC HIỆN</w:t>
      </w:r>
    </w:p>
    <w:p w14:paraId="161A1A2D" w14:textId="77777777" w:rsidR="00DB75B8" w:rsidRPr="00FF6981" w:rsidRDefault="00DB75B8" w:rsidP="00500608">
      <w:pPr>
        <w:spacing w:before="120"/>
        <w:ind w:firstLine="567"/>
        <w:jc w:val="both"/>
        <w:rPr>
          <w:sz w:val="28"/>
          <w:szCs w:val="28"/>
        </w:rPr>
      </w:pPr>
      <w:r w:rsidRPr="00FF6981">
        <w:rPr>
          <w:b/>
          <w:sz w:val="28"/>
          <w:szCs w:val="28"/>
        </w:rPr>
        <w:t>I</w:t>
      </w:r>
      <w:r w:rsidR="00BA2F6D" w:rsidRPr="00FF6981">
        <w:rPr>
          <w:b/>
          <w:sz w:val="28"/>
          <w:szCs w:val="28"/>
        </w:rPr>
        <w:t>. Thường trực Hội đồng nhân dân tỉnh</w:t>
      </w:r>
    </w:p>
    <w:p w14:paraId="590423AD" w14:textId="63E371A4" w:rsidR="00DB75B8" w:rsidRPr="00FF6981" w:rsidRDefault="00BA2F6D" w:rsidP="00500608">
      <w:pPr>
        <w:spacing w:before="120"/>
        <w:ind w:firstLine="567"/>
        <w:jc w:val="both"/>
        <w:rPr>
          <w:sz w:val="28"/>
          <w:szCs w:val="28"/>
        </w:rPr>
      </w:pPr>
      <w:r w:rsidRPr="00FF6981">
        <w:rPr>
          <w:bCs/>
          <w:sz w:val="28"/>
          <w:szCs w:val="28"/>
          <w:lang w:val="af-ZA"/>
        </w:rPr>
        <w:t xml:space="preserve">- Lãnh đạo việc xây dựng, tổ chức lấy ý kiến, hoàn thiện Đề án. Thống nhất với lãnh đạo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để quyết định thành lập </w:t>
      </w:r>
      <w:r w:rsidR="00FD259B" w:rsidRPr="00FF6981">
        <w:rPr>
          <w:bCs/>
          <w:sz w:val="28"/>
          <w:szCs w:val="28"/>
          <w:lang w:val="af-ZA"/>
        </w:rPr>
        <w:t>Văn phòng</w:t>
      </w:r>
      <w:r w:rsidRPr="00FF6981">
        <w:rPr>
          <w:bCs/>
          <w:sz w:val="28"/>
          <w:szCs w:val="28"/>
          <w:lang w:val="af-ZA"/>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w:t>
      </w:r>
      <w:r w:rsidRPr="00FF6981">
        <w:rPr>
          <w:bCs/>
          <w:sz w:val="28"/>
          <w:szCs w:val="28"/>
          <w:lang w:val="af-ZA"/>
        </w:rPr>
        <w:t>và Hội đồng nhân dân tỉnh.</w:t>
      </w:r>
    </w:p>
    <w:p w14:paraId="098D8229" w14:textId="315F18F1" w:rsidR="00DB75B8" w:rsidRPr="00FF6981" w:rsidRDefault="00BA2F6D" w:rsidP="00500608">
      <w:pPr>
        <w:spacing w:before="120"/>
        <w:ind w:firstLine="567"/>
        <w:jc w:val="both"/>
        <w:rPr>
          <w:sz w:val="28"/>
          <w:szCs w:val="28"/>
        </w:rPr>
      </w:pPr>
      <w:r w:rsidRPr="00FF6981">
        <w:rPr>
          <w:bCs/>
          <w:sz w:val="28"/>
          <w:szCs w:val="28"/>
          <w:lang w:val="af-ZA"/>
        </w:rPr>
        <w:t>- Tham mưu Chi bộ Hội đồng nhân dân tỉnh có Tờ trình xin ý kiến Ban Thường vụ Tỉnh ủy về nội dung Đề án. Trên cơ sở ý kiến của</w:t>
      </w:r>
      <w:r w:rsidRPr="00FF6981">
        <w:rPr>
          <w:bCs/>
          <w:color w:val="FF0000"/>
          <w:sz w:val="28"/>
          <w:szCs w:val="28"/>
          <w:lang w:val="af-ZA"/>
        </w:rPr>
        <w:t xml:space="preserve"> </w:t>
      </w:r>
      <w:r w:rsidRPr="00FF6981">
        <w:rPr>
          <w:bCs/>
          <w:sz w:val="28"/>
          <w:szCs w:val="28"/>
          <w:lang w:val="af-ZA"/>
        </w:rPr>
        <w:t xml:space="preserve">Ban Thường vụ Tỉnh ủy, Thường trực Hội đồng nhân dân tỉnh trình Hội đồng nhân dân tỉnh tại kỳ họp để ban hành Nghị quyết thành lập </w:t>
      </w:r>
      <w:r w:rsidR="00FD259B" w:rsidRPr="00FF6981">
        <w:rPr>
          <w:bCs/>
          <w:sz w:val="28"/>
          <w:szCs w:val="28"/>
          <w:lang w:val="af-ZA"/>
        </w:rPr>
        <w:t>Văn phòng</w:t>
      </w:r>
      <w:r w:rsidRPr="00FF6981">
        <w:rPr>
          <w:bCs/>
          <w:sz w:val="28"/>
          <w:szCs w:val="28"/>
          <w:lang w:val="af-ZA"/>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w:t>
      </w:r>
      <w:r w:rsidRPr="00FF6981">
        <w:rPr>
          <w:bCs/>
          <w:sz w:val="28"/>
          <w:szCs w:val="28"/>
          <w:lang w:val="af-ZA"/>
        </w:rPr>
        <w:t>và Hội đồng nhân dân tỉnh Đồng Nai (mới).</w:t>
      </w:r>
    </w:p>
    <w:p w14:paraId="3834ADE4" w14:textId="21AC3899" w:rsidR="00DB75B8" w:rsidRPr="00FF6981" w:rsidRDefault="00BA2F6D" w:rsidP="00500608">
      <w:pPr>
        <w:spacing w:before="120"/>
        <w:ind w:firstLine="567"/>
        <w:jc w:val="both"/>
        <w:rPr>
          <w:sz w:val="28"/>
          <w:szCs w:val="28"/>
        </w:rPr>
      </w:pPr>
      <w:r w:rsidRPr="00FF6981">
        <w:rPr>
          <w:bCs/>
          <w:sz w:val="28"/>
          <w:szCs w:val="28"/>
          <w:lang w:val="af-ZA"/>
        </w:rPr>
        <w:t xml:space="preserve">- Thường trực Hội đồng nhân dân tỉnh sau khi thống nhất với lãnh đạo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quyết định bổ nhiệm Chánh </w:t>
      </w:r>
      <w:r w:rsidR="00FD259B" w:rsidRPr="00FF6981">
        <w:rPr>
          <w:bCs/>
          <w:sz w:val="28"/>
          <w:szCs w:val="28"/>
          <w:lang w:val="af-ZA"/>
        </w:rPr>
        <w:t>Văn phòng</w:t>
      </w:r>
      <w:r w:rsidRPr="00FF6981">
        <w:rPr>
          <w:bCs/>
          <w:sz w:val="28"/>
          <w:szCs w:val="28"/>
          <w:lang w:val="af-ZA"/>
        </w:rPr>
        <w:t xml:space="preserve"> và các Phó Chánh </w:t>
      </w:r>
      <w:r w:rsidR="00FD259B" w:rsidRPr="00FF6981">
        <w:rPr>
          <w:bCs/>
          <w:sz w:val="28"/>
          <w:szCs w:val="28"/>
          <w:lang w:val="af-ZA"/>
        </w:rPr>
        <w:t>Văn phòng</w:t>
      </w:r>
      <w:r w:rsidRPr="00FF6981">
        <w:rPr>
          <w:bCs/>
          <w:sz w:val="28"/>
          <w:szCs w:val="28"/>
          <w:lang w:val="af-ZA"/>
        </w:rPr>
        <w:t xml:space="preserve"> đảm bảo công khai, dân chủ, minh bạch, đúng quy trình, quy định về phân cấp quản lý cán bộ và bổ nhiệm, giới thiệu cán bộ ứng cử.</w:t>
      </w:r>
    </w:p>
    <w:p w14:paraId="50FAE8D9" w14:textId="7916C180" w:rsidR="00BA2F6D" w:rsidRPr="00FF6981" w:rsidRDefault="00BA2F6D" w:rsidP="00500608">
      <w:pPr>
        <w:spacing w:before="120"/>
        <w:ind w:firstLine="567"/>
        <w:jc w:val="both"/>
        <w:rPr>
          <w:sz w:val="28"/>
          <w:szCs w:val="28"/>
        </w:rPr>
      </w:pPr>
      <w:r w:rsidRPr="00FF6981">
        <w:rPr>
          <w:bCs/>
          <w:sz w:val="28"/>
          <w:szCs w:val="28"/>
          <w:lang w:val="af-ZA"/>
        </w:rPr>
        <w:t xml:space="preserve">- Khi thành lập </w:t>
      </w:r>
      <w:r w:rsidR="00FD259B" w:rsidRPr="00FF6981">
        <w:rPr>
          <w:bCs/>
          <w:sz w:val="28"/>
          <w:szCs w:val="28"/>
          <w:lang w:val="af-ZA"/>
        </w:rPr>
        <w:t>Văn phòng</w:t>
      </w:r>
      <w:r w:rsidRPr="00FF6981">
        <w:rPr>
          <w:bCs/>
          <w:sz w:val="28"/>
          <w:szCs w:val="28"/>
          <w:lang w:val="af-ZA"/>
        </w:rPr>
        <w:t xml:space="preserve">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và Hội đồng nhân dân cấp tỉnh, số lượng Phó Chánh </w:t>
      </w:r>
      <w:r w:rsidR="00FD259B" w:rsidRPr="00FF6981">
        <w:rPr>
          <w:bCs/>
          <w:sz w:val="28"/>
          <w:szCs w:val="28"/>
          <w:lang w:val="af-ZA"/>
        </w:rPr>
        <w:t>Văn phòng</w:t>
      </w:r>
      <w:r w:rsidRPr="00FF6981">
        <w:rPr>
          <w:bCs/>
          <w:sz w:val="28"/>
          <w:szCs w:val="28"/>
          <w:lang w:val="af-ZA"/>
        </w:rPr>
        <w:t xml:space="preserve">, Phó Trưởng phòng có thể cao hơn số lượng </w:t>
      </w:r>
      <w:r w:rsidRPr="00FF6981">
        <w:rPr>
          <w:bCs/>
          <w:sz w:val="28"/>
          <w:szCs w:val="28"/>
          <w:lang w:val="af-ZA"/>
        </w:rPr>
        <w:lastRenderedPageBreak/>
        <w:t xml:space="preserve">quy định tại Nghị quyết số 1004/2020/UBTVQH14. Thường trực Hội đồng nhân dân tỉnh sau khi thống nhất với Trưởng Đoàn, Phó Trưởng </w:t>
      </w:r>
      <w:r w:rsidR="001761A7" w:rsidRPr="00FF6981">
        <w:rPr>
          <w:bCs/>
          <w:sz w:val="28"/>
          <w:szCs w:val="28"/>
          <w:lang w:val="af-ZA"/>
        </w:rPr>
        <w:t xml:space="preserve">Đoàn </w:t>
      </w:r>
      <w:r w:rsidR="00372988" w:rsidRPr="00FF6981">
        <w:rPr>
          <w:bCs/>
          <w:sz w:val="28"/>
          <w:szCs w:val="28"/>
          <w:lang w:val="af-ZA"/>
        </w:rPr>
        <w:t>đại biểu</w:t>
      </w:r>
      <w:r w:rsidR="00557912" w:rsidRPr="00FF6981">
        <w:rPr>
          <w:bCs/>
          <w:sz w:val="28"/>
          <w:szCs w:val="28"/>
          <w:lang w:val="af-ZA"/>
        </w:rPr>
        <w:t xml:space="preserve"> Quốc hội</w:t>
      </w:r>
      <w:r w:rsidRPr="00FF6981">
        <w:rPr>
          <w:bCs/>
          <w:sz w:val="28"/>
          <w:szCs w:val="28"/>
          <w:lang w:val="af-ZA"/>
        </w:rPr>
        <w:t xml:space="preserve"> xin ý kiến Ban Thường vụ Tỉnh ủy có trách nhiệm điều chỉnh, sắp xếp lại số lượng phó Chánh </w:t>
      </w:r>
      <w:r w:rsidR="00FD259B" w:rsidRPr="00FF6981">
        <w:rPr>
          <w:bCs/>
          <w:sz w:val="28"/>
          <w:szCs w:val="28"/>
          <w:lang w:val="af-ZA"/>
        </w:rPr>
        <w:t>Văn phòng</w:t>
      </w:r>
      <w:r w:rsidRPr="00FF6981">
        <w:rPr>
          <w:bCs/>
          <w:sz w:val="28"/>
          <w:szCs w:val="28"/>
          <w:lang w:val="af-ZA"/>
        </w:rPr>
        <w:t xml:space="preserve">; Chánh </w:t>
      </w:r>
      <w:r w:rsidR="00FD259B" w:rsidRPr="00FF6981">
        <w:rPr>
          <w:bCs/>
          <w:sz w:val="28"/>
          <w:szCs w:val="28"/>
          <w:lang w:val="af-ZA"/>
        </w:rPr>
        <w:t>Văn phòng</w:t>
      </w:r>
      <w:r w:rsidRPr="00FF6981">
        <w:rPr>
          <w:bCs/>
          <w:sz w:val="28"/>
          <w:szCs w:val="28"/>
          <w:lang w:val="af-ZA"/>
        </w:rPr>
        <w:t xml:space="preserve"> có trách nhiệm điều chỉnh, sắp xếp lại số lượng phó Trưởng phòng vượt quá quy định, bảo đảm trong thời hạn 05 năm kể từ </w:t>
      </w:r>
      <w:r w:rsidRPr="00FF6981">
        <w:rPr>
          <w:sz w:val="28"/>
          <w:szCs w:val="28"/>
        </w:rPr>
        <w:t>01/7/2025 phải đảm bảo số lượng theo đúng quy định</w:t>
      </w:r>
    </w:p>
    <w:p w14:paraId="6CA7C931" w14:textId="15BCB99A" w:rsidR="00DB75B8" w:rsidRPr="00FF6981" w:rsidRDefault="00DB75B8" w:rsidP="00500608">
      <w:pPr>
        <w:spacing w:before="120"/>
        <w:ind w:firstLine="567"/>
        <w:jc w:val="both"/>
        <w:rPr>
          <w:sz w:val="28"/>
          <w:szCs w:val="28"/>
        </w:rPr>
      </w:pPr>
      <w:r w:rsidRPr="00FF6981">
        <w:rPr>
          <w:b/>
          <w:sz w:val="28"/>
          <w:szCs w:val="28"/>
        </w:rPr>
        <w:t>II</w:t>
      </w:r>
      <w:r w:rsidR="00F41B84" w:rsidRPr="00FF6981">
        <w:rPr>
          <w:b/>
          <w:sz w:val="28"/>
          <w:szCs w:val="28"/>
        </w:rPr>
        <w:t xml:space="preserve">. </w:t>
      </w:r>
      <w:r w:rsidR="00FD259B" w:rsidRPr="00FF6981">
        <w:rPr>
          <w:b/>
          <w:sz w:val="28"/>
          <w:szCs w:val="28"/>
        </w:rPr>
        <w:t>Văn phòng</w:t>
      </w:r>
      <w:r w:rsidR="00AA24D3" w:rsidRPr="00FF6981">
        <w:rPr>
          <w:b/>
          <w:sz w:val="28"/>
          <w:szCs w:val="28"/>
        </w:rPr>
        <w:t xml:space="preserve"> Đoàn ĐBQH và HĐND tỉnh</w:t>
      </w:r>
      <w:r w:rsidR="00F41B84" w:rsidRPr="00FF6981">
        <w:rPr>
          <w:b/>
          <w:sz w:val="28"/>
          <w:szCs w:val="28"/>
        </w:rPr>
        <w:t xml:space="preserve"> mới:</w:t>
      </w:r>
      <w:r w:rsidR="00F41B84" w:rsidRPr="00FF6981">
        <w:rPr>
          <w:sz w:val="28"/>
          <w:szCs w:val="28"/>
        </w:rPr>
        <w:t xml:space="preserve"> </w:t>
      </w:r>
    </w:p>
    <w:p w14:paraId="528EE19F" w14:textId="1B024237" w:rsidR="00DB75B8" w:rsidRPr="00FF6981" w:rsidRDefault="00DB75B8" w:rsidP="00500608">
      <w:pPr>
        <w:spacing w:before="120"/>
        <w:ind w:firstLine="567"/>
        <w:jc w:val="both"/>
        <w:rPr>
          <w:sz w:val="28"/>
          <w:szCs w:val="28"/>
        </w:rPr>
      </w:pPr>
      <w:r w:rsidRPr="00FF6981">
        <w:rPr>
          <w:sz w:val="28"/>
          <w:szCs w:val="28"/>
        </w:rPr>
        <w:t>- Tổ chức triển khai Đề án, sắp xếp nhân sự, quản lý tài chính tài sản, ổn định hoạt động bộ máy.</w:t>
      </w:r>
      <w:r w:rsidR="008F1D6F" w:rsidRPr="00FF6981">
        <w:rPr>
          <w:sz w:val="28"/>
          <w:szCs w:val="28"/>
        </w:rPr>
        <w:t xml:space="preserve"> </w:t>
      </w:r>
    </w:p>
    <w:p w14:paraId="4C7FB4FF" w14:textId="37006386" w:rsidR="00DB75B8" w:rsidRPr="00FF6981" w:rsidRDefault="00DB75B8" w:rsidP="00500608">
      <w:pPr>
        <w:spacing w:before="120"/>
        <w:ind w:firstLine="567"/>
        <w:jc w:val="both"/>
        <w:rPr>
          <w:sz w:val="28"/>
          <w:szCs w:val="28"/>
        </w:rPr>
      </w:pPr>
      <w:r w:rsidRPr="00FF6981">
        <w:rPr>
          <w:bCs/>
          <w:sz w:val="28"/>
          <w:szCs w:val="28"/>
          <w:lang w:val="af-ZA"/>
        </w:rPr>
        <w:t xml:space="preserve">- Xây dựng, ban hành quy chế làm việc của </w:t>
      </w:r>
      <w:r w:rsidR="00FD259B" w:rsidRPr="00FF6981">
        <w:rPr>
          <w:bCs/>
          <w:sz w:val="28"/>
          <w:szCs w:val="28"/>
          <w:lang w:val="af-ZA"/>
        </w:rPr>
        <w:t>Văn phòng</w:t>
      </w:r>
      <w:r w:rsidRPr="00FF6981">
        <w:rPr>
          <w:bCs/>
          <w:sz w:val="28"/>
          <w:szCs w:val="28"/>
          <w:lang w:val="af-ZA"/>
        </w:rPr>
        <w:t>; thực hiện quy trình bổ nhiệm các Trưởng phòng, Phó Trưởng phòng theo quy định.</w:t>
      </w:r>
    </w:p>
    <w:p w14:paraId="305A2FC5" w14:textId="2C96CA99" w:rsidR="00DB75B8" w:rsidRPr="00FF6981" w:rsidRDefault="00DB75B8" w:rsidP="00500608">
      <w:pPr>
        <w:spacing w:before="120"/>
        <w:ind w:firstLine="567"/>
        <w:jc w:val="both"/>
        <w:rPr>
          <w:sz w:val="28"/>
          <w:szCs w:val="28"/>
        </w:rPr>
      </w:pPr>
      <w:r w:rsidRPr="00FF6981">
        <w:rPr>
          <w:bCs/>
          <w:sz w:val="28"/>
          <w:szCs w:val="28"/>
          <w:lang w:val="af-ZA"/>
        </w:rPr>
        <w:t xml:space="preserve">- Xây dựng, ban hành quy định chức năng, nhiệm vụ, quyền hạn các phòng  thuộc </w:t>
      </w:r>
      <w:r w:rsidR="00FD259B" w:rsidRPr="00FF6981">
        <w:rPr>
          <w:bCs/>
          <w:sz w:val="28"/>
          <w:szCs w:val="28"/>
          <w:lang w:val="af-ZA"/>
        </w:rPr>
        <w:t>Văn phòng</w:t>
      </w:r>
      <w:r w:rsidRPr="00FF6981">
        <w:rPr>
          <w:bCs/>
          <w:sz w:val="28"/>
          <w:szCs w:val="28"/>
          <w:lang w:val="af-ZA"/>
        </w:rPr>
        <w:t>; củng cố, bố trí, sắp xếp hoàn thiện vị trí việc làm theo Đề án.</w:t>
      </w:r>
    </w:p>
    <w:p w14:paraId="591D9C4A" w14:textId="175554C3" w:rsidR="00DB75B8" w:rsidRPr="00FF6981" w:rsidRDefault="00DB75B8" w:rsidP="00500608">
      <w:pPr>
        <w:spacing w:before="120"/>
        <w:ind w:firstLine="567"/>
        <w:jc w:val="both"/>
        <w:rPr>
          <w:sz w:val="28"/>
          <w:szCs w:val="28"/>
        </w:rPr>
      </w:pPr>
      <w:r w:rsidRPr="00FF6981">
        <w:rPr>
          <w:bCs/>
          <w:sz w:val="28"/>
          <w:szCs w:val="28"/>
          <w:lang w:val="af-ZA"/>
        </w:rPr>
        <w:t xml:space="preserve">- Xây dựng Đề án vị trí việc làm của </w:t>
      </w:r>
      <w:r w:rsidR="00FD259B" w:rsidRPr="00FF6981">
        <w:rPr>
          <w:bCs/>
          <w:sz w:val="28"/>
          <w:szCs w:val="28"/>
          <w:lang w:val="af-ZA"/>
        </w:rPr>
        <w:t>Văn phòng</w:t>
      </w:r>
      <w:r w:rsidRPr="00FF6981">
        <w:rPr>
          <w:bCs/>
          <w:sz w:val="28"/>
          <w:szCs w:val="28"/>
          <w:lang w:val="af-ZA"/>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w:t>
      </w:r>
      <w:r w:rsidRPr="00FF6981">
        <w:rPr>
          <w:bCs/>
          <w:sz w:val="28"/>
          <w:szCs w:val="28"/>
          <w:lang w:val="af-ZA"/>
        </w:rPr>
        <w:t>và Hội đồng nhân dân tỉnh trình cấp thẩm quyền phê duyệt.</w:t>
      </w:r>
    </w:p>
    <w:p w14:paraId="5C730524" w14:textId="335DF70F" w:rsidR="00DB75B8" w:rsidRPr="00FF6981" w:rsidRDefault="00DB75B8" w:rsidP="00500608">
      <w:pPr>
        <w:spacing w:before="120"/>
        <w:ind w:firstLine="567"/>
        <w:jc w:val="both"/>
        <w:rPr>
          <w:sz w:val="28"/>
          <w:szCs w:val="28"/>
        </w:rPr>
      </w:pPr>
      <w:r w:rsidRPr="00FF6981">
        <w:rPr>
          <w:bCs/>
          <w:sz w:val="28"/>
          <w:szCs w:val="28"/>
          <w:lang w:val="af-ZA"/>
        </w:rPr>
        <w:t xml:space="preserve">- Củng cố, sắp xếp, bố trí công chức và người lao động các phòng thuộc </w:t>
      </w:r>
      <w:r w:rsidR="00FD259B" w:rsidRPr="00FF6981">
        <w:rPr>
          <w:bCs/>
          <w:sz w:val="28"/>
          <w:szCs w:val="28"/>
          <w:lang w:val="af-ZA"/>
        </w:rPr>
        <w:t>Văn phòng</w:t>
      </w:r>
      <w:r w:rsidRPr="00FF6981">
        <w:rPr>
          <w:bCs/>
          <w:sz w:val="28"/>
          <w:szCs w:val="28"/>
          <w:lang w:val="af-ZA"/>
        </w:rPr>
        <w:t xml:space="preserve"> theo Nghị quyết của Hội đồng nhân dân tỉnh và Đề án vị trí việc làm của </w:t>
      </w:r>
      <w:r w:rsidR="00FD259B" w:rsidRPr="00FF6981">
        <w:rPr>
          <w:bCs/>
          <w:sz w:val="28"/>
          <w:szCs w:val="28"/>
          <w:lang w:val="af-ZA"/>
        </w:rPr>
        <w:t>Văn phòng</w:t>
      </w:r>
      <w:r w:rsidRPr="00FF6981">
        <w:rPr>
          <w:bCs/>
          <w:sz w:val="28"/>
          <w:szCs w:val="28"/>
          <w:lang w:val="af-ZA"/>
        </w:rPr>
        <w:t xml:space="preserve">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w:t>
      </w:r>
      <w:r w:rsidRPr="00FF6981">
        <w:rPr>
          <w:bCs/>
          <w:sz w:val="28"/>
          <w:szCs w:val="28"/>
          <w:lang w:val="af-ZA"/>
        </w:rPr>
        <w:t>và Hội đồng nhân dân tỉnh được phê duyệt.</w:t>
      </w:r>
    </w:p>
    <w:p w14:paraId="4E6BE438" w14:textId="5562DEF8" w:rsidR="00F41B84" w:rsidRPr="00FF6981" w:rsidRDefault="00DB75B8" w:rsidP="00500608">
      <w:pPr>
        <w:spacing w:before="120"/>
        <w:ind w:firstLine="567"/>
        <w:jc w:val="both"/>
        <w:rPr>
          <w:sz w:val="28"/>
          <w:szCs w:val="28"/>
        </w:rPr>
      </w:pPr>
      <w:r w:rsidRPr="00FF6981">
        <w:rPr>
          <w:b/>
          <w:sz w:val="28"/>
          <w:szCs w:val="28"/>
        </w:rPr>
        <w:t>III</w:t>
      </w:r>
      <w:r w:rsidR="00F41B84" w:rsidRPr="00FF6981">
        <w:rPr>
          <w:b/>
          <w:sz w:val="28"/>
          <w:szCs w:val="28"/>
        </w:rPr>
        <w:t xml:space="preserve">. </w:t>
      </w:r>
      <w:r w:rsidRPr="00FF6981">
        <w:rPr>
          <w:b/>
          <w:sz w:val="28"/>
          <w:szCs w:val="28"/>
        </w:rPr>
        <w:t>C</w:t>
      </w:r>
      <w:r w:rsidR="00F41B84" w:rsidRPr="00FF6981">
        <w:rPr>
          <w:b/>
          <w:sz w:val="28"/>
          <w:szCs w:val="28"/>
        </w:rPr>
        <w:t>ác Sở, ban, ngành liên quan:</w:t>
      </w:r>
      <w:r w:rsidR="00F41B84" w:rsidRPr="00FF6981">
        <w:rPr>
          <w:sz w:val="28"/>
          <w:szCs w:val="28"/>
        </w:rPr>
        <w:t xml:space="preserve"> Phối hợp trong việc sắp xếp nhân sự, bàn giao tài chính, tài sản.</w:t>
      </w:r>
    </w:p>
    <w:p w14:paraId="7F744000" w14:textId="7692632F" w:rsidR="00A20257" w:rsidRPr="00FF6981" w:rsidRDefault="00DB75B8" w:rsidP="00500608">
      <w:pPr>
        <w:spacing w:before="120"/>
        <w:ind w:firstLine="567"/>
        <w:jc w:val="both"/>
        <w:rPr>
          <w:sz w:val="28"/>
          <w:szCs w:val="28"/>
        </w:rPr>
      </w:pPr>
      <w:r w:rsidRPr="00FF6981">
        <w:rPr>
          <w:b/>
          <w:sz w:val="28"/>
          <w:szCs w:val="28"/>
        </w:rPr>
        <w:t>I</w:t>
      </w:r>
      <w:r w:rsidR="00F41B84" w:rsidRPr="00FF6981">
        <w:rPr>
          <w:b/>
          <w:sz w:val="28"/>
          <w:szCs w:val="28"/>
        </w:rPr>
        <w:t xml:space="preserve">V. </w:t>
      </w:r>
      <w:r w:rsidRPr="00FF6981">
        <w:rPr>
          <w:b/>
          <w:sz w:val="28"/>
          <w:szCs w:val="28"/>
        </w:rPr>
        <w:t>C</w:t>
      </w:r>
      <w:r w:rsidR="00F41B84" w:rsidRPr="00FF6981">
        <w:rPr>
          <w:b/>
          <w:sz w:val="28"/>
          <w:szCs w:val="28"/>
        </w:rPr>
        <w:t>ác đơn vị sắp xếp của 02 tỉnh Bình Phước và Đồng Nai hiện tại:</w:t>
      </w:r>
      <w:r w:rsidR="00F41B84" w:rsidRPr="00FF6981">
        <w:rPr>
          <w:sz w:val="28"/>
          <w:szCs w:val="28"/>
        </w:rPr>
        <w:t xml:space="preserve"> Chuẩn bị các điều kiện cần thiết cho việc bàn giao, sáp nhập.</w:t>
      </w:r>
    </w:p>
    <w:p w14:paraId="193864F8" w14:textId="4383F44A" w:rsidR="00ED7110" w:rsidRPr="00FF6981" w:rsidRDefault="00ED7110" w:rsidP="0036441C">
      <w:pPr>
        <w:spacing w:before="240"/>
        <w:jc w:val="center"/>
        <w:rPr>
          <w:sz w:val="28"/>
          <w:szCs w:val="28"/>
        </w:rPr>
      </w:pPr>
      <w:r w:rsidRPr="00FF6981">
        <w:rPr>
          <w:b/>
          <w:sz w:val="28"/>
          <w:szCs w:val="28"/>
        </w:rPr>
        <w:t>PHẦN VI</w:t>
      </w:r>
    </w:p>
    <w:p w14:paraId="636B1F1C" w14:textId="5E542A3C" w:rsidR="004F55AA" w:rsidRPr="00FF6981" w:rsidRDefault="00ED7110" w:rsidP="00500608">
      <w:pPr>
        <w:jc w:val="center"/>
        <w:rPr>
          <w:b/>
          <w:sz w:val="28"/>
          <w:szCs w:val="28"/>
        </w:rPr>
      </w:pPr>
      <w:r w:rsidRPr="00FF6981">
        <w:rPr>
          <w:b/>
          <w:sz w:val="28"/>
          <w:szCs w:val="28"/>
        </w:rPr>
        <w:t>KẾT LUẬN VÀ KIẾN NGHỊ</w:t>
      </w:r>
    </w:p>
    <w:p w14:paraId="38D68851" w14:textId="7D07C55A" w:rsidR="00ED7110" w:rsidRPr="00FF6981" w:rsidRDefault="003C40A8" w:rsidP="00500608">
      <w:pPr>
        <w:spacing w:before="120"/>
        <w:ind w:firstLine="567"/>
        <w:jc w:val="both"/>
        <w:rPr>
          <w:b/>
          <w:sz w:val="28"/>
          <w:szCs w:val="28"/>
        </w:rPr>
      </w:pPr>
      <w:r w:rsidRPr="00FF6981">
        <w:rPr>
          <w:b/>
          <w:sz w:val="28"/>
          <w:szCs w:val="28"/>
        </w:rPr>
        <w:t>I. Kết luận</w:t>
      </w:r>
    </w:p>
    <w:p w14:paraId="6AB8EDFE" w14:textId="346A387D" w:rsidR="00AD42EE" w:rsidRPr="00FF6981" w:rsidRDefault="003C40A8" w:rsidP="00500608">
      <w:pPr>
        <w:spacing w:before="120"/>
        <w:ind w:firstLine="567"/>
        <w:jc w:val="both"/>
        <w:rPr>
          <w:sz w:val="28"/>
          <w:szCs w:val="28"/>
        </w:rPr>
      </w:pPr>
      <w:r w:rsidRPr="00FF6981">
        <w:rPr>
          <w:sz w:val="28"/>
          <w:szCs w:val="28"/>
        </w:rPr>
        <w:t xml:space="preserve">Việc xây dựng và triển khai Đề án hợp nhất </w:t>
      </w:r>
      <w:r w:rsidR="00FD259B" w:rsidRPr="00FF6981">
        <w:rPr>
          <w:sz w:val="28"/>
          <w:szCs w:val="28"/>
        </w:rPr>
        <w:t>Văn phòng</w:t>
      </w:r>
      <w:r w:rsidRPr="00FF6981">
        <w:rPr>
          <w:sz w:val="28"/>
          <w:szCs w:val="28"/>
        </w:rPr>
        <w:t xml:space="preserve"> Đoàn ĐBQH và HĐND tỉnh Đồng Nai và tỉnh Bình Phước là chủ trương lớn, đúng đắn, phù hợp với tinh thần Nghị quyết số 18-NQ/TW và các kết luận của Trung ương, Chính phủ. Đề án nhằm sắp xếp tổ chức bộ máy hành chính theo hướng tinh gọn, nâng cao hiệu lực, hiệu quả hoạt động, tiết kiệm ngân sách nhà nước và đáp ứng yêu cầu phát triển trong giai đoạn mới.</w:t>
      </w:r>
    </w:p>
    <w:p w14:paraId="130A2F1D" w14:textId="33A0C006" w:rsidR="0033400E" w:rsidRPr="00FF6981" w:rsidRDefault="0033400E" w:rsidP="00500608">
      <w:pPr>
        <w:spacing w:before="120"/>
        <w:ind w:firstLine="567"/>
        <w:jc w:val="both"/>
        <w:rPr>
          <w:b/>
          <w:sz w:val="28"/>
          <w:szCs w:val="28"/>
        </w:rPr>
      </w:pPr>
      <w:r w:rsidRPr="00FF6981">
        <w:rPr>
          <w:bCs/>
          <w:sz w:val="28"/>
          <w:szCs w:val="28"/>
        </w:rPr>
        <w:t>Đề án được xây dựng trên cơ sở rà soát, xây dựng cơ cấu tổ chức khoa học,</w:t>
      </w:r>
      <w:r w:rsidRPr="00FF6981">
        <w:rPr>
          <w:sz w:val="28"/>
          <w:szCs w:val="28"/>
        </w:rPr>
        <w:t xml:space="preserve"> hợp lý, bảo đảm tính kế thừa, thông suốt, liên tục, hiệu lực, hiệu quả; bảo đảm hoạt động và việc </w:t>
      </w:r>
      <w:r w:rsidRPr="00FF6981">
        <w:rPr>
          <w:sz w:val="28"/>
          <w:szCs w:val="28"/>
          <w:lang w:val="pt-BR"/>
        </w:rPr>
        <w:t>thực hiện nhiệm vụ chính trị, không bị gián đoạn, xáo trộn</w:t>
      </w:r>
      <w:r w:rsidRPr="00FF6981">
        <w:rPr>
          <w:sz w:val="28"/>
          <w:szCs w:val="28"/>
        </w:rPr>
        <w:t xml:space="preserve">. </w:t>
      </w:r>
      <w:r w:rsidRPr="00FF6981">
        <w:rPr>
          <w:iCs/>
          <w:sz w:val="28"/>
          <w:szCs w:val="28"/>
        </w:rPr>
        <w:t>Sắp xếp tổ chức bộ máy bên trong gắn với thực hiện tinh giản biên chế và cơ cấu lại, nâng cao chất lượng hoạt động đội ngũ cán bộ, công chức, người lao động</w:t>
      </w:r>
      <w:r w:rsidRPr="00FF6981">
        <w:rPr>
          <w:sz w:val="28"/>
          <w:szCs w:val="28"/>
        </w:rPr>
        <w:t xml:space="preserve"> đáp ứng yêu cầu nhiệm vụ. </w:t>
      </w:r>
    </w:p>
    <w:p w14:paraId="22ABD2E7" w14:textId="34C6AFA0" w:rsidR="009A0ACC" w:rsidRPr="00FF6981" w:rsidRDefault="009A0ACC" w:rsidP="00500608">
      <w:pPr>
        <w:spacing w:before="120"/>
        <w:ind w:firstLine="567"/>
        <w:jc w:val="both"/>
        <w:rPr>
          <w:bCs/>
          <w:sz w:val="28"/>
          <w:szCs w:val="28"/>
        </w:rPr>
      </w:pPr>
      <w:r w:rsidRPr="00FF6981">
        <w:rPr>
          <w:bCs/>
          <w:sz w:val="28"/>
          <w:szCs w:val="28"/>
        </w:rPr>
        <w:t xml:space="preserve">Sau khi sáp nhập, đội ngũ cán bộ công chức được tinh giản, góp phần giảm chi ngân sách hàng năm; sau khi đồng bộ hệ thống tài sản, phần mềm quản lý, dữ liệu văn bản, nghị quyết giúp giảm chi phí vận hành kỹ thuật, hạ tầng số. Các cơ quan, tổ </w:t>
      </w:r>
      <w:r w:rsidRPr="00FF6981">
        <w:rPr>
          <w:bCs/>
          <w:sz w:val="28"/>
          <w:szCs w:val="28"/>
        </w:rPr>
        <w:lastRenderedPageBreak/>
        <w:t>chức trong cả hệ thống chính trị từ Trung ương đến địa phương thống nhất hợp nhất và sáp nhập theo định hướng chung một cách nghiêm túc và bài bản là cơ sở quan trọng để thiết kế lại cơ cấu tổ chức bộ máy của từng cơ quan, tổ chức, góp phần xóa bỏ sự cồng kềnh, nhiều tầng nấc, chồng chéo chức năng, nhiệm vụ, không bỏ sót nhiệm vụ giữa các cơ quan, tổ chức, đổi mới phương thức làm việc cũng như việc nâng cao chất lượng của đội ngũ cán bộ trong tổ chức. Cách mạng tổ chức bộ máy đang là vấn đề cấp thiết tháo gỡ được điểm nghẽn, tạo ra được đột phá cho phát triển kinh tế - xã hội.</w:t>
      </w:r>
    </w:p>
    <w:p w14:paraId="0A2F7A21" w14:textId="1FEC09DC" w:rsidR="009A0ACC" w:rsidRPr="00FF6981" w:rsidRDefault="001B03CD" w:rsidP="00500608">
      <w:pPr>
        <w:spacing w:before="120"/>
        <w:ind w:firstLine="567"/>
        <w:jc w:val="both"/>
        <w:rPr>
          <w:b/>
          <w:bCs/>
          <w:sz w:val="28"/>
          <w:szCs w:val="28"/>
        </w:rPr>
      </w:pPr>
      <w:r w:rsidRPr="00FF6981">
        <w:rPr>
          <w:b/>
          <w:bCs/>
          <w:sz w:val="28"/>
          <w:szCs w:val="28"/>
        </w:rPr>
        <w:t>II. Kiến nghị</w:t>
      </w:r>
    </w:p>
    <w:p w14:paraId="3074069A" w14:textId="43F33438" w:rsidR="00767C8D" w:rsidRPr="00FF6981" w:rsidRDefault="00B54F6A" w:rsidP="00500608">
      <w:pPr>
        <w:spacing w:before="120"/>
        <w:ind w:firstLine="567"/>
        <w:jc w:val="both"/>
        <w:rPr>
          <w:bCs/>
          <w:sz w:val="28"/>
          <w:szCs w:val="28"/>
        </w:rPr>
      </w:pPr>
      <w:r w:rsidRPr="00FF6981">
        <w:rPr>
          <w:b/>
          <w:bCs/>
          <w:sz w:val="28"/>
          <w:szCs w:val="28"/>
        </w:rPr>
        <w:t>1. Kiến nghị UBND tỉnh:</w:t>
      </w:r>
      <w:r w:rsidR="006A0593" w:rsidRPr="00FF6981">
        <w:rPr>
          <w:bCs/>
          <w:sz w:val="28"/>
          <w:szCs w:val="28"/>
        </w:rPr>
        <w:t xml:space="preserve"> xem xét có</w:t>
      </w:r>
      <w:r w:rsidR="00BF6A23" w:rsidRPr="00FF6981">
        <w:rPr>
          <w:bCs/>
          <w:sz w:val="28"/>
          <w:szCs w:val="28"/>
        </w:rPr>
        <w:t xml:space="preserve"> phương án, chính sách hỗ trợ, tạo điều kiện về nhà ở công vụ, phương tiện di chuyển, nhu cầu nhập học cho con... để cán bộ, công chức và người lao động</w:t>
      </w:r>
      <w:r w:rsidR="005A1ADB" w:rsidRPr="00FF6981">
        <w:rPr>
          <w:bCs/>
          <w:sz w:val="28"/>
          <w:szCs w:val="28"/>
        </w:rPr>
        <w:t xml:space="preserve"> tỉnh</w:t>
      </w:r>
      <w:r w:rsidR="00BF6A23" w:rsidRPr="00FF6981">
        <w:rPr>
          <w:bCs/>
          <w:sz w:val="28"/>
          <w:szCs w:val="28"/>
        </w:rPr>
        <w:t xml:space="preserve"> </w:t>
      </w:r>
      <w:r w:rsidR="003B3351" w:rsidRPr="00FF6981">
        <w:rPr>
          <w:bCs/>
          <w:sz w:val="28"/>
          <w:szCs w:val="28"/>
        </w:rPr>
        <w:t xml:space="preserve">Bình Phước qua </w:t>
      </w:r>
      <w:r w:rsidR="005A1ADB" w:rsidRPr="00FF6981">
        <w:rPr>
          <w:bCs/>
          <w:sz w:val="28"/>
          <w:szCs w:val="28"/>
        </w:rPr>
        <w:t xml:space="preserve">tỉnh </w:t>
      </w:r>
      <w:r w:rsidR="003B3351" w:rsidRPr="00FF6981">
        <w:rPr>
          <w:bCs/>
          <w:sz w:val="28"/>
          <w:szCs w:val="28"/>
        </w:rPr>
        <w:t xml:space="preserve">Đồng Nai </w:t>
      </w:r>
      <w:r w:rsidR="00BF6A23" w:rsidRPr="00FF6981">
        <w:rPr>
          <w:bCs/>
          <w:sz w:val="28"/>
          <w:szCs w:val="28"/>
        </w:rPr>
        <w:t>làm việc ổn định cuộc sống, an tâm công tác, hoàn thành tốt nhiệm vụ.</w:t>
      </w:r>
    </w:p>
    <w:p w14:paraId="0685BC5D" w14:textId="549720FB" w:rsidR="00B54F6A" w:rsidRPr="00FF6981" w:rsidRDefault="00B54F6A" w:rsidP="00500608">
      <w:pPr>
        <w:spacing w:before="120"/>
        <w:ind w:firstLine="567"/>
        <w:jc w:val="both"/>
        <w:rPr>
          <w:bCs/>
          <w:sz w:val="28"/>
          <w:szCs w:val="28"/>
        </w:rPr>
      </w:pPr>
      <w:r w:rsidRPr="00FF6981">
        <w:rPr>
          <w:b/>
          <w:bCs/>
          <w:sz w:val="28"/>
          <w:szCs w:val="28"/>
        </w:rPr>
        <w:t>2. Kiến nghị Sở Tài chính:</w:t>
      </w:r>
      <w:r w:rsidRPr="00FF6981">
        <w:rPr>
          <w:bCs/>
          <w:sz w:val="28"/>
          <w:szCs w:val="28"/>
        </w:rPr>
        <w:t xml:space="preserve"> sớm tham mưu bố trí kinh phí thực hiện công tác sắp xếp trụ sở, đầu tư trang thiết bị, hỗ trợ kinh phí phụ</w:t>
      </w:r>
      <w:r w:rsidR="003E35A6" w:rsidRPr="00FF6981">
        <w:rPr>
          <w:bCs/>
          <w:sz w:val="28"/>
          <w:szCs w:val="28"/>
        </w:rPr>
        <w:t>c</w:t>
      </w:r>
      <w:r w:rsidRPr="00FF6981">
        <w:rPr>
          <w:bCs/>
          <w:sz w:val="28"/>
          <w:szCs w:val="28"/>
        </w:rPr>
        <w:t xml:space="preserve"> vụ di dời, bàn giao tài sản, xử lý tồn đọng trước và sau khi hợp nhất.</w:t>
      </w:r>
    </w:p>
    <w:p w14:paraId="7D7AEBAC" w14:textId="77777777" w:rsidR="00142F6A" w:rsidRPr="00FF6981" w:rsidRDefault="00C401EC" w:rsidP="00500608">
      <w:pPr>
        <w:spacing w:before="120"/>
        <w:ind w:firstLine="567"/>
        <w:jc w:val="both"/>
        <w:rPr>
          <w:bCs/>
          <w:sz w:val="28"/>
          <w:szCs w:val="28"/>
        </w:rPr>
      </w:pPr>
      <w:r w:rsidRPr="00FF6981">
        <w:rPr>
          <w:b/>
          <w:bCs/>
          <w:sz w:val="28"/>
          <w:szCs w:val="28"/>
        </w:rPr>
        <w:t>3</w:t>
      </w:r>
      <w:r w:rsidR="00B54F6A" w:rsidRPr="00FF6981">
        <w:rPr>
          <w:b/>
          <w:bCs/>
          <w:sz w:val="28"/>
          <w:szCs w:val="28"/>
        </w:rPr>
        <w:t>. Kiến nghị Sở Nội vụ:</w:t>
      </w:r>
      <w:r w:rsidR="00B54F6A" w:rsidRPr="00FF6981">
        <w:rPr>
          <w:bCs/>
          <w:sz w:val="28"/>
          <w:szCs w:val="28"/>
        </w:rPr>
        <w:t xml:space="preserve"> Hướng dẫn, phối hợp giải quyết chế độ chính sách đối với các cán bộ, công chức, người lao động chịu tác động từ việc hợp nhất.</w:t>
      </w:r>
    </w:p>
    <w:p w14:paraId="6E776260" w14:textId="28F63D5E" w:rsidR="00142F6A" w:rsidRPr="00FF6981" w:rsidRDefault="00142F6A" w:rsidP="00500608">
      <w:pPr>
        <w:spacing w:before="120"/>
        <w:ind w:firstLine="567"/>
        <w:jc w:val="both"/>
        <w:rPr>
          <w:bCs/>
          <w:sz w:val="28"/>
          <w:szCs w:val="28"/>
          <w:lang w:val="af-ZA"/>
        </w:rPr>
      </w:pPr>
      <w:r w:rsidRPr="00FF6981">
        <w:rPr>
          <w:bCs/>
          <w:sz w:val="28"/>
          <w:szCs w:val="28"/>
          <w:lang w:val="af-ZA"/>
        </w:rPr>
        <w:t xml:space="preserve">Trong quá trình tổ chức thực hiện Đề án, nếu có vấn đề phát sinh hoặc khó khăn, vướng mắc, lãnh đạo </w:t>
      </w:r>
      <w:r w:rsidR="00FD259B" w:rsidRPr="00FF6981">
        <w:rPr>
          <w:bCs/>
          <w:sz w:val="28"/>
          <w:szCs w:val="28"/>
          <w:lang w:val="af-ZA"/>
        </w:rPr>
        <w:t>Văn phòng</w:t>
      </w:r>
      <w:r w:rsidRPr="00FF6981">
        <w:rPr>
          <w:bCs/>
          <w:sz w:val="28"/>
          <w:szCs w:val="28"/>
          <w:lang w:val="af-ZA"/>
        </w:rPr>
        <w:t xml:space="preserve"> căn cứ quy định tại Nghị quyết 1004/2020/UBTVQH14 và tình hình thực tế để kịp thời báo cáo </w:t>
      </w:r>
      <w:r w:rsidRPr="00FF6981">
        <w:rPr>
          <w:sz w:val="28"/>
          <w:szCs w:val="28"/>
          <w:lang w:val="es-EC" w:eastAsia="vi-VN"/>
        </w:rPr>
        <w:t xml:space="preserve">Thường trực </w:t>
      </w:r>
      <w:r w:rsidRPr="00FF6981">
        <w:rPr>
          <w:bCs/>
          <w:sz w:val="28"/>
          <w:szCs w:val="28"/>
          <w:lang w:val="af-ZA"/>
        </w:rPr>
        <w:t>Hội đồng nhân dân</w:t>
      </w:r>
      <w:r w:rsidRPr="00FF6981">
        <w:rPr>
          <w:sz w:val="28"/>
          <w:szCs w:val="28"/>
          <w:lang w:val="es-EC" w:eastAsia="vi-VN"/>
        </w:rPr>
        <w:t xml:space="preserve"> tỉnh, Trưởng, Phó </w:t>
      </w:r>
      <w:r w:rsidR="001761A7" w:rsidRPr="00FF6981">
        <w:rPr>
          <w:sz w:val="28"/>
          <w:szCs w:val="28"/>
        </w:rPr>
        <w:t xml:space="preserve">Đoàn </w:t>
      </w:r>
      <w:r w:rsidR="00372988" w:rsidRPr="00FF6981">
        <w:rPr>
          <w:sz w:val="28"/>
          <w:szCs w:val="28"/>
        </w:rPr>
        <w:t>đại biểu</w:t>
      </w:r>
      <w:r w:rsidR="00557912" w:rsidRPr="00FF6981">
        <w:rPr>
          <w:sz w:val="28"/>
          <w:szCs w:val="28"/>
        </w:rPr>
        <w:t xml:space="preserve"> Quốc hội</w:t>
      </w:r>
      <w:r w:rsidRPr="00FF6981">
        <w:rPr>
          <w:sz w:val="28"/>
          <w:szCs w:val="28"/>
        </w:rPr>
        <w:t xml:space="preserve"> tỉnh </w:t>
      </w:r>
      <w:r w:rsidRPr="00FF6981">
        <w:rPr>
          <w:bCs/>
          <w:sz w:val="28"/>
          <w:szCs w:val="28"/>
          <w:lang w:val="af-ZA"/>
        </w:rPr>
        <w:t>chỉ đạo điều chỉnh, bổ sung cho phù hợp./.</w:t>
      </w:r>
    </w:p>
    <w:p w14:paraId="7BF10F35" w14:textId="77777777" w:rsidR="004F0010" w:rsidRPr="00FF6981" w:rsidRDefault="004F0010" w:rsidP="0036441C">
      <w:pPr>
        <w:jc w:val="both"/>
        <w:rPr>
          <w:bCs/>
          <w:sz w:val="28"/>
          <w:szCs w:val="28"/>
          <w:lang w:val="af-ZA"/>
        </w:rPr>
      </w:pPr>
    </w:p>
    <w:tbl>
      <w:tblPr>
        <w:tblStyle w:val="TableGrid"/>
        <w:tblW w:w="48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C6A8B" w:rsidRPr="00FF6981" w14:paraId="6E09C8CE" w14:textId="77777777" w:rsidTr="00500608">
        <w:trPr>
          <w:trHeight w:val="1379"/>
        </w:trPr>
        <w:tc>
          <w:tcPr>
            <w:tcW w:w="2500" w:type="pct"/>
          </w:tcPr>
          <w:p w14:paraId="5CF7007A" w14:textId="77777777" w:rsidR="00EC6A8B" w:rsidRPr="00FF6981" w:rsidRDefault="00EC6A8B" w:rsidP="0036441C">
            <w:pPr>
              <w:jc w:val="both"/>
              <w:rPr>
                <w:bCs/>
                <w:sz w:val="28"/>
                <w:szCs w:val="28"/>
              </w:rPr>
            </w:pPr>
          </w:p>
        </w:tc>
        <w:tc>
          <w:tcPr>
            <w:tcW w:w="2500" w:type="pct"/>
          </w:tcPr>
          <w:p w14:paraId="78401140" w14:textId="42145474" w:rsidR="00EC6A8B" w:rsidRPr="00FF6981" w:rsidRDefault="00EC6A8B" w:rsidP="0036441C">
            <w:pPr>
              <w:pStyle w:val="NormalWeb"/>
              <w:spacing w:before="0" w:beforeAutospacing="0" w:after="0" w:afterAutospacing="0"/>
              <w:jc w:val="center"/>
              <w:rPr>
                <w:rStyle w:val="Strong"/>
                <w:sz w:val="28"/>
                <w:szCs w:val="28"/>
                <w:lang w:val="fr-FR"/>
              </w:rPr>
            </w:pPr>
            <w:r w:rsidRPr="00FF6981">
              <w:rPr>
                <w:rStyle w:val="Strong"/>
                <w:sz w:val="28"/>
                <w:szCs w:val="28"/>
                <w:lang w:val="fr-FR"/>
              </w:rPr>
              <w:t>T/M. THƯỜNG TRỰC HĐND</w:t>
            </w:r>
          </w:p>
          <w:p w14:paraId="4CE2CC3F" w14:textId="77777777" w:rsidR="00EC6A8B" w:rsidRPr="00FF6981" w:rsidRDefault="00EC6A8B" w:rsidP="0036441C">
            <w:pPr>
              <w:pStyle w:val="NormalWeb"/>
              <w:spacing w:before="0" w:beforeAutospacing="0" w:after="0" w:afterAutospacing="0"/>
              <w:jc w:val="center"/>
              <w:rPr>
                <w:rStyle w:val="Strong"/>
                <w:sz w:val="28"/>
                <w:szCs w:val="28"/>
                <w:lang w:val="fr-FR"/>
              </w:rPr>
            </w:pPr>
            <w:r w:rsidRPr="00FF6981">
              <w:rPr>
                <w:rStyle w:val="Strong"/>
                <w:sz w:val="28"/>
                <w:szCs w:val="28"/>
                <w:lang w:val="fr-FR"/>
              </w:rPr>
              <w:t>KT. CHỦ TỊCH</w:t>
            </w:r>
          </w:p>
          <w:p w14:paraId="33C25A70" w14:textId="77777777" w:rsidR="00EC6A8B" w:rsidRPr="00FF6981" w:rsidRDefault="00EC6A8B" w:rsidP="0036441C">
            <w:pPr>
              <w:pStyle w:val="NormalWeb"/>
              <w:spacing w:before="0" w:beforeAutospacing="0" w:after="0" w:afterAutospacing="0"/>
              <w:jc w:val="center"/>
              <w:rPr>
                <w:rStyle w:val="Strong"/>
                <w:sz w:val="28"/>
                <w:szCs w:val="28"/>
                <w:lang w:val="fr-FR"/>
              </w:rPr>
            </w:pPr>
            <w:r w:rsidRPr="00FF6981">
              <w:rPr>
                <w:rStyle w:val="Strong"/>
                <w:sz w:val="28"/>
                <w:szCs w:val="28"/>
                <w:lang w:val="fr-FR"/>
              </w:rPr>
              <w:t>PHÓ CHỦ TỊCH</w:t>
            </w:r>
          </w:p>
          <w:p w14:paraId="7FA52BFA" w14:textId="77777777" w:rsidR="00EC6A8B" w:rsidRPr="00FF6981" w:rsidRDefault="00EC6A8B" w:rsidP="0036441C">
            <w:pPr>
              <w:jc w:val="center"/>
              <w:rPr>
                <w:bCs/>
                <w:sz w:val="28"/>
                <w:szCs w:val="28"/>
              </w:rPr>
            </w:pPr>
          </w:p>
          <w:p w14:paraId="0ADA26A9" w14:textId="36148B52" w:rsidR="007F296D" w:rsidRPr="00FF6981" w:rsidRDefault="00BA5A48" w:rsidP="00500608">
            <w:pPr>
              <w:pStyle w:val="NormalWeb"/>
              <w:spacing w:before="0" w:beforeAutospacing="0" w:after="0" w:afterAutospacing="0"/>
              <w:jc w:val="center"/>
              <w:rPr>
                <w:b/>
                <w:bCs/>
                <w:sz w:val="28"/>
                <w:szCs w:val="28"/>
                <w:lang w:val="fr-FR"/>
              </w:rPr>
            </w:pPr>
            <w:r w:rsidRPr="00FF6981">
              <w:rPr>
                <w:b/>
                <w:bCs/>
                <w:sz w:val="28"/>
                <w:szCs w:val="28"/>
                <w:lang w:val="fr-FR"/>
              </w:rPr>
              <w:t>Trần Văn Mi</w:t>
            </w:r>
          </w:p>
        </w:tc>
      </w:tr>
    </w:tbl>
    <w:p w14:paraId="2433F7CA" w14:textId="77777777" w:rsidR="00EC6A8B" w:rsidRPr="00FF6981" w:rsidRDefault="00EC6A8B" w:rsidP="0036441C">
      <w:pPr>
        <w:spacing w:after="120"/>
        <w:ind w:firstLine="567"/>
        <w:jc w:val="both"/>
        <w:rPr>
          <w:bCs/>
          <w:sz w:val="28"/>
          <w:szCs w:val="28"/>
        </w:rPr>
      </w:pPr>
    </w:p>
    <w:sectPr w:rsidR="00EC6A8B" w:rsidRPr="00FF6981" w:rsidSect="004F0010">
      <w:headerReference w:type="even" r:id="rId8"/>
      <w:headerReference w:type="default" r:id="rId9"/>
      <w:footerReference w:type="default" r:id="rId10"/>
      <w:pgSz w:w="11907" w:h="16840" w:code="9"/>
      <w:pgMar w:top="1134" w:right="1134" w:bottom="851"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631E" w14:textId="77777777" w:rsidR="004A2335" w:rsidRDefault="004A2335" w:rsidP="003723E3">
      <w:r>
        <w:separator/>
      </w:r>
    </w:p>
  </w:endnote>
  <w:endnote w:type="continuationSeparator" w:id="0">
    <w:p w14:paraId="29B058C6" w14:textId="77777777" w:rsidR="004A2335" w:rsidRDefault="004A2335" w:rsidP="0037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1002AFF" w:usb1="C000E47F" w:usb2="00000029" w:usb3="00000000" w:csb0="000001FF" w:csb1="00000000"/>
  </w:font>
  <w:font w:name=".SFUIText-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4362" w14:textId="77777777" w:rsidR="00080F76" w:rsidRDefault="00080F76" w:rsidP="00AE17C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B0AE" w14:textId="77777777" w:rsidR="004A2335" w:rsidRDefault="004A2335" w:rsidP="003723E3">
      <w:r>
        <w:separator/>
      </w:r>
    </w:p>
  </w:footnote>
  <w:footnote w:type="continuationSeparator" w:id="0">
    <w:p w14:paraId="1B3A7631" w14:textId="77777777" w:rsidR="004A2335" w:rsidRDefault="004A2335" w:rsidP="00372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3D2F" w14:textId="408AD4F1" w:rsidR="00080F76" w:rsidRDefault="00080F76" w:rsidP="004F0010">
    <w:pPr>
      <w:pStyle w:val="Header"/>
      <w:jc w:val="center"/>
      <w:rPr>
        <w:sz w:val="28"/>
        <w:szCs w:val="28"/>
      </w:rPr>
    </w:pPr>
  </w:p>
  <w:p w14:paraId="2917F878" w14:textId="77777777" w:rsidR="00080F76" w:rsidRPr="004F0010" w:rsidRDefault="00080F76" w:rsidP="004F0010">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74DB" w14:textId="3C732A95" w:rsidR="00080F76" w:rsidRPr="004F0010" w:rsidRDefault="00080F76" w:rsidP="004F0010">
    <w:pPr>
      <w:pStyle w:val="Header"/>
      <w:jc w:val="center"/>
      <w:rPr>
        <w:sz w:val="28"/>
        <w:szCs w:val="28"/>
      </w:rPr>
    </w:pPr>
  </w:p>
  <w:p w14:paraId="69975AD7" w14:textId="77777777" w:rsidR="00080F76" w:rsidRPr="004F0010" w:rsidRDefault="00080F76" w:rsidP="004F0010">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A0A"/>
    <w:multiLevelType w:val="hybridMultilevel"/>
    <w:tmpl w:val="C8B4585E"/>
    <w:lvl w:ilvl="0" w:tplc="9894D156">
      <w:start w:val="1"/>
      <w:numFmt w:val="upperRoman"/>
      <w:lvlText w:val="%1."/>
      <w:lvlJc w:val="left"/>
      <w:pPr>
        <w:ind w:left="959" w:hanging="250"/>
      </w:pPr>
      <w:rPr>
        <w:rFonts w:ascii="Times New Roman" w:eastAsia="Times New Roman" w:hAnsi="Times New Roman" w:cs="Times New Roman" w:hint="default"/>
        <w:b/>
        <w:bCs/>
        <w:i w:val="0"/>
        <w:iCs w:val="0"/>
        <w:spacing w:val="0"/>
        <w:w w:val="100"/>
        <w:sz w:val="28"/>
        <w:szCs w:val="28"/>
        <w:lang w:eastAsia="en-US" w:bidi="ar-SA"/>
      </w:rPr>
    </w:lvl>
    <w:lvl w:ilvl="1" w:tplc="8446E648">
      <w:start w:val="1"/>
      <w:numFmt w:val="decimal"/>
      <w:lvlText w:val="%2."/>
      <w:lvlJc w:val="left"/>
      <w:pPr>
        <w:ind w:left="990" w:hanging="281"/>
      </w:pPr>
      <w:rPr>
        <w:rFonts w:ascii="Times New Roman" w:eastAsia="Times New Roman" w:hAnsi="Times New Roman" w:cs="Times New Roman" w:hint="default"/>
        <w:b/>
        <w:bCs/>
        <w:i w:val="0"/>
        <w:iCs w:val="0"/>
        <w:spacing w:val="0"/>
        <w:w w:val="100"/>
        <w:sz w:val="28"/>
        <w:szCs w:val="28"/>
        <w:lang w:eastAsia="en-US" w:bidi="ar-SA"/>
      </w:rPr>
    </w:lvl>
    <w:lvl w:ilvl="2" w:tplc="EEBC5E82">
      <w:numFmt w:val="bullet"/>
      <w:lvlText w:val="-"/>
      <w:lvlJc w:val="left"/>
      <w:pPr>
        <w:ind w:left="143" w:hanging="154"/>
      </w:pPr>
      <w:rPr>
        <w:rFonts w:ascii="Times New Roman" w:eastAsia="Times New Roman" w:hAnsi="Times New Roman" w:cs="Times New Roman" w:hint="default"/>
        <w:b w:val="0"/>
        <w:bCs w:val="0"/>
        <w:i w:val="0"/>
        <w:iCs w:val="0"/>
        <w:spacing w:val="0"/>
        <w:w w:val="100"/>
        <w:sz w:val="28"/>
        <w:szCs w:val="28"/>
        <w:lang w:eastAsia="en-US" w:bidi="ar-SA"/>
      </w:rPr>
    </w:lvl>
    <w:lvl w:ilvl="3" w:tplc="F66C34B8">
      <w:numFmt w:val="bullet"/>
      <w:lvlText w:val="•"/>
      <w:lvlJc w:val="left"/>
      <w:pPr>
        <w:ind w:left="2115" w:hanging="154"/>
      </w:pPr>
      <w:rPr>
        <w:rFonts w:hint="default"/>
        <w:lang w:eastAsia="en-US" w:bidi="ar-SA"/>
      </w:rPr>
    </w:lvl>
    <w:lvl w:ilvl="4" w:tplc="0166001A">
      <w:numFmt w:val="bullet"/>
      <w:lvlText w:val="•"/>
      <w:lvlJc w:val="left"/>
      <w:pPr>
        <w:ind w:left="3230" w:hanging="154"/>
      </w:pPr>
      <w:rPr>
        <w:rFonts w:hint="default"/>
        <w:lang w:eastAsia="en-US" w:bidi="ar-SA"/>
      </w:rPr>
    </w:lvl>
    <w:lvl w:ilvl="5" w:tplc="58866DDE">
      <w:numFmt w:val="bullet"/>
      <w:lvlText w:val="•"/>
      <w:lvlJc w:val="left"/>
      <w:pPr>
        <w:ind w:left="4345" w:hanging="154"/>
      </w:pPr>
      <w:rPr>
        <w:rFonts w:hint="default"/>
        <w:lang w:eastAsia="en-US" w:bidi="ar-SA"/>
      </w:rPr>
    </w:lvl>
    <w:lvl w:ilvl="6" w:tplc="63ECB520">
      <w:numFmt w:val="bullet"/>
      <w:lvlText w:val="•"/>
      <w:lvlJc w:val="left"/>
      <w:pPr>
        <w:ind w:left="5461" w:hanging="154"/>
      </w:pPr>
      <w:rPr>
        <w:rFonts w:hint="default"/>
        <w:lang w:eastAsia="en-US" w:bidi="ar-SA"/>
      </w:rPr>
    </w:lvl>
    <w:lvl w:ilvl="7" w:tplc="00E23CA0">
      <w:numFmt w:val="bullet"/>
      <w:lvlText w:val="•"/>
      <w:lvlJc w:val="left"/>
      <w:pPr>
        <w:ind w:left="6576" w:hanging="154"/>
      </w:pPr>
      <w:rPr>
        <w:rFonts w:hint="default"/>
        <w:lang w:eastAsia="en-US" w:bidi="ar-SA"/>
      </w:rPr>
    </w:lvl>
    <w:lvl w:ilvl="8" w:tplc="43F0B064">
      <w:numFmt w:val="bullet"/>
      <w:lvlText w:val="•"/>
      <w:lvlJc w:val="left"/>
      <w:pPr>
        <w:ind w:left="7691" w:hanging="154"/>
      </w:pPr>
      <w:rPr>
        <w:rFonts w:hint="default"/>
        <w:lang w:eastAsia="en-US" w:bidi="ar-SA"/>
      </w:rPr>
    </w:lvl>
  </w:abstractNum>
  <w:abstractNum w:abstractNumId="1" w15:restartNumberingAfterBreak="0">
    <w:nsid w:val="022167DC"/>
    <w:multiLevelType w:val="hybridMultilevel"/>
    <w:tmpl w:val="54FA51F0"/>
    <w:lvl w:ilvl="0" w:tplc="8C4E13A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397926"/>
    <w:multiLevelType w:val="hybridMultilevel"/>
    <w:tmpl w:val="648007AE"/>
    <w:lvl w:ilvl="0" w:tplc="9338604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8505ED"/>
    <w:multiLevelType w:val="hybridMultilevel"/>
    <w:tmpl w:val="181A005A"/>
    <w:lvl w:ilvl="0" w:tplc="A76095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6154EF"/>
    <w:multiLevelType w:val="hybridMultilevel"/>
    <w:tmpl w:val="397E1BA0"/>
    <w:lvl w:ilvl="0" w:tplc="F5F0B3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A74439"/>
    <w:multiLevelType w:val="hybridMultilevel"/>
    <w:tmpl w:val="9C1A3AF4"/>
    <w:lvl w:ilvl="0" w:tplc="58BC7ED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7276185"/>
    <w:multiLevelType w:val="hybridMultilevel"/>
    <w:tmpl w:val="BE80CC4E"/>
    <w:lvl w:ilvl="0" w:tplc="32FC6C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870CC3"/>
    <w:multiLevelType w:val="hybridMultilevel"/>
    <w:tmpl w:val="A70E6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4D2A25"/>
    <w:multiLevelType w:val="hybridMultilevel"/>
    <w:tmpl w:val="DBFE483A"/>
    <w:lvl w:ilvl="0" w:tplc="0554A552">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9" w15:restartNumberingAfterBreak="0">
    <w:nsid w:val="1DD071EE"/>
    <w:multiLevelType w:val="hybridMultilevel"/>
    <w:tmpl w:val="B33A64B2"/>
    <w:lvl w:ilvl="0" w:tplc="FCCE20C6">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0" w15:restartNumberingAfterBreak="0">
    <w:nsid w:val="29991620"/>
    <w:multiLevelType w:val="hybridMultilevel"/>
    <w:tmpl w:val="1A44EA2A"/>
    <w:lvl w:ilvl="0" w:tplc="5456CA22">
      <w:start w:val="1"/>
      <w:numFmt w:val="decimal"/>
      <w:lvlText w:val="(%1)"/>
      <w:lvlJc w:val="left"/>
      <w:pPr>
        <w:ind w:left="987" w:hanging="42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1" w15:restartNumberingAfterBreak="0">
    <w:nsid w:val="2E291C79"/>
    <w:multiLevelType w:val="hybridMultilevel"/>
    <w:tmpl w:val="23DADDBA"/>
    <w:lvl w:ilvl="0" w:tplc="AB626BA2">
      <w:start w:val="3"/>
      <w:numFmt w:val="upperRoman"/>
      <w:lvlText w:val="%1."/>
      <w:lvlJc w:val="left"/>
      <w:pPr>
        <w:ind w:left="143" w:hanging="499"/>
      </w:pPr>
      <w:rPr>
        <w:rFonts w:ascii="Times New Roman" w:eastAsia="Times New Roman" w:hAnsi="Times New Roman" w:cs="Times New Roman" w:hint="default"/>
        <w:b/>
        <w:bCs/>
        <w:i w:val="0"/>
        <w:iCs w:val="0"/>
        <w:spacing w:val="-2"/>
        <w:w w:val="100"/>
        <w:sz w:val="28"/>
        <w:szCs w:val="28"/>
        <w:lang w:eastAsia="en-US" w:bidi="ar-SA"/>
      </w:rPr>
    </w:lvl>
    <w:lvl w:ilvl="1" w:tplc="BBD0C148">
      <w:start w:val="1"/>
      <w:numFmt w:val="decimal"/>
      <w:lvlText w:val="%2."/>
      <w:lvlJc w:val="left"/>
      <w:pPr>
        <w:ind w:left="143" w:hanging="276"/>
      </w:pPr>
      <w:rPr>
        <w:rFonts w:hint="default"/>
        <w:spacing w:val="0"/>
        <w:w w:val="100"/>
        <w:lang w:eastAsia="en-US" w:bidi="ar-SA"/>
      </w:rPr>
    </w:lvl>
    <w:lvl w:ilvl="2" w:tplc="A2E2453A">
      <w:numFmt w:val="bullet"/>
      <w:lvlText w:val="-"/>
      <w:lvlJc w:val="left"/>
      <w:pPr>
        <w:ind w:left="143" w:hanging="276"/>
      </w:pPr>
      <w:rPr>
        <w:rFonts w:ascii="Times New Roman" w:eastAsia="Times New Roman" w:hAnsi="Times New Roman" w:cs="Times New Roman" w:hint="default"/>
        <w:b w:val="0"/>
        <w:bCs w:val="0"/>
        <w:i w:val="0"/>
        <w:iCs w:val="0"/>
        <w:spacing w:val="0"/>
        <w:w w:val="100"/>
        <w:sz w:val="28"/>
        <w:szCs w:val="28"/>
        <w:lang w:eastAsia="en-US" w:bidi="ar-SA"/>
      </w:rPr>
    </w:lvl>
    <w:lvl w:ilvl="3" w:tplc="26B073BC">
      <w:numFmt w:val="bullet"/>
      <w:lvlText w:val="•"/>
      <w:lvlJc w:val="left"/>
      <w:pPr>
        <w:ind w:left="3029" w:hanging="276"/>
      </w:pPr>
      <w:rPr>
        <w:rFonts w:hint="default"/>
        <w:lang w:eastAsia="en-US" w:bidi="ar-SA"/>
      </w:rPr>
    </w:lvl>
    <w:lvl w:ilvl="4" w:tplc="676E6564">
      <w:numFmt w:val="bullet"/>
      <w:lvlText w:val="•"/>
      <w:lvlJc w:val="left"/>
      <w:pPr>
        <w:ind w:left="4014" w:hanging="276"/>
      </w:pPr>
      <w:rPr>
        <w:rFonts w:hint="default"/>
        <w:lang w:eastAsia="en-US" w:bidi="ar-SA"/>
      </w:rPr>
    </w:lvl>
    <w:lvl w:ilvl="5" w:tplc="06902336">
      <w:numFmt w:val="bullet"/>
      <w:lvlText w:val="•"/>
      <w:lvlJc w:val="left"/>
      <w:pPr>
        <w:ind w:left="4998" w:hanging="276"/>
      </w:pPr>
      <w:rPr>
        <w:rFonts w:hint="default"/>
        <w:lang w:eastAsia="en-US" w:bidi="ar-SA"/>
      </w:rPr>
    </w:lvl>
    <w:lvl w:ilvl="6" w:tplc="2918DD6A">
      <w:numFmt w:val="bullet"/>
      <w:lvlText w:val="•"/>
      <w:lvlJc w:val="left"/>
      <w:pPr>
        <w:ind w:left="5983" w:hanging="276"/>
      </w:pPr>
      <w:rPr>
        <w:rFonts w:hint="default"/>
        <w:lang w:eastAsia="en-US" w:bidi="ar-SA"/>
      </w:rPr>
    </w:lvl>
    <w:lvl w:ilvl="7" w:tplc="A740C2EC">
      <w:numFmt w:val="bullet"/>
      <w:lvlText w:val="•"/>
      <w:lvlJc w:val="left"/>
      <w:pPr>
        <w:ind w:left="6968" w:hanging="276"/>
      </w:pPr>
      <w:rPr>
        <w:rFonts w:hint="default"/>
        <w:lang w:eastAsia="en-US" w:bidi="ar-SA"/>
      </w:rPr>
    </w:lvl>
    <w:lvl w:ilvl="8" w:tplc="8D707A4E">
      <w:numFmt w:val="bullet"/>
      <w:lvlText w:val="•"/>
      <w:lvlJc w:val="left"/>
      <w:pPr>
        <w:ind w:left="7952" w:hanging="276"/>
      </w:pPr>
      <w:rPr>
        <w:rFonts w:hint="default"/>
        <w:lang w:eastAsia="en-US" w:bidi="ar-SA"/>
      </w:rPr>
    </w:lvl>
  </w:abstractNum>
  <w:abstractNum w:abstractNumId="12" w15:restartNumberingAfterBreak="0">
    <w:nsid w:val="31845FAA"/>
    <w:multiLevelType w:val="hybridMultilevel"/>
    <w:tmpl w:val="E5A22322"/>
    <w:lvl w:ilvl="0" w:tplc="524E0AA6">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35460F31"/>
    <w:multiLevelType w:val="hybridMultilevel"/>
    <w:tmpl w:val="DF0EB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82152"/>
    <w:multiLevelType w:val="hybridMultilevel"/>
    <w:tmpl w:val="C21A0CC6"/>
    <w:lvl w:ilvl="0" w:tplc="ABDCB13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7711C7"/>
    <w:multiLevelType w:val="hybridMultilevel"/>
    <w:tmpl w:val="4A40ED0E"/>
    <w:lvl w:ilvl="0" w:tplc="0470AB68">
      <w:start w:val="2"/>
      <w:numFmt w:val="bullet"/>
      <w:lvlText w:val="-"/>
      <w:lvlJc w:val="left"/>
      <w:pPr>
        <w:ind w:left="927" w:hanging="360"/>
      </w:pPr>
      <w:rPr>
        <w:rFonts w:ascii="Times New Roman" w:eastAsia="Times New Roman" w:hAnsi="Times New Roman" w:cs="Times New Roman" w:hint="default"/>
        <w:color w:val="auto"/>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6" w15:restartNumberingAfterBreak="0">
    <w:nsid w:val="402D338B"/>
    <w:multiLevelType w:val="hybridMultilevel"/>
    <w:tmpl w:val="2BB64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4C068E"/>
    <w:multiLevelType w:val="hybridMultilevel"/>
    <w:tmpl w:val="12744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51109"/>
    <w:multiLevelType w:val="hybridMultilevel"/>
    <w:tmpl w:val="9A0C305A"/>
    <w:lvl w:ilvl="0" w:tplc="77DCC57C">
      <w:start w:val="3"/>
      <w:numFmt w:val="bullet"/>
      <w:lvlText w:val=""/>
      <w:lvlJc w:val="left"/>
      <w:pPr>
        <w:ind w:left="927" w:hanging="360"/>
      </w:pPr>
      <w:rPr>
        <w:rFonts w:ascii="Symbol" w:eastAsia="Times New Roman" w:hAnsi="Symbol"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9" w15:restartNumberingAfterBreak="0">
    <w:nsid w:val="4CF47180"/>
    <w:multiLevelType w:val="hybridMultilevel"/>
    <w:tmpl w:val="7CA2F2BA"/>
    <w:lvl w:ilvl="0" w:tplc="B18CC176">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DF90C3C"/>
    <w:multiLevelType w:val="hybridMultilevel"/>
    <w:tmpl w:val="196A56B8"/>
    <w:lvl w:ilvl="0" w:tplc="DF9AB3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1EB6177"/>
    <w:multiLevelType w:val="hybridMultilevel"/>
    <w:tmpl w:val="357067F8"/>
    <w:lvl w:ilvl="0" w:tplc="152233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7214FE3"/>
    <w:multiLevelType w:val="hybridMultilevel"/>
    <w:tmpl w:val="FD4A95D0"/>
    <w:lvl w:ilvl="0" w:tplc="D0607A04">
      <w:numFmt w:val="bullet"/>
      <w:lvlText w:val="-"/>
      <w:lvlJc w:val="left"/>
      <w:pPr>
        <w:ind w:left="143" w:hanging="154"/>
      </w:pPr>
      <w:rPr>
        <w:rFonts w:ascii="Times New Roman" w:eastAsia="Times New Roman" w:hAnsi="Times New Roman" w:cs="Times New Roman" w:hint="default"/>
        <w:b w:val="0"/>
        <w:bCs w:val="0"/>
        <w:i w:val="0"/>
        <w:iCs w:val="0"/>
        <w:spacing w:val="0"/>
        <w:w w:val="100"/>
        <w:sz w:val="28"/>
        <w:szCs w:val="28"/>
        <w:lang w:eastAsia="en-US" w:bidi="ar-SA"/>
      </w:rPr>
    </w:lvl>
    <w:lvl w:ilvl="1" w:tplc="73343386">
      <w:numFmt w:val="bullet"/>
      <w:lvlText w:val="•"/>
      <w:lvlJc w:val="left"/>
      <w:pPr>
        <w:ind w:left="1118" w:hanging="154"/>
      </w:pPr>
      <w:rPr>
        <w:rFonts w:hint="default"/>
        <w:lang w:eastAsia="en-US" w:bidi="ar-SA"/>
      </w:rPr>
    </w:lvl>
    <w:lvl w:ilvl="2" w:tplc="EA14B178">
      <w:numFmt w:val="bullet"/>
      <w:lvlText w:val="•"/>
      <w:lvlJc w:val="left"/>
      <w:pPr>
        <w:ind w:left="2096" w:hanging="154"/>
      </w:pPr>
      <w:rPr>
        <w:rFonts w:hint="default"/>
        <w:lang w:eastAsia="en-US" w:bidi="ar-SA"/>
      </w:rPr>
    </w:lvl>
    <w:lvl w:ilvl="3" w:tplc="E02A64E0">
      <w:numFmt w:val="bullet"/>
      <w:lvlText w:val="•"/>
      <w:lvlJc w:val="left"/>
      <w:pPr>
        <w:ind w:left="3074" w:hanging="154"/>
      </w:pPr>
      <w:rPr>
        <w:rFonts w:hint="default"/>
        <w:lang w:eastAsia="en-US" w:bidi="ar-SA"/>
      </w:rPr>
    </w:lvl>
    <w:lvl w:ilvl="4" w:tplc="72AEF62C">
      <w:numFmt w:val="bullet"/>
      <w:lvlText w:val="•"/>
      <w:lvlJc w:val="left"/>
      <w:pPr>
        <w:ind w:left="4052" w:hanging="154"/>
      </w:pPr>
      <w:rPr>
        <w:rFonts w:hint="default"/>
        <w:lang w:eastAsia="en-US" w:bidi="ar-SA"/>
      </w:rPr>
    </w:lvl>
    <w:lvl w:ilvl="5" w:tplc="7C90185A">
      <w:numFmt w:val="bullet"/>
      <w:lvlText w:val="•"/>
      <w:lvlJc w:val="left"/>
      <w:pPr>
        <w:ind w:left="5031" w:hanging="154"/>
      </w:pPr>
      <w:rPr>
        <w:rFonts w:hint="default"/>
        <w:lang w:eastAsia="en-US" w:bidi="ar-SA"/>
      </w:rPr>
    </w:lvl>
    <w:lvl w:ilvl="6" w:tplc="AFFE4538">
      <w:numFmt w:val="bullet"/>
      <w:lvlText w:val="•"/>
      <w:lvlJc w:val="left"/>
      <w:pPr>
        <w:ind w:left="6009" w:hanging="154"/>
      </w:pPr>
      <w:rPr>
        <w:rFonts w:hint="default"/>
        <w:lang w:eastAsia="en-US" w:bidi="ar-SA"/>
      </w:rPr>
    </w:lvl>
    <w:lvl w:ilvl="7" w:tplc="CBC28D90">
      <w:numFmt w:val="bullet"/>
      <w:lvlText w:val="•"/>
      <w:lvlJc w:val="left"/>
      <w:pPr>
        <w:ind w:left="6987" w:hanging="154"/>
      </w:pPr>
      <w:rPr>
        <w:rFonts w:hint="default"/>
        <w:lang w:eastAsia="en-US" w:bidi="ar-SA"/>
      </w:rPr>
    </w:lvl>
    <w:lvl w:ilvl="8" w:tplc="50AC70B6">
      <w:numFmt w:val="bullet"/>
      <w:lvlText w:val="•"/>
      <w:lvlJc w:val="left"/>
      <w:pPr>
        <w:ind w:left="7965" w:hanging="154"/>
      </w:pPr>
      <w:rPr>
        <w:rFonts w:hint="default"/>
        <w:lang w:eastAsia="en-US" w:bidi="ar-SA"/>
      </w:rPr>
    </w:lvl>
  </w:abstractNum>
  <w:abstractNum w:abstractNumId="23" w15:restartNumberingAfterBreak="0">
    <w:nsid w:val="5C0B6CC5"/>
    <w:multiLevelType w:val="hybridMultilevel"/>
    <w:tmpl w:val="FBF0F32C"/>
    <w:lvl w:ilvl="0" w:tplc="729E9A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FC025D3"/>
    <w:multiLevelType w:val="hybridMultilevel"/>
    <w:tmpl w:val="16841AC8"/>
    <w:lvl w:ilvl="0" w:tplc="ABE615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0AB45AD"/>
    <w:multiLevelType w:val="multilevel"/>
    <w:tmpl w:val="7EDE9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47A35"/>
    <w:multiLevelType w:val="hybridMultilevel"/>
    <w:tmpl w:val="5BF4F364"/>
    <w:lvl w:ilvl="0" w:tplc="8ACC5F7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A4C38B6"/>
    <w:multiLevelType w:val="hybridMultilevel"/>
    <w:tmpl w:val="F398C558"/>
    <w:lvl w:ilvl="0" w:tplc="773CA2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D064B25"/>
    <w:multiLevelType w:val="hybridMultilevel"/>
    <w:tmpl w:val="FCDE95B2"/>
    <w:lvl w:ilvl="0" w:tplc="2998F9A6">
      <w:start w:val="280"/>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04545"/>
    <w:multiLevelType w:val="hybridMultilevel"/>
    <w:tmpl w:val="2EA8429A"/>
    <w:lvl w:ilvl="0" w:tplc="D288501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9A63694"/>
    <w:multiLevelType w:val="hybridMultilevel"/>
    <w:tmpl w:val="A3C0773C"/>
    <w:lvl w:ilvl="0" w:tplc="AFE4714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B8B58D3"/>
    <w:multiLevelType w:val="hybridMultilevel"/>
    <w:tmpl w:val="50BA5814"/>
    <w:lvl w:ilvl="0" w:tplc="EE2228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4951F9"/>
    <w:multiLevelType w:val="hybridMultilevel"/>
    <w:tmpl w:val="EBD25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CC4604"/>
    <w:multiLevelType w:val="hybridMultilevel"/>
    <w:tmpl w:val="5D46CD1A"/>
    <w:lvl w:ilvl="0" w:tplc="9C2AA8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F0005E6"/>
    <w:multiLevelType w:val="multilevel"/>
    <w:tmpl w:val="EBB4F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F3CB0"/>
    <w:multiLevelType w:val="hybridMultilevel"/>
    <w:tmpl w:val="937A2F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25"/>
  </w:num>
  <w:num w:numId="3">
    <w:abstractNumId w:val="4"/>
  </w:num>
  <w:num w:numId="4">
    <w:abstractNumId w:val="26"/>
  </w:num>
  <w:num w:numId="5">
    <w:abstractNumId w:val="6"/>
  </w:num>
  <w:num w:numId="6">
    <w:abstractNumId w:val="2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0"/>
  </w:num>
  <w:num w:numId="12">
    <w:abstractNumId w:val="12"/>
  </w:num>
  <w:num w:numId="13">
    <w:abstractNumId w:val="15"/>
  </w:num>
  <w:num w:numId="14">
    <w:abstractNumId w:val="18"/>
  </w:num>
  <w:num w:numId="15">
    <w:abstractNumId w:val="8"/>
  </w:num>
  <w:num w:numId="16">
    <w:abstractNumId w:val="24"/>
  </w:num>
  <w:num w:numId="17">
    <w:abstractNumId w:val="23"/>
  </w:num>
  <w:num w:numId="18">
    <w:abstractNumId w:val="33"/>
  </w:num>
  <w:num w:numId="19">
    <w:abstractNumId w:val="20"/>
  </w:num>
  <w:num w:numId="20">
    <w:abstractNumId w:val="29"/>
  </w:num>
  <w:num w:numId="21">
    <w:abstractNumId w:val="30"/>
  </w:num>
  <w:num w:numId="22">
    <w:abstractNumId w:val="7"/>
  </w:num>
  <w:num w:numId="23">
    <w:abstractNumId w:val="16"/>
  </w:num>
  <w:num w:numId="24">
    <w:abstractNumId w:val="32"/>
  </w:num>
  <w:num w:numId="25">
    <w:abstractNumId w:val="1"/>
  </w:num>
  <w:num w:numId="26">
    <w:abstractNumId w:val="35"/>
  </w:num>
  <w:num w:numId="27">
    <w:abstractNumId w:val="5"/>
  </w:num>
  <w:num w:numId="28">
    <w:abstractNumId w:val="19"/>
  </w:num>
  <w:num w:numId="29">
    <w:abstractNumId w:val="17"/>
  </w:num>
  <w:num w:numId="30">
    <w:abstractNumId w:val="22"/>
  </w:num>
  <w:num w:numId="31">
    <w:abstractNumId w:val="11"/>
  </w:num>
  <w:num w:numId="32">
    <w:abstractNumId w:val="0"/>
  </w:num>
  <w:num w:numId="33">
    <w:abstractNumId w:val="34"/>
  </w:num>
  <w:num w:numId="34">
    <w:abstractNumId w:val="27"/>
  </w:num>
  <w:num w:numId="35">
    <w:abstractNumId w:val="2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F9"/>
    <w:rsid w:val="000002BF"/>
    <w:rsid w:val="00000EE9"/>
    <w:rsid w:val="000012F9"/>
    <w:rsid w:val="000013CF"/>
    <w:rsid w:val="00001CE2"/>
    <w:rsid w:val="0000280C"/>
    <w:rsid w:val="00002BFE"/>
    <w:rsid w:val="00003489"/>
    <w:rsid w:val="00003CE6"/>
    <w:rsid w:val="00004716"/>
    <w:rsid w:val="00005F31"/>
    <w:rsid w:val="00006ADE"/>
    <w:rsid w:val="000071FD"/>
    <w:rsid w:val="00007355"/>
    <w:rsid w:val="00007D29"/>
    <w:rsid w:val="00010DE4"/>
    <w:rsid w:val="0001207E"/>
    <w:rsid w:val="000126F1"/>
    <w:rsid w:val="0001287E"/>
    <w:rsid w:val="0001376B"/>
    <w:rsid w:val="0001377D"/>
    <w:rsid w:val="000152CE"/>
    <w:rsid w:val="0001577E"/>
    <w:rsid w:val="000171A8"/>
    <w:rsid w:val="000178FC"/>
    <w:rsid w:val="00017ABA"/>
    <w:rsid w:val="00017AEA"/>
    <w:rsid w:val="00020786"/>
    <w:rsid w:val="00020D47"/>
    <w:rsid w:val="00021907"/>
    <w:rsid w:val="00021C69"/>
    <w:rsid w:val="0002200A"/>
    <w:rsid w:val="00022338"/>
    <w:rsid w:val="000244F4"/>
    <w:rsid w:val="00024BDE"/>
    <w:rsid w:val="00024DDA"/>
    <w:rsid w:val="00024F53"/>
    <w:rsid w:val="00024FAA"/>
    <w:rsid w:val="00026994"/>
    <w:rsid w:val="00027955"/>
    <w:rsid w:val="00030000"/>
    <w:rsid w:val="00030356"/>
    <w:rsid w:val="000304BA"/>
    <w:rsid w:val="00030986"/>
    <w:rsid w:val="00030BA4"/>
    <w:rsid w:val="00030EE1"/>
    <w:rsid w:val="00031650"/>
    <w:rsid w:val="000329AE"/>
    <w:rsid w:val="00032F02"/>
    <w:rsid w:val="000332E6"/>
    <w:rsid w:val="00033ABB"/>
    <w:rsid w:val="00033C83"/>
    <w:rsid w:val="00033ED9"/>
    <w:rsid w:val="00034AA1"/>
    <w:rsid w:val="00034FE7"/>
    <w:rsid w:val="00036DFC"/>
    <w:rsid w:val="000372E7"/>
    <w:rsid w:val="00040B80"/>
    <w:rsid w:val="00040BB1"/>
    <w:rsid w:val="00040CA3"/>
    <w:rsid w:val="00041216"/>
    <w:rsid w:val="0004200D"/>
    <w:rsid w:val="00042C65"/>
    <w:rsid w:val="00043B72"/>
    <w:rsid w:val="00044139"/>
    <w:rsid w:val="00045814"/>
    <w:rsid w:val="0004683B"/>
    <w:rsid w:val="000468E7"/>
    <w:rsid w:val="00046ABC"/>
    <w:rsid w:val="00047246"/>
    <w:rsid w:val="00050264"/>
    <w:rsid w:val="00050607"/>
    <w:rsid w:val="00050892"/>
    <w:rsid w:val="00050C24"/>
    <w:rsid w:val="00051362"/>
    <w:rsid w:val="00051426"/>
    <w:rsid w:val="000516B8"/>
    <w:rsid w:val="00052A0C"/>
    <w:rsid w:val="00053EBC"/>
    <w:rsid w:val="00054AD2"/>
    <w:rsid w:val="00055D1A"/>
    <w:rsid w:val="00055D69"/>
    <w:rsid w:val="000561E3"/>
    <w:rsid w:val="000561F0"/>
    <w:rsid w:val="0005626F"/>
    <w:rsid w:val="00056D3F"/>
    <w:rsid w:val="00056E63"/>
    <w:rsid w:val="00056EC5"/>
    <w:rsid w:val="0005751E"/>
    <w:rsid w:val="0005753C"/>
    <w:rsid w:val="00057AE5"/>
    <w:rsid w:val="00057B63"/>
    <w:rsid w:val="00057C3E"/>
    <w:rsid w:val="00057F54"/>
    <w:rsid w:val="000604D4"/>
    <w:rsid w:val="00060657"/>
    <w:rsid w:val="00061BCD"/>
    <w:rsid w:val="00062308"/>
    <w:rsid w:val="000635C2"/>
    <w:rsid w:val="00063B2A"/>
    <w:rsid w:val="00064430"/>
    <w:rsid w:val="00064653"/>
    <w:rsid w:val="00064C5C"/>
    <w:rsid w:val="00065711"/>
    <w:rsid w:val="00065CD6"/>
    <w:rsid w:val="00066005"/>
    <w:rsid w:val="0006696A"/>
    <w:rsid w:val="00066BF3"/>
    <w:rsid w:val="00066EFB"/>
    <w:rsid w:val="00066FDA"/>
    <w:rsid w:val="00067389"/>
    <w:rsid w:val="000673F2"/>
    <w:rsid w:val="00067BF5"/>
    <w:rsid w:val="00067EC3"/>
    <w:rsid w:val="0007091B"/>
    <w:rsid w:val="00070C1D"/>
    <w:rsid w:val="000719F9"/>
    <w:rsid w:val="00071FC4"/>
    <w:rsid w:val="00072A98"/>
    <w:rsid w:val="00072B05"/>
    <w:rsid w:val="00072EA9"/>
    <w:rsid w:val="00072F1A"/>
    <w:rsid w:val="000734C7"/>
    <w:rsid w:val="00074777"/>
    <w:rsid w:val="00074DFA"/>
    <w:rsid w:val="000751A8"/>
    <w:rsid w:val="000753F1"/>
    <w:rsid w:val="000754E3"/>
    <w:rsid w:val="00075F25"/>
    <w:rsid w:val="00076604"/>
    <w:rsid w:val="00076D6D"/>
    <w:rsid w:val="00077558"/>
    <w:rsid w:val="00077608"/>
    <w:rsid w:val="0007783E"/>
    <w:rsid w:val="00077AFF"/>
    <w:rsid w:val="00077C58"/>
    <w:rsid w:val="00077CBB"/>
    <w:rsid w:val="00077D58"/>
    <w:rsid w:val="00080304"/>
    <w:rsid w:val="00080767"/>
    <w:rsid w:val="00080CFE"/>
    <w:rsid w:val="00080F76"/>
    <w:rsid w:val="00081534"/>
    <w:rsid w:val="0008208A"/>
    <w:rsid w:val="00082838"/>
    <w:rsid w:val="000828B4"/>
    <w:rsid w:val="0008351B"/>
    <w:rsid w:val="00084BE5"/>
    <w:rsid w:val="000869C4"/>
    <w:rsid w:val="00086D54"/>
    <w:rsid w:val="000906F7"/>
    <w:rsid w:val="00090762"/>
    <w:rsid w:val="0009149F"/>
    <w:rsid w:val="00091B8C"/>
    <w:rsid w:val="000931ED"/>
    <w:rsid w:val="00093C3D"/>
    <w:rsid w:val="00094133"/>
    <w:rsid w:val="0009414B"/>
    <w:rsid w:val="000942FF"/>
    <w:rsid w:val="00094483"/>
    <w:rsid w:val="000961B8"/>
    <w:rsid w:val="00096848"/>
    <w:rsid w:val="0009743C"/>
    <w:rsid w:val="00097791"/>
    <w:rsid w:val="00097A8E"/>
    <w:rsid w:val="00097BB5"/>
    <w:rsid w:val="000A0293"/>
    <w:rsid w:val="000A0297"/>
    <w:rsid w:val="000A0339"/>
    <w:rsid w:val="000A0DDF"/>
    <w:rsid w:val="000A1CB3"/>
    <w:rsid w:val="000A24D2"/>
    <w:rsid w:val="000A26B1"/>
    <w:rsid w:val="000A346E"/>
    <w:rsid w:val="000A3581"/>
    <w:rsid w:val="000A373D"/>
    <w:rsid w:val="000A4408"/>
    <w:rsid w:val="000A4C9E"/>
    <w:rsid w:val="000A56E2"/>
    <w:rsid w:val="000A573C"/>
    <w:rsid w:val="000A58EB"/>
    <w:rsid w:val="000A5ACC"/>
    <w:rsid w:val="000A5E31"/>
    <w:rsid w:val="000A62F8"/>
    <w:rsid w:val="000A6417"/>
    <w:rsid w:val="000A68BC"/>
    <w:rsid w:val="000A7647"/>
    <w:rsid w:val="000A76B3"/>
    <w:rsid w:val="000B0553"/>
    <w:rsid w:val="000B0F95"/>
    <w:rsid w:val="000B1254"/>
    <w:rsid w:val="000B1408"/>
    <w:rsid w:val="000B148F"/>
    <w:rsid w:val="000B1A89"/>
    <w:rsid w:val="000B1ADE"/>
    <w:rsid w:val="000B1C60"/>
    <w:rsid w:val="000B287A"/>
    <w:rsid w:val="000B2E6F"/>
    <w:rsid w:val="000B547A"/>
    <w:rsid w:val="000B5F33"/>
    <w:rsid w:val="000B5F35"/>
    <w:rsid w:val="000B7396"/>
    <w:rsid w:val="000B7986"/>
    <w:rsid w:val="000C048E"/>
    <w:rsid w:val="000C0E33"/>
    <w:rsid w:val="000C1114"/>
    <w:rsid w:val="000C1E6D"/>
    <w:rsid w:val="000C1F9F"/>
    <w:rsid w:val="000C2581"/>
    <w:rsid w:val="000C2681"/>
    <w:rsid w:val="000C2A6C"/>
    <w:rsid w:val="000C3093"/>
    <w:rsid w:val="000C317A"/>
    <w:rsid w:val="000C3345"/>
    <w:rsid w:val="000C448B"/>
    <w:rsid w:val="000C4DFF"/>
    <w:rsid w:val="000C588C"/>
    <w:rsid w:val="000C58D9"/>
    <w:rsid w:val="000C5BA0"/>
    <w:rsid w:val="000C5F45"/>
    <w:rsid w:val="000C6034"/>
    <w:rsid w:val="000C6168"/>
    <w:rsid w:val="000C6E7D"/>
    <w:rsid w:val="000C7B7C"/>
    <w:rsid w:val="000D1EB0"/>
    <w:rsid w:val="000D459E"/>
    <w:rsid w:val="000D4DF0"/>
    <w:rsid w:val="000D5822"/>
    <w:rsid w:val="000D6262"/>
    <w:rsid w:val="000D794F"/>
    <w:rsid w:val="000D7E1D"/>
    <w:rsid w:val="000E03A6"/>
    <w:rsid w:val="000E0BC5"/>
    <w:rsid w:val="000E0D1F"/>
    <w:rsid w:val="000E1868"/>
    <w:rsid w:val="000E1B3B"/>
    <w:rsid w:val="000E2DA2"/>
    <w:rsid w:val="000E31DE"/>
    <w:rsid w:val="000E3ED6"/>
    <w:rsid w:val="000E4859"/>
    <w:rsid w:val="000E497B"/>
    <w:rsid w:val="000E4BC3"/>
    <w:rsid w:val="000E59ED"/>
    <w:rsid w:val="000E6620"/>
    <w:rsid w:val="000E6AC5"/>
    <w:rsid w:val="000E7E98"/>
    <w:rsid w:val="000F05AB"/>
    <w:rsid w:val="000F0631"/>
    <w:rsid w:val="000F0792"/>
    <w:rsid w:val="000F08E4"/>
    <w:rsid w:val="000F14E3"/>
    <w:rsid w:val="000F159A"/>
    <w:rsid w:val="000F1AC0"/>
    <w:rsid w:val="000F1DE3"/>
    <w:rsid w:val="000F2804"/>
    <w:rsid w:val="000F2C45"/>
    <w:rsid w:val="000F32D1"/>
    <w:rsid w:val="000F387B"/>
    <w:rsid w:val="000F432B"/>
    <w:rsid w:val="000F4E3E"/>
    <w:rsid w:val="000F563E"/>
    <w:rsid w:val="000F6966"/>
    <w:rsid w:val="000F6B86"/>
    <w:rsid w:val="000F6FA3"/>
    <w:rsid w:val="000F778D"/>
    <w:rsid w:val="000F7CD2"/>
    <w:rsid w:val="001038DA"/>
    <w:rsid w:val="00103C55"/>
    <w:rsid w:val="00104315"/>
    <w:rsid w:val="00104D27"/>
    <w:rsid w:val="00104DBD"/>
    <w:rsid w:val="00105448"/>
    <w:rsid w:val="00107552"/>
    <w:rsid w:val="0010781E"/>
    <w:rsid w:val="001078C5"/>
    <w:rsid w:val="00107CD3"/>
    <w:rsid w:val="00110416"/>
    <w:rsid w:val="0011123F"/>
    <w:rsid w:val="00112B40"/>
    <w:rsid w:val="00113111"/>
    <w:rsid w:val="001132C4"/>
    <w:rsid w:val="00113499"/>
    <w:rsid w:val="0011517A"/>
    <w:rsid w:val="00117262"/>
    <w:rsid w:val="00117848"/>
    <w:rsid w:val="00117965"/>
    <w:rsid w:val="00117AFE"/>
    <w:rsid w:val="00117D32"/>
    <w:rsid w:val="001201C7"/>
    <w:rsid w:val="00120B77"/>
    <w:rsid w:val="001216FF"/>
    <w:rsid w:val="0012200D"/>
    <w:rsid w:val="001239BA"/>
    <w:rsid w:val="00124BA5"/>
    <w:rsid w:val="00124D82"/>
    <w:rsid w:val="00126DA7"/>
    <w:rsid w:val="0012722C"/>
    <w:rsid w:val="00127E72"/>
    <w:rsid w:val="001309CD"/>
    <w:rsid w:val="00130B1A"/>
    <w:rsid w:val="00130B67"/>
    <w:rsid w:val="00131088"/>
    <w:rsid w:val="0013202D"/>
    <w:rsid w:val="00133C10"/>
    <w:rsid w:val="00134244"/>
    <w:rsid w:val="001346AA"/>
    <w:rsid w:val="00136230"/>
    <w:rsid w:val="00136262"/>
    <w:rsid w:val="001368C6"/>
    <w:rsid w:val="00137077"/>
    <w:rsid w:val="001371DC"/>
    <w:rsid w:val="00137598"/>
    <w:rsid w:val="00137C8E"/>
    <w:rsid w:val="00140CD6"/>
    <w:rsid w:val="0014205D"/>
    <w:rsid w:val="001427FD"/>
    <w:rsid w:val="00142F6A"/>
    <w:rsid w:val="00145F75"/>
    <w:rsid w:val="00146727"/>
    <w:rsid w:val="00147EDA"/>
    <w:rsid w:val="0015113E"/>
    <w:rsid w:val="001511F8"/>
    <w:rsid w:val="001514D6"/>
    <w:rsid w:val="00151CF8"/>
    <w:rsid w:val="00151FA0"/>
    <w:rsid w:val="00152DEA"/>
    <w:rsid w:val="00154FFF"/>
    <w:rsid w:val="001553C1"/>
    <w:rsid w:val="001561B0"/>
    <w:rsid w:val="00156282"/>
    <w:rsid w:val="00156B68"/>
    <w:rsid w:val="0016057B"/>
    <w:rsid w:val="0016122B"/>
    <w:rsid w:val="001614AC"/>
    <w:rsid w:val="00161BE9"/>
    <w:rsid w:val="00162A45"/>
    <w:rsid w:val="00162B69"/>
    <w:rsid w:val="00162E7E"/>
    <w:rsid w:val="0016331B"/>
    <w:rsid w:val="001637A5"/>
    <w:rsid w:val="0016412C"/>
    <w:rsid w:val="00165174"/>
    <w:rsid w:val="00165488"/>
    <w:rsid w:val="001656C6"/>
    <w:rsid w:val="00166DF5"/>
    <w:rsid w:val="00166E66"/>
    <w:rsid w:val="0016765A"/>
    <w:rsid w:val="00167826"/>
    <w:rsid w:val="00167875"/>
    <w:rsid w:val="00170D94"/>
    <w:rsid w:val="001717C2"/>
    <w:rsid w:val="00171BB6"/>
    <w:rsid w:val="00171BF4"/>
    <w:rsid w:val="001729EB"/>
    <w:rsid w:val="00172A14"/>
    <w:rsid w:val="00173146"/>
    <w:rsid w:val="001748DE"/>
    <w:rsid w:val="00174B59"/>
    <w:rsid w:val="00174CD5"/>
    <w:rsid w:val="00174D35"/>
    <w:rsid w:val="00174E97"/>
    <w:rsid w:val="00175087"/>
    <w:rsid w:val="001761A7"/>
    <w:rsid w:val="0017671B"/>
    <w:rsid w:val="0017788C"/>
    <w:rsid w:val="001801F1"/>
    <w:rsid w:val="00180242"/>
    <w:rsid w:val="0018080C"/>
    <w:rsid w:val="00181009"/>
    <w:rsid w:val="00182482"/>
    <w:rsid w:val="00182A89"/>
    <w:rsid w:val="00182AA5"/>
    <w:rsid w:val="0018314B"/>
    <w:rsid w:val="00183236"/>
    <w:rsid w:val="0018374F"/>
    <w:rsid w:val="0018403F"/>
    <w:rsid w:val="001843EE"/>
    <w:rsid w:val="00184459"/>
    <w:rsid w:val="00184675"/>
    <w:rsid w:val="00184A07"/>
    <w:rsid w:val="001854A6"/>
    <w:rsid w:val="0018674D"/>
    <w:rsid w:val="00186D0C"/>
    <w:rsid w:val="00187358"/>
    <w:rsid w:val="001874A2"/>
    <w:rsid w:val="001875AB"/>
    <w:rsid w:val="001877DB"/>
    <w:rsid w:val="00190537"/>
    <w:rsid w:val="001929C7"/>
    <w:rsid w:val="00193246"/>
    <w:rsid w:val="001943BC"/>
    <w:rsid w:val="00194A53"/>
    <w:rsid w:val="00196BFC"/>
    <w:rsid w:val="001A0B28"/>
    <w:rsid w:val="001A0CA4"/>
    <w:rsid w:val="001A0FAA"/>
    <w:rsid w:val="001A119B"/>
    <w:rsid w:val="001A121D"/>
    <w:rsid w:val="001A20BE"/>
    <w:rsid w:val="001A2B2F"/>
    <w:rsid w:val="001A39C8"/>
    <w:rsid w:val="001A3D6D"/>
    <w:rsid w:val="001A3D8D"/>
    <w:rsid w:val="001A450D"/>
    <w:rsid w:val="001A4656"/>
    <w:rsid w:val="001A4CE7"/>
    <w:rsid w:val="001A554D"/>
    <w:rsid w:val="001A572D"/>
    <w:rsid w:val="001A5C15"/>
    <w:rsid w:val="001A5C1A"/>
    <w:rsid w:val="001A68A6"/>
    <w:rsid w:val="001A7FF9"/>
    <w:rsid w:val="001B03B8"/>
    <w:rsid w:val="001B03CD"/>
    <w:rsid w:val="001B05E5"/>
    <w:rsid w:val="001B0693"/>
    <w:rsid w:val="001B0872"/>
    <w:rsid w:val="001B09ED"/>
    <w:rsid w:val="001B21EE"/>
    <w:rsid w:val="001B3E7D"/>
    <w:rsid w:val="001B3F94"/>
    <w:rsid w:val="001B4686"/>
    <w:rsid w:val="001B50DB"/>
    <w:rsid w:val="001B537B"/>
    <w:rsid w:val="001B553D"/>
    <w:rsid w:val="001B5E23"/>
    <w:rsid w:val="001B61D1"/>
    <w:rsid w:val="001B6FB5"/>
    <w:rsid w:val="001B72FC"/>
    <w:rsid w:val="001C0953"/>
    <w:rsid w:val="001C0D1D"/>
    <w:rsid w:val="001C130B"/>
    <w:rsid w:val="001C2AB4"/>
    <w:rsid w:val="001C3050"/>
    <w:rsid w:val="001C356E"/>
    <w:rsid w:val="001C3F39"/>
    <w:rsid w:val="001C5215"/>
    <w:rsid w:val="001C5D1F"/>
    <w:rsid w:val="001C5DC0"/>
    <w:rsid w:val="001C64FB"/>
    <w:rsid w:val="001C6AA4"/>
    <w:rsid w:val="001C6CDD"/>
    <w:rsid w:val="001C71EB"/>
    <w:rsid w:val="001D0466"/>
    <w:rsid w:val="001D0902"/>
    <w:rsid w:val="001D0A08"/>
    <w:rsid w:val="001D0A46"/>
    <w:rsid w:val="001D1058"/>
    <w:rsid w:val="001D1EBD"/>
    <w:rsid w:val="001D1FEE"/>
    <w:rsid w:val="001D20A5"/>
    <w:rsid w:val="001D2235"/>
    <w:rsid w:val="001D3E97"/>
    <w:rsid w:val="001D3EC6"/>
    <w:rsid w:val="001D4568"/>
    <w:rsid w:val="001D4903"/>
    <w:rsid w:val="001D4AFC"/>
    <w:rsid w:val="001D57DA"/>
    <w:rsid w:val="001D5A6B"/>
    <w:rsid w:val="001D62B4"/>
    <w:rsid w:val="001D6C44"/>
    <w:rsid w:val="001D6D1C"/>
    <w:rsid w:val="001D7129"/>
    <w:rsid w:val="001D716B"/>
    <w:rsid w:val="001D776B"/>
    <w:rsid w:val="001D78A2"/>
    <w:rsid w:val="001D7BDB"/>
    <w:rsid w:val="001E03BA"/>
    <w:rsid w:val="001E0643"/>
    <w:rsid w:val="001E0A0D"/>
    <w:rsid w:val="001E0E21"/>
    <w:rsid w:val="001E14AA"/>
    <w:rsid w:val="001E185C"/>
    <w:rsid w:val="001E1DC2"/>
    <w:rsid w:val="001E3A7E"/>
    <w:rsid w:val="001E41B3"/>
    <w:rsid w:val="001E65D0"/>
    <w:rsid w:val="001E6F62"/>
    <w:rsid w:val="001E7158"/>
    <w:rsid w:val="001F0BBF"/>
    <w:rsid w:val="001F0F1F"/>
    <w:rsid w:val="001F1CDE"/>
    <w:rsid w:val="001F2B35"/>
    <w:rsid w:val="001F477D"/>
    <w:rsid w:val="001F493E"/>
    <w:rsid w:val="001F5D71"/>
    <w:rsid w:val="001F64BF"/>
    <w:rsid w:val="001F69EE"/>
    <w:rsid w:val="001F6CF4"/>
    <w:rsid w:val="001F73D4"/>
    <w:rsid w:val="001F770B"/>
    <w:rsid w:val="001F7BC4"/>
    <w:rsid w:val="001F7E94"/>
    <w:rsid w:val="0020068B"/>
    <w:rsid w:val="00200A91"/>
    <w:rsid w:val="00200E8B"/>
    <w:rsid w:val="00201451"/>
    <w:rsid w:val="00201636"/>
    <w:rsid w:val="00201D62"/>
    <w:rsid w:val="0020204B"/>
    <w:rsid w:val="002029E3"/>
    <w:rsid w:val="00202DC0"/>
    <w:rsid w:val="00202FF8"/>
    <w:rsid w:val="002030F4"/>
    <w:rsid w:val="00203750"/>
    <w:rsid w:val="002038B4"/>
    <w:rsid w:val="00203B83"/>
    <w:rsid w:val="00203C71"/>
    <w:rsid w:val="002040AB"/>
    <w:rsid w:val="0020563F"/>
    <w:rsid w:val="00207B9D"/>
    <w:rsid w:val="00207DE2"/>
    <w:rsid w:val="00210045"/>
    <w:rsid w:val="00210489"/>
    <w:rsid w:val="002110D1"/>
    <w:rsid w:val="002114FB"/>
    <w:rsid w:val="002115BD"/>
    <w:rsid w:val="002125A5"/>
    <w:rsid w:val="002128A5"/>
    <w:rsid w:val="00212F7D"/>
    <w:rsid w:val="0021380F"/>
    <w:rsid w:val="00213BEF"/>
    <w:rsid w:val="0021425C"/>
    <w:rsid w:val="00215268"/>
    <w:rsid w:val="0021581E"/>
    <w:rsid w:val="002159EF"/>
    <w:rsid w:val="00215F07"/>
    <w:rsid w:val="00216C30"/>
    <w:rsid w:val="00217495"/>
    <w:rsid w:val="00217C68"/>
    <w:rsid w:val="00220551"/>
    <w:rsid w:val="0022088E"/>
    <w:rsid w:val="00221209"/>
    <w:rsid w:val="00221B46"/>
    <w:rsid w:val="00221C4E"/>
    <w:rsid w:val="002224DD"/>
    <w:rsid w:val="00222EB4"/>
    <w:rsid w:val="0022302A"/>
    <w:rsid w:val="002234DE"/>
    <w:rsid w:val="00223E67"/>
    <w:rsid w:val="00224B38"/>
    <w:rsid w:val="00224BB5"/>
    <w:rsid w:val="00224F25"/>
    <w:rsid w:val="00225291"/>
    <w:rsid w:val="00226FFF"/>
    <w:rsid w:val="002303F6"/>
    <w:rsid w:val="00230C78"/>
    <w:rsid w:val="00230F8B"/>
    <w:rsid w:val="00231165"/>
    <w:rsid w:val="0023162C"/>
    <w:rsid w:val="00231FCA"/>
    <w:rsid w:val="00232199"/>
    <w:rsid w:val="0023224D"/>
    <w:rsid w:val="002323FF"/>
    <w:rsid w:val="002332C3"/>
    <w:rsid w:val="0023364B"/>
    <w:rsid w:val="0023397F"/>
    <w:rsid w:val="00233A25"/>
    <w:rsid w:val="00233CA1"/>
    <w:rsid w:val="002344DF"/>
    <w:rsid w:val="00234B82"/>
    <w:rsid w:val="00234F32"/>
    <w:rsid w:val="00236118"/>
    <w:rsid w:val="002362F6"/>
    <w:rsid w:val="00236371"/>
    <w:rsid w:val="0023671D"/>
    <w:rsid w:val="00237E7A"/>
    <w:rsid w:val="00240365"/>
    <w:rsid w:val="0024044E"/>
    <w:rsid w:val="0024084F"/>
    <w:rsid w:val="00240A1E"/>
    <w:rsid w:val="00240BD2"/>
    <w:rsid w:val="00240CAB"/>
    <w:rsid w:val="00241251"/>
    <w:rsid w:val="002420D9"/>
    <w:rsid w:val="0024263D"/>
    <w:rsid w:val="0024263E"/>
    <w:rsid w:val="00242AED"/>
    <w:rsid w:val="00242CA9"/>
    <w:rsid w:val="00243F90"/>
    <w:rsid w:val="002442EE"/>
    <w:rsid w:val="00244EC7"/>
    <w:rsid w:val="00245B5A"/>
    <w:rsid w:val="002462A4"/>
    <w:rsid w:val="0024674A"/>
    <w:rsid w:val="002502CA"/>
    <w:rsid w:val="00250EFC"/>
    <w:rsid w:val="0025394C"/>
    <w:rsid w:val="00253BB7"/>
    <w:rsid w:val="00253FA0"/>
    <w:rsid w:val="0025462B"/>
    <w:rsid w:val="00254761"/>
    <w:rsid w:val="002554F2"/>
    <w:rsid w:val="002559C8"/>
    <w:rsid w:val="002559D5"/>
    <w:rsid w:val="0025661A"/>
    <w:rsid w:val="00257548"/>
    <w:rsid w:val="002608C5"/>
    <w:rsid w:val="00260933"/>
    <w:rsid w:val="002619AF"/>
    <w:rsid w:val="00262D31"/>
    <w:rsid w:val="00262FD0"/>
    <w:rsid w:val="00263820"/>
    <w:rsid w:val="00263F2B"/>
    <w:rsid w:val="00264475"/>
    <w:rsid w:val="002652DC"/>
    <w:rsid w:val="00265977"/>
    <w:rsid w:val="002663E8"/>
    <w:rsid w:val="00266E2F"/>
    <w:rsid w:val="002679A3"/>
    <w:rsid w:val="002706FE"/>
    <w:rsid w:val="00271128"/>
    <w:rsid w:val="0027145F"/>
    <w:rsid w:val="0027159E"/>
    <w:rsid w:val="00272041"/>
    <w:rsid w:val="002729F8"/>
    <w:rsid w:val="002731CF"/>
    <w:rsid w:val="00273554"/>
    <w:rsid w:val="00273710"/>
    <w:rsid w:val="00274B67"/>
    <w:rsid w:val="00275173"/>
    <w:rsid w:val="002766A1"/>
    <w:rsid w:val="002769CD"/>
    <w:rsid w:val="002775EC"/>
    <w:rsid w:val="00277621"/>
    <w:rsid w:val="002807FA"/>
    <w:rsid w:val="00280A7D"/>
    <w:rsid w:val="002810B6"/>
    <w:rsid w:val="0028150D"/>
    <w:rsid w:val="00282672"/>
    <w:rsid w:val="00282983"/>
    <w:rsid w:val="0028590D"/>
    <w:rsid w:val="00285BBA"/>
    <w:rsid w:val="00286137"/>
    <w:rsid w:val="002902E6"/>
    <w:rsid w:val="0029032E"/>
    <w:rsid w:val="00290A12"/>
    <w:rsid w:val="0029131B"/>
    <w:rsid w:val="00291BBA"/>
    <w:rsid w:val="00291DF4"/>
    <w:rsid w:val="00291E1E"/>
    <w:rsid w:val="00292414"/>
    <w:rsid w:val="00292923"/>
    <w:rsid w:val="00292D35"/>
    <w:rsid w:val="002931B3"/>
    <w:rsid w:val="00293560"/>
    <w:rsid w:val="0029362B"/>
    <w:rsid w:val="00293879"/>
    <w:rsid w:val="00293B9E"/>
    <w:rsid w:val="002943F1"/>
    <w:rsid w:val="002958A8"/>
    <w:rsid w:val="00295A97"/>
    <w:rsid w:val="00295A9A"/>
    <w:rsid w:val="00296090"/>
    <w:rsid w:val="00296145"/>
    <w:rsid w:val="0029618E"/>
    <w:rsid w:val="00297DD2"/>
    <w:rsid w:val="00297F2D"/>
    <w:rsid w:val="002A031C"/>
    <w:rsid w:val="002A0922"/>
    <w:rsid w:val="002A1737"/>
    <w:rsid w:val="002A26C3"/>
    <w:rsid w:val="002A2D5B"/>
    <w:rsid w:val="002A2E08"/>
    <w:rsid w:val="002A3B51"/>
    <w:rsid w:val="002A4473"/>
    <w:rsid w:val="002A49EC"/>
    <w:rsid w:val="002A4F74"/>
    <w:rsid w:val="002A6B91"/>
    <w:rsid w:val="002A7445"/>
    <w:rsid w:val="002B12D7"/>
    <w:rsid w:val="002B17B3"/>
    <w:rsid w:val="002B1826"/>
    <w:rsid w:val="002B1A0C"/>
    <w:rsid w:val="002B1F0D"/>
    <w:rsid w:val="002B266A"/>
    <w:rsid w:val="002B36E5"/>
    <w:rsid w:val="002B3F49"/>
    <w:rsid w:val="002B408B"/>
    <w:rsid w:val="002B47EC"/>
    <w:rsid w:val="002B4851"/>
    <w:rsid w:val="002B4A86"/>
    <w:rsid w:val="002B4B8D"/>
    <w:rsid w:val="002B4EA4"/>
    <w:rsid w:val="002B542F"/>
    <w:rsid w:val="002B6056"/>
    <w:rsid w:val="002B6C4E"/>
    <w:rsid w:val="002B743F"/>
    <w:rsid w:val="002B7481"/>
    <w:rsid w:val="002B7A7F"/>
    <w:rsid w:val="002C2B59"/>
    <w:rsid w:val="002C3193"/>
    <w:rsid w:val="002C3258"/>
    <w:rsid w:val="002C3401"/>
    <w:rsid w:val="002C3A10"/>
    <w:rsid w:val="002C40ED"/>
    <w:rsid w:val="002C41AB"/>
    <w:rsid w:val="002C5B72"/>
    <w:rsid w:val="002C5EEF"/>
    <w:rsid w:val="002C6927"/>
    <w:rsid w:val="002C697F"/>
    <w:rsid w:val="002C74B8"/>
    <w:rsid w:val="002C7B8F"/>
    <w:rsid w:val="002C7DB8"/>
    <w:rsid w:val="002D0A9C"/>
    <w:rsid w:val="002D10DC"/>
    <w:rsid w:val="002D12EE"/>
    <w:rsid w:val="002D1CE7"/>
    <w:rsid w:val="002D3407"/>
    <w:rsid w:val="002D3804"/>
    <w:rsid w:val="002D3C06"/>
    <w:rsid w:val="002D482E"/>
    <w:rsid w:val="002D4B32"/>
    <w:rsid w:val="002D4C21"/>
    <w:rsid w:val="002D567E"/>
    <w:rsid w:val="002D6233"/>
    <w:rsid w:val="002D6E64"/>
    <w:rsid w:val="002D78CA"/>
    <w:rsid w:val="002D7E84"/>
    <w:rsid w:val="002E0313"/>
    <w:rsid w:val="002E09F7"/>
    <w:rsid w:val="002E10EF"/>
    <w:rsid w:val="002E14EA"/>
    <w:rsid w:val="002E1628"/>
    <w:rsid w:val="002E185C"/>
    <w:rsid w:val="002E18B3"/>
    <w:rsid w:val="002E1B32"/>
    <w:rsid w:val="002E2049"/>
    <w:rsid w:val="002E2770"/>
    <w:rsid w:val="002E2845"/>
    <w:rsid w:val="002E2C34"/>
    <w:rsid w:val="002E3848"/>
    <w:rsid w:val="002E3A14"/>
    <w:rsid w:val="002E467E"/>
    <w:rsid w:val="002E6B82"/>
    <w:rsid w:val="002F2170"/>
    <w:rsid w:val="002F244F"/>
    <w:rsid w:val="002F24F6"/>
    <w:rsid w:val="002F31D1"/>
    <w:rsid w:val="002F3276"/>
    <w:rsid w:val="002F3342"/>
    <w:rsid w:val="002F3A4D"/>
    <w:rsid w:val="002F3E78"/>
    <w:rsid w:val="002F3F15"/>
    <w:rsid w:val="002F44D0"/>
    <w:rsid w:val="002F53D4"/>
    <w:rsid w:val="002F6863"/>
    <w:rsid w:val="002F6982"/>
    <w:rsid w:val="002F6B4F"/>
    <w:rsid w:val="002F79D8"/>
    <w:rsid w:val="0030057E"/>
    <w:rsid w:val="00300EB8"/>
    <w:rsid w:val="0030111A"/>
    <w:rsid w:val="00301CCE"/>
    <w:rsid w:val="00302512"/>
    <w:rsid w:val="0030289A"/>
    <w:rsid w:val="00303BE4"/>
    <w:rsid w:val="00303C1A"/>
    <w:rsid w:val="0030400F"/>
    <w:rsid w:val="00304511"/>
    <w:rsid w:val="00304786"/>
    <w:rsid w:val="00304EE2"/>
    <w:rsid w:val="003051E5"/>
    <w:rsid w:val="0030640F"/>
    <w:rsid w:val="0030702D"/>
    <w:rsid w:val="003073EC"/>
    <w:rsid w:val="00307D16"/>
    <w:rsid w:val="00310190"/>
    <w:rsid w:val="0031034B"/>
    <w:rsid w:val="0031041B"/>
    <w:rsid w:val="00310810"/>
    <w:rsid w:val="00310B3F"/>
    <w:rsid w:val="0031123D"/>
    <w:rsid w:val="00312F93"/>
    <w:rsid w:val="00313D7C"/>
    <w:rsid w:val="00314259"/>
    <w:rsid w:val="0031471E"/>
    <w:rsid w:val="00314C6B"/>
    <w:rsid w:val="00314EF5"/>
    <w:rsid w:val="00314F94"/>
    <w:rsid w:val="003151A2"/>
    <w:rsid w:val="00315B09"/>
    <w:rsid w:val="003169F1"/>
    <w:rsid w:val="00320CCF"/>
    <w:rsid w:val="00321BB7"/>
    <w:rsid w:val="003225C6"/>
    <w:rsid w:val="003234FB"/>
    <w:rsid w:val="003254E7"/>
    <w:rsid w:val="0032734B"/>
    <w:rsid w:val="0032771E"/>
    <w:rsid w:val="003301A7"/>
    <w:rsid w:val="00331256"/>
    <w:rsid w:val="0033270F"/>
    <w:rsid w:val="00332A05"/>
    <w:rsid w:val="00333959"/>
    <w:rsid w:val="00333DE1"/>
    <w:rsid w:val="0033400E"/>
    <w:rsid w:val="003343CD"/>
    <w:rsid w:val="0033504C"/>
    <w:rsid w:val="00335518"/>
    <w:rsid w:val="00336290"/>
    <w:rsid w:val="0033677B"/>
    <w:rsid w:val="00336C84"/>
    <w:rsid w:val="003370E9"/>
    <w:rsid w:val="0033720E"/>
    <w:rsid w:val="0033754B"/>
    <w:rsid w:val="00337CAF"/>
    <w:rsid w:val="00340314"/>
    <w:rsid w:val="00340DC1"/>
    <w:rsid w:val="003420A6"/>
    <w:rsid w:val="00342533"/>
    <w:rsid w:val="00342E6D"/>
    <w:rsid w:val="00343209"/>
    <w:rsid w:val="00345998"/>
    <w:rsid w:val="00345BDE"/>
    <w:rsid w:val="00345DF0"/>
    <w:rsid w:val="00346DFC"/>
    <w:rsid w:val="00346FE0"/>
    <w:rsid w:val="00347168"/>
    <w:rsid w:val="00347402"/>
    <w:rsid w:val="00347853"/>
    <w:rsid w:val="00347E2C"/>
    <w:rsid w:val="00350A8E"/>
    <w:rsid w:val="00350C72"/>
    <w:rsid w:val="0035111E"/>
    <w:rsid w:val="0035136F"/>
    <w:rsid w:val="003516B9"/>
    <w:rsid w:val="00351AD4"/>
    <w:rsid w:val="00351D26"/>
    <w:rsid w:val="003520ED"/>
    <w:rsid w:val="003555EC"/>
    <w:rsid w:val="00356D77"/>
    <w:rsid w:val="0036159E"/>
    <w:rsid w:val="003627B1"/>
    <w:rsid w:val="00362BE1"/>
    <w:rsid w:val="00362CAB"/>
    <w:rsid w:val="0036317A"/>
    <w:rsid w:val="00363BB9"/>
    <w:rsid w:val="00363C88"/>
    <w:rsid w:val="00364010"/>
    <w:rsid w:val="00364382"/>
    <w:rsid w:val="0036441C"/>
    <w:rsid w:val="003647E0"/>
    <w:rsid w:val="00364A67"/>
    <w:rsid w:val="00364C77"/>
    <w:rsid w:val="00365688"/>
    <w:rsid w:val="00366D60"/>
    <w:rsid w:val="0037006E"/>
    <w:rsid w:val="00370623"/>
    <w:rsid w:val="003710CB"/>
    <w:rsid w:val="00371753"/>
    <w:rsid w:val="00371F68"/>
    <w:rsid w:val="00372185"/>
    <w:rsid w:val="003723E3"/>
    <w:rsid w:val="00372409"/>
    <w:rsid w:val="003727E3"/>
    <w:rsid w:val="00372988"/>
    <w:rsid w:val="003729DD"/>
    <w:rsid w:val="00373060"/>
    <w:rsid w:val="0037350C"/>
    <w:rsid w:val="003745F2"/>
    <w:rsid w:val="00374B74"/>
    <w:rsid w:val="00374F44"/>
    <w:rsid w:val="0037575E"/>
    <w:rsid w:val="00375DC3"/>
    <w:rsid w:val="0037601C"/>
    <w:rsid w:val="003763A2"/>
    <w:rsid w:val="003768A6"/>
    <w:rsid w:val="00377396"/>
    <w:rsid w:val="0038121F"/>
    <w:rsid w:val="003814AC"/>
    <w:rsid w:val="003815A4"/>
    <w:rsid w:val="00382162"/>
    <w:rsid w:val="00382233"/>
    <w:rsid w:val="00382C25"/>
    <w:rsid w:val="00382C26"/>
    <w:rsid w:val="00383354"/>
    <w:rsid w:val="00383766"/>
    <w:rsid w:val="00383AED"/>
    <w:rsid w:val="00383D5E"/>
    <w:rsid w:val="00383D71"/>
    <w:rsid w:val="003844D2"/>
    <w:rsid w:val="00384C5C"/>
    <w:rsid w:val="0038529C"/>
    <w:rsid w:val="003854D3"/>
    <w:rsid w:val="00385B6F"/>
    <w:rsid w:val="00385D80"/>
    <w:rsid w:val="003863C5"/>
    <w:rsid w:val="00386738"/>
    <w:rsid w:val="0038698E"/>
    <w:rsid w:val="0038795B"/>
    <w:rsid w:val="003879B0"/>
    <w:rsid w:val="00387F9C"/>
    <w:rsid w:val="003901EB"/>
    <w:rsid w:val="00390BF7"/>
    <w:rsid w:val="00391AE5"/>
    <w:rsid w:val="00391BFF"/>
    <w:rsid w:val="00391CC8"/>
    <w:rsid w:val="00391E1B"/>
    <w:rsid w:val="00391F9C"/>
    <w:rsid w:val="00392A16"/>
    <w:rsid w:val="00392AF2"/>
    <w:rsid w:val="00392CE6"/>
    <w:rsid w:val="0039353E"/>
    <w:rsid w:val="00393CB0"/>
    <w:rsid w:val="00394424"/>
    <w:rsid w:val="0039446B"/>
    <w:rsid w:val="00394E64"/>
    <w:rsid w:val="003965C5"/>
    <w:rsid w:val="00396777"/>
    <w:rsid w:val="00396978"/>
    <w:rsid w:val="00396CCA"/>
    <w:rsid w:val="00397DEF"/>
    <w:rsid w:val="003A068E"/>
    <w:rsid w:val="003A0A1F"/>
    <w:rsid w:val="003A0C1C"/>
    <w:rsid w:val="003A0ED7"/>
    <w:rsid w:val="003A1996"/>
    <w:rsid w:val="003A1A04"/>
    <w:rsid w:val="003A1C60"/>
    <w:rsid w:val="003A1C74"/>
    <w:rsid w:val="003A2384"/>
    <w:rsid w:val="003A24F9"/>
    <w:rsid w:val="003A3A83"/>
    <w:rsid w:val="003A4949"/>
    <w:rsid w:val="003A5B70"/>
    <w:rsid w:val="003A5CA6"/>
    <w:rsid w:val="003A620B"/>
    <w:rsid w:val="003A7367"/>
    <w:rsid w:val="003A786D"/>
    <w:rsid w:val="003B141F"/>
    <w:rsid w:val="003B18C6"/>
    <w:rsid w:val="003B1A00"/>
    <w:rsid w:val="003B2A05"/>
    <w:rsid w:val="003B3351"/>
    <w:rsid w:val="003B4070"/>
    <w:rsid w:val="003B478C"/>
    <w:rsid w:val="003B491C"/>
    <w:rsid w:val="003B562C"/>
    <w:rsid w:val="003B59F7"/>
    <w:rsid w:val="003B602D"/>
    <w:rsid w:val="003B6529"/>
    <w:rsid w:val="003B708C"/>
    <w:rsid w:val="003B71D3"/>
    <w:rsid w:val="003B743D"/>
    <w:rsid w:val="003C03B8"/>
    <w:rsid w:val="003C0A8E"/>
    <w:rsid w:val="003C1972"/>
    <w:rsid w:val="003C1E45"/>
    <w:rsid w:val="003C265C"/>
    <w:rsid w:val="003C2FA5"/>
    <w:rsid w:val="003C343C"/>
    <w:rsid w:val="003C348C"/>
    <w:rsid w:val="003C3D23"/>
    <w:rsid w:val="003C40A8"/>
    <w:rsid w:val="003C4D03"/>
    <w:rsid w:val="003C516A"/>
    <w:rsid w:val="003C62A9"/>
    <w:rsid w:val="003C70D4"/>
    <w:rsid w:val="003C7EA9"/>
    <w:rsid w:val="003D0C95"/>
    <w:rsid w:val="003D0F82"/>
    <w:rsid w:val="003D113A"/>
    <w:rsid w:val="003D12E2"/>
    <w:rsid w:val="003D2BDB"/>
    <w:rsid w:val="003D2D4E"/>
    <w:rsid w:val="003D2D5B"/>
    <w:rsid w:val="003D3118"/>
    <w:rsid w:val="003D34AA"/>
    <w:rsid w:val="003D35EC"/>
    <w:rsid w:val="003D494E"/>
    <w:rsid w:val="003D5BDF"/>
    <w:rsid w:val="003D5F2F"/>
    <w:rsid w:val="003D703E"/>
    <w:rsid w:val="003D714A"/>
    <w:rsid w:val="003E0877"/>
    <w:rsid w:val="003E08B3"/>
    <w:rsid w:val="003E0F88"/>
    <w:rsid w:val="003E1C85"/>
    <w:rsid w:val="003E1ED0"/>
    <w:rsid w:val="003E27D1"/>
    <w:rsid w:val="003E28DD"/>
    <w:rsid w:val="003E324D"/>
    <w:rsid w:val="003E341A"/>
    <w:rsid w:val="003E354C"/>
    <w:rsid w:val="003E35A6"/>
    <w:rsid w:val="003E39E6"/>
    <w:rsid w:val="003E410E"/>
    <w:rsid w:val="003E46FA"/>
    <w:rsid w:val="003E4CF7"/>
    <w:rsid w:val="003E5085"/>
    <w:rsid w:val="003E56ED"/>
    <w:rsid w:val="003E585A"/>
    <w:rsid w:val="003E5B05"/>
    <w:rsid w:val="003E5D6A"/>
    <w:rsid w:val="003E62AC"/>
    <w:rsid w:val="003E6B2A"/>
    <w:rsid w:val="003E7BF7"/>
    <w:rsid w:val="003E7EFB"/>
    <w:rsid w:val="003F004A"/>
    <w:rsid w:val="003F166E"/>
    <w:rsid w:val="003F1820"/>
    <w:rsid w:val="003F292A"/>
    <w:rsid w:val="003F2BDD"/>
    <w:rsid w:val="003F34CF"/>
    <w:rsid w:val="003F34F6"/>
    <w:rsid w:val="003F3955"/>
    <w:rsid w:val="003F5E4C"/>
    <w:rsid w:val="003F6846"/>
    <w:rsid w:val="003F6B67"/>
    <w:rsid w:val="003F7148"/>
    <w:rsid w:val="003F716C"/>
    <w:rsid w:val="00400080"/>
    <w:rsid w:val="00400EAE"/>
    <w:rsid w:val="00401CD0"/>
    <w:rsid w:val="004020D9"/>
    <w:rsid w:val="004021D7"/>
    <w:rsid w:val="00402844"/>
    <w:rsid w:val="00402C9D"/>
    <w:rsid w:val="00403232"/>
    <w:rsid w:val="0040392C"/>
    <w:rsid w:val="00404482"/>
    <w:rsid w:val="00404740"/>
    <w:rsid w:val="004048B0"/>
    <w:rsid w:val="00404AB5"/>
    <w:rsid w:val="00404B06"/>
    <w:rsid w:val="00404CE7"/>
    <w:rsid w:val="004052EA"/>
    <w:rsid w:val="00405310"/>
    <w:rsid w:val="00405772"/>
    <w:rsid w:val="00405AB3"/>
    <w:rsid w:val="00405B66"/>
    <w:rsid w:val="00405CB6"/>
    <w:rsid w:val="00405F2D"/>
    <w:rsid w:val="0040674B"/>
    <w:rsid w:val="00406CCB"/>
    <w:rsid w:val="0040712F"/>
    <w:rsid w:val="00407C35"/>
    <w:rsid w:val="00410325"/>
    <w:rsid w:val="0041113F"/>
    <w:rsid w:val="00411401"/>
    <w:rsid w:val="00411C59"/>
    <w:rsid w:val="004129CA"/>
    <w:rsid w:val="00413410"/>
    <w:rsid w:val="00414991"/>
    <w:rsid w:val="00414B6B"/>
    <w:rsid w:val="00414E1A"/>
    <w:rsid w:val="00414EAD"/>
    <w:rsid w:val="00415143"/>
    <w:rsid w:val="004152CD"/>
    <w:rsid w:val="00415313"/>
    <w:rsid w:val="00415477"/>
    <w:rsid w:val="00416362"/>
    <w:rsid w:val="004167A9"/>
    <w:rsid w:val="004168C0"/>
    <w:rsid w:val="00420C05"/>
    <w:rsid w:val="00420C9F"/>
    <w:rsid w:val="00421667"/>
    <w:rsid w:val="0042321A"/>
    <w:rsid w:val="00423D83"/>
    <w:rsid w:val="0042466E"/>
    <w:rsid w:val="00424D22"/>
    <w:rsid w:val="00425533"/>
    <w:rsid w:val="004256E4"/>
    <w:rsid w:val="0042592A"/>
    <w:rsid w:val="00425B62"/>
    <w:rsid w:val="004268A7"/>
    <w:rsid w:val="00427768"/>
    <w:rsid w:val="00427829"/>
    <w:rsid w:val="00427C75"/>
    <w:rsid w:val="00430616"/>
    <w:rsid w:val="0043062C"/>
    <w:rsid w:val="00430A7E"/>
    <w:rsid w:val="0043196E"/>
    <w:rsid w:val="00432866"/>
    <w:rsid w:val="004331A2"/>
    <w:rsid w:val="004333FD"/>
    <w:rsid w:val="0043348A"/>
    <w:rsid w:val="00433C8B"/>
    <w:rsid w:val="00434A6E"/>
    <w:rsid w:val="00434AD8"/>
    <w:rsid w:val="0043520D"/>
    <w:rsid w:val="004357FD"/>
    <w:rsid w:val="004370BF"/>
    <w:rsid w:val="00437F7B"/>
    <w:rsid w:val="00437FBA"/>
    <w:rsid w:val="00440625"/>
    <w:rsid w:val="0044091C"/>
    <w:rsid w:val="004424AC"/>
    <w:rsid w:val="00442693"/>
    <w:rsid w:val="004435F3"/>
    <w:rsid w:val="00443DAC"/>
    <w:rsid w:val="00444072"/>
    <w:rsid w:val="0044422C"/>
    <w:rsid w:val="00444889"/>
    <w:rsid w:val="00445371"/>
    <w:rsid w:val="0044583B"/>
    <w:rsid w:val="004458C8"/>
    <w:rsid w:val="00447290"/>
    <w:rsid w:val="004475CF"/>
    <w:rsid w:val="00447686"/>
    <w:rsid w:val="00447DFF"/>
    <w:rsid w:val="00450277"/>
    <w:rsid w:val="0045050B"/>
    <w:rsid w:val="004506F7"/>
    <w:rsid w:val="00450AF0"/>
    <w:rsid w:val="00450D76"/>
    <w:rsid w:val="004512BA"/>
    <w:rsid w:val="004515EB"/>
    <w:rsid w:val="00451682"/>
    <w:rsid w:val="00452188"/>
    <w:rsid w:val="00452D4E"/>
    <w:rsid w:val="004530B1"/>
    <w:rsid w:val="00453CA6"/>
    <w:rsid w:val="004546AB"/>
    <w:rsid w:val="004558D2"/>
    <w:rsid w:val="00455C62"/>
    <w:rsid w:val="0045697F"/>
    <w:rsid w:val="004569B9"/>
    <w:rsid w:val="00460DF7"/>
    <w:rsid w:val="00460FDA"/>
    <w:rsid w:val="00461150"/>
    <w:rsid w:val="004611AC"/>
    <w:rsid w:val="004618CC"/>
    <w:rsid w:val="004618DE"/>
    <w:rsid w:val="00461AF9"/>
    <w:rsid w:val="00461C23"/>
    <w:rsid w:val="0046276A"/>
    <w:rsid w:val="004635B2"/>
    <w:rsid w:val="00464556"/>
    <w:rsid w:val="00464746"/>
    <w:rsid w:val="00465B29"/>
    <w:rsid w:val="0046611A"/>
    <w:rsid w:val="00466A60"/>
    <w:rsid w:val="00466F67"/>
    <w:rsid w:val="00467201"/>
    <w:rsid w:val="0046726B"/>
    <w:rsid w:val="00467821"/>
    <w:rsid w:val="00467AD9"/>
    <w:rsid w:val="00467DE7"/>
    <w:rsid w:val="00467F55"/>
    <w:rsid w:val="00470B6C"/>
    <w:rsid w:val="004721F2"/>
    <w:rsid w:val="004730EC"/>
    <w:rsid w:val="004734D1"/>
    <w:rsid w:val="00473805"/>
    <w:rsid w:val="0047513D"/>
    <w:rsid w:val="00475B06"/>
    <w:rsid w:val="0047611B"/>
    <w:rsid w:val="00476562"/>
    <w:rsid w:val="004766C8"/>
    <w:rsid w:val="0047789C"/>
    <w:rsid w:val="00477DA6"/>
    <w:rsid w:val="00480021"/>
    <w:rsid w:val="004802CC"/>
    <w:rsid w:val="00480738"/>
    <w:rsid w:val="00480892"/>
    <w:rsid w:val="00481049"/>
    <w:rsid w:val="00481057"/>
    <w:rsid w:val="00481238"/>
    <w:rsid w:val="00481C07"/>
    <w:rsid w:val="0048200E"/>
    <w:rsid w:val="00482555"/>
    <w:rsid w:val="0048289A"/>
    <w:rsid w:val="00482A53"/>
    <w:rsid w:val="0048522A"/>
    <w:rsid w:val="00485517"/>
    <w:rsid w:val="00485944"/>
    <w:rsid w:val="00486147"/>
    <w:rsid w:val="004879DF"/>
    <w:rsid w:val="00490B62"/>
    <w:rsid w:val="004911AC"/>
    <w:rsid w:val="004914CF"/>
    <w:rsid w:val="00492652"/>
    <w:rsid w:val="00493218"/>
    <w:rsid w:val="00493822"/>
    <w:rsid w:val="00494D0E"/>
    <w:rsid w:val="00495002"/>
    <w:rsid w:val="004952B4"/>
    <w:rsid w:val="0049585C"/>
    <w:rsid w:val="00495AB3"/>
    <w:rsid w:val="00496D89"/>
    <w:rsid w:val="00496EB2"/>
    <w:rsid w:val="004A0541"/>
    <w:rsid w:val="004A05B2"/>
    <w:rsid w:val="004A0B12"/>
    <w:rsid w:val="004A0F66"/>
    <w:rsid w:val="004A1172"/>
    <w:rsid w:val="004A1441"/>
    <w:rsid w:val="004A2335"/>
    <w:rsid w:val="004A3404"/>
    <w:rsid w:val="004A4215"/>
    <w:rsid w:val="004A4326"/>
    <w:rsid w:val="004A4D27"/>
    <w:rsid w:val="004A4E0B"/>
    <w:rsid w:val="004A5167"/>
    <w:rsid w:val="004A68B0"/>
    <w:rsid w:val="004A6F50"/>
    <w:rsid w:val="004A7A87"/>
    <w:rsid w:val="004B00E0"/>
    <w:rsid w:val="004B0649"/>
    <w:rsid w:val="004B06E2"/>
    <w:rsid w:val="004B0BCB"/>
    <w:rsid w:val="004B1EEE"/>
    <w:rsid w:val="004B2344"/>
    <w:rsid w:val="004B2829"/>
    <w:rsid w:val="004B3390"/>
    <w:rsid w:val="004B42D4"/>
    <w:rsid w:val="004B4536"/>
    <w:rsid w:val="004B548F"/>
    <w:rsid w:val="004B5789"/>
    <w:rsid w:val="004B6017"/>
    <w:rsid w:val="004B66F2"/>
    <w:rsid w:val="004B6CFC"/>
    <w:rsid w:val="004B75C4"/>
    <w:rsid w:val="004B7749"/>
    <w:rsid w:val="004B7841"/>
    <w:rsid w:val="004C1C9D"/>
    <w:rsid w:val="004C2217"/>
    <w:rsid w:val="004C372B"/>
    <w:rsid w:val="004C6192"/>
    <w:rsid w:val="004C626D"/>
    <w:rsid w:val="004C67F7"/>
    <w:rsid w:val="004C70EC"/>
    <w:rsid w:val="004C73D0"/>
    <w:rsid w:val="004D0269"/>
    <w:rsid w:val="004D12FE"/>
    <w:rsid w:val="004D1BEC"/>
    <w:rsid w:val="004D1EA4"/>
    <w:rsid w:val="004D219F"/>
    <w:rsid w:val="004D2A58"/>
    <w:rsid w:val="004D2A7F"/>
    <w:rsid w:val="004D2BA2"/>
    <w:rsid w:val="004D34FD"/>
    <w:rsid w:val="004D393A"/>
    <w:rsid w:val="004D3D77"/>
    <w:rsid w:val="004D40B1"/>
    <w:rsid w:val="004D49F1"/>
    <w:rsid w:val="004D51CD"/>
    <w:rsid w:val="004D6DED"/>
    <w:rsid w:val="004D6F45"/>
    <w:rsid w:val="004D7198"/>
    <w:rsid w:val="004D7690"/>
    <w:rsid w:val="004E06E0"/>
    <w:rsid w:val="004E0D87"/>
    <w:rsid w:val="004E0E4C"/>
    <w:rsid w:val="004E21F3"/>
    <w:rsid w:val="004E2845"/>
    <w:rsid w:val="004E4B18"/>
    <w:rsid w:val="004E4C29"/>
    <w:rsid w:val="004E4D46"/>
    <w:rsid w:val="004E65DF"/>
    <w:rsid w:val="004E729B"/>
    <w:rsid w:val="004E7419"/>
    <w:rsid w:val="004E74AD"/>
    <w:rsid w:val="004E78E1"/>
    <w:rsid w:val="004E7A83"/>
    <w:rsid w:val="004F0010"/>
    <w:rsid w:val="004F033F"/>
    <w:rsid w:val="004F0422"/>
    <w:rsid w:val="004F1127"/>
    <w:rsid w:val="004F13D9"/>
    <w:rsid w:val="004F17C7"/>
    <w:rsid w:val="004F1E2D"/>
    <w:rsid w:val="004F2868"/>
    <w:rsid w:val="004F2C88"/>
    <w:rsid w:val="004F3377"/>
    <w:rsid w:val="004F37A4"/>
    <w:rsid w:val="004F3C26"/>
    <w:rsid w:val="004F4483"/>
    <w:rsid w:val="004F4E9E"/>
    <w:rsid w:val="004F5437"/>
    <w:rsid w:val="004F55AA"/>
    <w:rsid w:val="004F55B2"/>
    <w:rsid w:val="004F5F89"/>
    <w:rsid w:val="004F62A8"/>
    <w:rsid w:val="004F62BC"/>
    <w:rsid w:val="004F6811"/>
    <w:rsid w:val="004F711E"/>
    <w:rsid w:val="004F71CA"/>
    <w:rsid w:val="004F739E"/>
    <w:rsid w:val="005002D3"/>
    <w:rsid w:val="00500608"/>
    <w:rsid w:val="00500C8E"/>
    <w:rsid w:val="00500EF0"/>
    <w:rsid w:val="00502111"/>
    <w:rsid w:val="00502650"/>
    <w:rsid w:val="00502947"/>
    <w:rsid w:val="00503C60"/>
    <w:rsid w:val="00503F9A"/>
    <w:rsid w:val="005040B5"/>
    <w:rsid w:val="005043A8"/>
    <w:rsid w:val="0050465B"/>
    <w:rsid w:val="00504F38"/>
    <w:rsid w:val="0050606E"/>
    <w:rsid w:val="00507128"/>
    <w:rsid w:val="00507424"/>
    <w:rsid w:val="00507673"/>
    <w:rsid w:val="005104B3"/>
    <w:rsid w:val="005105C4"/>
    <w:rsid w:val="00510B4D"/>
    <w:rsid w:val="00510D34"/>
    <w:rsid w:val="00511118"/>
    <w:rsid w:val="005113ED"/>
    <w:rsid w:val="00511795"/>
    <w:rsid w:val="00511C9A"/>
    <w:rsid w:val="005124FD"/>
    <w:rsid w:val="00512E7F"/>
    <w:rsid w:val="00513513"/>
    <w:rsid w:val="00513A31"/>
    <w:rsid w:val="00513F29"/>
    <w:rsid w:val="0051479D"/>
    <w:rsid w:val="0051492C"/>
    <w:rsid w:val="0051558A"/>
    <w:rsid w:val="005163F8"/>
    <w:rsid w:val="00516A7F"/>
    <w:rsid w:val="00520EB5"/>
    <w:rsid w:val="00521851"/>
    <w:rsid w:val="00522EE5"/>
    <w:rsid w:val="00523CB6"/>
    <w:rsid w:val="00524AC8"/>
    <w:rsid w:val="00524FD3"/>
    <w:rsid w:val="00525915"/>
    <w:rsid w:val="0052624E"/>
    <w:rsid w:val="00527109"/>
    <w:rsid w:val="00527251"/>
    <w:rsid w:val="00527351"/>
    <w:rsid w:val="0052775F"/>
    <w:rsid w:val="00527B39"/>
    <w:rsid w:val="0053052C"/>
    <w:rsid w:val="005311A4"/>
    <w:rsid w:val="0053123A"/>
    <w:rsid w:val="00531716"/>
    <w:rsid w:val="00531AA0"/>
    <w:rsid w:val="005322A1"/>
    <w:rsid w:val="00532CCB"/>
    <w:rsid w:val="0053301D"/>
    <w:rsid w:val="005332DF"/>
    <w:rsid w:val="00533EF0"/>
    <w:rsid w:val="0053494D"/>
    <w:rsid w:val="00535243"/>
    <w:rsid w:val="005361ED"/>
    <w:rsid w:val="00536A36"/>
    <w:rsid w:val="00537874"/>
    <w:rsid w:val="005400A8"/>
    <w:rsid w:val="005407F9"/>
    <w:rsid w:val="00540BB8"/>
    <w:rsid w:val="0054182F"/>
    <w:rsid w:val="00541FBD"/>
    <w:rsid w:val="005422F1"/>
    <w:rsid w:val="005437D8"/>
    <w:rsid w:val="005450D3"/>
    <w:rsid w:val="00546245"/>
    <w:rsid w:val="00546A11"/>
    <w:rsid w:val="00546F1D"/>
    <w:rsid w:val="0054700C"/>
    <w:rsid w:val="00547FCE"/>
    <w:rsid w:val="00550B54"/>
    <w:rsid w:val="00552295"/>
    <w:rsid w:val="005524BB"/>
    <w:rsid w:val="005525A7"/>
    <w:rsid w:val="00552FC7"/>
    <w:rsid w:val="005535DC"/>
    <w:rsid w:val="005538D7"/>
    <w:rsid w:val="0055414E"/>
    <w:rsid w:val="00554453"/>
    <w:rsid w:val="005546F1"/>
    <w:rsid w:val="0055564C"/>
    <w:rsid w:val="005556E2"/>
    <w:rsid w:val="00555B2C"/>
    <w:rsid w:val="005562BA"/>
    <w:rsid w:val="00556F7A"/>
    <w:rsid w:val="00557912"/>
    <w:rsid w:val="00560634"/>
    <w:rsid w:val="00561363"/>
    <w:rsid w:val="00561635"/>
    <w:rsid w:val="00562664"/>
    <w:rsid w:val="00562E55"/>
    <w:rsid w:val="00563236"/>
    <w:rsid w:val="00564AAB"/>
    <w:rsid w:val="00564D5D"/>
    <w:rsid w:val="00566557"/>
    <w:rsid w:val="00567B1A"/>
    <w:rsid w:val="00567EEF"/>
    <w:rsid w:val="00567FC8"/>
    <w:rsid w:val="0057003A"/>
    <w:rsid w:val="005702D0"/>
    <w:rsid w:val="00570617"/>
    <w:rsid w:val="00570B28"/>
    <w:rsid w:val="00571EC3"/>
    <w:rsid w:val="00571F58"/>
    <w:rsid w:val="0057203E"/>
    <w:rsid w:val="00572ADE"/>
    <w:rsid w:val="0057412E"/>
    <w:rsid w:val="005743CC"/>
    <w:rsid w:val="00574528"/>
    <w:rsid w:val="00574725"/>
    <w:rsid w:val="00574C42"/>
    <w:rsid w:val="0057518C"/>
    <w:rsid w:val="00575702"/>
    <w:rsid w:val="0057594B"/>
    <w:rsid w:val="00575960"/>
    <w:rsid w:val="00576ACA"/>
    <w:rsid w:val="00576EE2"/>
    <w:rsid w:val="00580015"/>
    <w:rsid w:val="00580A13"/>
    <w:rsid w:val="00580A2C"/>
    <w:rsid w:val="00580A66"/>
    <w:rsid w:val="0058100D"/>
    <w:rsid w:val="005817AB"/>
    <w:rsid w:val="00581829"/>
    <w:rsid w:val="00581F58"/>
    <w:rsid w:val="0058207D"/>
    <w:rsid w:val="00582DF0"/>
    <w:rsid w:val="00583240"/>
    <w:rsid w:val="00583428"/>
    <w:rsid w:val="005842A2"/>
    <w:rsid w:val="00584A5E"/>
    <w:rsid w:val="00584C29"/>
    <w:rsid w:val="005851F3"/>
    <w:rsid w:val="00585AB9"/>
    <w:rsid w:val="00586886"/>
    <w:rsid w:val="00586F2B"/>
    <w:rsid w:val="00587735"/>
    <w:rsid w:val="005878D5"/>
    <w:rsid w:val="00587BDA"/>
    <w:rsid w:val="005915B0"/>
    <w:rsid w:val="00591CF7"/>
    <w:rsid w:val="00591D6E"/>
    <w:rsid w:val="00592464"/>
    <w:rsid w:val="005924BA"/>
    <w:rsid w:val="005927E5"/>
    <w:rsid w:val="00592BD0"/>
    <w:rsid w:val="005935E1"/>
    <w:rsid w:val="005935EB"/>
    <w:rsid w:val="005944CF"/>
    <w:rsid w:val="00594846"/>
    <w:rsid w:val="00594AFB"/>
    <w:rsid w:val="00594DA1"/>
    <w:rsid w:val="00595173"/>
    <w:rsid w:val="00595644"/>
    <w:rsid w:val="00595AD8"/>
    <w:rsid w:val="00595FA1"/>
    <w:rsid w:val="005963A3"/>
    <w:rsid w:val="005A006A"/>
    <w:rsid w:val="005A1ADB"/>
    <w:rsid w:val="005A2486"/>
    <w:rsid w:val="005A2D59"/>
    <w:rsid w:val="005A332E"/>
    <w:rsid w:val="005A3984"/>
    <w:rsid w:val="005A3993"/>
    <w:rsid w:val="005A429A"/>
    <w:rsid w:val="005A4D2A"/>
    <w:rsid w:val="005A4D8B"/>
    <w:rsid w:val="005A66E0"/>
    <w:rsid w:val="005A6B5D"/>
    <w:rsid w:val="005A6D20"/>
    <w:rsid w:val="005A6E73"/>
    <w:rsid w:val="005A7A41"/>
    <w:rsid w:val="005A7CBA"/>
    <w:rsid w:val="005A7D2D"/>
    <w:rsid w:val="005B0266"/>
    <w:rsid w:val="005B0490"/>
    <w:rsid w:val="005B106B"/>
    <w:rsid w:val="005B117D"/>
    <w:rsid w:val="005B1919"/>
    <w:rsid w:val="005B1DB8"/>
    <w:rsid w:val="005B2ACD"/>
    <w:rsid w:val="005B30F4"/>
    <w:rsid w:val="005B3BAF"/>
    <w:rsid w:val="005B5547"/>
    <w:rsid w:val="005B575F"/>
    <w:rsid w:val="005B5EBE"/>
    <w:rsid w:val="005B6DCB"/>
    <w:rsid w:val="005B74ED"/>
    <w:rsid w:val="005C038F"/>
    <w:rsid w:val="005C10A6"/>
    <w:rsid w:val="005C128A"/>
    <w:rsid w:val="005C1951"/>
    <w:rsid w:val="005C26F7"/>
    <w:rsid w:val="005C2C54"/>
    <w:rsid w:val="005C2FC1"/>
    <w:rsid w:val="005C3667"/>
    <w:rsid w:val="005C3AB6"/>
    <w:rsid w:val="005C4F6B"/>
    <w:rsid w:val="005C50DA"/>
    <w:rsid w:val="005C61D0"/>
    <w:rsid w:val="005C628E"/>
    <w:rsid w:val="005C6840"/>
    <w:rsid w:val="005C68AA"/>
    <w:rsid w:val="005C7095"/>
    <w:rsid w:val="005C75EF"/>
    <w:rsid w:val="005C785D"/>
    <w:rsid w:val="005D0C63"/>
    <w:rsid w:val="005D2B3F"/>
    <w:rsid w:val="005D2B64"/>
    <w:rsid w:val="005D2F6E"/>
    <w:rsid w:val="005D2F84"/>
    <w:rsid w:val="005D2FCC"/>
    <w:rsid w:val="005D3FF9"/>
    <w:rsid w:val="005D4033"/>
    <w:rsid w:val="005D406E"/>
    <w:rsid w:val="005D533B"/>
    <w:rsid w:val="005D53FB"/>
    <w:rsid w:val="005D55D0"/>
    <w:rsid w:val="005D5F07"/>
    <w:rsid w:val="005D62FF"/>
    <w:rsid w:val="005D6323"/>
    <w:rsid w:val="005D649A"/>
    <w:rsid w:val="005D72E1"/>
    <w:rsid w:val="005D7604"/>
    <w:rsid w:val="005E063F"/>
    <w:rsid w:val="005E0FB5"/>
    <w:rsid w:val="005E2426"/>
    <w:rsid w:val="005E2BB8"/>
    <w:rsid w:val="005E307A"/>
    <w:rsid w:val="005E32EB"/>
    <w:rsid w:val="005E3D25"/>
    <w:rsid w:val="005E467F"/>
    <w:rsid w:val="005E49B5"/>
    <w:rsid w:val="005E50E0"/>
    <w:rsid w:val="005E53EC"/>
    <w:rsid w:val="005E5A76"/>
    <w:rsid w:val="005E62B3"/>
    <w:rsid w:val="005E7458"/>
    <w:rsid w:val="005E776A"/>
    <w:rsid w:val="005F0B15"/>
    <w:rsid w:val="005F1271"/>
    <w:rsid w:val="005F17CE"/>
    <w:rsid w:val="005F25ED"/>
    <w:rsid w:val="005F3029"/>
    <w:rsid w:val="005F3154"/>
    <w:rsid w:val="005F39C0"/>
    <w:rsid w:val="005F3A53"/>
    <w:rsid w:val="005F50AE"/>
    <w:rsid w:val="005F58BF"/>
    <w:rsid w:val="005F5E74"/>
    <w:rsid w:val="005F6707"/>
    <w:rsid w:val="005F73F7"/>
    <w:rsid w:val="00600259"/>
    <w:rsid w:val="006005ED"/>
    <w:rsid w:val="00600BC7"/>
    <w:rsid w:val="0060120A"/>
    <w:rsid w:val="006027F7"/>
    <w:rsid w:val="00603B16"/>
    <w:rsid w:val="00603D93"/>
    <w:rsid w:val="0060404F"/>
    <w:rsid w:val="0060497F"/>
    <w:rsid w:val="0060540F"/>
    <w:rsid w:val="00605FAD"/>
    <w:rsid w:val="006068F1"/>
    <w:rsid w:val="00607126"/>
    <w:rsid w:val="0060749B"/>
    <w:rsid w:val="00607CD5"/>
    <w:rsid w:val="00610CD9"/>
    <w:rsid w:val="00610F8E"/>
    <w:rsid w:val="00611340"/>
    <w:rsid w:val="006118FC"/>
    <w:rsid w:val="00611A8E"/>
    <w:rsid w:val="0061220F"/>
    <w:rsid w:val="006125C3"/>
    <w:rsid w:val="00612776"/>
    <w:rsid w:val="00612870"/>
    <w:rsid w:val="00612C97"/>
    <w:rsid w:val="00612E2E"/>
    <w:rsid w:val="00613100"/>
    <w:rsid w:val="006134ED"/>
    <w:rsid w:val="00614B25"/>
    <w:rsid w:val="0061515F"/>
    <w:rsid w:val="00615340"/>
    <w:rsid w:val="0061551A"/>
    <w:rsid w:val="00615A63"/>
    <w:rsid w:val="0061645A"/>
    <w:rsid w:val="0061695D"/>
    <w:rsid w:val="00616B8C"/>
    <w:rsid w:val="00617325"/>
    <w:rsid w:val="00617D9E"/>
    <w:rsid w:val="00617E66"/>
    <w:rsid w:val="0062014A"/>
    <w:rsid w:val="006215CC"/>
    <w:rsid w:val="006224AC"/>
    <w:rsid w:val="006226EA"/>
    <w:rsid w:val="006227F9"/>
    <w:rsid w:val="006228D9"/>
    <w:rsid w:val="00622DE0"/>
    <w:rsid w:val="0062362E"/>
    <w:rsid w:val="00623B4D"/>
    <w:rsid w:val="006241AF"/>
    <w:rsid w:val="0062524C"/>
    <w:rsid w:val="006257D5"/>
    <w:rsid w:val="00625820"/>
    <w:rsid w:val="00625B0C"/>
    <w:rsid w:val="00626655"/>
    <w:rsid w:val="00627601"/>
    <w:rsid w:val="00631050"/>
    <w:rsid w:val="0063252C"/>
    <w:rsid w:val="006328EE"/>
    <w:rsid w:val="006334C3"/>
    <w:rsid w:val="00633693"/>
    <w:rsid w:val="006340D1"/>
    <w:rsid w:val="00636664"/>
    <w:rsid w:val="00636A66"/>
    <w:rsid w:val="00636AA8"/>
    <w:rsid w:val="00636BDE"/>
    <w:rsid w:val="00637612"/>
    <w:rsid w:val="00637B42"/>
    <w:rsid w:val="0064072B"/>
    <w:rsid w:val="00640FAF"/>
    <w:rsid w:val="00642233"/>
    <w:rsid w:val="0064263B"/>
    <w:rsid w:val="00643081"/>
    <w:rsid w:val="00643BFC"/>
    <w:rsid w:val="00643C8B"/>
    <w:rsid w:val="00644E2F"/>
    <w:rsid w:val="00645AB8"/>
    <w:rsid w:val="00646173"/>
    <w:rsid w:val="006467A5"/>
    <w:rsid w:val="00646D96"/>
    <w:rsid w:val="0064701D"/>
    <w:rsid w:val="0064725B"/>
    <w:rsid w:val="006477EF"/>
    <w:rsid w:val="00650836"/>
    <w:rsid w:val="00650CAB"/>
    <w:rsid w:val="006514F6"/>
    <w:rsid w:val="006528C4"/>
    <w:rsid w:val="00652E04"/>
    <w:rsid w:val="00653441"/>
    <w:rsid w:val="00653A4B"/>
    <w:rsid w:val="00654209"/>
    <w:rsid w:val="00654398"/>
    <w:rsid w:val="00654AAE"/>
    <w:rsid w:val="00654DC1"/>
    <w:rsid w:val="0065501F"/>
    <w:rsid w:val="006558B5"/>
    <w:rsid w:val="00655ECC"/>
    <w:rsid w:val="00656706"/>
    <w:rsid w:val="00656D8F"/>
    <w:rsid w:val="00657040"/>
    <w:rsid w:val="006578A6"/>
    <w:rsid w:val="00657BD3"/>
    <w:rsid w:val="00657FA3"/>
    <w:rsid w:val="00660157"/>
    <w:rsid w:val="006606BC"/>
    <w:rsid w:val="00660CC3"/>
    <w:rsid w:val="006611B9"/>
    <w:rsid w:val="00661F65"/>
    <w:rsid w:val="0066243C"/>
    <w:rsid w:val="006626EF"/>
    <w:rsid w:val="00662D36"/>
    <w:rsid w:val="00663288"/>
    <w:rsid w:val="00663770"/>
    <w:rsid w:val="0066470B"/>
    <w:rsid w:val="00664D55"/>
    <w:rsid w:val="00665019"/>
    <w:rsid w:val="0066505C"/>
    <w:rsid w:val="006656E3"/>
    <w:rsid w:val="00665860"/>
    <w:rsid w:val="00665FD3"/>
    <w:rsid w:val="00666348"/>
    <w:rsid w:val="0066668F"/>
    <w:rsid w:val="006669B8"/>
    <w:rsid w:val="00667AC0"/>
    <w:rsid w:val="00667C42"/>
    <w:rsid w:val="00667E1D"/>
    <w:rsid w:val="006700F7"/>
    <w:rsid w:val="0067054D"/>
    <w:rsid w:val="006705FA"/>
    <w:rsid w:val="00670CD5"/>
    <w:rsid w:val="00670E9C"/>
    <w:rsid w:val="00671009"/>
    <w:rsid w:val="00671720"/>
    <w:rsid w:val="00672004"/>
    <w:rsid w:val="0067242F"/>
    <w:rsid w:val="0067259F"/>
    <w:rsid w:val="00672B0F"/>
    <w:rsid w:val="0067323E"/>
    <w:rsid w:val="006737F1"/>
    <w:rsid w:val="00673CE5"/>
    <w:rsid w:val="0067415A"/>
    <w:rsid w:val="006746F0"/>
    <w:rsid w:val="00675B7C"/>
    <w:rsid w:val="00676827"/>
    <w:rsid w:val="0067688C"/>
    <w:rsid w:val="006770DC"/>
    <w:rsid w:val="0068051A"/>
    <w:rsid w:val="00680CE8"/>
    <w:rsid w:val="00680DFC"/>
    <w:rsid w:val="0068176B"/>
    <w:rsid w:val="006818F7"/>
    <w:rsid w:val="00682BFA"/>
    <w:rsid w:val="00683250"/>
    <w:rsid w:val="006843A1"/>
    <w:rsid w:val="00686185"/>
    <w:rsid w:val="0068644D"/>
    <w:rsid w:val="00687664"/>
    <w:rsid w:val="00687A19"/>
    <w:rsid w:val="00687ED9"/>
    <w:rsid w:val="0069101B"/>
    <w:rsid w:val="0069143A"/>
    <w:rsid w:val="00692546"/>
    <w:rsid w:val="0069256E"/>
    <w:rsid w:val="00692B99"/>
    <w:rsid w:val="00692D59"/>
    <w:rsid w:val="00692FED"/>
    <w:rsid w:val="00693748"/>
    <w:rsid w:val="00696751"/>
    <w:rsid w:val="00696A08"/>
    <w:rsid w:val="00696B35"/>
    <w:rsid w:val="00696E74"/>
    <w:rsid w:val="00696EC1"/>
    <w:rsid w:val="006977FC"/>
    <w:rsid w:val="006A023E"/>
    <w:rsid w:val="006A0593"/>
    <w:rsid w:val="006A0B3C"/>
    <w:rsid w:val="006A0F15"/>
    <w:rsid w:val="006A1144"/>
    <w:rsid w:val="006A11D5"/>
    <w:rsid w:val="006A1755"/>
    <w:rsid w:val="006A20F6"/>
    <w:rsid w:val="006A217F"/>
    <w:rsid w:val="006A2B06"/>
    <w:rsid w:val="006A2F94"/>
    <w:rsid w:val="006A375C"/>
    <w:rsid w:val="006A4319"/>
    <w:rsid w:val="006A4455"/>
    <w:rsid w:val="006A569B"/>
    <w:rsid w:val="006A65B1"/>
    <w:rsid w:val="006A6978"/>
    <w:rsid w:val="006A781B"/>
    <w:rsid w:val="006B08EE"/>
    <w:rsid w:val="006B0C82"/>
    <w:rsid w:val="006B0F89"/>
    <w:rsid w:val="006B100E"/>
    <w:rsid w:val="006B1218"/>
    <w:rsid w:val="006B144F"/>
    <w:rsid w:val="006B29CA"/>
    <w:rsid w:val="006B34F3"/>
    <w:rsid w:val="006B3A12"/>
    <w:rsid w:val="006B6CC0"/>
    <w:rsid w:val="006B6DED"/>
    <w:rsid w:val="006B7407"/>
    <w:rsid w:val="006B749E"/>
    <w:rsid w:val="006C081D"/>
    <w:rsid w:val="006C0BF2"/>
    <w:rsid w:val="006C117E"/>
    <w:rsid w:val="006C154D"/>
    <w:rsid w:val="006C1886"/>
    <w:rsid w:val="006C1E89"/>
    <w:rsid w:val="006C2618"/>
    <w:rsid w:val="006C285B"/>
    <w:rsid w:val="006C334B"/>
    <w:rsid w:val="006C3483"/>
    <w:rsid w:val="006C3899"/>
    <w:rsid w:val="006C3A2A"/>
    <w:rsid w:val="006C49F0"/>
    <w:rsid w:val="006C52E8"/>
    <w:rsid w:val="006C6496"/>
    <w:rsid w:val="006C654B"/>
    <w:rsid w:val="006C743B"/>
    <w:rsid w:val="006D0364"/>
    <w:rsid w:val="006D0AE9"/>
    <w:rsid w:val="006D12C3"/>
    <w:rsid w:val="006D1C30"/>
    <w:rsid w:val="006D222F"/>
    <w:rsid w:val="006D2C73"/>
    <w:rsid w:val="006D33D1"/>
    <w:rsid w:val="006D33F6"/>
    <w:rsid w:val="006D42DC"/>
    <w:rsid w:val="006D42E2"/>
    <w:rsid w:val="006D5407"/>
    <w:rsid w:val="006D5480"/>
    <w:rsid w:val="006D5FB9"/>
    <w:rsid w:val="006D6C6F"/>
    <w:rsid w:val="006D71E9"/>
    <w:rsid w:val="006D7C8C"/>
    <w:rsid w:val="006D7E14"/>
    <w:rsid w:val="006D7F54"/>
    <w:rsid w:val="006E0450"/>
    <w:rsid w:val="006E0C8D"/>
    <w:rsid w:val="006E1379"/>
    <w:rsid w:val="006E1D3E"/>
    <w:rsid w:val="006E22D0"/>
    <w:rsid w:val="006E2F21"/>
    <w:rsid w:val="006E4666"/>
    <w:rsid w:val="006E4DD9"/>
    <w:rsid w:val="006E6FC9"/>
    <w:rsid w:val="006F0756"/>
    <w:rsid w:val="006F0757"/>
    <w:rsid w:val="006F1428"/>
    <w:rsid w:val="006F35D1"/>
    <w:rsid w:val="006F45F4"/>
    <w:rsid w:val="006F575E"/>
    <w:rsid w:val="006F69AB"/>
    <w:rsid w:val="006F7829"/>
    <w:rsid w:val="006F7F00"/>
    <w:rsid w:val="0070004F"/>
    <w:rsid w:val="0070025B"/>
    <w:rsid w:val="00700898"/>
    <w:rsid w:val="00701866"/>
    <w:rsid w:val="00701D7E"/>
    <w:rsid w:val="00702218"/>
    <w:rsid w:val="007026D3"/>
    <w:rsid w:val="00702E3E"/>
    <w:rsid w:val="00702F78"/>
    <w:rsid w:val="00704C43"/>
    <w:rsid w:val="0070532A"/>
    <w:rsid w:val="007062D1"/>
    <w:rsid w:val="00706328"/>
    <w:rsid w:val="00706D26"/>
    <w:rsid w:val="00706E68"/>
    <w:rsid w:val="007070E5"/>
    <w:rsid w:val="00707E62"/>
    <w:rsid w:val="0071024F"/>
    <w:rsid w:val="0071044C"/>
    <w:rsid w:val="00710EB9"/>
    <w:rsid w:val="007114EA"/>
    <w:rsid w:val="00711E68"/>
    <w:rsid w:val="0071254E"/>
    <w:rsid w:val="0071276E"/>
    <w:rsid w:val="00712C1B"/>
    <w:rsid w:val="0071311B"/>
    <w:rsid w:val="00713255"/>
    <w:rsid w:val="00713AA9"/>
    <w:rsid w:val="00714C38"/>
    <w:rsid w:val="00715280"/>
    <w:rsid w:val="007159C5"/>
    <w:rsid w:val="0071795D"/>
    <w:rsid w:val="00717FB2"/>
    <w:rsid w:val="00720A29"/>
    <w:rsid w:val="00720CE0"/>
    <w:rsid w:val="00721713"/>
    <w:rsid w:val="0072195C"/>
    <w:rsid w:val="00722497"/>
    <w:rsid w:val="007224EC"/>
    <w:rsid w:val="00722994"/>
    <w:rsid w:val="00722A0D"/>
    <w:rsid w:val="00722AEC"/>
    <w:rsid w:val="0072317C"/>
    <w:rsid w:val="00723F99"/>
    <w:rsid w:val="00723FC3"/>
    <w:rsid w:val="007247FF"/>
    <w:rsid w:val="0072499F"/>
    <w:rsid w:val="00724F97"/>
    <w:rsid w:val="00725226"/>
    <w:rsid w:val="00725394"/>
    <w:rsid w:val="00725F83"/>
    <w:rsid w:val="00726FF9"/>
    <w:rsid w:val="00727C30"/>
    <w:rsid w:val="007301FE"/>
    <w:rsid w:val="007305E8"/>
    <w:rsid w:val="00731697"/>
    <w:rsid w:val="00731989"/>
    <w:rsid w:val="00731E69"/>
    <w:rsid w:val="007322F5"/>
    <w:rsid w:val="00732505"/>
    <w:rsid w:val="00732966"/>
    <w:rsid w:val="00732C04"/>
    <w:rsid w:val="007332AF"/>
    <w:rsid w:val="00733756"/>
    <w:rsid w:val="0073389D"/>
    <w:rsid w:val="0073435E"/>
    <w:rsid w:val="00734452"/>
    <w:rsid w:val="007345B3"/>
    <w:rsid w:val="00735B01"/>
    <w:rsid w:val="00735FDF"/>
    <w:rsid w:val="00736EF0"/>
    <w:rsid w:val="00737C33"/>
    <w:rsid w:val="0074033F"/>
    <w:rsid w:val="00740550"/>
    <w:rsid w:val="00740768"/>
    <w:rsid w:val="007411B0"/>
    <w:rsid w:val="007415AE"/>
    <w:rsid w:val="00741C56"/>
    <w:rsid w:val="007422FB"/>
    <w:rsid w:val="0074248A"/>
    <w:rsid w:val="007425AE"/>
    <w:rsid w:val="00743034"/>
    <w:rsid w:val="00743A03"/>
    <w:rsid w:val="00743BD9"/>
    <w:rsid w:val="0074404A"/>
    <w:rsid w:val="007443C2"/>
    <w:rsid w:val="00744617"/>
    <w:rsid w:val="00744619"/>
    <w:rsid w:val="007448B1"/>
    <w:rsid w:val="00745059"/>
    <w:rsid w:val="00745D71"/>
    <w:rsid w:val="00745EEE"/>
    <w:rsid w:val="00746DDA"/>
    <w:rsid w:val="007472E8"/>
    <w:rsid w:val="00747560"/>
    <w:rsid w:val="00747BE1"/>
    <w:rsid w:val="00750C77"/>
    <w:rsid w:val="00751444"/>
    <w:rsid w:val="00751AF6"/>
    <w:rsid w:val="00752779"/>
    <w:rsid w:val="007528F2"/>
    <w:rsid w:val="00752A9A"/>
    <w:rsid w:val="00752DA9"/>
    <w:rsid w:val="00752F72"/>
    <w:rsid w:val="00753AFA"/>
    <w:rsid w:val="00755490"/>
    <w:rsid w:val="00756800"/>
    <w:rsid w:val="00756D95"/>
    <w:rsid w:val="00757173"/>
    <w:rsid w:val="007571DB"/>
    <w:rsid w:val="00757333"/>
    <w:rsid w:val="00760204"/>
    <w:rsid w:val="00760A65"/>
    <w:rsid w:val="0076142B"/>
    <w:rsid w:val="007616BF"/>
    <w:rsid w:val="00761EB9"/>
    <w:rsid w:val="00761F66"/>
    <w:rsid w:val="00763064"/>
    <w:rsid w:val="007634AB"/>
    <w:rsid w:val="00763500"/>
    <w:rsid w:val="00764413"/>
    <w:rsid w:val="0076487A"/>
    <w:rsid w:val="00764B84"/>
    <w:rsid w:val="007653FE"/>
    <w:rsid w:val="007654BC"/>
    <w:rsid w:val="00765865"/>
    <w:rsid w:val="00766503"/>
    <w:rsid w:val="00766F43"/>
    <w:rsid w:val="00767521"/>
    <w:rsid w:val="00767C8D"/>
    <w:rsid w:val="007711D6"/>
    <w:rsid w:val="00772437"/>
    <w:rsid w:val="0077280B"/>
    <w:rsid w:val="0077280C"/>
    <w:rsid w:val="007730B6"/>
    <w:rsid w:val="00774056"/>
    <w:rsid w:val="007742C9"/>
    <w:rsid w:val="007746A2"/>
    <w:rsid w:val="00775025"/>
    <w:rsid w:val="007751DA"/>
    <w:rsid w:val="00776931"/>
    <w:rsid w:val="007771B9"/>
    <w:rsid w:val="00777F42"/>
    <w:rsid w:val="007803F0"/>
    <w:rsid w:val="007806DA"/>
    <w:rsid w:val="0078104B"/>
    <w:rsid w:val="00781C74"/>
    <w:rsid w:val="00781F05"/>
    <w:rsid w:val="00782104"/>
    <w:rsid w:val="007829D1"/>
    <w:rsid w:val="00782D97"/>
    <w:rsid w:val="007839DA"/>
    <w:rsid w:val="00784158"/>
    <w:rsid w:val="0078444F"/>
    <w:rsid w:val="00784EBA"/>
    <w:rsid w:val="0078506F"/>
    <w:rsid w:val="007859A5"/>
    <w:rsid w:val="00785C10"/>
    <w:rsid w:val="00785E75"/>
    <w:rsid w:val="007861E4"/>
    <w:rsid w:val="00786689"/>
    <w:rsid w:val="00786E7C"/>
    <w:rsid w:val="00790DA0"/>
    <w:rsid w:val="00790DA1"/>
    <w:rsid w:val="0079246B"/>
    <w:rsid w:val="00792EAF"/>
    <w:rsid w:val="007930EF"/>
    <w:rsid w:val="0079446F"/>
    <w:rsid w:val="00795365"/>
    <w:rsid w:val="00795953"/>
    <w:rsid w:val="007960BB"/>
    <w:rsid w:val="00797D4F"/>
    <w:rsid w:val="007A0505"/>
    <w:rsid w:val="007A07BD"/>
    <w:rsid w:val="007A21CD"/>
    <w:rsid w:val="007A22D4"/>
    <w:rsid w:val="007A2494"/>
    <w:rsid w:val="007A461B"/>
    <w:rsid w:val="007A4E1F"/>
    <w:rsid w:val="007A7015"/>
    <w:rsid w:val="007A7711"/>
    <w:rsid w:val="007B0BA5"/>
    <w:rsid w:val="007B1502"/>
    <w:rsid w:val="007B1EE9"/>
    <w:rsid w:val="007B315C"/>
    <w:rsid w:val="007B51BE"/>
    <w:rsid w:val="007B54D0"/>
    <w:rsid w:val="007B6DA3"/>
    <w:rsid w:val="007C15B7"/>
    <w:rsid w:val="007C3420"/>
    <w:rsid w:val="007C39E3"/>
    <w:rsid w:val="007C432A"/>
    <w:rsid w:val="007C476C"/>
    <w:rsid w:val="007C538F"/>
    <w:rsid w:val="007C5F30"/>
    <w:rsid w:val="007C6762"/>
    <w:rsid w:val="007C6881"/>
    <w:rsid w:val="007C6BF2"/>
    <w:rsid w:val="007C75FA"/>
    <w:rsid w:val="007C787B"/>
    <w:rsid w:val="007C78A0"/>
    <w:rsid w:val="007D006C"/>
    <w:rsid w:val="007D06CD"/>
    <w:rsid w:val="007D3425"/>
    <w:rsid w:val="007D3660"/>
    <w:rsid w:val="007D3785"/>
    <w:rsid w:val="007D3A9D"/>
    <w:rsid w:val="007D47C2"/>
    <w:rsid w:val="007D5636"/>
    <w:rsid w:val="007D5B48"/>
    <w:rsid w:val="007D5CB9"/>
    <w:rsid w:val="007D6060"/>
    <w:rsid w:val="007D628D"/>
    <w:rsid w:val="007D756E"/>
    <w:rsid w:val="007D7D9F"/>
    <w:rsid w:val="007E0179"/>
    <w:rsid w:val="007E0AD1"/>
    <w:rsid w:val="007E3047"/>
    <w:rsid w:val="007E3130"/>
    <w:rsid w:val="007E3EDA"/>
    <w:rsid w:val="007E4315"/>
    <w:rsid w:val="007E4BD1"/>
    <w:rsid w:val="007E55F0"/>
    <w:rsid w:val="007E7594"/>
    <w:rsid w:val="007F0F4C"/>
    <w:rsid w:val="007F1C4B"/>
    <w:rsid w:val="007F296D"/>
    <w:rsid w:val="007F29DC"/>
    <w:rsid w:val="007F2A43"/>
    <w:rsid w:val="007F2CCF"/>
    <w:rsid w:val="007F343C"/>
    <w:rsid w:val="007F39D7"/>
    <w:rsid w:val="007F44E7"/>
    <w:rsid w:val="007F5B2A"/>
    <w:rsid w:val="007F6096"/>
    <w:rsid w:val="007F60D7"/>
    <w:rsid w:val="007F647C"/>
    <w:rsid w:val="007F6A38"/>
    <w:rsid w:val="007F7326"/>
    <w:rsid w:val="008009DB"/>
    <w:rsid w:val="00801BDF"/>
    <w:rsid w:val="00801CA0"/>
    <w:rsid w:val="0080237B"/>
    <w:rsid w:val="00802C40"/>
    <w:rsid w:val="008037C0"/>
    <w:rsid w:val="00803E22"/>
    <w:rsid w:val="0080452D"/>
    <w:rsid w:val="0080457A"/>
    <w:rsid w:val="00805168"/>
    <w:rsid w:val="00805553"/>
    <w:rsid w:val="008055A5"/>
    <w:rsid w:val="008059A4"/>
    <w:rsid w:val="00805A6F"/>
    <w:rsid w:val="0080714F"/>
    <w:rsid w:val="008101E4"/>
    <w:rsid w:val="008104B3"/>
    <w:rsid w:val="00810A53"/>
    <w:rsid w:val="00810E67"/>
    <w:rsid w:val="00811026"/>
    <w:rsid w:val="00811AB1"/>
    <w:rsid w:val="00812034"/>
    <w:rsid w:val="008123F9"/>
    <w:rsid w:val="00812C0C"/>
    <w:rsid w:val="00813E67"/>
    <w:rsid w:val="008155FD"/>
    <w:rsid w:val="008156AB"/>
    <w:rsid w:val="00815947"/>
    <w:rsid w:val="00815A33"/>
    <w:rsid w:val="0081727F"/>
    <w:rsid w:val="00817ABF"/>
    <w:rsid w:val="00817C04"/>
    <w:rsid w:val="00817EEC"/>
    <w:rsid w:val="00820912"/>
    <w:rsid w:val="00822725"/>
    <w:rsid w:val="00822D1A"/>
    <w:rsid w:val="00822FF7"/>
    <w:rsid w:val="00825125"/>
    <w:rsid w:val="00825C2C"/>
    <w:rsid w:val="00826109"/>
    <w:rsid w:val="008273D0"/>
    <w:rsid w:val="008278EA"/>
    <w:rsid w:val="00827DB9"/>
    <w:rsid w:val="00827FA8"/>
    <w:rsid w:val="00830620"/>
    <w:rsid w:val="00830B05"/>
    <w:rsid w:val="0083211B"/>
    <w:rsid w:val="008325D5"/>
    <w:rsid w:val="00832748"/>
    <w:rsid w:val="00832E35"/>
    <w:rsid w:val="008339C8"/>
    <w:rsid w:val="00833A3E"/>
    <w:rsid w:val="00833F3F"/>
    <w:rsid w:val="008341D0"/>
    <w:rsid w:val="00835B06"/>
    <w:rsid w:val="00835C33"/>
    <w:rsid w:val="0083612A"/>
    <w:rsid w:val="008361CD"/>
    <w:rsid w:val="00836E16"/>
    <w:rsid w:val="00840483"/>
    <w:rsid w:val="00841552"/>
    <w:rsid w:val="00841DDD"/>
    <w:rsid w:val="00842ACC"/>
    <w:rsid w:val="00842EC8"/>
    <w:rsid w:val="00843C83"/>
    <w:rsid w:val="00844647"/>
    <w:rsid w:val="00845B53"/>
    <w:rsid w:val="00845C98"/>
    <w:rsid w:val="0084689B"/>
    <w:rsid w:val="00847A89"/>
    <w:rsid w:val="008507FA"/>
    <w:rsid w:val="00850BEE"/>
    <w:rsid w:val="00850E88"/>
    <w:rsid w:val="00851E3A"/>
    <w:rsid w:val="0085204D"/>
    <w:rsid w:val="0085216B"/>
    <w:rsid w:val="008525CA"/>
    <w:rsid w:val="00852F32"/>
    <w:rsid w:val="008538FF"/>
    <w:rsid w:val="00853F44"/>
    <w:rsid w:val="008541A9"/>
    <w:rsid w:val="00854887"/>
    <w:rsid w:val="00854AFB"/>
    <w:rsid w:val="00854E7E"/>
    <w:rsid w:val="00855685"/>
    <w:rsid w:val="008563FB"/>
    <w:rsid w:val="008570F2"/>
    <w:rsid w:val="00857331"/>
    <w:rsid w:val="00857F38"/>
    <w:rsid w:val="0086061D"/>
    <w:rsid w:val="008608BA"/>
    <w:rsid w:val="00860EC1"/>
    <w:rsid w:val="00861436"/>
    <w:rsid w:val="0086368B"/>
    <w:rsid w:val="0086398A"/>
    <w:rsid w:val="00863B9B"/>
    <w:rsid w:val="00863E5F"/>
    <w:rsid w:val="00863F0E"/>
    <w:rsid w:val="00864730"/>
    <w:rsid w:val="00864FB8"/>
    <w:rsid w:val="008652AF"/>
    <w:rsid w:val="008653D0"/>
    <w:rsid w:val="008658EE"/>
    <w:rsid w:val="00865DFD"/>
    <w:rsid w:val="0086620F"/>
    <w:rsid w:val="0086650C"/>
    <w:rsid w:val="00866B12"/>
    <w:rsid w:val="0086703E"/>
    <w:rsid w:val="00870A81"/>
    <w:rsid w:val="00870EDD"/>
    <w:rsid w:val="00872668"/>
    <w:rsid w:val="008726B7"/>
    <w:rsid w:val="00874251"/>
    <w:rsid w:val="008745B6"/>
    <w:rsid w:val="008753E6"/>
    <w:rsid w:val="00876302"/>
    <w:rsid w:val="008770B6"/>
    <w:rsid w:val="00881091"/>
    <w:rsid w:val="0088175A"/>
    <w:rsid w:val="00881CF7"/>
    <w:rsid w:val="008822B5"/>
    <w:rsid w:val="00882941"/>
    <w:rsid w:val="00882DEE"/>
    <w:rsid w:val="00883F02"/>
    <w:rsid w:val="00884664"/>
    <w:rsid w:val="00884732"/>
    <w:rsid w:val="008848AA"/>
    <w:rsid w:val="00885A30"/>
    <w:rsid w:val="00885A3D"/>
    <w:rsid w:val="0088604B"/>
    <w:rsid w:val="00886149"/>
    <w:rsid w:val="00887CB2"/>
    <w:rsid w:val="008903DF"/>
    <w:rsid w:val="00890621"/>
    <w:rsid w:val="00890AA9"/>
    <w:rsid w:val="00890BAB"/>
    <w:rsid w:val="008923F6"/>
    <w:rsid w:val="008928D0"/>
    <w:rsid w:val="00893434"/>
    <w:rsid w:val="00893915"/>
    <w:rsid w:val="0089401C"/>
    <w:rsid w:val="0089416D"/>
    <w:rsid w:val="00894FD4"/>
    <w:rsid w:val="008957E7"/>
    <w:rsid w:val="0089685E"/>
    <w:rsid w:val="008975AA"/>
    <w:rsid w:val="008A0131"/>
    <w:rsid w:val="008A1953"/>
    <w:rsid w:val="008A26F5"/>
    <w:rsid w:val="008A2EB4"/>
    <w:rsid w:val="008A329C"/>
    <w:rsid w:val="008A3A3E"/>
    <w:rsid w:val="008A3B9F"/>
    <w:rsid w:val="008A40D5"/>
    <w:rsid w:val="008A47F8"/>
    <w:rsid w:val="008A66E3"/>
    <w:rsid w:val="008A6F7B"/>
    <w:rsid w:val="008A747F"/>
    <w:rsid w:val="008A7977"/>
    <w:rsid w:val="008B05D7"/>
    <w:rsid w:val="008B0611"/>
    <w:rsid w:val="008B0850"/>
    <w:rsid w:val="008B117C"/>
    <w:rsid w:val="008B13A4"/>
    <w:rsid w:val="008B14DE"/>
    <w:rsid w:val="008B1925"/>
    <w:rsid w:val="008B1FC1"/>
    <w:rsid w:val="008B238C"/>
    <w:rsid w:val="008B24E8"/>
    <w:rsid w:val="008B26F1"/>
    <w:rsid w:val="008B2A55"/>
    <w:rsid w:val="008B2FB7"/>
    <w:rsid w:val="008B3347"/>
    <w:rsid w:val="008B33B4"/>
    <w:rsid w:val="008B3FB7"/>
    <w:rsid w:val="008B40B7"/>
    <w:rsid w:val="008B4771"/>
    <w:rsid w:val="008B4B76"/>
    <w:rsid w:val="008B608B"/>
    <w:rsid w:val="008B657B"/>
    <w:rsid w:val="008B722E"/>
    <w:rsid w:val="008B7974"/>
    <w:rsid w:val="008B7DA7"/>
    <w:rsid w:val="008C052D"/>
    <w:rsid w:val="008C0593"/>
    <w:rsid w:val="008C0E9E"/>
    <w:rsid w:val="008C1ACC"/>
    <w:rsid w:val="008C1F39"/>
    <w:rsid w:val="008C2F70"/>
    <w:rsid w:val="008C33D0"/>
    <w:rsid w:val="008C3678"/>
    <w:rsid w:val="008C3F6A"/>
    <w:rsid w:val="008C4EEC"/>
    <w:rsid w:val="008C5642"/>
    <w:rsid w:val="008C583B"/>
    <w:rsid w:val="008C5CAA"/>
    <w:rsid w:val="008C634B"/>
    <w:rsid w:val="008C67F2"/>
    <w:rsid w:val="008C7100"/>
    <w:rsid w:val="008C75F6"/>
    <w:rsid w:val="008C776F"/>
    <w:rsid w:val="008D0038"/>
    <w:rsid w:val="008D0C12"/>
    <w:rsid w:val="008D0D1D"/>
    <w:rsid w:val="008D0DDF"/>
    <w:rsid w:val="008D15D8"/>
    <w:rsid w:val="008D1886"/>
    <w:rsid w:val="008D1BD0"/>
    <w:rsid w:val="008D2417"/>
    <w:rsid w:val="008D2502"/>
    <w:rsid w:val="008D2CD2"/>
    <w:rsid w:val="008D360E"/>
    <w:rsid w:val="008D39B1"/>
    <w:rsid w:val="008D4485"/>
    <w:rsid w:val="008D45AC"/>
    <w:rsid w:val="008D505F"/>
    <w:rsid w:val="008D551F"/>
    <w:rsid w:val="008D555D"/>
    <w:rsid w:val="008D5CDA"/>
    <w:rsid w:val="008D7260"/>
    <w:rsid w:val="008E0093"/>
    <w:rsid w:val="008E01AF"/>
    <w:rsid w:val="008E22F6"/>
    <w:rsid w:val="008E2919"/>
    <w:rsid w:val="008E2DBC"/>
    <w:rsid w:val="008E31A2"/>
    <w:rsid w:val="008E31A5"/>
    <w:rsid w:val="008E344D"/>
    <w:rsid w:val="008E3964"/>
    <w:rsid w:val="008E41FB"/>
    <w:rsid w:val="008E5669"/>
    <w:rsid w:val="008E56AC"/>
    <w:rsid w:val="008E6652"/>
    <w:rsid w:val="008E6E5C"/>
    <w:rsid w:val="008E71FA"/>
    <w:rsid w:val="008E75B4"/>
    <w:rsid w:val="008E7850"/>
    <w:rsid w:val="008E7AC4"/>
    <w:rsid w:val="008F022C"/>
    <w:rsid w:val="008F07F6"/>
    <w:rsid w:val="008F09C2"/>
    <w:rsid w:val="008F0D19"/>
    <w:rsid w:val="008F160B"/>
    <w:rsid w:val="008F1779"/>
    <w:rsid w:val="008F1D6F"/>
    <w:rsid w:val="008F2B9D"/>
    <w:rsid w:val="008F3836"/>
    <w:rsid w:val="008F38C2"/>
    <w:rsid w:val="008F4BF0"/>
    <w:rsid w:val="008F4BFC"/>
    <w:rsid w:val="008F5D00"/>
    <w:rsid w:val="008F6170"/>
    <w:rsid w:val="008F79DB"/>
    <w:rsid w:val="008F7C60"/>
    <w:rsid w:val="0090028D"/>
    <w:rsid w:val="00901256"/>
    <w:rsid w:val="00901A0B"/>
    <w:rsid w:val="009028A0"/>
    <w:rsid w:val="00902E73"/>
    <w:rsid w:val="00902F60"/>
    <w:rsid w:val="009033E5"/>
    <w:rsid w:val="00904B92"/>
    <w:rsid w:val="009063AF"/>
    <w:rsid w:val="00906DB7"/>
    <w:rsid w:val="00910762"/>
    <w:rsid w:val="009108D8"/>
    <w:rsid w:val="009109B3"/>
    <w:rsid w:val="0091133B"/>
    <w:rsid w:val="00911F07"/>
    <w:rsid w:val="0091219A"/>
    <w:rsid w:val="009125A8"/>
    <w:rsid w:val="00912C0E"/>
    <w:rsid w:val="00913105"/>
    <w:rsid w:val="009138E1"/>
    <w:rsid w:val="00913E5D"/>
    <w:rsid w:val="00914180"/>
    <w:rsid w:val="00914272"/>
    <w:rsid w:val="0091428C"/>
    <w:rsid w:val="00914ADF"/>
    <w:rsid w:val="00914DBB"/>
    <w:rsid w:val="0091522A"/>
    <w:rsid w:val="00916BE9"/>
    <w:rsid w:val="00916CDC"/>
    <w:rsid w:val="009178ED"/>
    <w:rsid w:val="00920088"/>
    <w:rsid w:val="0092029A"/>
    <w:rsid w:val="00920565"/>
    <w:rsid w:val="00920645"/>
    <w:rsid w:val="00920924"/>
    <w:rsid w:val="00920EB2"/>
    <w:rsid w:val="00922147"/>
    <w:rsid w:val="009224B9"/>
    <w:rsid w:val="0092260E"/>
    <w:rsid w:val="00922BBF"/>
    <w:rsid w:val="00922E64"/>
    <w:rsid w:val="009238A7"/>
    <w:rsid w:val="0092402F"/>
    <w:rsid w:val="00924328"/>
    <w:rsid w:val="00924858"/>
    <w:rsid w:val="00924D48"/>
    <w:rsid w:val="00925BC3"/>
    <w:rsid w:val="00925C90"/>
    <w:rsid w:val="00926AD8"/>
    <w:rsid w:val="009279F5"/>
    <w:rsid w:val="00930776"/>
    <w:rsid w:val="00930BD5"/>
    <w:rsid w:val="009314B2"/>
    <w:rsid w:val="00931546"/>
    <w:rsid w:val="0093230F"/>
    <w:rsid w:val="0093276D"/>
    <w:rsid w:val="00932D1E"/>
    <w:rsid w:val="0093318E"/>
    <w:rsid w:val="00933495"/>
    <w:rsid w:val="009339F9"/>
    <w:rsid w:val="00933F73"/>
    <w:rsid w:val="009348B1"/>
    <w:rsid w:val="00934CED"/>
    <w:rsid w:val="00935662"/>
    <w:rsid w:val="00935995"/>
    <w:rsid w:val="00935F2A"/>
    <w:rsid w:val="009362AE"/>
    <w:rsid w:val="009375CD"/>
    <w:rsid w:val="00937F21"/>
    <w:rsid w:val="00940769"/>
    <w:rsid w:val="0094082D"/>
    <w:rsid w:val="009420E9"/>
    <w:rsid w:val="00942371"/>
    <w:rsid w:val="009428D4"/>
    <w:rsid w:val="00942E59"/>
    <w:rsid w:val="00943588"/>
    <w:rsid w:val="00943A72"/>
    <w:rsid w:val="00944244"/>
    <w:rsid w:val="0094482C"/>
    <w:rsid w:val="009448D4"/>
    <w:rsid w:val="009450B9"/>
    <w:rsid w:val="00945716"/>
    <w:rsid w:val="0094664A"/>
    <w:rsid w:val="00946DDC"/>
    <w:rsid w:val="00946FAA"/>
    <w:rsid w:val="00947CF6"/>
    <w:rsid w:val="009500C4"/>
    <w:rsid w:val="00950798"/>
    <w:rsid w:val="009516D6"/>
    <w:rsid w:val="00952E53"/>
    <w:rsid w:val="009536E5"/>
    <w:rsid w:val="009541BB"/>
    <w:rsid w:val="009544EF"/>
    <w:rsid w:val="00954681"/>
    <w:rsid w:val="0095470C"/>
    <w:rsid w:val="00955039"/>
    <w:rsid w:val="009551FD"/>
    <w:rsid w:val="0095548C"/>
    <w:rsid w:val="00956A66"/>
    <w:rsid w:val="0095746B"/>
    <w:rsid w:val="009575AD"/>
    <w:rsid w:val="0095769A"/>
    <w:rsid w:val="00960307"/>
    <w:rsid w:val="0096073B"/>
    <w:rsid w:val="009608FD"/>
    <w:rsid w:val="00961862"/>
    <w:rsid w:val="00962000"/>
    <w:rsid w:val="0096242C"/>
    <w:rsid w:val="00962516"/>
    <w:rsid w:val="009629D9"/>
    <w:rsid w:val="00963554"/>
    <w:rsid w:val="00964676"/>
    <w:rsid w:val="00964C6E"/>
    <w:rsid w:val="00964D4F"/>
    <w:rsid w:val="0096539D"/>
    <w:rsid w:val="00965866"/>
    <w:rsid w:val="0096652E"/>
    <w:rsid w:val="00966589"/>
    <w:rsid w:val="009665F4"/>
    <w:rsid w:val="0096684B"/>
    <w:rsid w:val="00966E73"/>
    <w:rsid w:val="009701F5"/>
    <w:rsid w:val="00970499"/>
    <w:rsid w:val="00970A96"/>
    <w:rsid w:val="009711BF"/>
    <w:rsid w:val="009715A1"/>
    <w:rsid w:val="00971E13"/>
    <w:rsid w:val="009724D6"/>
    <w:rsid w:val="00972CBF"/>
    <w:rsid w:val="009735FD"/>
    <w:rsid w:val="00973DEA"/>
    <w:rsid w:val="00973F73"/>
    <w:rsid w:val="00975213"/>
    <w:rsid w:val="009759E7"/>
    <w:rsid w:val="009762B8"/>
    <w:rsid w:val="0097633A"/>
    <w:rsid w:val="009768AB"/>
    <w:rsid w:val="009776A0"/>
    <w:rsid w:val="0098039A"/>
    <w:rsid w:val="00980CEC"/>
    <w:rsid w:val="00980DF9"/>
    <w:rsid w:val="00980EBC"/>
    <w:rsid w:val="00980F51"/>
    <w:rsid w:val="00981290"/>
    <w:rsid w:val="009818A0"/>
    <w:rsid w:val="00981FDB"/>
    <w:rsid w:val="009824D3"/>
    <w:rsid w:val="00982DE4"/>
    <w:rsid w:val="0098310C"/>
    <w:rsid w:val="0098357A"/>
    <w:rsid w:val="00983922"/>
    <w:rsid w:val="00983C7A"/>
    <w:rsid w:val="009841AC"/>
    <w:rsid w:val="009849B2"/>
    <w:rsid w:val="00985465"/>
    <w:rsid w:val="00986D2B"/>
    <w:rsid w:val="00986D3F"/>
    <w:rsid w:val="00986F76"/>
    <w:rsid w:val="00987CEF"/>
    <w:rsid w:val="00990393"/>
    <w:rsid w:val="00990976"/>
    <w:rsid w:val="00990C11"/>
    <w:rsid w:val="00991AB1"/>
    <w:rsid w:val="00991DE0"/>
    <w:rsid w:val="0099218B"/>
    <w:rsid w:val="0099291C"/>
    <w:rsid w:val="00992AD9"/>
    <w:rsid w:val="00992E02"/>
    <w:rsid w:val="009938DB"/>
    <w:rsid w:val="00993F12"/>
    <w:rsid w:val="0099413D"/>
    <w:rsid w:val="009943BA"/>
    <w:rsid w:val="00994D32"/>
    <w:rsid w:val="00994D60"/>
    <w:rsid w:val="00994E0E"/>
    <w:rsid w:val="0099596C"/>
    <w:rsid w:val="009963E6"/>
    <w:rsid w:val="00996E1F"/>
    <w:rsid w:val="00997287"/>
    <w:rsid w:val="00997DE0"/>
    <w:rsid w:val="009A0ACC"/>
    <w:rsid w:val="009A0E8C"/>
    <w:rsid w:val="009A0F2A"/>
    <w:rsid w:val="009A172A"/>
    <w:rsid w:val="009A1F99"/>
    <w:rsid w:val="009A359E"/>
    <w:rsid w:val="009A3D99"/>
    <w:rsid w:val="009A522E"/>
    <w:rsid w:val="009A56B6"/>
    <w:rsid w:val="009A58A7"/>
    <w:rsid w:val="009A5A2D"/>
    <w:rsid w:val="009A6268"/>
    <w:rsid w:val="009A6944"/>
    <w:rsid w:val="009A6CD3"/>
    <w:rsid w:val="009A73FD"/>
    <w:rsid w:val="009B041A"/>
    <w:rsid w:val="009B07D8"/>
    <w:rsid w:val="009B100E"/>
    <w:rsid w:val="009B19F1"/>
    <w:rsid w:val="009B1FC6"/>
    <w:rsid w:val="009B27C7"/>
    <w:rsid w:val="009B392A"/>
    <w:rsid w:val="009B3A11"/>
    <w:rsid w:val="009B4DED"/>
    <w:rsid w:val="009B4EA7"/>
    <w:rsid w:val="009B572F"/>
    <w:rsid w:val="009B7004"/>
    <w:rsid w:val="009B72D9"/>
    <w:rsid w:val="009B73C4"/>
    <w:rsid w:val="009B7A13"/>
    <w:rsid w:val="009C00E5"/>
    <w:rsid w:val="009C1B25"/>
    <w:rsid w:val="009C1F0F"/>
    <w:rsid w:val="009C24C8"/>
    <w:rsid w:val="009C2926"/>
    <w:rsid w:val="009C3D7A"/>
    <w:rsid w:val="009C4589"/>
    <w:rsid w:val="009C482A"/>
    <w:rsid w:val="009C49AA"/>
    <w:rsid w:val="009C50AB"/>
    <w:rsid w:val="009C6A8B"/>
    <w:rsid w:val="009C73F6"/>
    <w:rsid w:val="009C786F"/>
    <w:rsid w:val="009D091A"/>
    <w:rsid w:val="009D0C6E"/>
    <w:rsid w:val="009D1FAF"/>
    <w:rsid w:val="009D22DD"/>
    <w:rsid w:val="009D23D6"/>
    <w:rsid w:val="009D35B1"/>
    <w:rsid w:val="009D35B9"/>
    <w:rsid w:val="009D4F6F"/>
    <w:rsid w:val="009D52C5"/>
    <w:rsid w:val="009D55C0"/>
    <w:rsid w:val="009D58B4"/>
    <w:rsid w:val="009D5A38"/>
    <w:rsid w:val="009D6CB8"/>
    <w:rsid w:val="009D6E5B"/>
    <w:rsid w:val="009D79EE"/>
    <w:rsid w:val="009D7F7A"/>
    <w:rsid w:val="009E1B4D"/>
    <w:rsid w:val="009E1F01"/>
    <w:rsid w:val="009E2008"/>
    <w:rsid w:val="009E20E3"/>
    <w:rsid w:val="009E28E2"/>
    <w:rsid w:val="009E3AE7"/>
    <w:rsid w:val="009E4603"/>
    <w:rsid w:val="009E4E8F"/>
    <w:rsid w:val="009E5329"/>
    <w:rsid w:val="009E5A3B"/>
    <w:rsid w:val="009E6490"/>
    <w:rsid w:val="009E65EC"/>
    <w:rsid w:val="009E6A90"/>
    <w:rsid w:val="009E6B7B"/>
    <w:rsid w:val="009E724E"/>
    <w:rsid w:val="009F01E7"/>
    <w:rsid w:val="009F1B92"/>
    <w:rsid w:val="009F2055"/>
    <w:rsid w:val="009F22C3"/>
    <w:rsid w:val="009F26D3"/>
    <w:rsid w:val="009F29CA"/>
    <w:rsid w:val="009F3269"/>
    <w:rsid w:val="009F3EB2"/>
    <w:rsid w:val="009F42A3"/>
    <w:rsid w:val="009F4A23"/>
    <w:rsid w:val="009F4BED"/>
    <w:rsid w:val="009F4D0A"/>
    <w:rsid w:val="009F4E2A"/>
    <w:rsid w:val="009F5046"/>
    <w:rsid w:val="009F52D2"/>
    <w:rsid w:val="009F5412"/>
    <w:rsid w:val="009F56C1"/>
    <w:rsid w:val="009F5AB0"/>
    <w:rsid w:val="009F771C"/>
    <w:rsid w:val="009F7957"/>
    <w:rsid w:val="009F7DDA"/>
    <w:rsid w:val="00A0034C"/>
    <w:rsid w:val="00A010C9"/>
    <w:rsid w:val="00A017BC"/>
    <w:rsid w:val="00A01898"/>
    <w:rsid w:val="00A0250B"/>
    <w:rsid w:val="00A02713"/>
    <w:rsid w:val="00A02B78"/>
    <w:rsid w:val="00A03F6F"/>
    <w:rsid w:val="00A04C62"/>
    <w:rsid w:val="00A05722"/>
    <w:rsid w:val="00A05BFA"/>
    <w:rsid w:val="00A067B3"/>
    <w:rsid w:val="00A06890"/>
    <w:rsid w:val="00A100E4"/>
    <w:rsid w:val="00A101A4"/>
    <w:rsid w:val="00A10778"/>
    <w:rsid w:val="00A10F4F"/>
    <w:rsid w:val="00A121C2"/>
    <w:rsid w:val="00A12730"/>
    <w:rsid w:val="00A147D0"/>
    <w:rsid w:val="00A14AFD"/>
    <w:rsid w:val="00A15A67"/>
    <w:rsid w:val="00A15AF1"/>
    <w:rsid w:val="00A160D3"/>
    <w:rsid w:val="00A1611C"/>
    <w:rsid w:val="00A1621E"/>
    <w:rsid w:val="00A17212"/>
    <w:rsid w:val="00A17238"/>
    <w:rsid w:val="00A17589"/>
    <w:rsid w:val="00A1766B"/>
    <w:rsid w:val="00A17B53"/>
    <w:rsid w:val="00A20083"/>
    <w:rsid w:val="00A20257"/>
    <w:rsid w:val="00A203AD"/>
    <w:rsid w:val="00A20983"/>
    <w:rsid w:val="00A22032"/>
    <w:rsid w:val="00A22446"/>
    <w:rsid w:val="00A22DD2"/>
    <w:rsid w:val="00A238A4"/>
    <w:rsid w:val="00A23D44"/>
    <w:rsid w:val="00A24207"/>
    <w:rsid w:val="00A2645B"/>
    <w:rsid w:val="00A26E80"/>
    <w:rsid w:val="00A270E0"/>
    <w:rsid w:val="00A2756F"/>
    <w:rsid w:val="00A27581"/>
    <w:rsid w:val="00A27621"/>
    <w:rsid w:val="00A27BEE"/>
    <w:rsid w:val="00A27CD5"/>
    <w:rsid w:val="00A27E0C"/>
    <w:rsid w:val="00A27E56"/>
    <w:rsid w:val="00A3025A"/>
    <w:rsid w:val="00A306E0"/>
    <w:rsid w:val="00A30B38"/>
    <w:rsid w:val="00A31B23"/>
    <w:rsid w:val="00A31EA8"/>
    <w:rsid w:val="00A3232C"/>
    <w:rsid w:val="00A3249B"/>
    <w:rsid w:val="00A33860"/>
    <w:rsid w:val="00A33F23"/>
    <w:rsid w:val="00A349DF"/>
    <w:rsid w:val="00A350CF"/>
    <w:rsid w:val="00A35FFA"/>
    <w:rsid w:val="00A36354"/>
    <w:rsid w:val="00A375F5"/>
    <w:rsid w:val="00A4024C"/>
    <w:rsid w:val="00A40368"/>
    <w:rsid w:val="00A406FC"/>
    <w:rsid w:val="00A41137"/>
    <w:rsid w:val="00A4199A"/>
    <w:rsid w:val="00A422C5"/>
    <w:rsid w:val="00A4284B"/>
    <w:rsid w:val="00A44A13"/>
    <w:rsid w:val="00A44BA4"/>
    <w:rsid w:val="00A455F3"/>
    <w:rsid w:val="00A4560E"/>
    <w:rsid w:val="00A45ABE"/>
    <w:rsid w:val="00A45B83"/>
    <w:rsid w:val="00A476DE"/>
    <w:rsid w:val="00A47FD7"/>
    <w:rsid w:val="00A500D6"/>
    <w:rsid w:val="00A5160B"/>
    <w:rsid w:val="00A5169B"/>
    <w:rsid w:val="00A51786"/>
    <w:rsid w:val="00A51790"/>
    <w:rsid w:val="00A51D1B"/>
    <w:rsid w:val="00A51FF1"/>
    <w:rsid w:val="00A526BD"/>
    <w:rsid w:val="00A5392C"/>
    <w:rsid w:val="00A53A8A"/>
    <w:rsid w:val="00A53F24"/>
    <w:rsid w:val="00A546AB"/>
    <w:rsid w:val="00A54824"/>
    <w:rsid w:val="00A54BD0"/>
    <w:rsid w:val="00A55AC5"/>
    <w:rsid w:val="00A55CA6"/>
    <w:rsid w:val="00A564E7"/>
    <w:rsid w:val="00A56976"/>
    <w:rsid w:val="00A60504"/>
    <w:rsid w:val="00A6058E"/>
    <w:rsid w:val="00A60AAA"/>
    <w:rsid w:val="00A60B64"/>
    <w:rsid w:val="00A615F4"/>
    <w:rsid w:val="00A61A2D"/>
    <w:rsid w:val="00A61EFC"/>
    <w:rsid w:val="00A62E38"/>
    <w:rsid w:val="00A63836"/>
    <w:rsid w:val="00A64001"/>
    <w:rsid w:val="00A653CE"/>
    <w:rsid w:val="00A655DD"/>
    <w:rsid w:val="00A65735"/>
    <w:rsid w:val="00A65823"/>
    <w:rsid w:val="00A66A0A"/>
    <w:rsid w:val="00A66E4F"/>
    <w:rsid w:val="00A679F9"/>
    <w:rsid w:val="00A67C57"/>
    <w:rsid w:val="00A67CAD"/>
    <w:rsid w:val="00A67FD4"/>
    <w:rsid w:val="00A708DC"/>
    <w:rsid w:val="00A709C1"/>
    <w:rsid w:val="00A70EF0"/>
    <w:rsid w:val="00A7343E"/>
    <w:rsid w:val="00A73A1D"/>
    <w:rsid w:val="00A73C54"/>
    <w:rsid w:val="00A73C67"/>
    <w:rsid w:val="00A7457F"/>
    <w:rsid w:val="00A748D6"/>
    <w:rsid w:val="00A74A80"/>
    <w:rsid w:val="00A7590D"/>
    <w:rsid w:val="00A766C1"/>
    <w:rsid w:val="00A76DD5"/>
    <w:rsid w:val="00A770B8"/>
    <w:rsid w:val="00A77DF7"/>
    <w:rsid w:val="00A8027B"/>
    <w:rsid w:val="00A803A5"/>
    <w:rsid w:val="00A8088F"/>
    <w:rsid w:val="00A80D2B"/>
    <w:rsid w:val="00A80D5D"/>
    <w:rsid w:val="00A80DFF"/>
    <w:rsid w:val="00A80F17"/>
    <w:rsid w:val="00A81224"/>
    <w:rsid w:val="00A817EB"/>
    <w:rsid w:val="00A8217A"/>
    <w:rsid w:val="00A82229"/>
    <w:rsid w:val="00A8255C"/>
    <w:rsid w:val="00A82884"/>
    <w:rsid w:val="00A829EB"/>
    <w:rsid w:val="00A82AD4"/>
    <w:rsid w:val="00A82CE0"/>
    <w:rsid w:val="00A839C9"/>
    <w:rsid w:val="00A83C05"/>
    <w:rsid w:val="00A842B2"/>
    <w:rsid w:val="00A84A09"/>
    <w:rsid w:val="00A84A48"/>
    <w:rsid w:val="00A86796"/>
    <w:rsid w:val="00A86D48"/>
    <w:rsid w:val="00A86F36"/>
    <w:rsid w:val="00A87E12"/>
    <w:rsid w:val="00A90514"/>
    <w:rsid w:val="00A90E04"/>
    <w:rsid w:val="00A90E0D"/>
    <w:rsid w:val="00A91A44"/>
    <w:rsid w:val="00A923B0"/>
    <w:rsid w:val="00A9286F"/>
    <w:rsid w:val="00A92C9B"/>
    <w:rsid w:val="00A9332D"/>
    <w:rsid w:val="00A93564"/>
    <w:rsid w:val="00A93BE1"/>
    <w:rsid w:val="00A93C82"/>
    <w:rsid w:val="00A93F2D"/>
    <w:rsid w:val="00A9437B"/>
    <w:rsid w:val="00A95DFA"/>
    <w:rsid w:val="00AA033F"/>
    <w:rsid w:val="00AA19C0"/>
    <w:rsid w:val="00AA2344"/>
    <w:rsid w:val="00AA24D3"/>
    <w:rsid w:val="00AA2805"/>
    <w:rsid w:val="00AA3434"/>
    <w:rsid w:val="00AA4348"/>
    <w:rsid w:val="00AA5666"/>
    <w:rsid w:val="00AA5F3A"/>
    <w:rsid w:val="00AA6186"/>
    <w:rsid w:val="00AA6396"/>
    <w:rsid w:val="00AA6ECD"/>
    <w:rsid w:val="00AA7D96"/>
    <w:rsid w:val="00AB07FF"/>
    <w:rsid w:val="00AB08C1"/>
    <w:rsid w:val="00AB135A"/>
    <w:rsid w:val="00AB1B73"/>
    <w:rsid w:val="00AB2583"/>
    <w:rsid w:val="00AB2EBE"/>
    <w:rsid w:val="00AB35EE"/>
    <w:rsid w:val="00AB376B"/>
    <w:rsid w:val="00AB37FB"/>
    <w:rsid w:val="00AB40AA"/>
    <w:rsid w:val="00AB4295"/>
    <w:rsid w:val="00AB44F0"/>
    <w:rsid w:val="00AB45B6"/>
    <w:rsid w:val="00AB5CCA"/>
    <w:rsid w:val="00AB666B"/>
    <w:rsid w:val="00AB68C7"/>
    <w:rsid w:val="00AB697C"/>
    <w:rsid w:val="00AB6C6A"/>
    <w:rsid w:val="00AB702A"/>
    <w:rsid w:val="00AB70ED"/>
    <w:rsid w:val="00AB75FD"/>
    <w:rsid w:val="00AB7FBA"/>
    <w:rsid w:val="00AC0E78"/>
    <w:rsid w:val="00AC1A9D"/>
    <w:rsid w:val="00AC1E76"/>
    <w:rsid w:val="00AC21A3"/>
    <w:rsid w:val="00AC22AF"/>
    <w:rsid w:val="00AC29C4"/>
    <w:rsid w:val="00AC31FC"/>
    <w:rsid w:val="00AC34D4"/>
    <w:rsid w:val="00AC3AD0"/>
    <w:rsid w:val="00AC3FA5"/>
    <w:rsid w:val="00AC3FB4"/>
    <w:rsid w:val="00AC42FA"/>
    <w:rsid w:val="00AC4F39"/>
    <w:rsid w:val="00AC5CF8"/>
    <w:rsid w:val="00AC640B"/>
    <w:rsid w:val="00AC70FA"/>
    <w:rsid w:val="00AC791A"/>
    <w:rsid w:val="00AC794D"/>
    <w:rsid w:val="00AD013B"/>
    <w:rsid w:val="00AD0405"/>
    <w:rsid w:val="00AD04D9"/>
    <w:rsid w:val="00AD0904"/>
    <w:rsid w:val="00AD0DED"/>
    <w:rsid w:val="00AD11B4"/>
    <w:rsid w:val="00AD12A8"/>
    <w:rsid w:val="00AD2698"/>
    <w:rsid w:val="00AD279F"/>
    <w:rsid w:val="00AD28E4"/>
    <w:rsid w:val="00AD2D67"/>
    <w:rsid w:val="00AD3615"/>
    <w:rsid w:val="00AD42EE"/>
    <w:rsid w:val="00AD4E00"/>
    <w:rsid w:val="00AD5B18"/>
    <w:rsid w:val="00AD755F"/>
    <w:rsid w:val="00AE0476"/>
    <w:rsid w:val="00AE0990"/>
    <w:rsid w:val="00AE0ED9"/>
    <w:rsid w:val="00AE10B4"/>
    <w:rsid w:val="00AE10F1"/>
    <w:rsid w:val="00AE11B0"/>
    <w:rsid w:val="00AE17C5"/>
    <w:rsid w:val="00AE1A4C"/>
    <w:rsid w:val="00AE2827"/>
    <w:rsid w:val="00AE2F68"/>
    <w:rsid w:val="00AE37B6"/>
    <w:rsid w:val="00AE3D8C"/>
    <w:rsid w:val="00AE415B"/>
    <w:rsid w:val="00AE4AE1"/>
    <w:rsid w:val="00AE4B91"/>
    <w:rsid w:val="00AE53E6"/>
    <w:rsid w:val="00AE5700"/>
    <w:rsid w:val="00AE57D1"/>
    <w:rsid w:val="00AE58A2"/>
    <w:rsid w:val="00AE6918"/>
    <w:rsid w:val="00AE6F8D"/>
    <w:rsid w:val="00AE7095"/>
    <w:rsid w:val="00AE70AE"/>
    <w:rsid w:val="00AE7571"/>
    <w:rsid w:val="00AE7600"/>
    <w:rsid w:val="00AE7D37"/>
    <w:rsid w:val="00AE7EF0"/>
    <w:rsid w:val="00AF0626"/>
    <w:rsid w:val="00AF10E6"/>
    <w:rsid w:val="00AF1F76"/>
    <w:rsid w:val="00AF2760"/>
    <w:rsid w:val="00AF2EF9"/>
    <w:rsid w:val="00AF4285"/>
    <w:rsid w:val="00AF7352"/>
    <w:rsid w:val="00AF7D12"/>
    <w:rsid w:val="00B00B52"/>
    <w:rsid w:val="00B00B70"/>
    <w:rsid w:val="00B00D4D"/>
    <w:rsid w:val="00B02561"/>
    <w:rsid w:val="00B02AAF"/>
    <w:rsid w:val="00B0302E"/>
    <w:rsid w:val="00B03188"/>
    <w:rsid w:val="00B03A7F"/>
    <w:rsid w:val="00B03D64"/>
    <w:rsid w:val="00B044AE"/>
    <w:rsid w:val="00B04A03"/>
    <w:rsid w:val="00B04D5C"/>
    <w:rsid w:val="00B0550E"/>
    <w:rsid w:val="00B056FF"/>
    <w:rsid w:val="00B05866"/>
    <w:rsid w:val="00B05960"/>
    <w:rsid w:val="00B05B28"/>
    <w:rsid w:val="00B05BC6"/>
    <w:rsid w:val="00B05D47"/>
    <w:rsid w:val="00B06543"/>
    <w:rsid w:val="00B06681"/>
    <w:rsid w:val="00B066A8"/>
    <w:rsid w:val="00B06A06"/>
    <w:rsid w:val="00B06C20"/>
    <w:rsid w:val="00B07054"/>
    <w:rsid w:val="00B074F9"/>
    <w:rsid w:val="00B101BB"/>
    <w:rsid w:val="00B10244"/>
    <w:rsid w:val="00B115DC"/>
    <w:rsid w:val="00B11CD9"/>
    <w:rsid w:val="00B11D84"/>
    <w:rsid w:val="00B1246A"/>
    <w:rsid w:val="00B12C59"/>
    <w:rsid w:val="00B12C7A"/>
    <w:rsid w:val="00B12D23"/>
    <w:rsid w:val="00B12E34"/>
    <w:rsid w:val="00B134AF"/>
    <w:rsid w:val="00B13FA8"/>
    <w:rsid w:val="00B140E0"/>
    <w:rsid w:val="00B14278"/>
    <w:rsid w:val="00B1472F"/>
    <w:rsid w:val="00B14E4E"/>
    <w:rsid w:val="00B14E7C"/>
    <w:rsid w:val="00B14F19"/>
    <w:rsid w:val="00B154F1"/>
    <w:rsid w:val="00B156C0"/>
    <w:rsid w:val="00B164F2"/>
    <w:rsid w:val="00B16565"/>
    <w:rsid w:val="00B1691A"/>
    <w:rsid w:val="00B17763"/>
    <w:rsid w:val="00B17F91"/>
    <w:rsid w:val="00B17FBB"/>
    <w:rsid w:val="00B201D9"/>
    <w:rsid w:val="00B201F8"/>
    <w:rsid w:val="00B2094D"/>
    <w:rsid w:val="00B20A66"/>
    <w:rsid w:val="00B21986"/>
    <w:rsid w:val="00B2284B"/>
    <w:rsid w:val="00B2286B"/>
    <w:rsid w:val="00B231C6"/>
    <w:rsid w:val="00B24131"/>
    <w:rsid w:val="00B24490"/>
    <w:rsid w:val="00B250C7"/>
    <w:rsid w:val="00B26236"/>
    <w:rsid w:val="00B267CF"/>
    <w:rsid w:val="00B272A6"/>
    <w:rsid w:val="00B27EE3"/>
    <w:rsid w:val="00B30727"/>
    <w:rsid w:val="00B30B64"/>
    <w:rsid w:val="00B32397"/>
    <w:rsid w:val="00B33E53"/>
    <w:rsid w:val="00B34B8C"/>
    <w:rsid w:val="00B34FE6"/>
    <w:rsid w:val="00B354AF"/>
    <w:rsid w:val="00B37D89"/>
    <w:rsid w:val="00B41796"/>
    <w:rsid w:val="00B418B4"/>
    <w:rsid w:val="00B4196C"/>
    <w:rsid w:val="00B42839"/>
    <w:rsid w:val="00B42D1E"/>
    <w:rsid w:val="00B44B51"/>
    <w:rsid w:val="00B45123"/>
    <w:rsid w:val="00B451F2"/>
    <w:rsid w:val="00B47F5B"/>
    <w:rsid w:val="00B50057"/>
    <w:rsid w:val="00B51429"/>
    <w:rsid w:val="00B52A6B"/>
    <w:rsid w:val="00B53235"/>
    <w:rsid w:val="00B5324E"/>
    <w:rsid w:val="00B548E6"/>
    <w:rsid w:val="00B54F6A"/>
    <w:rsid w:val="00B55A8A"/>
    <w:rsid w:val="00B55D6F"/>
    <w:rsid w:val="00B56301"/>
    <w:rsid w:val="00B566B4"/>
    <w:rsid w:val="00B56A7A"/>
    <w:rsid w:val="00B56E23"/>
    <w:rsid w:val="00B56FFF"/>
    <w:rsid w:val="00B573B1"/>
    <w:rsid w:val="00B5764A"/>
    <w:rsid w:val="00B57D6C"/>
    <w:rsid w:val="00B60FEE"/>
    <w:rsid w:val="00B62453"/>
    <w:rsid w:val="00B62A41"/>
    <w:rsid w:val="00B64243"/>
    <w:rsid w:val="00B6444F"/>
    <w:rsid w:val="00B6447D"/>
    <w:rsid w:val="00B64940"/>
    <w:rsid w:val="00B64B50"/>
    <w:rsid w:val="00B64C77"/>
    <w:rsid w:val="00B64D35"/>
    <w:rsid w:val="00B6594C"/>
    <w:rsid w:val="00B6672B"/>
    <w:rsid w:val="00B70ACC"/>
    <w:rsid w:val="00B70CD1"/>
    <w:rsid w:val="00B70E22"/>
    <w:rsid w:val="00B71505"/>
    <w:rsid w:val="00B722A9"/>
    <w:rsid w:val="00B73DA7"/>
    <w:rsid w:val="00B74DFD"/>
    <w:rsid w:val="00B75853"/>
    <w:rsid w:val="00B75D9E"/>
    <w:rsid w:val="00B764B5"/>
    <w:rsid w:val="00B77536"/>
    <w:rsid w:val="00B77A91"/>
    <w:rsid w:val="00B80C9E"/>
    <w:rsid w:val="00B812CD"/>
    <w:rsid w:val="00B82F1D"/>
    <w:rsid w:val="00B82F72"/>
    <w:rsid w:val="00B830D0"/>
    <w:rsid w:val="00B8347E"/>
    <w:rsid w:val="00B83E83"/>
    <w:rsid w:val="00B84796"/>
    <w:rsid w:val="00B84BF9"/>
    <w:rsid w:val="00B84DC7"/>
    <w:rsid w:val="00B84EC7"/>
    <w:rsid w:val="00B85A3B"/>
    <w:rsid w:val="00B8621E"/>
    <w:rsid w:val="00B86D2C"/>
    <w:rsid w:val="00B86E40"/>
    <w:rsid w:val="00B86F06"/>
    <w:rsid w:val="00B873B3"/>
    <w:rsid w:val="00B908AC"/>
    <w:rsid w:val="00B91418"/>
    <w:rsid w:val="00B91AB0"/>
    <w:rsid w:val="00B91ADA"/>
    <w:rsid w:val="00B920E9"/>
    <w:rsid w:val="00B921D3"/>
    <w:rsid w:val="00B92502"/>
    <w:rsid w:val="00B926EA"/>
    <w:rsid w:val="00B930FD"/>
    <w:rsid w:val="00B93193"/>
    <w:rsid w:val="00B935D3"/>
    <w:rsid w:val="00B93B6B"/>
    <w:rsid w:val="00B93C21"/>
    <w:rsid w:val="00B94539"/>
    <w:rsid w:val="00B9498E"/>
    <w:rsid w:val="00B95C24"/>
    <w:rsid w:val="00B95F74"/>
    <w:rsid w:val="00B964D4"/>
    <w:rsid w:val="00B96814"/>
    <w:rsid w:val="00B97164"/>
    <w:rsid w:val="00BA0241"/>
    <w:rsid w:val="00BA164C"/>
    <w:rsid w:val="00BA1B8F"/>
    <w:rsid w:val="00BA2F6D"/>
    <w:rsid w:val="00BA33F8"/>
    <w:rsid w:val="00BA345A"/>
    <w:rsid w:val="00BA352A"/>
    <w:rsid w:val="00BA3806"/>
    <w:rsid w:val="00BA5468"/>
    <w:rsid w:val="00BA554A"/>
    <w:rsid w:val="00BA5722"/>
    <w:rsid w:val="00BA5A48"/>
    <w:rsid w:val="00BA69A7"/>
    <w:rsid w:val="00BA6B2A"/>
    <w:rsid w:val="00BA6B6C"/>
    <w:rsid w:val="00BA6C05"/>
    <w:rsid w:val="00BA7109"/>
    <w:rsid w:val="00BA789B"/>
    <w:rsid w:val="00BB052A"/>
    <w:rsid w:val="00BB17FD"/>
    <w:rsid w:val="00BB188A"/>
    <w:rsid w:val="00BB1BF0"/>
    <w:rsid w:val="00BB352C"/>
    <w:rsid w:val="00BB3C8A"/>
    <w:rsid w:val="00BB588C"/>
    <w:rsid w:val="00BB5B27"/>
    <w:rsid w:val="00BB6CAD"/>
    <w:rsid w:val="00BB71BA"/>
    <w:rsid w:val="00BB75A1"/>
    <w:rsid w:val="00BB793A"/>
    <w:rsid w:val="00BC0B13"/>
    <w:rsid w:val="00BC143D"/>
    <w:rsid w:val="00BC1714"/>
    <w:rsid w:val="00BC189F"/>
    <w:rsid w:val="00BC19F2"/>
    <w:rsid w:val="00BC2E4A"/>
    <w:rsid w:val="00BC31C7"/>
    <w:rsid w:val="00BC3E44"/>
    <w:rsid w:val="00BC44AD"/>
    <w:rsid w:val="00BC5266"/>
    <w:rsid w:val="00BC5BA3"/>
    <w:rsid w:val="00BC6298"/>
    <w:rsid w:val="00BC65D5"/>
    <w:rsid w:val="00BC6B5B"/>
    <w:rsid w:val="00BD04DD"/>
    <w:rsid w:val="00BD0A03"/>
    <w:rsid w:val="00BD0E16"/>
    <w:rsid w:val="00BD1EBC"/>
    <w:rsid w:val="00BD243C"/>
    <w:rsid w:val="00BD24F8"/>
    <w:rsid w:val="00BD284E"/>
    <w:rsid w:val="00BD3CBA"/>
    <w:rsid w:val="00BD405A"/>
    <w:rsid w:val="00BD40C8"/>
    <w:rsid w:val="00BD4678"/>
    <w:rsid w:val="00BD4956"/>
    <w:rsid w:val="00BD4A00"/>
    <w:rsid w:val="00BD4C23"/>
    <w:rsid w:val="00BD51EF"/>
    <w:rsid w:val="00BD6259"/>
    <w:rsid w:val="00BD6D0D"/>
    <w:rsid w:val="00BD7112"/>
    <w:rsid w:val="00BD72A6"/>
    <w:rsid w:val="00BE01EA"/>
    <w:rsid w:val="00BE079F"/>
    <w:rsid w:val="00BE0B1C"/>
    <w:rsid w:val="00BE199D"/>
    <w:rsid w:val="00BE1BD4"/>
    <w:rsid w:val="00BE3241"/>
    <w:rsid w:val="00BE3A07"/>
    <w:rsid w:val="00BE3E22"/>
    <w:rsid w:val="00BE4DBE"/>
    <w:rsid w:val="00BE57D0"/>
    <w:rsid w:val="00BE65F5"/>
    <w:rsid w:val="00BE665B"/>
    <w:rsid w:val="00BE6E36"/>
    <w:rsid w:val="00BE6FCE"/>
    <w:rsid w:val="00BE7DE0"/>
    <w:rsid w:val="00BF0ED6"/>
    <w:rsid w:val="00BF0F64"/>
    <w:rsid w:val="00BF2083"/>
    <w:rsid w:val="00BF23BE"/>
    <w:rsid w:val="00BF26B8"/>
    <w:rsid w:val="00BF3094"/>
    <w:rsid w:val="00BF33A0"/>
    <w:rsid w:val="00BF39AE"/>
    <w:rsid w:val="00BF3D48"/>
    <w:rsid w:val="00BF4A18"/>
    <w:rsid w:val="00BF5358"/>
    <w:rsid w:val="00BF57BC"/>
    <w:rsid w:val="00BF5870"/>
    <w:rsid w:val="00BF58CF"/>
    <w:rsid w:val="00BF599C"/>
    <w:rsid w:val="00BF5A27"/>
    <w:rsid w:val="00BF5E2C"/>
    <w:rsid w:val="00BF5EF8"/>
    <w:rsid w:val="00BF6149"/>
    <w:rsid w:val="00BF6A23"/>
    <w:rsid w:val="00C003A9"/>
    <w:rsid w:val="00C013C9"/>
    <w:rsid w:val="00C0200C"/>
    <w:rsid w:val="00C0220D"/>
    <w:rsid w:val="00C02E05"/>
    <w:rsid w:val="00C0306A"/>
    <w:rsid w:val="00C03138"/>
    <w:rsid w:val="00C03658"/>
    <w:rsid w:val="00C03B75"/>
    <w:rsid w:val="00C04680"/>
    <w:rsid w:val="00C04F63"/>
    <w:rsid w:val="00C05CFA"/>
    <w:rsid w:val="00C0608C"/>
    <w:rsid w:val="00C0648F"/>
    <w:rsid w:val="00C07023"/>
    <w:rsid w:val="00C070A3"/>
    <w:rsid w:val="00C07455"/>
    <w:rsid w:val="00C07842"/>
    <w:rsid w:val="00C07B55"/>
    <w:rsid w:val="00C10222"/>
    <w:rsid w:val="00C10A5F"/>
    <w:rsid w:val="00C13187"/>
    <w:rsid w:val="00C1338A"/>
    <w:rsid w:val="00C133F3"/>
    <w:rsid w:val="00C1397D"/>
    <w:rsid w:val="00C15BA9"/>
    <w:rsid w:val="00C15CB2"/>
    <w:rsid w:val="00C16752"/>
    <w:rsid w:val="00C175A4"/>
    <w:rsid w:val="00C179FB"/>
    <w:rsid w:val="00C17F36"/>
    <w:rsid w:val="00C20962"/>
    <w:rsid w:val="00C20A68"/>
    <w:rsid w:val="00C20EAC"/>
    <w:rsid w:val="00C20F99"/>
    <w:rsid w:val="00C21070"/>
    <w:rsid w:val="00C21673"/>
    <w:rsid w:val="00C24120"/>
    <w:rsid w:val="00C25C03"/>
    <w:rsid w:val="00C25D7F"/>
    <w:rsid w:val="00C2614D"/>
    <w:rsid w:val="00C26287"/>
    <w:rsid w:val="00C263C3"/>
    <w:rsid w:val="00C271DD"/>
    <w:rsid w:val="00C2722C"/>
    <w:rsid w:val="00C2724A"/>
    <w:rsid w:val="00C2730B"/>
    <w:rsid w:val="00C278F3"/>
    <w:rsid w:val="00C30591"/>
    <w:rsid w:val="00C30BB3"/>
    <w:rsid w:val="00C30C45"/>
    <w:rsid w:val="00C311DD"/>
    <w:rsid w:val="00C3135F"/>
    <w:rsid w:val="00C31585"/>
    <w:rsid w:val="00C32339"/>
    <w:rsid w:val="00C326C6"/>
    <w:rsid w:val="00C32EE5"/>
    <w:rsid w:val="00C33565"/>
    <w:rsid w:val="00C336C7"/>
    <w:rsid w:val="00C340D6"/>
    <w:rsid w:val="00C34196"/>
    <w:rsid w:val="00C3513E"/>
    <w:rsid w:val="00C3519A"/>
    <w:rsid w:val="00C35236"/>
    <w:rsid w:val="00C354A8"/>
    <w:rsid w:val="00C359EB"/>
    <w:rsid w:val="00C35C74"/>
    <w:rsid w:val="00C35E9E"/>
    <w:rsid w:val="00C36BFE"/>
    <w:rsid w:val="00C36C36"/>
    <w:rsid w:val="00C36EB8"/>
    <w:rsid w:val="00C37D2A"/>
    <w:rsid w:val="00C401EC"/>
    <w:rsid w:val="00C40458"/>
    <w:rsid w:val="00C41F54"/>
    <w:rsid w:val="00C42AF5"/>
    <w:rsid w:val="00C437B0"/>
    <w:rsid w:val="00C439FB"/>
    <w:rsid w:val="00C43EB6"/>
    <w:rsid w:val="00C43F08"/>
    <w:rsid w:val="00C450F5"/>
    <w:rsid w:val="00C45A0D"/>
    <w:rsid w:val="00C45C9B"/>
    <w:rsid w:val="00C45F0C"/>
    <w:rsid w:val="00C4648D"/>
    <w:rsid w:val="00C47B85"/>
    <w:rsid w:val="00C50578"/>
    <w:rsid w:val="00C50A7F"/>
    <w:rsid w:val="00C50A87"/>
    <w:rsid w:val="00C51792"/>
    <w:rsid w:val="00C51D27"/>
    <w:rsid w:val="00C52530"/>
    <w:rsid w:val="00C5282E"/>
    <w:rsid w:val="00C53BF2"/>
    <w:rsid w:val="00C53F80"/>
    <w:rsid w:val="00C544D6"/>
    <w:rsid w:val="00C5450C"/>
    <w:rsid w:val="00C57292"/>
    <w:rsid w:val="00C5762E"/>
    <w:rsid w:val="00C576C3"/>
    <w:rsid w:val="00C57709"/>
    <w:rsid w:val="00C57CC4"/>
    <w:rsid w:val="00C57DE6"/>
    <w:rsid w:val="00C60A55"/>
    <w:rsid w:val="00C60B4E"/>
    <w:rsid w:val="00C60FAA"/>
    <w:rsid w:val="00C60FB2"/>
    <w:rsid w:val="00C61ADE"/>
    <w:rsid w:val="00C624A3"/>
    <w:rsid w:val="00C637C4"/>
    <w:rsid w:val="00C63F6E"/>
    <w:rsid w:val="00C6430D"/>
    <w:rsid w:val="00C644F7"/>
    <w:rsid w:val="00C653C7"/>
    <w:rsid w:val="00C67F1C"/>
    <w:rsid w:val="00C702D9"/>
    <w:rsid w:val="00C708DD"/>
    <w:rsid w:val="00C709A2"/>
    <w:rsid w:val="00C70AE0"/>
    <w:rsid w:val="00C71018"/>
    <w:rsid w:val="00C719B0"/>
    <w:rsid w:val="00C72B5F"/>
    <w:rsid w:val="00C73F29"/>
    <w:rsid w:val="00C746DA"/>
    <w:rsid w:val="00C8201E"/>
    <w:rsid w:val="00C823D2"/>
    <w:rsid w:val="00C825B1"/>
    <w:rsid w:val="00C83462"/>
    <w:rsid w:val="00C84B40"/>
    <w:rsid w:val="00C8511E"/>
    <w:rsid w:val="00C85BCC"/>
    <w:rsid w:val="00C86614"/>
    <w:rsid w:val="00C872B7"/>
    <w:rsid w:val="00C8783B"/>
    <w:rsid w:val="00C90460"/>
    <w:rsid w:val="00C905B6"/>
    <w:rsid w:val="00C9092F"/>
    <w:rsid w:val="00C916B6"/>
    <w:rsid w:val="00C91858"/>
    <w:rsid w:val="00C918F4"/>
    <w:rsid w:val="00C92D1C"/>
    <w:rsid w:val="00C92FD5"/>
    <w:rsid w:val="00C943D8"/>
    <w:rsid w:val="00C9483F"/>
    <w:rsid w:val="00C9577F"/>
    <w:rsid w:val="00C96485"/>
    <w:rsid w:val="00C96722"/>
    <w:rsid w:val="00C967BD"/>
    <w:rsid w:val="00C96C2E"/>
    <w:rsid w:val="00C974C7"/>
    <w:rsid w:val="00CA0444"/>
    <w:rsid w:val="00CA09FA"/>
    <w:rsid w:val="00CA0E51"/>
    <w:rsid w:val="00CA1937"/>
    <w:rsid w:val="00CA1F25"/>
    <w:rsid w:val="00CA2441"/>
    <w:rsid w:val="00CA2BBA"/>
    <w:rsid w:val="00CA2F78"/>
    <w:rsid w:val="00CA3269"/>
    <w:rsid w:val="00CA3328"/>
    <w:rsid w:val="00CA4218"/>
    <w:rsid w:val="00CA4437"/>
    <w:rsid w:val="00CA483B"/>
    <w:rsid w:val="00CA4EB5"/>
    <w:rsid w:val="00CA5620"/>
    <w:rsid w:val="00CA58CE"/>
    <w:rsid w:val="00CA68C7"/>
    <w:rsid w:val="00CA6998"/>
    <w:rsid w:val="00CA6A8F"/>
    <w:rsid w:val="00CB0831"/>
    <w:rsid w:val="00CB0F23"/>
    <w:rsid w:val="00CB1BFA"/>
    <w:rsid w:val="00CB27FA"/>
    <w:rsid w:val="00CB292E"/>
    <w:rsid w:val="00CB32F3"/>
    <w:rsid w:val="00CB43A8"/>
    <w:rsid w:val="00CB4C84"/>
    <w:rsid w:val="00CB4EAB"/>
    <w:rsid w:val="00CB65FA"/>
    <w:rsid w:val="00CB6D2A"/>
    <w:rsid w:val="00CB7185"/>
    <w:rsid w:val="00CB7C33"/>
    <w:rsid w:val="00CB7F46"/>
    <w:rsid w:val="00CB7FCC"/>
    <w:rsid w:val="00CB7FCD"/>
    <w:rsid w:val="00CC09B4"/>
    <w:rsid w:val="00CC14D5"/>
    <w:rsid w:val="00CC226A"/>
    <w:rsid w:val="00CC238E"/>
    <w:rsid w:val="00CC24AF"/>
    <w:rsid w:val="00CC2C2C"/>
    <w:rsid w:val="00CC2C99"/>
    <w:rsid w:val="00CC2FDC"/>
    <w:rsid w:val="00CC3AEC"/>
    <w:rsid w:val="00CC3CD3"/>
    <w:rsid w:val="00CC3EFB"/>
    <w:rsid w:val="00CC4427"/>
    <w:rsid w:val="00CC46EE"/>
    <w:rsid w:val="00CC4B22"/>
    <w:rsid w:val="00CC4D3C"/>
    <w:rsid w:val="00CC4DDB"/>
    <w:rsid w:val="00CC53C7"/>
    <w:rsid w:val="00CC5713"/>
    <w:rsid w:val="00CC653F"/>
    <w:rsid w:val="00CC6900"/>
    <w:rsid w:val="00CC74B7"/>
    <w:rsid w:val="00CC7D83"/>
    <w:rsid w:val="00CC7F5C"/>
    <w:rsid w:val="00CD06D8"/>
    <w:rsid w:val="00CD1406"/>
    <w:rsid w:val="00CD14C6"/>
    <w:rsid w:val="00CD23DE"/>
    <w:rsid w:val="00CD29DD"/>
    <w:rsid w:val="00CD346A"/>
    <w:rsid w:val="00CD402A"/>
    <w:rsid w:val="00CD5ACB"/>
    <w:rsid w:val="00CD6A29"/>
    <w:rsid w:val="00CE0292"/>
    <w:rsid w:val="00CE1115"/>
    <w:rsid w:val="00CE132F"/>
    <w:rsid w:val="00CE14A4"/>
    <w:rsid w:val="00CE1DBF"/>
    <w:rsid w:val="00CE1F6B"/>
    <w:rsid w:val="00CE20C9"/>
    <w:rsid w:val="00CE2A64"/>
    <w:rsid w:val="00CE36F7"/>
    <w:rsid w:val="00CE46C2"/>
    <w:rsid w:val="00CE4965"/>
    <w:rsid w:val="00CE4A3C"/>
    <w:rsid w:val="00CE4C3F"/>
    <w:rsid w:val="00CE4FAD"/>
    <w:rsid w:val="00CE532C"/>
    <w:rsid w:val="00CE6095"/>
    <w:rsid w:val="00CE6FDA"/>
    <w:rsid w:val="00CE7B79"/>
    <w:rsid w:val="00CE7F08"/>
    <w:rsid w:val="00CF02D4"/>
    <w:rsid w:val="00CF0AEE"/>
    <w:rsid w:val="00CF0BA5"/>
    <w:rsid w:val="00CF10AF"/>
    <w:rsid w:val="00CF2C7E"/>
    <w:rsid w:val="00CF356C"/>
    <w:rsid w:val="00CF3B76"/>
    <w:rsid w:val="00CF71C1"/>
    <w:rsid w:val="00CF758F"/>
    <w:rsid w:val="00CF7DC7"/>
    <w:rsid w:val="00CF7ECA"/>
    <w:rsid w:val="00CF7FA1"/>
    <w:rsid w:val="00D01548"/>
    <w:rsid w:val="00D01774"/>
    <w:rsid w:val="00D01A29"/>
    <w:rsid w:val="00D01D23"/>
    <w:rsid w:val="00D02015"/>
    <w:rsid w:val="00D022E5"/>
    <w:rsid w:val="00D0251B"/>
    <w:rsid w:val="00D02FF9"/>
    <w:rsid w:val="00D044DA"/>
    <w:rsid w:val="00D04F21"/>
    <w:rsid w:val="00D0522C"/>
    <w:rsid w:val="00D05439"/>
    <w:rsid w:val="00D05FA8"/>
    <w:rsid w:val="00D064C3"/>
    <w:rsid w:val="00D06D5A"/>
    <w:rsid w:val="00D07494"/>
    <w:rsid w:val="00D07AE3"/>
    <w:rsid w:val="00D10AF7"/>
    <w:rsid w:val="00D1150C"/>
    <w:rsid w:val="00D123C2"/>
    <w:rsid w:val="00D12713"/>
    <w:rsid w:val="00D128EE"/>
    <w:rsid w:val="00D1394F"/>
    <w:rsid w:val="00D143D3"/>
    <w:rsid w:val="00D14DAF"/>
    <w:rsid w:val="00D151B3"/>
    <w:rsid w:val="00D17E54"/>
    <w:rsid w:val="00D20869"/>
    <w:rsid w:val="00D20CCB"/>
    <w:rsid w:val="00D20CE3"/>
    <w:rsid w:val="00D20E89"/>
    <w:rsid w:val="00D20F52"/>
    <w:rsid w:val="00D21DD4"/>
    <w:rsid w:val="00D229A9"/>
    <w:rsid w:val="00D23C2B"/>
    <w:rsid w:val="00D23CEF"/>
    <w:rsid w:val="00D24A3A"/>
    <w:rsid w:val="00D2513B"/>
    <w:rsid w:val="00D260F6"/>
    <w:rsid w:val="00D26916"/>
    <w:rsid w:val="00D30445"/>
    <w:rsid w:val="00D3053F"/>
    <w:rsid w:val="00D3058C"/>
    <w:rsid w:val="00D307B1"/>
    <w:rsid w:val="00D307B7"/>
    <w:rsid w:val="00D30DA3"/>
    <w:rsid w:val="00D3129F"/>
    <w:rsid w:val="00D320E3"/>
    <w:rsid w:val="00D323B6"/>
    <w:rsid w:val="00D32B40"/>
    <w:rsid w:val="00D335BE"/>
    <w:rsid w:val="00D33B05"/>
    <w:rsid w:val="00D343B2"/>
    <w:rsid w:val="00D34966"/>
    <w:rsid w:val="00D35230"/>
    <w:rsid w:val="00D3532A"/>
    <w:rsid w:val="00D35434"/>
    <w:rsid w:val="00D360E9"/>
    <w:rsid w:val="00D366B8"/>
    <w:rsid w:val="00D36A87"/>
    <w:rsid w:val="00D36CEB"/>
    <w:rsid w:val="00D370AA"/>
    <w:rsid w:val="00D37B13"/>
    <w:rsid w:val="00D37DA6"/>
    <w:rsid w:val="00D40776"/>
    <w:rsid w:val="00D40F8E"/>
    <w:rsid w:val="00D41254"/>
    <w:rsid w:val="00D43292"/>
    <w:rsid w:val="00D43978"/>
    <w:rsid w:val="00D44552"/>
    <w:rsid w:val="00D45CC3"/>
    <w:rsid w:val="00D47317"/>
    <w:rsid w:val="00D50670"/>
    <w:rsid w:val="00D50DAC"/>
    <w:rsid w:val="00D5149C"/>
    <w:rsid w:val="00D514EC"/>
    <w:rsid w:val="00D52741"/>
    <w:rsid w:val="00D53341"/>
    <w:rsid w:val="00D53AC3"/>
    <w:rsid w:val="00D53E41"/>
    <w:rsid w:val="00D53F3D"/>
    <w:rsid w:val="00D53FB4"/>
    <w:rsid w:val="00D54231"/>
    <w:rsid w:val="00D55447"/>
    <w:rsid w:val="00D577BC"/>
    <w:rsid w:val="00D579F4"/>
    <w:rsid w:val="00D57A0F"/>
    <w:rsid w:val="00D57F74"/>
    <w:rsid w:val="00D603E8"/>
    <w:rsid w:val="00D606F6"/>
    <w:rsid w:val="00D62257"/>
    <w:rsid w:val="00D6278D"/>
    <w:rsid w:val="00D63696"/>
    <w:rsid w:val="00D63795"/>
    <w:rsid w:val="00D65351"/>
    <w:rsid w:val="00D65AB9"/>
    <w:rsid w:val="00D65D2B"/>
    <w:rsid w:val="00D70A7D"/>
    <w:rsid w:val="00D721E4"/>
    <w:rsid w:val="00D7360C"/>
    <w:rsid w:val="00D73C5D"/>
    <w:rsid w:val="00D73D03"/>
    <w:rsid w:val="00D73E1C"/>
    <w:rsid w:val="00D743F9"/>
    <w:rsid w:val="00D74928"/>
    <w:rsid w:val="00D755C6"/>
    <w:rsid w:val="00D75D90"/>
    <w:rsid w:val="00D76DE5"/>
    <w:rsid w:val="00D775AB"/>
    <w:rsid w:val="00D77FF0"/>
    <w:rsid w:val="00D803D7"/>
    <w:rsid w:val="00D807A1"/>
    <w:rsid w:val="00D80B5B"/>
    <w:rsid w:val="00D81000"/>
    <w:rsid w:val="00D811E3"/>
    <w:rsid w:val="00D812A6"/>
    <w:rsid w:val="00D8136C"/>
    <w:rsid w:val="00D81624"/>
    <w:rsid w:val="00D81A06"/>
    <w:rsid w:val="00D81A27"/>
    <w:rsid w:val="00D8470E"/>
    <w:rsid w:val="00D852A7"/>
    <w:rsid w:val="00D85BAF"/>
    <w:rsid w:val="00D85F3B"/>
    <w:rsid w:val="00D87186"/>
    <w:rsid w:val="00D87FEB"/>
    <w:rsid w:val="00D9083E"/>
    <w:rsid w:val="00D917D8"/>
    <w:rsid w:val="00D9197B"/>
    <w:rsid w:val="00D92235"/>
    <w:rsid w:val="00D92B35"/>
    <w:rsid w:val="00D93B12"/>
    <w:rsid w:val="00D93D11"/>
    <w:rsid w:val="00D94037"/>
    <w:rsid w:val="00D94284"/>
    <w:rsid w:val="00D9479A"/>
    <w:rsid w:val="00D96198"/>
    <w:rsid w:val="00D975F3"/>
    <w:rsid w:val="00D976EA"/>
    <w:rsid w:val="00DA0E9E"/>
    <w:rsid w:val="00DA101D"/>
    <w:rsid w:val="00DA10B8"/>
    <w:rsid w:val="00DA110F"/>
    <w:rsid w:val="00DA2350"/>
    <w:rsid w:val="00DA3BB1"/>
    <w:rsid w:val="00DA45AF"/>
    <w:rsid w:val="00DA4BD9"/>
    <w:rsid w:val="00DA4DF7"/>
    <w:rsid w:val="00DA51A8"/>
    <w:rsid w:val="00DA61DE"/>
    <w:rsid w:val="00DA63D8"/>
    <w:rsid w:val="00DA6905"/>
    <w:rsid w:val="00DA7024"/>
    <w:rsid w:val="00DA7678"/>
    <w:rsid w:val="00DB0839"/>
    <w:rsid w:val="00DB0D82"/>
    <w:rsid w:val="00DB30FB"/>
    <w:rsid w:val="00DB3138"/>
    <w:rsid w:val="00DB4BF1"/>
    <w:rsid w:val="00DB4C00"/>
    <w:rsid w:val="00DB4CFD"/>
    <w:rsid w:val="00DB4FD0"/>
    <w:rsid w:val="00DB598C"/>
    <w:rsid w:val="00DB642F"/>
    <w:rsid w:val="00DB75B8"/>
    <w:rsid w:val="00DB78BA"/>
    <w:rsid w:val="00DC06BD"/>
    <w:rsid w:val="00DC0BAC"/>
    <w:rsid w:val="00DC2505"/>
    <w:rsid w:val="00DC359C"/>
    <w:rsid w:val="00DC3947"/>
    <w:rsid w:val="00DC3BC2"/>
    <w:rsid w:val="00DC3E23"/>
    <w:rsid w:val="00DC3EA0"/>
    <w:rsid w:val="00DC3FC4"/>
    <w:rsid w:val="00DC5F3D"/>
    <w:rsid w:val="00DC605C"/>
    <w:rsid w:val="00DC61EC"/>
    <w:rsid w:val="00DC67FE"/>
    <w:rsid w:val="00DC710E"/>
    <w:rsid w:val="00DC711F"/>
    <w:rsid w:val="00DD01AD"/>
    <w:rsid w:val="00DD03EE"/>
    <w:rsid w:val="00DD0547"/>
    <w:rsid w:val="00DD06A3"/>
    <w:rsid w:val="00DD08F3"/>
    <w:rsid w:val="00DD0C05"/>
    <w:rsid w:val="00DD128A"/>
    <w:rsid w:val="00DD1452"/>
    <w:rsid w:val="00DD145E"/>
    <w:rsid w:val="00DD167D"/>
    <w:rsid w:val="00DD232E"/>
    <w:rsid w:val="00DD24AA"/>
    <w:rsid w:val="00DD30D0"/>
    <w:rsid w:val="00DD3855"/>
    <w:rsid w:val="00DD38E7"/>
    <w:rsid w:val="00DD4366"/>
    <w:rsid w:val="00DD454B"/>
    <w:rsid w:val="00DD5256"/>
    <w:rsid w:val="00DD5ED4"/>
    <w:rsid w:val="00DD644C"/>
    <w:rsid w:val="00DD72CD"/>
    <w:rsid w:val="00DE06EC"/>
    <w:rsid w:val="00DE0952"/>
    <w:rsid w:val="00DE146E"/>
    <w:rsid w:val="00DE1558"/>
    <w:rsid w:val="00DE15F0"/>
    <w:rsid w:val="00DE183C"/>
    <w:rsid w:val="00DE2D88"/>
    <w:rsid w:val="00DE30F4"/>
    <w:rsid w:val="00DE3C22"/>
    <w:rsid w:val="00DE3FC7"/>
    <w:rsid w:val="00DE401D"/>
    <w:rsid w:val="00DE4247"/>
    <w:rsid w:val="00DE44A9"/>
    <w:rsid w:val="00DF1C87"/>
    <w:rsid w:val="00DF3107"/>
    <w:rsid w:val="00DF4A0E"/>
    <w:rsid w:val="00DF4C54"/>
    <w:rsid w:val="00DF5520"/>
    <w:rsid w:val="00DF649C"/>
    <w:rsid w:val="00DF685C"/>
    <w:rsid w:val="00DF69B8"/>
    <w:rsid w:val="00DF793C"/>
    <w:rsid w:val="00DF7D9F"/>
    <w:rsid w:val="00DF7E84"/>
    <w:rsid w:val="00E0156C"/>
    <w:rsid w:val="00E017CB"/>
    <w:rsid w:val="00E04404"/>
    <w:rsid w:val="00E051D9"/>
    <w:rsid w:val="00E05B4D"/>
    <w:rsid w:val="00E065C6"/>
    <w:rsid w:val="00E06A98"/>
    <w:rsid w:val="00E06C07"/>
    <w:rsid w:val="00E075FF"/>
    <w:rsid w:val="00E07D69"/>
    <w:rsid w:val="00E1077B"/>
    <w:rsid w:val="00E11025"/>
    <w:rsid w:val="00E11349"/>
    <w:rsid w:val="00E1176D"/>
    <w:rsid w:val="00E12551"/>
    <w:rsid w:val="00E12C38"/>
    <w:rsid w:val="00E130EE"/>
    <w:rsid w:val="00E134B9"/>
    <w:rsid w:val="00E13BB6"/>
    <w:rsid w:val="00E14061"/>
    <w:rsid w:val="00E141E3"/>
    <w:rsid w:val="00E149FC"/>
    <w:rsid w:val="00E1525F"/>
    <w:rsid w:val="00E1594E"/>
    <w:rsid w:val="00E16144"/>
    <w:rsid w:val="00E16856"/>
    <w:rsid w:val="00E16F47"/>
    <w:rsid w:val="00E17844"/>
    <w:rsid w:val="00E20040"/>
    <w:rsid w:val="00E21B38"/>
    <w:rsid w:val="00E21F07"/>
    <w:rsid w:val="00E2313C"/>
    <w:rsid w:val="00E23433"/>
    <w:rsid w:val="00E237CB"/>
    <w:rsid w:val="00E23EC9"/>
    <w:rsid w:val="00E246A2"/>
    <w:rsid w:val="00E252DB"/>
    <w:rsid w:val="00E257A9"/>
    <w:rsid w:val="00E25ECD"/>
    <w:rsid w:val="00E26A31"/>
    <w:rsid w:val="00E27824"/>
    <w:rsid w:val="00E279F5"/>
    <w:rsid w:val="00E27BBE"/>
    <w:rsid w:val="00E27C86"/>
    <w:rsid w:val="00E27EF2"/>
    <w:rsid w:val="00E3028F"/>
    <w:rsid w:val="00E30903"/>
    <w:rsid w:val="00E30AC9"/>
    <w:rsid w:val="00E317D8"/>
    <w:rsid w:val="00E318EF"/>
    <w:rsid w:val="00E31D36"/>
    <w:rsid w:val="00E3287B"/>
    <w:rsid w:val="00E32EC9"/>
    <w:rsid w:val="00E33933"/>
    <w:rsid w:val="00E34A38"/>
    <w:rsid w:val="00E35018"/>
    <w:rsid w:val="00E3514D"/>
    <w:rsid w:val="00E355EA"/>
    <w:rsid w:val="00E357CC"/>
    <w:rsid w:val="00E3630D"/>
    <w:rsid w:val="00E36452"/>
    <w:rsid w:val="00E36996"/>
    <w:rsid w:val="00E374BA"/>
    <w:rsid w:val="00E3765B"/>
    <w:rsid w:val="00E41B99"/>
    <w:rsid w:val="00E4244A"/>
    <w:rsid w:val="00E42745"/>
    <w:rsid w:val="00E42980"/>
    <w:rsid w:val="00E42986"/>
    <w:rsid w:val="00E42AAF"/>
    <w:rsid w:val="00E42EE9"/>
    <w:rsid w:val="00E44254"/>
    <w:rsid w:val="00E447DD"/>
    <w:rsid w:val="00E4480F"/>
    <w:rsid w:val="00E46918"/>
    <w:rsid w:val="00E4782C"/>
    <w:rsid w:val="00E47934"/>
    <w:rsid w:val="00E47EC3"/>
    <w:rsid w:val="00E47FF6"/>
    <w:rsid w:val="00E5034B"/>
    <w:rsid w:val="00E50DF5"/>
    <w:rsid w:val="00E50FF6"/>
    <w:rsid w:val="00E51F09"/>
    <w:rsid w:val="00E53EBE"/>
    <w:rsid w:val="00E53F07"/>
    <w:rsid w:val="00E54AC5"/>
    <w:rsid w:val="00E54CAD"/>
    <w:rsid w:val="00E54DA2"/>
    <w:rsid w:val="00E54F82"/>
    <w:rsid w:val="00E55AF3"/>
    <w:rsid w:val="00E55EC2"/>
    <w:rsid w:val="00E56CDD"/>
    <w:rsid w:val="00E600A4"/>
    <w:rsid w:val="00E60406"/>
    <w:rsid w:val="00E61C14"/>
    <w:rsid w:val="00E633CE"/>
    <w:rsid w:val="00E63D64"/>
    <w:rsid w:val="00E6412C"/>
    <w:rsid w:val="00E64BE0"/>
    <w:rsid w:val="00E65B1E"/>
    <w:rsid w:val="00E663B2"/>
    <w:rsid w:val="00E66622"/>
    <w:rsid w:val="00E66B07"/>
    <w:rsid w:val="00E66D99"/>
    <w:rsid w:val="00E66F91"/>
    <w:rsid w:val="00E66FF7"/>
    <w:rsid w:val="00E67544"/>
    <w:rsid w:val="00E704DB"/>
    <w:rsid w:val="00E707C6"/>
    <w:rsid w:val="00E70890"/>
    <w:rsid w:val="00E708B3"/>
    <w:rsid w:val="00E70A89"/>
    <w:rsid w:val="00E70C11"/>
    <w:rsid w:val="00E70EB7"/>
    <w:rsid w:val="00E71043"/>
    <w:rsid w:val="00E71E3A"/>
    <w:rsid w:val="00E721ED"/>
    <w:rsid w:val="00E7233F"/>
    <w:rsid w:val="00E72674"/>
    <w:rsid w:val="00E72962"/>
    <w:rsid w:val="00E72CB8"/>
    <w:rsid w:val="00E72E26"/>
    <w:rsid w:val="00E731B2"/>
    <w:rsid w:val="00E73608"/>
    <w:rsid w:val="00E74278"/>
    <w:rsid w:val="00E7446A"/>
    <w:rsid w:val="00E74F5F"/>
    <w:rsid w:val="00E75179"/>
    <w:rsid w:val="00E75A9F"/>
    <w:rsid w:val="00E769CC"/>
    <w:rsid w:val="00E770CF"/>
    <w:rsid w:val="00E77D8A"/>
    <w:rsid w:val="00E77F2B"/>
    <w:rsid w:val="00E80EB0"/>
    <w:rsid w:val="00E81880"/>
    <w:rsid w:val="00E81B4D"/>
    <w:rsid w:val="00E83CF2"/>
    <w:rsid w:val="00E83E23"/>
    <w:rsid w:val="00E8407D"/>
    <w:rsid w:val="00E84789"/>
    <w:rsid w:val="00E849A3"/>
    <w:rsid w:val="00E84A48"/>
    <w:rsid w:val="00E84CE5"/>
    <w:rsid w:val="00E853C5"/>
    <w:rsid w:val="00E8552B"/>
    <w:rsid w:val="00E8584C"/>
    <w:rsid w:val="00E85D70"/>
    <w:rsid w:val="00E86ABE"/>
    <w:rsid w:val="00E874DE"/>
    <w:rsid w:val="00E87977"/>
    <w:rsid w:val="00E87CD8"/>
    <w:rsid w:val="00E9019F"/>
    <w:rsid w:val="00E909C0"/>
    <w:rsid w:val="00E90F64"/>
    <w:rsid w:val="00E9142A"/>
    <w:rsid w:val="00E91F34"/>
    <w:rsid w:val="00E92CE9"/>
    <w:rsid w:val="00E934EE"/>
    <w:rsid w:val="00E94102"/>
    <w:rsid w:val="00E9435E"/>
    <w:rsid w:val="00E946E8"/>
    <w:rsid w:val="00E9514E"/>
    <w:rsid w:val="00E959E0"/>
    <w:rsid w:val="00E95D30"/>
    <w:rsid w:val="00E96E55"/>
    <w:rsid w:val="00E97822"/>
    <w:rsid w:val="00EA09C1"/>
    <w:rsid w:val="00EA0BCF"/>
    <w:rsid w:val="00EA1A06"/>
    <w:rsid w:val="00EA32FC"/>
    <w:rsid w:val="00EA3AD2"/>
    <w:rsid w:val="00EA3C92"/>
    <w:rsid w:val="00EA3ED9"/>
    <w:rsid w:val="00EA46A4"/>
    <w:rsid w:val="00EA573F"/>
    <w:rsid w:val="00EA742B"/>
    <w:rsid w:val="00EA7EC9"/>
    <w:rsid w:val="00EB0197"/>
    <w:rsid w:val="00EB0605"/>
    <w:rsid w:val="00EB06C5"/>
    <w:rsid w:val="00EB2A55"/>
    <w:rsid w:val="00EB2CBF"/>
    <w:rsid w:val="00EB2E33"/>
    <w:rsid w:val="00EB406D"/>
    <w:rsid w:val="00EB44F8"/>
    <w:rsid w:val="00EB4722"/>
    <w:rsid w:val="00EB4F72"/>
    <w:rsid w:val="00EB5209"/>
    <w:rsid w:val="00EB52D7"/>
    <w:rsid w:val="00EB539D"/>
    <w:rsid w:val="00EB56B7"/>
    <w:rsid w:val="00EB577D"/>
    <w:rsid w:val="00EB5D8E"/>
    <w:rsid w:val="00EB6727"/>
    <w:rsid w:val="00EB6CCF"/>
    <w:rsid w:val="00EC0396"/>
    <w:rsid w:val="00EC0716"/>
    <w:rsid w:val="00EC1ADE"/>
    <w:rsid w:val="00EC2CC6"/>
    <w:rsid w:val="00EC3CE5"/>
    <w:rsid w:val="00EC42DA"/>
    <w:rsid w:val="00EC4BA5"/>
    <w:rsid w:val="00EC4C33"/>
    <w:rsid w:val="00EC4DE4"/>
    <w:rsid w:val="00EC568A"/>
    <w:rsid w:val="00EC5E33"/>
    <w:rsid w:val="00EC6A8B"/>
    <w:rsid w:val="00EC6AC9"/>
    <w:rsid w:val="00EC73F3"/>
    <w:rsid w:val="00EC7784"/>
    <w:rsid w:val="00ED07C1"/>
    <w:rsid w:val="00ED081A"/>
    <w:rsid w:val="00ED1315"/>
    <w:rsid w:val="00ED1773"/>
    <w:rsid w:val="00ED2176"/>
    <w:rsid w:val="00ED26D1"/>
    <w:rsid w:val="00ED3219"/>
    <w:rsid w:val="00ED3271"/>
    <w:rsid w:val="00ED3469"/>
    <w:rsid w:val="00ED3DEE"/>
    <w:rsid w:val="00ED3E5A"/>
    <w:rsid w:val="00ED4048"/>
    <w:rsid w:val="00ED5592"/>
    <w:rsid w:val="00ED5ED2"/>
    <w:rsid w:val="00ED7110"/>
    <w:rsid w:val="00ED7198"/>
    <w:rsid w:val="00ED72A5"/>
    <w:rsid w:val="00ED7E9D"/>
    <w:rsid w:val="00EE0C24"/>
    <w:rsid w:val="00EE1283"/>
    <w:rsid w:val="00EE2421"/>
    <w:rsid w:val="00EE26A0"/>
    <w:rsid w:val="00EE328D"/>
    <w:rsid w:val="00EE4820"/>
    <w:rsid w:val="00EE4F18"/>
    <w:rsid w:val="00EE4F59"/>
    <w:rsid w:val="00EE5739"/>
    <w:rsid w:val="00EE6149"/>
    <w:rsid w:val="00EE6621"/>
    <w:rsid w:val="00EE669C"/>
    <w:rsid w:val="00EE7570"/>
    <w:rsid w:val="00EE75E0"/>
    <w:rsid w:val="00EE7863"/>
    <w:rsid w:val="00EF0807"/>
    <w:rsid w:val="00EF097F"/>
    <w:rsid w:val="00EF0A1E"/>
    <w:rsid w:val="00EF0D8D"/>
    <w:rsid w:val="00EF10EC"/>
    <w:rsid w:val="00EF14E0"/>
    <w:rsid w:val="00EF16D3"/>
    <w:rsid w:val="00EF1989"/>
    <w:rsid w:val="00EF207F"/>
    <w:rsid w:val="00EF387C"/>
    <w:rsid w:val="00EF5E4A"/>
    <w:rsid w:val="00EF60F1"/>
    <w:rsid w:val="00EF7EB7"/>
    <w:rsid w:val="00F01C91"/>
    <w:rsid w:val="00F01D04"/>
    <w:rsid w:val="00F0252D"/>
    <w:rsid w:val="00F02DAB"/>
    <w:rsid w:val="00F03242"/>
    <w:rsid w:val="00F0483B"/>
    <w:rsid w:val="00F04B56"/>
    <w:rsid w:val="00F05C8E"/>
    <w:rsid w:val="00F05D75"/>
    <w:rsid w:val="00F05D8E"/>
    <w:rsid w:val="00F05FD1"/>
    <w:rsid w:val="00F06302"/>
    <w:rsid w:val="00F07036"/>
    <w:rsid w:val="00F07EF3"/>
    <w:rsid w:val="00F102AA"/>
    <w:rsid w:val="00F10A48"/>
    <w:rsid w:val="00F10A76"/>
    <w:rsid w:val="00F114D3"/>
    <w:rsid w:val="00F11557"/>
    <w:rsid w:val="00F1201A"/>
    <w:rsid w:val="00F12324"/>
    <w:rsid w:val="00F127F7"/>
    <w:rsid w:val="00F130E7"/>
    <w:rsid w:val="00F14154"/>
    <w:rsid w:val="00F14241"/>
    <w:rsid w:val="00F14496"/>
    <w:rsid w:val="00F145C7"/>
    <w:rsid w:val="00F149F6"/>
    <w:rsid w:val="00F14E16"/>
    <w:rsid w:val="00F153F8"/>
    <w:rsid w:val="00F15596"/>
    <w:rsid w:val="00F1575D"/>
    <w:rsid w:val="00F15DA1"/>
    <w:rsid w:val="00F15DDB"/>
    <w:rsid w:val="00F17E96"/>
    <w:rsid w:val="00F2054E"/>
    <w:rsid w:val="00F20C9F"/>
    <w:rsid w:val="00F20E21"/>
    <w:rsid w:val="00F217CC"/>
    <w:rsid w:val="00F21E3A"/>
    <w:rsid w:val="00F21F9E"/>
    <w:rsid w:val="00F225C3"/>
    <w:rsid w:val="00F2311B"/>
    <w:rsid w:val="00F2348F"/>
    <w:rsid w:val="00F2363C"/>
    <w:rsid w:val="00F244A6"/>
    <w:rsid w:val="00F24EA3"/>
    <w:rsid w:val="00F2587B"/>
    <w:rsid w:val="00F258DC"/>
    <w:rsid w:val="00F25DCC"/>
    <w:rsid w:val="00F25E1E"/>
    <w:rsid w:val="00F25EE8"/>
    <w:rsid w:val="00F26314"/>
    <w:rsid w:val="00F2718D"/>
    <w:rsid w:val="00F27534"/>
    <w:rsid w:val="00F2785B"/>
    <w:rsid w:val="00F27A12"/>
    <w:rsid w:val="00F307C8"/>
    <w:rsid w:val="00F3180A"/>
    <w:rsid w:val="00F32831"/>
    <w:rsid w:val="00F328CE"/>
    <w:rsid w:val="00F32E01"/>
    <w:rsid w:val="00F33052"/>
    <w:rsid w:val="00F33487"/>
    <w:rsid w:val="00F3348C"/>
    <w:rsid w:val="00F33896"/>
    <w:rsid w:val="00F33B33"/>
    <w:rsid w:val="00F33CFA"/>
    <w:rsid w:val="00F34760"/>
    <w:rsid w:val="00F3676A"/>
    <w:rsid w:val="00F368F8"/>
    <w:rsid w:val="00F40A4F"/>
    <w:rsid w:val="00F40BD8"/>
    <w:rsid w:val="00F40F0C"/>
    <w:rsid w:val="00F41B84"/>
    <w:rsid w:val="00F41BB5"/>
    <w:rsid w:val="00F422CF"/>
    <w:rsid w:val="00F43311"/>
    <w:rsid w:val="00F43606"/>
    <w:rsid w:val="00F436CA"/>
    <w:rsid w:val="00F43C0D"/>
    <w:rsid w:val="00F4407A"/>
    <w:rsid w:val="00F4453C"/>
    <w:rsid w:val="00F45065"/>
    <w:rsid w:val="00F451EE"/>
    <w:rsid w:val="00F461E1"/>
    <w:rsid w:val="00F46D44"/>
    <w:rsid w:val="00F47E3C"/>
    <w:rsid w:val="00F47F33"/>
    <w:rsid w:val="00F50282"/>
    <w:rsid w:val="00F5057D"/>
    <w:rsid w:val="00F50B8F"/>
    <w:rsid w:val="00F50CBA"/>
    <w:rsid w:val="00F51B5E"/>
    <w:rsid w:val="00F51CAC"/>
    <w:rsid w:val="00F51CAD"/>
    <w:rsid w:val="00F527BB"/>
    <w:rsid w:val="00F53204"/>
    <w:rsid w:val="00F53666"/>
    <w:rsid w:val="00F53AA0"/>
    <w:rsid w:val="00F5589D"/>
    <w:rsid w:val="00F55B29"/>
    <w:rsid w:val="00F55D45"/>
    <w:rsid w:val="00F56262"/>
    <w:rsid w:val="00F56A64"/>
    <w:rsid w:val="00F56A6C"/>
    <w:rsid w:val="00F56AE0"/>
    <w:rsid w:val="00F579DD"/>
    <w:rsid w:val="00F60267"/>
    <w:rsid w:val="00F61A1E"/>
    <w:rsid w:val="00F62742"/>
    <w:rsid w:val="00F62C1A"/>
    <w:rsid w:val="00F62C21"/>
    <w:rsid w:val="00F63722"/>
    <w:rsid w:val="00F647CA"/>
    <w:rsid w:val="00F653A0"/>
    <w:rsid w:val="00F655C8"/>
    <w:rsid w:val="00F655FB"/>
    <w:rsid w:val="00F66445"/>
    <w:rsid w:val="00F66A34"/>
    <w:rsid w:val="00F6788D"/>
    <w:rsid w:val="00F70636"/>
    <w:rsid w:val="00F717A7"/>
    <w:rsid w:val="00F727B0"/>
    <w:rsid w:val="00F73207"/>
    <w:rsid w:val="00F73313"/>
    <w:rsid w:val="00F73C1F"/>
    <w:rsid w:val="00F73D95"/>
    <w:rsid w:val="00F75674"/>
    <w:rsid w:val="00F75909"/>
    <w:rsid w:val="00F75BA6"/>
    <w:rsid w:val="00F769D8"/>
    <w:rsid w:val="00F77130"/>
    <w:rsid w:val="00F80494"/>
    <w:rsid w:val="00F8085F"/>
    <w:rsid w:val="00F81EF6"/>
    <w:rsid w:val="00F82599"/>
    <w:rsid w:val="00F8377A"/>
    <w:rsid w:val="00F84375"/>
    <w:rsid w:val="00F85983"/>
    <w:rsid w:val="00F85CB0"/>
    <w:rsid w:val="00F85F4A"/>
    <w:rsid w:val="00F86344"/>
    <w:rsid w:val="00F86C0C"/>
    <w:rsid w:val="00F86CC4"/>
    <w:rsid w:val="00F86CE4"/>
    <w:rsid w:val="00F875E2"/>
    <w:rsid w:val="00F90813"/>
    <w:rsid w:val="00F910D4"/>
    <w:rsid w:val="00F9146F"/>
    <w:rsid w:val="00F9189C"/>
    <w:rsid w:val="00F91C50"/>
    <w:rsid w:val="00F91DF1"/>
    <w:rsid w:val="00F91E32"/>
    <w:rsid w:val="00F921E7"/>
    <w:rsid w:val="00F92ABB"/>
    <w:rsid w:val="00F93183"/>
    <w:rsid w:val="00F931F4"/>
    <w:rsid w:val="00F931FB"/>
    <w:rsid w:val="00F93A54"/>
    <w:rsid w:val="00F93FD6"/>
    <w:rsid w:val="00F9429B"/>
    <w:rsid w:val="00F954E2"/>
    <w:rsid w:val="00F95A47"/>
    <w:rsid w:val="00F96411"/>
    <w:rsid w:val="00F96611"/>
    <w:rsid w:val="00F9677A"/>
    <w:rsid w:val="00F96E26"/>
    <w:rsid w:val="00F9711A"/>
    <w:rsid w:val="00F97B41"/>
    <w:rsid w:val="00FA0109"/>
    <w:rsid w:val="00FA0746"/>
    <w:rsid w:val="00FA37A4"/>
    <w:rsid w:val="00FA3B3B"/>
    <w:rsid w:val="00FA3F1A"/>
    <w:rsid w:val="00FA40D4"/>
    <w:rsid w:val="00FA488B"/>
    <w:rsid w:val="00FA5C56"/>
    <w:rsid w:val="00FA5C82"/>
    <w:rsid w:val="00FA7AD1"/>
    <w:rsid w:val="00FB13FE"/>
    <w:rsid w:val="00FB1448"/>
    <w:rsid w:val="00FB18D0"/>
    <w:rsid w:val="00FB19B0"/>
    <w:rsid w:val="00FB1A4F"/>
    <w:rsid w:val="00FB1C15"/>
    <w:rsid w:val="00FB244B"/>
    <w:rsid w:val="00FB24EA"/>
    <w:rsid w:val="00FB27AB"/>
    <w:rsid w:val="00FB2CA9"/>
    <w:rsid w:val="00FB2EF9"/>
    <w:rsid w:val="00FB3524"/>
    <w:rsid w:val="00FB4E86"/>
    <w:rsid w:val="00FB54E8"/>
    <w:rsid w:val="00FB612B"/>
    <w:rsid w:val="00FB6FB8"/>
    <w:rsid w:val="00FB7BBE"/>
    <w:rsid w:val="00FB7CE2"/>
    <w:rsid w:val="00FC049A"/>
    <w:rsid w:val="00FC10C8"/>
    <w:rsid w:val="00FC17BE"/>
    <w:rsid w:val="00FC1F55"/>
    <w:rsid w:val="00FC2360"/>
    <w:rsid w:val="00FC2B1F"/>
    <w:rsid w:val="00FC2FAD"/>
    <w:rsid w:val="00FC2FBF"/>
    <w:rsid w:val="00FC3073"/>
    <w:rsid w:val="00FC3559"/>
    <w:rsid w:val="00FC36D6"/>
    <w:rsid w:val="00FC3F62"/>
    <w:rsid w:val="00FC4ACA"/>
    <w:rsid w:val="00FC4FAF"/>
    <w:rsid w:val="00FC5110"/>
    <w:rsid w:val="00FC5502"/>
    <w:rsid w:val="00FC554B"/>
    <w:rsid w:val="00FC59D2"/>
    <w:rsid w:val="00FC6CF4"/>
    <w:rsid w:val="00FC6E72"/>
    <w:rsid w:val="00FC7628"/>
    <w:rsid w:val="00FC7FBE"/>
    <w:rsid w:val="00FD0787"/>
    <w:rsid w:val="00FD154F"/>
    <w:rsid w:val="00FD171D"/>
    <w:rsid w:val="00FD196B"/>
    <w:rsid w:val="00FD1F6F"/>
    <w:rsid w:val="00FD22D1"/>
    <w:rsid w:val="00FD259B"/>
    <w:rsid w:val="00FD2A96"/>
    <w:rsid w:val="00FD36F6"/>
    <w:rsid w:val="00FD4238"/>
    <w:rsid w:val="00FD4320"/>
    <w:rsid w:val="00FD5183"/>
    <w:rsid w:val="00FD56FE"/>
    <w:rsid w:val="00FD61DD"/>
    <w:rsid w:val="00FD6553"/>
    <w:rsid w:val="00FD775D"/>
    <w:rsid w:val="00FE02BF"/>
    <w:rsid w:val="00FE0333"/>
    <w:rsid w:val="00FE0BEE"/>
    <w:rsid w:val="00FE15AD"/>
    <w:rsid w:val="00FE17F4"/>
    <w:rsid w:val="00FE1A97"/>
    <w:rsid w:val="00FE240B"/>
    <w:rsid w:val="00FE242F"/>
    <w:rsid w:val="00FE27B1"/>
    <w:rsid w:val="00FE2A92"/>
    <w:rsid w:val="00FE3110"/>
    <w:rsid w:val="00FE3BEB"/>
    <w:rsid w:val="00FE55D3"/>
    <w:rsid w:val="00FE5C94"/>
    <w:rsid w:val="00FE63D0"/>
    <w:rsid w:val="00FE6EE3"/>
    <w:rsid w:val="00FF0517"/>
    <w:rsid w:val="00FF1FBD"/>
    <w:rsid w:val="00FF25CA"/>
    <w:rsid w:val="00FF3596"/>
    <w:rsid w:val="00FF4004"/>
    <w:rsid w:val="00FF411C"/>
    <w:rsid w:val="00FF46D7"/>
    <w:rsid w:val="00FF582D"/>
    <w:rsid w:val="00FF5993"/>
    <w:rsid w:val="00FF62C3"/>
    <w:rsid w:val="00FF6981"/>
    <w:rsid w:val="00FF6AC0"/>
    <w:rsid w:val="00FF6C10"/>
    <w:rsid w:val="00FF6C41"/>
    <w:rsid w:val="00FF6DE8"/>
    <w:rsid w:val="00FF7181"/>
    <w:rsid w:val="00FF73F6"/>
    <w:rsid w:val="00FF764D"/>
    <w:rsid w:val="00FF768A"/>
    <w:rsid w:val="00FF78AF"/>
    <w:rsid w:val="00FF7AD1"/>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D84E7"/>
  <w15:docId w15:val="{136D1C5F-ED93-4275-8BBE-62B5C84F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74"/>
    <w:pPr>
      <w:spacing w:before="0"/>
      <w:jc w:val="left"/>
    </w:pPr>
    <w:rPr>
      <w:rFonts w:eastAsia="Times New Roman"/>
      <w:sz w:val="24"/>
      <w:szCs w:val="24"/>
    </w:rPr>
  </w:style>
  <w:style w:type="paragraph" w:styleId="Heading1">
    <w:name w:val="heading 1"/>
    <w:basedOn w:val="Normal"/>
    <w:next w:val="Normal"/>
    <w:link w:val="Heading1Char"/>
    <w:uiPriority w:val="9"/>
    <w:qFormat/>
    <w:rsid w:val="00032F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5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4F3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A0C1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13E5D"/>
    <w:pPr>
      <w:widowControl w:val="0"/>
      <w:spacing w:before="60" w:line="257" w:lineRule="auto"/>
      <w:ind w:firstLine="720"/>
      <w:jc w:val="both"/>
      <w:outlineLvl w:val="4"/>
    </w:pPr>
    <w:rPr>
      <w:bCs/>
      <w:iCs/>
      <w:color w:val="000000"/>
      <w:szCs w:val="26"/>
    </w:rPr>
  </w:style>
  <w:style w:type="paragraph" w:styleId="Heading6">
    <w:name w:val="heading 6"/>
    <w:basedOn w:val="Normal"/>
    <w:next w:val="Normal"/>
    <w:link w:val="Heading6Char"/>
    <w:uiPriority w:val="9"/>
    <w:unhideWhenUsed/>
    <w:qFormat/>
    <w:rsid w:val="00CD14C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 2,List Paragraph 1,List A,bullet,Numbered List Paragraph,ANNEX,List Paragraph1,List Paragraph2,List Paragraph12,List Paragraph (numbered (a)),bullet 1,Bullet L1,List Paragraph11,My checklist,Bullet List,FooterText,numbered,1.,lp1"/>
    <w:basedOn w:val="Normal"/>
    <w:link w:val="ListParagraphChar"/>
    <w:uiPriority w:val="34"/>
    <w:qFormat/>
    <w:rsid w:val="00271128"/>
    <w:pPr>
      <w:ind w:left="720"/>
      <w:contextualSpacing/>
    </w:pPr>
  </w:style>
  <w:style w:type="paragraph" w:styleId="EndnoteText">
    <w:name w:val="endnote text"/>
    <w:basedOn w:val="Normal"/>
    <w:link w:val="EndnoteTextChar"/>
    <w:semiHidden/>
    <w:rsid w:val="003723E3"/>
    <w:rPr>
      <w:sz w:val="20"/>
      <w:szCs w:val="20"/>
    </w:rPr>
  </w:style>
  <w:style w:type="character" w:customStyle="1" w:styleId="EndnoteTextChar">
    <w:name w:val="Endnote Text Char"/>
    <w:basedOn w:val="DefaultParagraphFont"/>
    <w:link w:val="EndnoteText"/>
    <w:semiHidden/>
    <w:rsid w:val="003723E3"/>
    <w:rPr>
      <w:rFonts w:eastAsia="Times New Roman"/>
      <w:sz w:val="20"/>
      <w:szCs w:val="20"/>
    </w:rPr>
  </w:style>
  <w:style w:type="character" w:styleId="EndnoteReference">
    <w:name w:val="endnote reference"/>
    <w:semiHidden/>
    <w:rsid w:val="003723E3"/>
    <w:rPr>
      <w:vertAlign w:val="superscript"/>
    </w:rPr>
  </w:style>
  <w:style w:type="character" w:customStyle="1" w:styleId="Heading5Char">
    <w:name w:val="Heading 5 Char"/>
    <w:basedOn w:val="DefaultParagraphFont"/>
    <w:link w:val="Heading5"/>
    <w:rsid w:val="00913E5D"/>
    <w:rPr>
      <w:rFonts w:eastAsia="Times New Roman"/>
      <w:bCs/>
      <w:iCs/>
      <w:color w:val="000000"/>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uiPriority w:val="99"/>
    <w:unhideWhenUsed/>
    <w:qFormat/>
    <w:rsid w:val="00BE3241"/>
    <w:rPr>
      <w:rFonts w:ascii="Calibri" w:eastAsia="Malgun Gothic" w:hAnsi="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uiPriority w:val="99"/>
    <w:qFormat/>
    <w:rsid w:val="00BE3241"/>
    <w:rPr>
      <w:rFonts w:ascii="Calibri" w:eastAsia="Malgun Gothic" w:hAnsi="Calibri"/>
      <w:sz w:val="20"/>
      <w:szCs w:val="20"/>
    </w:rPr>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f1,Bla"/>
    <w:link w:val="CharChar1CharCharCharChar1CharCharCharCharCharCharCharChar"/>
    <w:uiPriority w:val="99"/>
    <w:unhideWhenUsed/>
    <w:qFormat/>
    <w:rsid w:val="00BE3241"/>
    <w:rPr>
      <w:vertAlign w:val="superscript"/>
    </w:rPr>
  </w:style>
  <w:style w:type="character" w:customStyle="1" w:styleId="Heading3Char">
    <w:name w:val="Heading 3 Char"/>
    <w:basedOn w:val="DefaultParagraphFont"/>
    <w:link w:val="Heading3"/>
    <w:uiPriority w:val="9"/>
    <w:semiHidden/>
    <w:rsid w:val="00504F38"/>
    <w:rPr>
      <w:rFonts w:asciiTheme="majorHAnsi" w:eastAsiaTheme="majorEastAsia" w:hAnsiTheme="majorHAnsi" w:cstheme="majorBidi"/>
      <w:color w:val="1F4D78" w:themeColor="accent1" w:themeShade="7F"/>
      <w:sz w:val="24"/>
      <w:szCs w:val="24"/>
    </w:rPr>
  </w:style>
  <w:style w:type="paragraph" w:styleId="Caption">
    <w:name w:val="caption"/>
    <w:aliases w:val="Hình"/>
    <w:basedOn w:val="Normal"/>
    <w:next w:val="Normal"/>
    <w:link w:val="CaptionChar"/>
    <w:uiPriority w:val="99"/>
    <w:qFormat/>
    <w:rsid w:val="00B64243"/>
    <w:pPr>
      <w:spacing w:before="60" w:after="60" w:line="257" w:lineRule="auto"/>
    </w:pPr>
    <w:rPr>
      <w:rFonts w:eastAsia="Calibri"/>
      <w:b/>
      <w:bCs/>
      <w:color w:val="000000"/>
      <w:szCs w:val="18"/>
    </w:rPr>
  </w:style>
  <w:style w:type="character" w:customStyle="1" w:styleId="CaptionChar">
    <w:name w:val="Caption Char"/>
    <w:aliases w:val="Hình Char"/>
    <w:link w:val="Caption"/>
    <w:uiPriority w:val="99"/>
    <w:rsid w:val="00B64243"/>
    <w:rPr>
      <w:rFonts w:eastAsia="Calibri"/>
      <w:b/>
      <w:bCs/>
      <w:color w:val="000000"/>
      <w:szCs w:val="18"/>
    </w:rPr>
  </w:style>
  <w:style w:type="paragraph" w:styleId="BodyTextIndent2">
    <w:name w:val="Body Text Indent 2"/>
    <w:basedOn w:val="Normal"/>
    <w:link w:val="BodyTextIndent2Char"/>
    <w:unhideWhenUsed/>
    <w:rsid w:val="00B64940"/>
    <w:pPr>
      <w:spacing w:after="120" w:line="480" w:lineRule="auto"/>
      <w:ind w:left="360"/>
    </w:pPr>
  </w:style>
  <w:style w:type="character" w:customStyle="1" w:styleId="BodyTextIndent2Char">
    <w:name w:val="Body Text Indent 2 Char"/>
    <w:basedOn w:val="DefaultParagraphFont"/>
    <w:link w:val="BodyTextIndent2"/>
    <w:uiPriority w:val="99"/>
    <w:rsid w:val="00B64940"/>
    <w:rPr>
      <w:rFonts w:eastAsia="Times New Roman"/>
      <w:sz w:val="24"/>
      <w:szCs w:val="24"/>
    </w:rPr>
  </w:style>
  <w:style w:type="character" w:styleId="CommentReference">
    <w:name w:val="annotation reference"/>
    <w:basedOn w:val="DefaultParagraphFont"/>
    <w:uiPriority w:val="99"/>
    <w:semiHidden/>
    <w:unhideWhenUsed/>
    <w:rsid w:val="0004683B"/>
    <w:rPr>
      <w:sz w:val="16"/>
      <w:szCs w:val="16"/>
    </w:rPr>
  </w:style>
  <w:style w:type="paragraph" w:styleId="CommentText">
    <w:name w:val="annotation text"/>
    <w:basedOn w:val="Normal"/>
    <w:link w:val="CommentTextChar"/>
    <w:uiPriority w:val="99"/>
    <w:semiHidden/>
    <w:unhideWhenUsed/>
    <w:rsid w:val="0004683B"/>
    <w:pPr>
      <w:spacing w:after="160"/>
    </w:pPr>
    <w:rPr>
      <w:rFonts w:cstheme="minorBidi"/>
      <w:sz w:val="20"/>
      <w:szCs w:val="20"/>
    </w:rPr>
  </w:style>
  <w:style w:type="character" w:customStyle="1" w:styleId="CommentTextChar">
    <w:name w:val="Comment Text Char"/>
    <w:basedOn w:val="DefaultParagraphFont"/>
    <w:link w:val="CommentText"/>
    <w:uiPriority w:val="99"/>
    <w:semiHidden/>
    <w:rsid w:val="0004683B"/>
    <w:rPr>
      <w:rFonts w:cstheme="minorBidi"/>
      <w:sz w:val="20"/>
      <w:szCs w:val="20"/>
    </w:rPr>
  </w:style>
  <w:style w:type="paragraph" w:styleId="BalloonText">
    <w:name w:val="Balloon Text"/>
    <w:basedOn w:val="Normal"/>
    <w:link w:val="BalloonTextChar"/>
    <w:uiPriority w:val="99"/>
    <w:semiHidden/>
    <w:unhideWhenUsed/>
    <w:rsid w:val="00046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83B"/>
    <w:rPr>
      <w:rFonts w:ascii="Segoe UI" w:hAnsi="Segoe UI" w:cs="Segoe UI"/>
      <w:sz w:val="18"/>
      <w:szCs w:val="18"/>
    </w:rPr>
  </w:style>
  <w:style w:type="character" w:styleId="Emphasis">
    <w:name w:val="Emphasis"/>
    <w:basedOn w:val="DefaultParagraphFont"/>
    <w:uiPriority w:val="20"/>
    <w:qFormat/>
    <w:rsid w:val="006D42E2"/>
    <w:rPr>
      <w:i/>
      <w:iCs/>
    </w:rPr>
  </w:style>
  <w:style w:type="paragraph" w:styleId="NormalWeb">
    <w:name w:val="Normal (Web)"/>
    <w:aliases w:val="Normal (Web) Char Char Char Char Char,Char Char Char,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2D0A9C"/>
    <w:pPr>
      <w:spacing w:before="100" w:beforeAutospacing="1" w:after="100" w:afterAutospacing="1"/>
    </w:pPr>
  </w:style>
  <w:style w:type="character" w:styleId="Strong">
    <w:name w:val="Strong"/>
    <w:basedOn w:val="DefaultParagraphFont"/>
    <w:uiPriority w:val="22"/>
    <w:qFormat/>
    <w:rsid w:val="0029618E"/>
    <w:rPr>
      <w:b/>
      <w:bCs/>
    </w:rPr>
  </w:style>
  <w:style w:type="character" w:styleId="Hyperlink">
    <w:name w:val="Hyperlink"/>
    <w:basedOn w:val="DefaultParagraphFont"/>
    <w:uiPriority w:val="99"/>
    <w:semiHidden/>
    <w:unhideWhenUsed/>
    <w:rsid w:val="002B1826"/>
    <w:rPr>
      <w:color w:val="0000FF"/>
      <w:u w:val="single"/>
    </w:rPr>
  </w:style>
  <w:style w:type="paragraph" w:styleId="BodyText2">
    <w:name w:val="Body Text 2"/>
    <w:basedOn w:val="Normal"/>
    <w:link w:val="BodyText2Char"/>
    <w:uiPriority w:val="99"/>
    <w:semiHidden/>
    <w:unhideWhenUsed/>
    <w:rsid w:val="00CE4C3F"/>
    <w:pPr>
      <w:spacing w:after="120" w:line="480" w:lineRule="auto"/>
    </w:pPr>
  </w:style>
  <w:style w:type="character" w:customStyle="1" w:styleId="BodyText2Char">
    <w:name w:val="Body Text 2 Char"/>
    <w:basedOn w:val="DefaultParagraphFont"/>
    <w:link w:val="BodyText2"/>
    <w:rsid w:val="00CE4C3F"/>
  </w:style>
  <w:style w:type="character" w:customStyle="1" w:styleId="s1">
    <w:name w:val="s1"/>
    <w:rsid w:val="00556F7A"/>
    <w:rPr>
      <w:rFonts w:ascii=".SFUIText-Regular" w:hAnsi=".SFUIText-Regular" w:cs="Times New Roman"/>
      <w:sz w:val="34"/>
      <w:szCs w:val="34"/>
    </w:rPr>
  </w:style>
  <w:style w:type="paragraph" w:styleId="BodyText">
    <w:name w:val="Body Text"/>
    <w:basedOn w:val="Normal"/>
    <w:link w:val="BodyTextChar"/>
    <w:rsid w:val="00567B1A"/>
    <w:pPr>
      <w:spacing w:after="120"/>
    </w:pPr>
    <w:rPr>
      <w:szCs w:val="28"/>
    </w:rPr>
  </w:style>
  <w:style w:type="character" w:customStyle="1" w:styleId="BodyTextChar">
    <w:name w:val="Body Text Char"/>
    <w:basedOn w:val="DefaultParagraphFont"/>
    <w:link w:val="BodyText"/>
    <w:rsid w:val="00567B1A"/>
    <w:rPr>
      <w:rFonts w:eastAsia="Times New Roman"/>
      <w:szCs w:val="28"/>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rsid w:val="00B201D9"/>
    <w:pPr>
      <w:spacing w:after="120"/>
      <w:ind w:left="360"/>
    </w:pPr>
    <w:rPr>
      <w:szCs w:val="28"/>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B201D9"/>
    <w:rPr>
      <w:rFonts w:eastAsia="Times New Roman"/>
      <w:szCs w:val="28"/>
    </w:rPr>
  </w:style>
  <w:style w:type="table" w:styleId="TableGrid">
    <w:name w:val="Table Grid"/>
    <w:basedOn w:val="TableNormal"/>
    <w:uiPriority w:val="59"/>
    <w:rsid w:val="002110D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7C5"/>
    <w:pPr>
      <w:tabs>
        <w:tab w:val="center" w:pos="4680"/>
        <w:tab w:val="right" w:pos="9360"/>
      </w:tabs>
    </w:pPr>
  </w:style>
  <w:style w:type="character" w:customStyle="1" w:styleId="HeaderChar">
    <w:name w:val="Header Char"/>
    <w:basedOn w:val="DefaultParagraphFont"/>
    <w:link w:val="Header"/>
    <w:uiPriority w:val="99"/>
    <w:rsid w:val="00AE17C5"/>
  </w:style>
  <w:style w:type="paragraph" w:styleId="Footer">
    <w:name w:val="footer"/>
    <w:basedOn w:val="Normal"/>
    <w:link w:val="FooterChar"/>
    <w:uiPriority w:val="99"/>
    <w:unhideWhenUsed/>
    <w:rsid w:val="00AE17C5"/>
    <w:pPr>
      <w:tabs>
        <w:tab w:val="center" w:pos="4680"/>
        <w:tab w:val="right" w:pos="9360"/>
      </w:tabs>
    </w:pPr>
  </w:style>
  <w:style w:type="character" w:customStyle="1" w:styleId="FooterChar">
    <w:name w:val="Footer Char"/>
    <w:basedOn w:val="DefaultParagraphFont"/>
    <w:link w:val="Footer"/>
    <w:uiPriority w:val="99"/>
    <w:rsid w:val="00AE17C5"/>
  </w:style>
  <w:style w:type="paragraph" w:styleId="CommentSubject">
    <w:name w:val="annotation subject"/>
    <w:basedOn w:val="CommentText"/>
    <w:next w:val="CommentText"/>
    <w:link w:val="CommentSubjectChar"/>
    <w:uiPriority w:val="99"/>
    <w:semiHidden/>
    <w:unhideWhenUsed/>
    <w:rsid w:val="0045697F"/>
    <w:pPr>
      <w:spacing w:before="120" w:after="0"/>
      <w:jc w:val="center"/>
    </w:pPr>
    <w:rPr>
      <w:rFonts w:cs="Times New Roman"/>
      <w:b/>
      <w:bCs/>
    </w:rPr>
  </w:style>
  <w:style w:type="character" w:customStyle="1" w:styleId="CommentSubjectChar">
    <w:name w:val="Comment Subject Char"/>
    <w:basedOn w:val="CommentTextChar"/>
    <w:link w:val="CommentSubject"/>
    <w:uiPriority w:val="99"/>
    <w:semiHidden/>
    <w:rsid w:val="0045697F"/>
    <w:rPr>
      <w:rFonts w:cstheme="minorBidi"/>
      <w:b/>
      <w:bCs/>
      <w:sz w:val="20"/>
      <w:szCs w:val="20"/>
    </w:rPr>
  </w:style>
  <w:style w:type="paragraph" w:customStyle="1" w:styleId="msolistparagraph0">
    <w:name w:val="msolistparagraph"/>
    <w:basedOn w:val="Normal"/>
    <w:rsid w:val="00262FD0"/>
    <w:pPr>
      <w:ind w:left="720"/>
    </w:pPr>
  </w:style>
  <w:style w:type="paragraph" w:customStyle="1" w:styleId="Char">
    <w:name w:val="Char"/>
    <w:basedOn w:val="Normal"/>
    <w:rsid w:val="00337CAF"/>
    <w:pPr>
      <w:spacing w:after="160" w:line="240" w:lineRule="exact"/>
    </w:pPr>
    <w:rPr>
      <w:rFonts w:ascii="Verdana" w:hAnsi="Verdana"/>
      <w:sz w:val="20"/>
      <w:szCs w:val="20"/>
    </w:rPr>
  </w:style>
  <w:style w:type="character" w:styleId="PlaceholderText">
    <w:name w:val="Placeholder Text"/>
    <w:basedOn w:val="DefaultParagraphFont"/>
    <w:uiPriority w:val="99"/>
    <w:semiHidden/>
    <w:rsid w:val="00CD14C6"/>
    <w:rPr>
      <w:color w:val="808080"/>
    </w:rPr>
  </w:style>
  <w:style w:type="paragraph" w:styleId="NoSpacing">
    <w:name w:val="No Spacing"/>
    <w:uiPriority w:val="1"/>
    <w:qFormat/>
    <w:rsid w:val="00CD14C6"/>
    <w:pPr>
      <w:spacing w:before="0"/>
    </w:pPr>
  </w:style>
  <w:style w:type="character" w:customStyle="1" w:styleId="Heading6Char">
    <w:name w:val="Heading 6 Char"/>
    <w:basedOn w:val="DefaultParagraphFont"/>
    <w:link w:val="Heading6"/>
    <w:uiPriority w:val="9"/>
    <w:rsid w:val="00CD14C6"/>
    <w:rPr>
      <w:rFonts w:asciiTheme="majorHAnsi" w:eastAsiaTheme="majorEastAsia" w:hAnsiTheme="majorHAnsi" w:cstheme="majorBidi"/>
      <w:color w:val="1F4D78" w:themeColor="accent1" w:themeShade="7F"/>
    </w:rPr>
  </w:style>
  <w:style w:type="paragraph" w:styleId="Revision">
    <w:name w:val="Revision"/>
    <w:hidden/>
    <w:uiPriority w:val="99"/>
    <w:semiHidden/>
    <w:rsid w:val="004B00E0"/>
    <w:pPr>
      <w:spacing w:before="0"/>
      <w:jc w:val="left"/>
    </w:pPr>
  </w:style>
  <w:style w:type="character" w:customStyle="1" w:styleId="Bodytext20">
    <w:name w:val="Body text (2)_"/>
    <w:link w:val="Bodytext21"/>
    <w:rsid w:val="007A461B"/>
    <w:rPr>
      <w:sz w:val="26"/>
      <w:szCs w:val="26"/>
      <w:shd w:val="clear" w:color="auto" w:fill="FFFFFF"/>
    </w:rPr>
  </w:style>
  <w:style w:type="paragraph" w:customStyle="1" w:styleId="Bodytext21">
    <w:name w:val="Body text (2)"/>
    <w:basedOn w:val="Normal"/>
    <w:link w:val="Bodytext20"/>
    <w:rsid w:val="007A461B"/>
    <w:pPr>
      <w:widowControl w:val="0"/>
      <w:shd w:val="clear" w:color="auto" w:fill="FFFFFF"/>
      <w:spacing w:before="480" w:after="240" w:line="320" w:lineRule="exact"/>
      <w:jc w:val="both"/>
    </w:pPr>
    <w:rPr>
      <w:sz w:val="26"/>
      <w:szCs w:val="2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7A461B"/>
    <w:pPr>
      <w:spacing w:after="160" w:line="240" w:lineRule="exact"/>
    </w:pPr>
    <w:rPr>
      <w:vertAlign w:val="superscript"/>
    </w:rPr>
  </w:style>
  <w:style w:type="character" w:customStyle="1" w:styleId="Heading1Char">
    <w:name w:val="Heading 1 Char"/>
    <w:basedOn w:val="DefaultParagraphFont"/>
    <w:link w:val="Heading1"/>
    <w:uiPriority w:val="9"/>
    <w:rsid w:val="00032F02"/>
    <w:rPr>
      <w:rFonts w:asciiTheme="majorHAnsi" w:eastAsiaTheme="majorEastAsia" w:hAnsiTheme="majorHAnsi" w:cstheme="majorBidi"/>
      <w:color w:val="2E74B5" w:themeColor="accent1" w:themeShade="BF"/>
      <w:sz w:val="32"/>
      <w:szCs w:val="32"/>
    </w:rPr>
  </w:style>
  <w:style w:type="character" w:customStyle="1" w:styleId="text">
    <w:name w:val="text"/>
    <w:rsid w:val="00A24207"/>
  </w:style>
  <w:style w:type="paragraph" w:customStyle="1" w:styleId="BVIfnrCarCar">
    <w:name w:val="BVI fnr Car Car"/>
    <w:aliases w:val="BVI fnr Car,BVI fnr Car Car Car Car Char"/>
    <w:basedOn w:val="Normal"/>
    <w:uiPriority w:val="99"/>
    <w:qFormat/>
    <w:rsid w:val="00AB6C6A"/>
    <w:pPr>
      <w:spacing w:after="160" w:line="240" w:lineRule="exact"/>
    </w:pPr>
    <w:rPr>
      <w:rFonts w:asciiTheme="minorHAnsi" w:hAnsiTheme="minorHAnsi" w:cstheme="minorBidi"/>
      <w:kern w:val="2"/>
      <w:sz w:val="22"/>
      <w:vertAlign w:val="superscript"/>
      <w:lang w:val="en-GB"/>
      <w14:ligatures w14:val="standardContextual"/>
    </w:rPr>
  </w:style>
  <w:style w:type="paragraph" w:customStyle="1" w:styleId="Char0">
    <w:name w:val="Char"/>
    <w:basedOn w:val="Normal"/>
    <w:rsid w:val="0048200E"/>
    <w:pPr>
      <w:spacing w:after="160" w:line="240" w:lineRule="exact"/>
    </w:pPr>
    <w:rPr>
      <w:rFonts w:ascii="Verdana" w:hAnsi="Verdana"/>
      <w:sz w:val="20"/>
      <w:szCs w:val="20"/>
    </w:rPr>
  </w:style>
  <w:style w:type="character" w:customStyle="1" w:styleId="Heading2Char">
    <w:name w:val="Heading 2 Char"/>
    <w:basedOn w:val="DefaultParagraphFont"/>
    <w:link w:val="Heading2"/>
    <w:uiPriority w:val="9"/>
    <w:rsid w:val="006005ED"/>
    <w:rPr>
      <w:rFonts w:asciiTheme="majorHAnsi" w:eastAsiaTheme="majorEastAsia" w:hAnsiTheme="majorHAnsi" w:cstheme="majorBidi"/>
      <w:color w:val="2E74B5" w:themeColor="accent1" w:themeShade="BF"/>
      <w:sz w:val="26"/>
      <w:szCs w:val="26"/>
    </w:rPr>
  </w:style>
  <w:style w:type="paragraph" w:customStyle="1" w:styleId="FootnoteCharChar">
    <w:name w:val="Footnote Char Char"/>
    <w:aliases w:val="Footnote text Char Char,ftref Char Char,BearingPoint Char Char,16 Point Char Char,Superscript 6 Point Char Char,fr Char Char,Footnote Text1 Char Char,Ref Char Char,de nota al pie Char Char,Footnote + Arial Char Char"/>
    <w:basedOn w:val="Normal"/>
    <w:next w:val="Normal"/>
    <w:uiPriority w:val="99"/>
    <w:rsid w:val="00FC59D2"/>
    <w:pPr>
      <w:spacing w:before="60" w:after="160" w:line="240" w:lineRule="exact"/>
      <w:jc w:val="both"/>
    </w:pPr>
    <w:rPr>
      <w:rFonts w:eastAsia="Calibri"/>
      <w:sz w:val="20"/>
      <w:szCs w:val="20"/>
      <w:vertAlign w:val="superscript"/>
    </w:rPr>
  </w:style>
  <w:style w:type="character" w:customStyle="1" w:styleId="NormalWebChar">
    <w:name w:val="Normal (Web) Char"/>
    <w:aliases w:val="Normal (Web) Char Char Char Char Char Char,Char Char Char Char,Обычный (веб)1 Char,Обычный (веб) Знак Char,Обычный (веб) Знак1 Char,Обычный (веб) Знак Знак Char,Char Char Char Char Char Char Char Char Char Char Char Char,webb Char"/>
    <w:link w:val="NormalWeb"/>
    <w:uiPriority w:val="99"/>
    <w:qFormat/>
    <w:rsid w:val="00A56976"/>
    <w:rPr>
      <w:rFonts w:eastAsia="Times New Roman"/>
      <w:sz w:val="24"/>
      <w:szCs w:val="24"/>
    </w:rPr>
  </w:style>
  <w:style w:type="paragraph" w:customStyle="1" w:styleId="Para">
    <w:name w:val="Para"/>
    <w:basedOn w:val="Normal"/>
    <w:autoRedefine/>
    <w:rsid w:val="00A64001"/>
    <w:pPr>
      <w:widowControl w:val="0"/>
      <w:spacing w:before="120" w:line="245" w:lineRule="auto"/>
      <w:ind w:firstLine="720"/>
      <w:jc w:val="both"/>
    </w:pPr>
    <w:rPr>
      <w:snapToGrid w:val="0"/>
      <w:sz w:val="28"/>
      <w:szCs w:val="28"/>
      <w:lang w:val="nl-NL"/>
    </w:rPr>
  </w:style>
  <w:style w:type="character" w:customStyle="1" w:styleId="ListParagraphChar">
    <w:name w:val="List Paragraph Char"/>
    <w:aliases w:val="head 2 Char,List Paragraph 1 Char,List A Char,bullet Char,Numbered List Paragraph Char,ANNEX Char,List Paragraph1 Char,List Paragraph2 Char,List Paragraph12 Char,List Paragraph (numbered (a)) Char,bullet 1 Char,Bullet L1 Char,1. Char"/>
    <w:link w:val="ListParagraph"/>
    <w:qFormat/>
    <w:locked/>
    <w:rsid w:val="005C26F7"/>
    <w:rPr>
      <w:rFonts w:eastAsia="Times New Roman"/>
      <w:sz w:val="24"/>
      <w:szCs w:val="24"/>
    </w:rPr>
  </w:style>
  <w:style w:type="character" w:customStyle="1" w:styleId="Heading4Char">
    <w:name w:val="Heading 4 Char"/>
    <w:basedOn w:val="DefaultParagraphFont"/>
    <w:link w:val="Heading4"/>
    <w:uiPriority w:val="9"/>
    <w:semiHidden/>
    <w:rsid w:val="003A0C1C"/>
    <w:rPr>
      <w:rFonts w:asciiTheme="majorHAnsi" w:eastAsiaTheme="majorEastAsia" w:hAnsiTheme="majorHAnsi" w:cstheme="majorBidi"/>
      <w:i/>
      <w:iCs/>
      <w:color w:val="2E74B5" w:themeColor="accent1" w:themeShade="BF"/>
      <w:sz w:val="24"/>
      <w:szCs w:val="24"/>
    </w:rPr>
  </w:style>
  <w:style w:type="character" w:customStyle="1" w:styleId="fontstyle21">
    <w:name w:val="fontstyle21"/>
    <w:rsid w:val="0018674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6C654B"/>
    <w:pPr>
      <w:spacing w:before="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0539">
      <w:bodyDiv w:val="1"/>
      <w:marLeft w:val="0"/>
      <w:marRight w:val="0"/>
      <w:marTop w:val="0"/>
      <w:marBottom w:val="0"/>
      <w:divBdr>
        <w:top w:val="none" w:sz="0" w:space="0" w:color="auto"/>
        <w:left w:val="none" w:sz="0" w:space="0" w:color="auto"/>
        <w:bottom w:val="none" w:sz="0" w:space="0" w:color="auto"/>
        <w:right w:val="none" w:sz="0" w:space="0" w:color="auto"/>
      </w:divBdr>
    </w:div>
    <w:div w:id="46414826">
      <w:bodyDiv w:val="1"/>
      <w:marLeft w:val="0"/>
      <w:marRight w:val="0"/>
      <w:marTop w:val="0"/>
      <w:marBottom w:val="0"/>
      <w:divBdr>
        <w:top w:val="none" w:sz="0" w:space="0" w:color="auto"/>
        <w:left w:val="none" w:sz="0" w:space="0" w:color="auto"/>
        <w:bottom w:val="none" w:sz="0" w:space="0" w:color="auto"/>
        <w:right w:val="none" w:sz="0" w:space="0" w:color="auto"/>
      </w:divBdr>
    </w:div>
    <w:div w:id="50883153">
      <w:bodyDiv w:val="1"/>
      <w:marLeft w:val="0"/>
      <w:marRight w:val="0"/>
      <w:marTop w:val="0"/>
      <w:marBottom w:val="0"/>
      <w:divBdr>
        <w:top w:val="none" w:sz="0" w:space="0" w:color="auto"/>
        <w:left w:val="none" w:sz="0" w:space="0" w:color="auto"/>
        <w:bottom w:val="none" w:sz="0" w:space="0" w:color="auto"/>
        <w:right w:val="none" w:sz="0" w:space="0" w:color="auto"/>
      </w:divBdr>
    </w:div>
    <w:div w:id="127942695">
      <w:bodyDiv w:val="1"/>
      <w:marLeft w:val="0"/>
      <w:marRight w:val="0"/>
      <w:marTop w:val="0"/>
      <w:marBottom w:val="0"/>
      <w:divBdr>
        <w:top w:val="none" w:sz="0" w:space="0" w:color="auto"/>
        <w:left w:val="none" w:sz="0" w:space="0" w:color="auto"/>
        <w:bottom w:val="none" w:sz="0" w:space="0" w:color="auto"/>
        <w:right w:val="none" w:sz="0" w:space="0" w:color="auto"/>
      </w:divBdr>
    </w:div>
    <w:div w:id="131681246">
      <w:bodyDiv w:val="1"/>
      <w:marLeft w:val="0"/>
      <w:marRight w:val="0"/>
      <w:marTop w:val="0"/>
      <w:marBottom w:val="0"/>
      <w:divBdr>
        <w:top w:val="none" w:sz="0" w:space="0" w:color="auto"/>
        <w:left w:val="none" w:sz="0" w:space="0" w:color="auto"/>
        <w:bottom w:val="none" w:sz="0" w:space="0" w:color="auto"/>
        <w:right w:val="none" w:sz="0" w:space="0" w:color="auto"/>
      </w:divBdr>
    </w:div>
    <w:div w:id="184903960">
      <w:bodyDiv w:val="1"/>
      <w:marLeft w:val="0"/>
      <w:marRight w:val="0"/>
      <w:marTop w:val="0"/>
      <w:marBottom w:val="0"/>
      <w:divBdr>
        <w:top w:val="none" w:sz="0" w:space="0" w:color="auto"/>
        <w:left w:val="none" w:sz="0" w:space="0" w:color="auto"/>
        <w:bottom w:val="none" w:sz="0" w:space="0" w:color="auto"/>
        <w:right w:val="none" w:sz="0" w:space="0" w:color="auto"/>
      </w:divBdr>
    </w:div>
    <w:div w:id="203031210">
      <w:bodyDiv w:val="1"/>
      <w:marLeft w:val="0"/>
      <w:marRight w:val="0"/>
      <w:marTop w:val="0"/>
      <w:marBottom w:val="0"/>
      <w:divBdr>
        <w:top w:val="none" w:sz="0" w:space="0" w:color="auto"/>
        <w:left w:val="none" w:sz="0" w:space="0" w:color="auto"/>
        <w:bottom w:val="none" w:sz="0" w:space="0" w:color="auto"/>
        <w:right w:val="none" w:sz="0" w:space="0" w:color="auto"/>
      </w:divBdr>
    </w:div>
    <w:div w:id="243691027">
      <w:bodyDiv w:val="1"/>
      <w:marLeft w:val="0"/>
      <w:marRight w:val="0"/>
      <w:marTop w:val="0"/>
      <w:marBottom w:val="0"/>
      <w:divBdr>
        <w:top w:val="none" w:sz="0" w:space="0" w:color="auto"/>
        <w:left w:val="none" w:sz="0" w:space="0" w:color="auto"/>
        <w:bottom w:val="none" w:sz="0" w:space="0" w:color="auto"/>
        <w:right w:val="none" w:sz="0" w:space="0" w:color="auto"/>
      </w:divBdr>
    </w:div>
    <w:div w:id="296188230">
      <w:bodyDiv w:val="1"/>
      <w:marLeft w:val="0"/>
      <w:marRight w:val="0"/>
      <w:marTop w:val="0"/>
      <w:marBottom w:val="0"/>
      <w:divBdr>
        <w:top w:val="none" w:sz="0" w:space="0" w:color="auto"/>
        <w:left w:val="none" w:sz="0" w:space="0" w:color="auto"/>
        <w:bottom w:val="none" w:sz="0" w:space="0" w:color="auto"/>
        <w:right w:val="none" w:sz="0" w:space="0" w:color="auto"/>
      </w:divBdr>
    </w:div>
    <w:div w:id="390464315">
      <w:bodyDiv w:val="1"/>
      <w:marLeft w:val="0"/>
      <w:marRight w:val="0"/>
      <w:marTop w:val="0"/>
      <w:marBottom w:val="0"/>
      <w:divBdr>
        <w:top w:val="none" w:sz="0" w:space="0" w:color="auto"/>
        <w:left w:val="none" w:sz="0" w:space="0" w:color="auto"/>
        <w:bottom w:val="none" w:sz="0" w:space="0" w:color="auto"/>
        <w:right w:val="none" w:sz="0" w:space="0" w:color="auto"/>
      </w:divBdr>
    </w:div>
    <w:div w:id="516115647">
      <w:bodyDiv w:val="1"/>
      <w:marLeft w:val="0"/>
      <w:marRight w:val="0"/>
      <w:marTop w:val="0"/>
      <w:marBottom w:val="0"/>
      <w:divBdr>
        <w:top w:val="none" w:sz="0" w:space="0" w:color="auto"/>
        <w:left w:val="none" w:sz="0" w:space="0" w:color="auto"/>
        <w:bottom w:val="none" w:sz="0" w:space="0" w:color="auto"/>
        <w:right w:val="none" w:sz="0" w:space="0" w:color="auto"/>
      </w:divBdr>
    </w:div>
    <w:div w:id="605044231">
      <w:bodyDiv w:val="1"/>
      <w:marLeft w:val="0"/>
      <w:marRight w:val="0"/>
      <w:marTop w:val="0"/>
      <w:marBottom w:val="0"/>
      <w:divBdr>
        <w:top w:val="none" w:sz="0" w:space="0" w:color="auto"/>
        <w:left w:val="none" w:sz="0" w:space="0" w:color="auto"/>
        <w:bottom w:val="none" w:sz="0" w:space="0" w:color="auto"/>
        <w:right w:val="none" w:sz="0" w:space="0" w:color="auto"/>
      </w:divBdr>
    </w:div>
    <w:div w:id="605191191">
      <w:bodyDiv w:val="1"/>
      <w:marLeft w:val="0"/>
      <w:marRight w:val="0"/>
      <w:marTop w:val="0"/>
      <w:marBottom w:val="0"/>
      <w:divBdr>
        <w:top w:val="none" w:sz="0" w:space="0" w:color="auto"/>
        <w:left w:val="none" w:sz="0" w:space="0" w:color="auto"/>
        <w:bottom w:val="none" w:sz="0" w:space="0" w:color="auto"/>
        <w:right w:val="none" w:sz="0" w:space="0" w:color="auto"/>
      </w:divBdr>
    </w:div>
    <w:div w:id="612439523">
      <w:bodyDiv w:val="1"/>
      <w:marLeft w:val="0"/>
      <w:marRight w:val="0"/>
      <w:marTop w:val="0"/>
      <w:marBottom w:val="0"/>
      <w:divBdr>
        <w:top w:val="none" w:sz="0" w:space="0" w:color="auto"/>
        <w:left w:val="none" w:sz="0" w:space="0" w:color="auto"/>
        <w:bottom w:val="none" w:sz="0" w:space="0" w:color="auto"/>
        <w:right w:val="none" w:sz="0" w:space="0" w:color="auto"/>
      </w:divBdr>
    </w:div>
    <w:div w:id="756171745">
      <w:bodyDiv w:val="1"/>
      <w:marLeft w:val="0"/>
      <w:marRight w:val="0"/>
      <w:marTop w:val="0"/>
      <w:marBottom w:val="0"/>
      <w:divBdr>
        <w:top w:val="none" w:sz="0" w:space="0" w:color="auto"/>
        <w:left w:val="none" w:sz="0" w:space="0" w:color="auto"/>
        <w:bottom w:val="none" w:sz="0" w:space="0" w:color="auto"/>
        <w:right w:val="none" w:sz="0" w:space="0" w:color="auto"/>
      </w:divBdr>
    </w:div>
    <w:div w:id="782309546">
      <w:bodyDiv w:val="1"/>
      <w:marLeft w:val="0"/>
      <w:marRight w:val="0"/>
      <w:marTop w:val="0"/>
      <w:marBottom w:val="0"/>
      <w:divBdr>
        <w:top w:val="none" w:sz="0" w:space="0" w:color="auto"/>
        <w:left w:val="none" w:sz="0" w:space="0" w:color="auto"/>
        <w:bottom w:val="none" w:sz="0" w:space="0" w:color="auto"/>
        <w:right w:val="none" w:sz="0" w:space="0" w:color="auto"/>
      </w:divBdr>
    </w:div>
    <w:div w:id="784498386">
      <w:bodyDiv w:val="1"/>
      <w:marLeft w:val="0"/>
      <w:marRight w:val="0"/>
      <w:marTop w:val="0"/>
      <w:marBottom w:val="0"/>
      <w:divBdr>
        <w:top w:val="none" w:sz="0" w:space="0" w:color="auto"/>
        <w:left w:val="none" w:sz="0" w:space="0" w:color="auto"/>
        <w:bottom w:val="none" w:sz="0" w:space="0" w:color="auto"/>
        <w:right w:val="none" w:sz="0" w:space="0" w:color="auto"/>
      </w:divBdr>
    </w:div>
    <w:div w:id="878399384">
      <w:bodyDiv w:val="1"/>
      <w:marLeft w:val="0"/>
      <w:marRight w:val="0"/>
      <w:marTop w:val="0"/>
      <w:marBottom w:val="0"/>
      <w:divBdr>
        <w:top w:val="none" w:sz="0" w:space="0" w:color="auto"/>
        <w:left w:val="none" w:sz="0" w:space="0" w:color="auto"/>
        <w:bottom w:val="none" w:sz="0" w:space="0" w:color="auto"/>
        <w:right w:val="none" w:sz="0" w:space="0" w:color="auto"/>
      </w:divBdr>
    </w:div>
    <w:div w:id="921109533">
      <w:bodyDiv w:val="1"/>
      <w:marLeft w:val="0"/>
      <w:marRight w:val="0"/>
      <w:marTop w:val="0"/>
      <w:marBottom w:val="0"/>
      <w:divBdr>
        <w:top w:val="none" w:sz="0" w:space="0" w:color="auto"/>
        <w:left w:val="none" w:sz="0" w:space="0" w:color="auto"/>
        <w:bottom w:val="none" w:sz="0" w:space="0" w:color="auto"/>
        <w:right w:val="none" w:sz="0" w:space="0" w:color="auto"/>
      </w:divBdr>
    </w:div>
    <w:div w:id="944658137">
      <w:bodyDiv w:val="1"/>
      <w:marLeft w:val="0"/>
      <w:marRight w:val="0"/>
      <w:marTop w:val="0"/>
      <w:marBottom w:val="0"/>
      <w:divBdr>
        <w:top w:val="none" w:sz="0" w:space="0" w:color="auto"/>
        <w:left w:val="none" w:sz="0" w:space="0" w:color="auto"/>
        <w:bottom w:val="none" w:sz="0" w:space="0" w:color="auto"/>
        <w:right w:val="none" w:sz="0" w:space="0" w:color="auto"/>
      </w:divBdr>
    </w:div>
    <w:div w:id="961695061">
      <w:bodyDiv w:val="1"/>
      <w:marLeft w:val="0"/>
      <w:marRight w:val="0"/>
      <w:marTop w:val="0"/>
      <w:marBottom w:val="0"/>
      <w:divBdr>
        <w:top w:val="none" w:sz="0" w:space="0" w:color="auto"/>
        <w:left w:val="none" w:sz="0" w:space="0" w:color="auto"/>
        <w:bottom w:val="none" w:sz="0" w:space="0" w:color="auto"/>
        <w:right w:val="none" w:sz="0" w:space="0" w:color="auto"/>
      </w:divBdr>
    </w:div>
    <w:div w:id="979846695">
      <w:bodyDiv w:val="1"/>
      <w:marLeft w:val="0"/>
      <w:marRight w:val="0"/>
      <w:marTop w:val="0"/>
      <w:marBottom w:val="0"/>
      <w:divBdr>
        <w:top w:val="none" w:sz="0" w:space="0" w:color="auto"/>
        <w:left w:val="none" w:sz="0" w:space="0" w:color="auto"/>
        <w:bottom w:val="none" w:sz="0" w:space="0" w:color="auto"/>
        <w:right w:val="none" w:sz="0" w:space="0" w:color="auto"/>
      </w:divBdr>
    </w:div>
    <w:div w:id="1068066032">
      <w:bodyDiv w:val="1"/>
      <w:marLeft w:val="0"/>
      <w:marRight w:val="0"/>
      <w:marTop w:val="0"/>
      <w:marBottom w:val="0"/>
      <w:divBdr>
        <w:top w:val="none" w:sz="0" w:space="0" w:color="auto"/>
        <w:left w:val="none" w:sz="0" w:space="0" w:color="auto"/>
        <w:bottom w:val="none" w:sz="0" w:space="0" w:color="auto"/>
        <w:right w:val="none" w:sz="0" w:space="0" w:color="auto"/>
      </w:divBdr>
    </w:div>
    <w:div w:id="1076633928">
      <w:bodyDiv w:val="1"/>
      <w:marLeft w:val="0"/>
      <w:marRight w:val="0"/>
      <w:marTop w:val="0"/>
      <w:marBottom w:val="0"/>
      <w:divBdr>
        <w:top w:val="none" w:sz="0" w:space="0" w:color="auto"/>
        <w:left w:val="none" w:sz="0" w:space="0" w:color="auto"/>
        <w:bottom w:val="none" w:sz="0" w:space="0" w:color="auto"/>
        <w:right w:val="none" w:sz="0" w:space="0" w:color="auto"/>
      </w:divBdr>
    </w:div>
    <w:div w:id="1109737205">
      <w:bodyDiv w:val="1"/>
      <w:marLeft w:val="0"/>
      <w:marRight w:val="0"/>
      <w:marTop w:val="0"/>
      <w:marBottom w:val="0"/>
      <w:divBdr>
        <w:top w:val="none" w:sz="0" w:space="0" w:color="auto"/>
        <w:left w:val="none" w:sz="0" w:space="0" w:color="auto"/>
        <w:bottom w:val="none" w:sz="0" w:space="0" w:color="auto"/>
        <w:right w:val="none" w:sz="0" w:space="0" w:color="auto"/>
      </w:divBdr>
    </w:div>
    <w:div w:id="1119565638">
      <w:bodyDiv w:val="1"/>
      <w:marLeft w:val="0"/>
      <w:marRight w:val="0"/>
      <w:marTop w:val="0"/>
      <w:marBottom w:val="0"/>
      <w:divBdr>
        <w:top w:val="none" w:sz="0" w:space="0" w:color="auto"/>
        <w:left w:val="none" w:sz="0" w:space="0" w:color="auto"/>
        <w:bottom w:val="none" w:sz="0" w:space="0" w:color="auto"/>
        <w:right w:val="none" w:sz="0" w:space="0" w:color="auto"/>
      </w:divBdr>
    </w:div>
    <w:div w:id="1211844167">
      <w:bodyDiv w:val="1"/>
      <w:marLeft w:val="0"/>
      <w:marRight w:val="0"/>
      <w:marTop w:val="0"/>
      <w:marBottom w:val="0"/>
      <w:divBdr>
        <w:top w:val="none" w:sz="0" w:space="0" w:color="auto"/>
        <w:left w:val="none" w:sz="0" w:space="0" w:color="auto"/>
        <w:bottom w:val="none" w:sz="0" w:space="0" w:color="auto"/>
        <w:right w:val="none" w:sz="0" w:space="0" w:color="auto"/>
      </w:divBdr>
    </w:div>
    <w:div w:id="1279336100">
      <w:bodyDiv w:val="1"/>
      <w:marLeft w:val="0"/>
      <w:marRight w:val="0"/>
      <w:marTop w:val="0"/>
      <w:marBottom w:val="0"/>
      <w:divBdr>
        <w:top w:val="none" w:sz="0" w:space="0" w:color="auto"/>
        <w:left w:val="none" w:sz="0" w:space="0" w:color="auto"/>
        <w:bottom w:val="none" w:sz="0" w:space="0" w:color="auto"/>
        <w:right w:val="none" w:sz="0" w:space="0" w:color="auto"/>
      </w:divBdr>
    </w:div>
    <w:div w:id="1439134810">
      <w:bodyDiv w:val="1"/>
      <w:marLeft w:val="0"/>
      <w:marRight w:val="0"/>
      <w:marTop w:val="0"/>
      <w:marBottom w:val="0"/>
      <w:divBdr>
        <w:top w:val="none" w:sz="0" w:space="0" w:color="auto"/>
        <w:left w:val="none" w:sz="0" w:space="0" w:color="auto"/>
        <w:bottom w:val="none" w:sz="0" w:space="0" w:color="auto"/>
        <w:right w:val="none" w:sz="0" w:space="0" w:color="auto"/>
      </w:divBdr>
    </w:div>
    <w:div w:id="1495367543">
      <w:bodyDiv w:val="1"/>
      <w:marLeft w:val="0"/>
      <w:marRight w:val="0"/>
      <w:marTop w:val="0"/>
      <w:marBottom w:val="0"/>
      <w:divBdr>
        <w:top w:val="none" w:sz="0" w:space="0" w:color="auto"/>
        <w:left w:val="none" w:sz="0" w:space="0" w:color="auto"/>
        <w:bottom w:val="none" w:sz="0" w:space="0" w:color="auto"/>
        <w:right w:val="none" w:sz="0" w:space="0" w:color="auto"/>
      </w:divBdr>
    </w:div>
    <w:div w:id="1510824683">
      <w:bodyDiv w:val="1"/>
      <w:marLeft w:val="0"/>
      <w:marRight w:val="0"/>
      <w:marTop w:val="0"/>
      <w:marBottom w:val="0"/>
      <w:divBdr>
        <w:top w:val="none" w:sz="0" w:space="0" w:color="auto"/>
        <w:left w:val="none" w:sz="0" w:space="0" w:color="auto"/>
        <w:bottom w:val="none" w:sz="0" w:space="0" w:color="auto"/>
        <w:right w:val="none" w:sz="0" w:space="0" w:color="auto"/>
      </w:divBdr>
    </w:div>
    <w:div w:id="1626230245">
      <w:bodyDiv w:val="1"/>
      <w:marLeft w:val="0"/>
      <w:marRight w:val="0"/>
      <w:marTop w:val="0"/>
      <w:marBottom w:val="0"/>
      <w:divBdr>
        <w:top w:val="none" w:sz="0" w:space="0" w:color="auto"/>
        <w:left w:val="none" w:sz="0" w:space="0" w:color="auto"/>
        <w:bottom w:val="none" w:sz="0" w:space="0" w:color="auto"/>
        <w:right w:val="none" w:sz="0" w:space="0" w:color="auto"/>
      </w:divBdr>
    </w:div>
    <w:div w:id="1760831903">
      <w:bodyDiv w:val="1"/>
      <w:marLeft w:val="0"/>
      <w:marRight w:val="0"/>
      <w:marTop w:val="0"/>
      <w:marBottom w:val="0"/>
      <w:divBdr>
        <w:top w:val="none" w:sz="0" w:space="0" w:color="auto"/>
        <w:left w:val="none" w:sz="0" w:space="0" w:color="auto"/>
        <w:bottom w:val="none" w:sz="0" w:space="0" w:color="auto"/>
        <w:right w:val="none" w:sz="0" w:space="0" w:color="auto"/>
      </w:divBdr>
    </w:div>
    <w:div w:id="1772122860">
      <w:bodyDiv w:val="1"/>
      <w:marLeft w:val="0"/>
      <w:marRight w:val="0"/>
      <w:marTop w:val="0"/>
      <w:marBottom w:val="0"/>
      <w:divBdr>
        <w:top w:val="none" w:sz="0" w:space="0" w:color="auto"/>
        <w:left w:val="none" w:sz="0" w:space="0" w:color="auto"/>
        <w:bottom w:val="none" w:sz="0" w:space="0" w:color="auto"/>
        <w:right w:val="none" w:sz="0" w:space="0" w:color="auto"/>
      </w:divBdr>
    </w:div>
    <w:div w:id="1838494989">
      <w:bodyDiv w:val="1"/>
      <w:marLeft w:val="0"/>
      <w:marRight w:val="0"/>
      <w:marTop w:val="0"/>
      <w:marBottom w:val="0"/>
      <w:divBdr>
        <w:top w:val="none" w:sz="0" w:space="0" w:color="auto"/>
        <w:left w:val="none" w:sz="0" w:space="0" w:color="auto"/>
        <w:bottom w:val="none" w:sz="0" w:space="0" w:color="auto"/>
        <w:right w:val="none" w:sz="0" w:space="0" w:color="auto"/>
      </w:divBdr>
    </w:div>
    <w:div w:id="1948073782">
      <w:bodyDiv w:val="1"/>
      <w:marLeft w:val="0"/>
      <w:marRight w:val="0"/>
      <w:marTop w:val="0"/>
      <w:marBottom w:val="0"/>
      <w:divBdr>
        <w:top w:val="none" w:sz="0" w:space="0" w:color="auto"/>
        <w:left w:val="none" w:sz="0" w:space="0" w:color="auto"/>
        <w:bottom w:val="none" w:sz="0" w:space="0" w:color="auto"/>
        <w:right w:val="none" w:sz="0" w:space="0" w:color="auto"/>
      </w:divBdr>
    </w:div>
    <w:div w:id="1953396216">
      <w:bodyDiv w:val="1"/>
      <w:marLeft w:val="0"/>
      <w:marRight w:val="0"/>
      <w:marTop w:val="0"/>
      <w:marBottom w:val="0"/>
      <w:divBdr>
        <w:top w:val="none" w:sz="0" w:space="0" w:color="auto"/>
        <w:left w:val="none" w:sz="0" w:space="0" w:color="auto"/>
        <w:bottom w:val="none" w:sz="0" w:space="0" w:color="auto"/>
        <w:right w:val="none" w:sz="0" w:space="0" w:color="auto"/>
      </w:divBdr>
    </w:div>
    <w:div w:id="2094431258">
      <w:bodyDiv w:val="1"/>
      <w:marLeft w:val="0"/>
      <w:marRight w:val="0"/>
      <w:marTop w:val="0"/>
      <w:marBottom w:val="0"/>
      <w:divBdr>
        <w:top w:val="none" w:sz="0" w:space="0" w:color="auto"/>
        <w:left w:val="none" w:sz="0" w:space="0" w:color="auto"/>
        <w:bottom w:val="none" w:sz="0" w:space="0" w:color="auto"/>
        <w:right w:val="none" w:sz="0" w:space="0" w:color="auto"/>
      </w:divBdr>
    </w:div>
    <w:div w:id="21360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4A48-174A-46E1-9450-E4A8D989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20</Pages>
  <Words>6897</Words>
  <Characters>39315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Trà Hoa Nữ</dc:creator>
  <cp:lastModifiedBy>User</cp:lastModifiedBy>
  <cp:revision>190</cp:revision>
  <cp:lastPrinted>2025-10-13T04:18:00Z</cp:lastPrinted>
  <dcterms:created xsi:type="dcterms:W3CDTF">2025-06-16T04:19:00Z</dcterms:created>
  <dcterms:modified xsi:type="dcterms:W3CDTF">2025-10-15T03:55:00Z</dcterms:modified>
</cp:coreProperties>
</file>