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855" w:type="dxa"/>
        <w:tblLook w:val="01E0" w:firstRow="1" w:lastRow="1" w:firstColumn="1" w:lastColumn="1" w:noHBand="0" w:noVBand="0"/>
      </w:tblPr>
      <w:tblGrid>
        <w:gridCol w:w="3226"/>
        <w:gridCol w:w="832"/>
        <w:gridCol w:w="5797"/>
      </w:tblGrid>
      <w:tr w:rsidR="00D53254" w:rsidRPr="00DD278C" w14:paraId="1E8208A9" w14:textId="77777777" w:rsidTr="00D53254">
        <w:trPr>
          <w:trHeight w:val="1021"/>
        </w:trPr>
        <w:tc>
          <w:tcPr>
            <w:tcW w:w="3226" w:type="dxa"/>
            <w:hideMark/>
          </w:tcPr>
          <w:p w14:paraId="11A8B400" w14:textId="77777777" w:rsidR="00D53254" w:rsidRPr="00DD278C" w:rsidRDefault="00D53254" w:rsidP="00EF72D6">
            <w:pPr>
              <w:autoSpaceDN w:val="0"/>
              <w:jc w:val="center"/>
              <w:rPr>
                <w:rFonts w:eastAsia="PMingLiU"/>
                <w:b/>
                <w:sz w:val="26"/>
                <w:szCs w:val="26"/>
                <w:lang w:val="vi-VN"/>
              </w:rPr>
            </w:pPr>
            <w:bookmarkStart w:id="0" w:name="_Hlk215493560"/>
            <w:r>
              <w:rPr>
                <w:rFonts w:eastAsia="PMingLiU"/>
                <w:b/>
                <w:sz w:val="26"/>
                <w:szCs w:val="26"/>
              </w:rPr>
              <w:t xml:space="preserve">HỘI </w:t>
            </w:r>
            <w:r w:rsidRPr="00DD278C">
              <w:rPr>
                <w:rFonts w:eastAsia="PMingLiU"/>
                <w:b/>
                <w:sz w:val="26"/>
                <w:szCs w:val="26"/>
                <w:lang w:val="vi-VN"/>
              </w:rPr>
              <w:t>ĐỒNG NHÂN DÂN</w:t>
            </w:r>
          </w:p>
          <w:p w14:paraId="100E1FB9" w14:textId="77777777" w:rsidR="00D53254" w:rsidRPr="00DD278C" w:rsidRDefault="00D53254" w:rsidP="00EF72D6">
            <w:pPr>
              <w:autoSpaceDN w:val="0"/>
              <w:jc w:val="center"/>
              <w:rPr>
                <w:rFonts w:eastAsia="PMingLiU"/>
                <w:b/>
                <w:sz w:val="26"/>
                <w:szCs w:val="26"/>
              </w:rPr>
            </w:pPr>
            <w:r w:rsidRPr="00DD278C">
              <w:rPr>
                <w:noProof/>
                <w:sz w:val="24"/>
                <w:szCs w:val="24"/>
              </w:rPr>
              <mc:AlternateContent>
                <mc:Choice Requires="wps">
                  <w:drawing>
                    <wp:anchor distT="4294967225" distB="4294967225" distL="114300" distR="114300" simplePos="0" relativeHeight="251668480" behindDoc="0" locked="0" layoutInCell="1" allowOverlap="1" wp14:anchorId="2DC0CC55" wp14:editId="586BB74A">
                      <wp:simplePos x="0" y="0"/>
                      <wp:positionH relativeFrom="column">
                        <wp:posOffset>581660</wp:posOffset>
                      </wp:positionH>
                      <wp:positionV relativeFrom="paragraph">
                        <wp:posOffset>220979</wp:posOffset>
                      </wp:positionV>
                      <wp:extent cx="640080" cy="0"/>
                      <wp:effectExtent l="0" t="0" r="0" b="0"/>
                      <wp:wrapNone/>
                      <wp:docPr id="6"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EB80B6" id="Straight Connector 2" o:spid="_x0000_s1026" style="position:absolute;z-index:251668480;visibility:visible;mso-wrap-style:square;mso-width-percent:0;mso-height-percent:0;mso-wrap-distance-left:9pt;mso-wrap-distance-top:-.00197mm;mso-wrap-distance-right:9pt;mso-wrap-distance-bottom:-.00197mm;mso-position-horizontal:absolute;mso-position-horizontal-relative:text;mso-position-vertical:absolute;mso-position-vertical-relative:text;mso-width-percent:0;mso-height-percent:0;mso-width-relative:page;mso-height-relative:page" from="45.8pt,17.4pt" to="96.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Y2gyAEAAHYDAAAOAAAAZHJzL2Uyb0RvYy54bWysU02P2yAQvVfqf0DcGztRN9pacfaQ7fay&#10;bSNl+wMmgG1UYNBAYuffF8jHbttbVR8Q8/WY92a8episYUdFQaNr+XxWc6acQKld3/IfL08f7jkL&#10;EZwEg061/KQCf1i/f7cafaMWOKCRilgCcaEZfcuHGH1TVUEMykKYoVcuBTskCzGZ1FeSYEzo1lSL&#10;ul5WI5L0hEKFkLyP5yBfF/yuUyJ+77qgIjMtT73FclI59/ms1itoegI/aHFpA/6hCwvapUdvUI8Q&#10;gR1I/wVltSAM2MWZQFth12mhCofEZl7/wWY3gFeFSxIn+JtM4f/Bim/HLTEtW77kzIFNI9pFAt0P&#10;kW3QuSQgEltknUYfmpS+cVvKTMXkdv4Zxc/AHG4GcL0q/b6cfAKZ54rqt5JsBJ9e249fUaYcOEQs&#10;ok0d2QyZ5GBTmc3pNhs1RSaSc/mxru/TBMU1VEFzrfMU4heFluVLy412WTVo4PgcYu4DmmtKdjt8&#10;0saUyRvHxpZ/ulvclYKARssczGmB+v3GEDtC3p3yFVIp8jaN8OBkARsUyM+XewRtzvf0uHEXLTL9&#10;s5B7lKctXTVKwy1dXhYxb89bu1S//i7rXwAAAP//AwBQSwMEFAAGAAgAAAAhAL8Xv6vcAAAACAEA&#10;AA8AAABkcnMvZG93bnJldi54bWxMj8FOwzAQRO9I/IO1SFwq6jStKhriVAjIjQsFxHUbL0lEvE5j&#10;tw18PVv1AMedGc2+ydej69SBhtB6NjCbJqCIK29brg28vZY3t6BCRLbYeSYD3xRgXVxe5JhZf+QX&#10;OmxiraSEQ4YGmhj7TOtQNeQwTH1PLN6nHxxGOYda2wGPUu46nSbJUjtsWT402NNDQ9XXZu8MhPKd&#10;duXPpJokH/PaU7p7fH5CY66vxvs7UJHG+BeGE76gQyFMW79nG1RnYDVbStLAfCELTv4qXYDangVd&#10;5Pr/gOIXAAD//wMAUEsBAi0AFAAGAAgAAAAhALaDOJL+AAAA4QEAABMAAAAAAAAAAAAAAAAAAAAA&#10;AFtDb250ZW50X1R5cGVzXS54bWxQSwECLQAUAAYACAAAACEAOP0h/9YAAACUAQAACwAAAAAAAAAA&#10;AAAAAAAvAQAAX3JlbHMvLnJlbHNQSwECLQAUAAYACAAAACEARY2NoMgBAAB2AwAADgAAAAAAAAAA&#10;AAAAAAAuAgAAZHJzL2Uyb0RvYy54bWxQSwECLQAUAAYACAAAACEAvxe/q9wAAAAIAQAADwAAAAAA&#10;AAAAAAAAAAAiBAAAZHJzL2Rvd25yZXYueG1sUEsFBgAAAAAEAAQA8wAAACsFAAAAAA==&#10;"/>
                  </w:pict>
                </mc:Fallback>
              </mc:AlternateContent>
            </w:r>
            <w:r>
              <w:rPr>
                <w:rFonts w:eastAsia="PMingLiU"/>
                <w:b/>
                <w:sz w:val="26"/>
                <w:szCs w:val="26"/>
                <w:lang w:val="vi-VN"/>
              </w:rPr>
              <w:t>THÀNH PHỐ</w:t>
            </w:r>
            <w:r w:rsidRPr="00DD278C">
              <w:rPr>
                <w:rFonts w:eastAsia="PMingLiU"/>
                <w:b/>
                <w:sz w:val="26"/>
                <w:szCs w:val="26"/>
                <w:lang w:val="vi-VN"/>
              </w:rPr>
              <w:t xml:space="preserve"> ĐỒNG NAI</w:t>
            </w:r>
          </w:p>
        </w:tc>
        <w:tc>
          <w:tcPr>
            <w:tcW w:w="832" w:type="dxa"/>
          </w:tcPr>
          <w:p w14:paraId="08E3A6C5" w14:textId="77777777" w:rsidR="00D53254" w:rsidRPr="00DD278C" w:rsidRDefault="00D53254" w:rsidP="00EF72D6">
            <w:pPr>
              <w:autoSpaceDN w:val="0"/>
              <w:jc w:val="center"/>
              <w:rPr>
                <w:rFonts w:eastAsia="PMingLiU"/>
                <w:b/>
                <w:sz w:val="26"/>
                <w:szCs w:val="26"/>
                <w:lang w:val="vi-VN"/>
              </w:rPr>
            </w:pPr>
          </w:p>
          <w:p w14:paraId="20818DA3" w14:textId="77777777" w:rsidR="00D53254" w:rsidRPr="00DD278C" w:rsidRDefault="00D53254" w:rsidP="00EF72D6">
            <w:pPr>
              <w:autoSpaceDN w:val="0"/>
              <w:jc w:val="center"/>
              <w:rPr>
                <w:rFonts w:eastAsia="PMingLiU"/>
                <w:sz w:val="28"/>
                <w:szCs w:val="28"/>
                <w:lang w:val="vi-VN"/>
              </w:rPr>
            </w:pPr>
          </w:p>
        </w:tc>
        <w:tc>
          <w:tcPr>
            <w:tcW w:w="5797" w:type="dxa"/>
            <w:hideMark/>
          </w:tcPr>
          <w:p w14:paraId="2523774A" w14:textId="77777777" w:rsidR="00D53254" w:rsidRPr="00DD278C" w:rsidRDefault="00D53254" w:rsidP="00EF72D6">
            <w:pPr>
              <w:autoSpaceDN w:val="0"/>
              <w:jc w:val="center"/>
              <w:rPr>
                <w:rFonts w:eastAsia="PMingLiU"/>
                <w:b/>
                <w:sz w:val="26"/>
                <w:szCs w:val="26"/>
                <w:lang w:val="vi-VN"/>
              </w:rPr>
            </w:pPr>
            <w:r w:rsidRPr="00DD278C">
              <w:rPr>
                <w:rFonts w:eastAsia="PMingLiU"/>
                <w:b/>
                <w:sz w:val="26"/>
                <w:szCs w:val="26"/>
                <w:lang w:val="vi-VN"/>
              </w:rPr>
              <w:t>CỘNG HÒA XÃ HỘI CHỦ NGHĨA VIỆT NAM</w:t>
            </w:r>
          </w:p>
          <w:p w14:paraId="5CA419E3" w14:textId="77777777" w:rsidR="00D53254" w:rsidRPr="00DD278C" w:rsidRDefault="00D53254" w:rsidP="00EF72D6">
            <w:pPr>
              <w:autoSpaceDN w:val="0"/>
              <w:jc w:val="center"/>
              <w:rPr>
                <w:rFonts w:eastAsia="PMingLiU"/>
                <w:sz w:val="28"/>
                <w:szCs w:val="28"/>
                <w:lang w:val="vi-VN"/>
              </w:rPr>
            </w:pPr>
            <w:r w:rsidRPr="00DD278C">
              <w:rPr>
                <w:noProof/>
                <w:sz w:val="24"/>
                <w:szCs w:val="24"/>
              </w:rPr>
              <mc:AlternateContent>
                <mc:Choice Requires="wps">
                  <w:drawing>
                    <wp:anchor distT="4294967226" distB="4294967226" distL="114300" distR="114300" simplePos="0" relativeHeight="251670528" behindDoc="0" locked="0" layoutInCell="1" allowOverlap="1" wp14:anchorId="376366A1" wp14:editId="7B64F2AB">
                      <wp:simplePos x="0" y="0"/>
                      <wp:positionH relativeFrom="column">
                        <wp:posOffset>696595</wp:posOffset>
                      </wp:positionH>
                      <wp:positionV relativeFrom="paragraph">
                        <wp:posOffset>236219</wp:posOffset>
                      </wp:positionV>
                      <wp:extent cx="2143125" cy="0"/>
                      <wp:effectExtent l="0" t="0" r="0" b="0"/>
                      <wp:wrapNone/>
                      <wp:docPr id="5"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93AAF3" id="Straight Connector 3" o:spid="_x0000_s1026" style="position:absolute;z-index:251670528;visibility:visible;mso-wrap-style:square;mso-width-percent:0;mso-height-percent:0;mso-wrap-distance-left:9pt;mso-wrap-distance-top:-.00194mm;mso-wrap-distance-right:9pt;mso-wrap-distance-bottom:-.0019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rokxAEAAG4DAAAOAAAAZHJzL2Uyb0RvYy54bWysU01vEzEQvSPxHyzfySYpRWWVTQ8p5VIg&#10;UsoPmNjerIXtscZuNvn3jJ0PKNwQe7A8fuPneW9mF/cH78TeULIYOjmbTKUwQaG2YdfJ78+P7+6k&#10;SBmCBofBdPJokrxfvn2zGGNr5jig04YEk4TUjrGTQ86xbZqkBuMhTTCawGCP5CFzSLtGE4zM7l0z&#10;n04/NCOSjoTKpMSnDydQLit/3xuVv/V9Mlm4TnJtua5U121Zm+UC2h1BHKw6lwH/UIUHG/jRK9UD&#10;ZBAvZP+i8lYRJuzzRKFvsO+tMlUDq5lN/1CzGSCaqoXNSfFqU/p/tOrrfk3C6k7eShHAc4s2mcDu&#10;hixWGAIbiCRuik9jTC2nr8KailJ1CJv4hOpHYqx5BZYgRebdjl9QMyW8ZKz2HHry5TILF4faheO1&#10;C+aQheLD+ez9zWzO5agL1kB7uRgp5c8GvSibTjobikHQwv4p5VIItJeUchzw0TpXm+yCGDv58ZaZ&#10;C5LQWV3AGtBuu3Ik9lDGpH5FMZO9SvM287A66zt5d02CdjCgPwVdX8lg3WnPl104O1PMOBm4RX1c&#10;U+EuJnFT6yvnASxT83tcs379JsufAAAA//8DAFBLAwQUAAYACAAAACEAsrcuON4AAAAJAQAADwAA&#10;AGRycy9kb3ducmV2LnhtbEyPQU/DMAyF75P4D5GRuG0pY2JQmk6A1BOIaR0cuGWN1xYap0uyrfx7&#10;PHEYNz/76fl72WKwnTigD60jBdeTBARS5UxLtYL3dTG+AxGiJqM7R6jgBwMs8otRplPjjrTCQxlr&#10;wSEUUq2gibFPpQxVg1aHieuR+LZ13urI0tfSeH3kcNvJaZLcSqtb4g+N7vG5weq73FsFW3z7eAke&#10;d6+75dNnUS6/bF2slbq6HB4fQEQc4tkMJ3xGh5yZNm5PJoiOdXI/Z6uCm/kUBBtms9Ow+VvIPJP/&#10;G+S/AAAA//8DAFBLAQItABQABgAIAAAAIQC2gziS/gAAAOEBAAATAAAAAAAAAAAAAAAAAAAAAABb&#10;Q29udGVudF9UeXBlc10ueG1sUEsBAi0AFAAGAAgAAAAhADj9If/WAAAAlAEAAAsAAAAAAAAAAAAA&#10;AAAALwEAAF9yZWxzLy5yZWxzUEsBAi0AFAAGAAgAAAAhAMMyuiTEAQAAbgMAAA4AAAAAAAAAAAAA&#10;AAAALgIAAGRycy9lMm9Eb2MueG1sUEsBAi0AFAAGAAgAAAAhALK3LjjeAAAACQEAAA8AAAAAAAAA&#10;AAAAAAAAHgQAAGRycy9kb3ducmV2LnhtbFBLBQYAAAAABAAEAPMAAAApBQAAAAA=&#10;">
                      <v:stroke joinstyle="miter"/>
                      <o:lock v:ext="edit" shapetype="f"/>
                    </v:line>
                  </w:pict>
                </mc:Fallback>
              </mc:AlternateContent>
            </w:r>
            <w:r w:rsidRPr="00DD278C">
              <w:rPr>
                <w:rFonts w:eastAsia="PMingLiU"/>
                <w:b/>
                <w:sz w:val="28"/>
                <w:szCs w:val="28"/>
                <w:lang w:val="vi-VN"/>
              </w:rPr>
              <w:t>Độc lập - Tự do - Hạnh phúc</w:t>
            </w:r>
          </w:p>
        </w:tc>
      </w:tr>
      <w:tr w:rsidR="00D53254" w:rsidRPr="00DD278C" w14:paraId="1325D749" w14:textId="77777777" w:rsidTr="00D53254">
        <w:trPr>
          <w:trHeight w:val="20"/>
        </w:trPr>
        <w:tc>
          <w:tcPr>
            <w:tcW w:w="3226" w:type="dxa"/>
            <w:hideMark/>
          </w:tcPr>
          <w:p w14:paraId="7D930425" w14:textId="507FD46D" w:rsidR="00D53254" w:rsidRPr="00DD278C" w:rsidRDefault="00D53254" w:rsidP="00EF72D6">
            <w:pPr>
              <w:autoSpaceDN w:val="0"/>
              <w:jc w:val="center"/>
              <w:rPr>
                <w:rFonts w:eastAsia="PMingLiU"/>
                <w:b/>
                <w:sz w:val="26"/>
                <w:szCs w:val="26"/>
                <w:lang w:val="vi-VN"/>
              </w:rPr>
            </w:pPr>
            <w:r w:rsidRPr="00DD278C">
              <w:rPr>
                <w:rFonts w:eastAsia="PMingLiU"/>
                <w:sz w:val="26"/>
                <w:szCs w:val="26"/>
                <w:lang w:val="vi-VN"/>
              </w:rPr>
              <w:t xml:space="preserve">Số: </w:t>
            </w:r>
            <w:r>
              <w:rPr>
                <w:rFonts w:eastAsia="PMingLiU"/>
                <w:sz w:val="26"/>
                <w:szCs w:val="26"/>
              </w:rPr>
              <w:t>08</w:t>
            </w:r>
            <w:r w:rsidRPr="00DD278C">
              <w:rPr>
                <w:rFonts w:eastAsia="PMingLiU"/>
                <w:sz w:val="26"/>
                <w:szCs w:val="26"/>
                <w:lang w:val="vi-VN"/>
              </w:rPr>
              <w:t>/NQ-HĐND</w:t>
            </w:r>
          </w:p>
        </w:tc>
        <w:tc>
          <w:tcPr>
            <w:tcW w:w="832" w:type="dxa"/>
          </w:tcPr>
          <w:p w14:paraId="0C130DF5" w14:textId="77777777" w:rsidR="00D53254" w:rsidRPr="00DD278C" w:rsidRDefault="00D53254" w:rsidP="00EF72D6">
            <w:pPr>
              <w:autoSpaceDN w:val="0"/>
              <w:jc w:val="center"/>
              <w:rPr>
                <w:rFonts w:eastAsia="PMingLiU"/>
                <w:b/>
                <w:sz w:val="26"/>
                <w:szCs w:val="26"/>
                <w:lang w:val="vi-VN"/>
              </w:rPr>
            </w:pPr>
          </w:p>
        </w:tc>
        <w:tc>
          <w:tcPr>
            <w:tcW w:w="5797" w:type="dxa"/>
            <w:hideMark/>
          </w:tcPr>
          <w:p w14:paraId="520B3610" w14:textId="796048F1" w:rsidR="00D53254" w:rsidRPr="00DD278C" w:rsidRDefault="00D53254" w:rsidP="00EF72D6">
            <w:pPr>
              <w:autoSpaceDN w:val="0"/>
              <w:jc w:val="center"/>
              <w:rPr>
                <w:rFonts w:eastAsia="PMingLiU"/>
                <w:b/>
                <w:sz w:val="26"/>
                <w:szCs w:val="26"/>
                <w:lang w:val="vi-VN"/>
              </w:rPr>
            </w:pPr>
            <w:r w:rsidRPr="00DD278C">
              <w:rPr>
                <w:rFonts w:eastAsia="PMingLiU"/>
                <w:i/>
                <w:sz w:val="28"/>
                <w:szCs w:val="28"/>
                <w:lang w:val="vi-VN"/>
              </w:rPr>
              <w:t xml:space="preserve">Đồng Nai, ngày </w:t>
            </w:r>
            <w:r>
              <w:rPr>
                <w:rFonts w:eastAsia="PMingLiU"/>
                <w:i/>
                <w:sz w:val="28"/>
                <w:szCs w:val="28"/>
              </w:rPr>
              <w:t>11</w:t>
            </w:r>
            <w:r w:rsidRPr="00DD278C">
              <w:rPr>
                <w:rFonts w:eastAsia="PMingLiU"/>
                <w:i/>
                <w:sz w:val="28"/>
                <w:szCs w:val="28"/>
                <w:lang w:val="vi-VN"/>
              </w:rPr>
              <w:t xml:space="preserve"> tháng </w:t>
            </w:r>
            <w:r>
              <w:rPr>
                <w:rFonts w:eastAsia="PMingLiU"/>
                <w:i/>
                <w:sz w:val="28"/>
                <w:szCs w:val="28"/>
              </w:rPr>
              <w:t>6</w:t>
            </w:r>
            <w:r w:rsidRPr="00DD278C">
              <w:rPr>
                <w:rFonts w:eastAsia="PMingLiU"/>
                <w:i/>
                <w:sz w:val="28"/>
                <w:szCs w:val="28"/>
                <w:lang w:val="vi-VN"/>
              </w:rPr>
              <w:t xml:space="preserve"> năm </w:t>
            </w:r>
            <w:r>
              <w:rPr>
                <w:rFonts w:eastAsia="PMingLiU"/>
                <w:i/>
                <w:sz w:val="28"/>
                <w:szCs w:val="28"/>
                <w:lang w:val="vi-VN"/>
              </w:rPr>
              <w:t>2026</w:t>
            </w:r>
          </w:p>
        </w:tc>
      </w:tr>
      <w:bookmarkEnd w:id="0"/>
    </w:tbl>
    <w:p w14:paraId="2DF19127" w14:textId="77777777" w:rsidR="003F46FB" w:rsidRPr="003F46FB" w:rsidRDefault="003F46FB" w:rsidP="00D53254">
      <w:pPr>
        <w:pStyle w:val="Vnbnnidung0"/>
        <w:widowControl/>
        <w:adjustRightInd w:val="0"/>
        <w:snapToGrid w:val="0"/>
        <w:spacing w:after="0" w:line="240" w:lineRule="auto"/>
        <w:ind w:firstLine="0"/>
        <w:jc w:val="center"/>
        <w:rPr>
          <w:rFonts w:ascii="Times New Roman" w:hAnsi="Times New Roman"/>
          <w:b/>
          <w:bCs/>
          <w:sz w:val="28"/>
          <w:szCs w:val="28"/>
          <w:u w:color="000000" w:themeColor="text1"/>
        </w:rPr>
      </w:pPr>
    </w:p>
    <w:p w14:paraId="11C41B05" w14:textId="3EF090D8" w:rsidR="00CC282D" w:rsidRPr="003F46FB" w:rsidRDefault="00CC282D" w:rsidP="00D53254">
      <w:pPr>
        <w:pStyle w:val="Vnbnnidung0"/>
        <w:widowControl/>
        <w:adjustRightInd w:val="0"/>
        <w:snapToGrid w:val="0"/>
        <w:spacing w:after="0" w:line="240" w:lineRule="auto"/>
        <w:ind w:firstLine="0"/>
        <w:jc w:val="center"/>
        <w:rPr>
          <w:rFonts w:ascii="Times New Roman" w:hAnsi="Times New Roman"/>
          <w:sz w:val="28"/>
          <w:szCs w:val="28"/>
          <w:u w:color="000000" w:themeColor="text1"/>
        </w:rPr>
      </w:pPr>
      <w:r w:rsidRPr="003F46FB">
        <w:rPr>
          <w:rFonts w:ascii="Times New Roman" w:hAnsi="Times New Roman"/>
          <w:b/>
          <w:bCs/>
          <w:sz w:val="28"/>
          <w:szCs w:val="28"/>
          <w:u w:color="000000" w:themeColor="text1"/>
        </w:rPr>
        <w:t>NGHỊ QUYẾT</w:t>
      </w:r>
    </w:p>
    <w:p w14:paraId="77BBED46" w14:textId="77777777" w:rsidR="00D53254" w:rsidRDefault="00873FAA" w:rsidP="00D53254">
      <w:pPr>
        <w:pStyle w:val="Vnbnnidung0"/>
        <w:widowControl/>
        <w:adjustRightInd w:val="0"/>
        <w:snapToGrid w:val="0"/>
        <w:spacing w:after="0" w:line="240" w:lineRule="auto"/>
        <w:ind w:firstLine="0"/>
        <w:jc w:val="center"/>
        <w:rPr>
          <w:rFonts w:ascii="Times New Roman" w:hAnsi="Times New Roman"/>
          <w:b/>
          <w:bCs/>
          <w:sz w:val="28"/>
          <w:szCs w:val="28"/>
          <w:u w:color="000000" w:themeColor="text1"/>
        </w:rPr>
      </w:pPr>
      <w:r w:rsidRPr="003F46FB">
        <w:rPr>
          <w:rFonts w:ascii="Times New Roman" w:hAnsi="Times New Roman"/>
          <w:b/>
          <w:bCs/>
          <w:sz w:val="28"/>
          <w:szCs w:val="28"/>
          <w:u w:color="000000" w:themeColor="text1"/>
          <w:lang w:val="vi-VN"/>
        </w:rPr>
        <w:t>Đ</w:t>
      </w:r>
      <w:r w:rsidR="00EB08AE" w:rsidRPr="003F46FB">
        <w:rPr>
          <w:rFonts w:ascii="Times New Roman" w:hAnsi="Times New Roman"/>
          <w:b/>
          <w:bCs/>
          <w:sz w:val="28"/>
          <w:szCs w:val="28"/>
          <w:u w:color="000000" w:themeColor="text1"/>
        </w:rPr>
        <w:t xml:space="preserve">iều chỉnh chủ trương đầu tư Dự án Đầu tư xây dựng cầu Cát Lái </w:t>
      </w:r>
    </w:p>
    <w:p w14:paraId="38184EE6" w14:textId="504B6704" w:rsidR="00AA1CCA" w:rsidRPr="003F46FB" w:rsidRDefault="00EB08AE" w:rsidP="00D53254">
      <w:pPr>
        <w:pStyle w:val="Vnbnnidung0"/>
        <w:widowControl/>
        <w:adjustRightInd w:val="0"/>
        <w:snapToGrid w:val="0"/>
        <w:spacing w:after="0" w:line="240" w:lineRule="auto"/>
        <w:ind w:firstLine="0"/>
        <w:jc w:val="center"/>
        <w:rPr>
          <w:rFonts w:ascii="Times New Roman" w:hAnsi="Times New Roman"/>
          <w:sz w:val="28"/>
          <w:szCs w:val="28"/>
          <w:u w:color="000000" w:themeColor="text1"/>
        </w:rPr>
      </w:pPr>
      <w:r w:rsidRPr="003F46FB">
        <w:rPr>
          <w:rFonts w:ascii="Times New Roman" w:hAnsi="Times New Roman"/>
          <w:b/>
          <w:bCs/>
          <w:sz w:val="28"/>
          <w:szCs w:val="28"/>
          <w:u w:color="000000" w:themeColor="text1"/>
        </w:rPr>
        <w:t>theo phương thức đối tác công tư</w:t>
      </w:r>
    </w:p>
    <w:p w14:paraId="71A369E6" w14:textId="7DDB30B2" w:rsidR="00873FAA" w:rsidRPr="00D53254" w:rsidRDefault="00873FAA" w:rsidP="00D53254">
      <w:pPr>
        <w:pStyle w:val="Tiu50"/>
        <w:widowControl/>
        <w:adjustRightInd w:val="0"/>
        <w:snapToGrid w:val="0"/>
        <w:spacing w:after="0" w:line="240" w:lineRule="auto"/>
        <w:ind w:firstLine="0"/>
        <w:jc w:val="center"/>
        <w:outlineLvl w:val="9"/>
        <w:rPr>
          <w:rFonts w:ascii="Times New Roman" w:hAnsi="Times New Roman"/>
          <w:sz w:val="28"/>
          <w:szCs w:val="28"/>
          <w:u w:color="000000" w:themeColor="text1"/>
        </w:rPr>
      </w:pPr>
      <w:r w:rsidRPr="003F46FB">
        <w:rPr>
          <w:rFonts w:ascii="Times New Roman" w:hAnsi="Times New Roman"/>
          <w:noProof/>
          <w:sz w:val="28"/>
          <w:szCs w:val="28"/>
          <w:u w:color="000000" w:themeColor="text1"/>
          <w:vertAlign w:val="superscript"/>
        </w:rPr>
        <mc:AlternateContent>
          <mc:Choice Requires="wps">
            <w:drawing>
              <wp:anchor distT="0" distB="0" distL="114300" distR="114300" simplePos="0" relativeHeight="251664384" behindDoc="0" locked="0" layoutInCell="1" allowOverlap="1" wp14:anchorId="3DDCE5C3" wp14:editId="11E9C586">
                <wp:simplePos x="0" y="0"/>
                <wp:positionH relativeFrom="column">
                  <wp:posOffset>2435225</wp:posOffset>
                </wp:positionH>
                <wp:positionV relativeFrom="paragraph">
                  <wp:posOffset>42241</wp:posOffset>
                </wp:positionV>
                <wp:extent cx="134874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13487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CFF71A1" id="Straight Connector 3"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1.75pt,3.35pt" to="297.95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iAgtQEAALcDAAAOAAAAZHJzL2Uyb0RvYy54bWysU8GOEzEMvSPxD1HudKbbFaxGne6hK7gg&#10;qFj4gGzG6UQkceSETvv3OGk7iwAhhLh44uQ928/2rO+P3okDULIYerlctFJA0DjYsO/ll89vX91J&#10;kbIKg3IYoJcnSPJ+8/LFeood3OCIbgASHCSkboq9HHOOXdMkPYJXaYERAj8aJK8yu7RvBlITR/eu&#10;uWnb182ENERCDSnx7cP5UW5qfGNA54/GJMjC9ZJry9VStU/FNpu16vak4mj1pQz1D1V4ZQMnnUM9&#10;qKzEN7K/hPJWEyY0eaHRN2iM1VA1sJpl+5Oax1FFqFq4OSnObUr/L6z+cNiRsEMvV1IE5XlEj5mU&#10;3Y9ZbDEEbiCSWJU+TTF1DN+GHV28FHdURB8N+fJlOeJYe3uaewvHLDRfLle3d29ueQT6+tY8EyOl&#10;/A7Qi3LopbOhyFadOrxPmZMx9AphpxRyTl1P+eSggF34BIallGSVXZcIto7EQfH4h6/LIoNjVWSh&#10;GOvcTGr/TLpgCw3qYv0tcUbXjBjyTPQ2IP0uaz5eSzVn/FX1WWuR/YTDqQ6itoO3oyq7bHJZvx/9&#10;Sn/+3zbfAQAA//8DAFBLAwQUAAYACAAAACEAasqXytwAAAAHAQAADwAAAGRycy9kb3ducmV2Lnht&#10;bEyOTU+EMBRF9yb+h+aZuHMeOmFgkDIxfqx0gejCZYc+gQx9JbQD6K+3zkaXN/fm3JPvFtOLiUbX&#10;WZZwvYpAENdWd9xIeH97ukpBOK9Yq94ySfgiB7vi/CxXmbYzv9JU+UYECLtMSWi9HzJEV7dklFvZ&#10;gTh0n3Y0yoc4NqhHNQe46fEmijZoVMfhoVUD3bdUH6qjkZA8PlflMD+8fJeYYFlO1qeHDykvL5a7&#10;WxCeFv83hl/9oA5FcNrbI2snegnrdB2HqYRNAiL08TbegtifMhY5/vcvfgAAAP//AwBQSwECLQAU&#10;AAYACAAAACEAtoM4kv4AAADhAQAAEwAAAAAAAAAAAAAAAAAAAAAAW0NvbnRlbnRfVHlwZXNdLnht&#10;bFBLAQItABQABgAIAAAAIQA4/SH/1gAAAJQBAAALAAAAAAAAAAAAAAAAAC8BAABfcmVscy8ucmVs&#10;c1BLAQItABQABgAIAAAAIQD0KiAgtQEAALcDAAAOAAAAAAAAAAAAAAAAAC4CAABkcnMvZTJvRG9j&#10;LnhtbFBLAQItABQABgAIAAAAIQBqypfK3AAAAAcBAAAPAAAAAAAAAAAAAAAAAA8EAABkcnMvZG93&#10;bnJldi54bWxQSwUGAAAAAAQABADzAAAAGAUAAAAA&#10;" strokecolor="black [3040]"/>
            </w:pict>
          </mc:Fallback>
        </mc:AlternateContent>
      </w:r>
    </w:p>
    <w:p w14:paraId="1797AFF0" w14:textId="139F813E" w:rsidR="00702251" w:rsidRPr="003F46FB" w:rsidRDefault="008C7067" w:rsidP="00D53254">
      <w:pPr>
        <w:pStyle w:val="Tiu50"/>
        <w:widowControl/>
        <w:adjustRightInd w:val="0"/>
        <w:snapToGrid w:val="0"/>
        <w:spacing w:after="0" w:line="240" w:lineRule="auto"/>
        <w:ind w:firstLine="0"/>
        <w:jc w:val="center"/>
        <w:outlineLvl w:val="9"/>
        <w:rPr>
          <w:rFonts w:ascii="Times New Roman" w:hAnsi="Times New Roman"/>
          <w:sz w:val="28"/>
          <w:szCs w:val="28"/>
          <w:u w:color="000000" w:themeColor="text1"/>
        </w:rPr>
      </w:pPr>
      <w:r w:rsidRPr="00D53254">
        <w:rPr>
          <w:rFonts w:ascii="Times New Roman" w:hAnsi="Times New Roman"/>
          <w:sz w:val="28"/>
          <w:szCs w:val="28"/>
          <w:u w:color="000000" w:themeColor="text1"/>
        </w:rPr>
        <w:t>HỘI ĐỒNG NHÂN DÂN T</w:t>
      </w:r>
      <w:r w:rsidR="00BF03D4" w:rsidRPr="00D53254">
        <w:rPr>
          <w:rFonts w:ascii="Times New Roman" w:hAnsi="Times New Roman"/>
          <w:sz w:val="28"/>
          <w:szCs w:val="28"/>
          <w:u w:color="000000" w:themeColor="text1"/>
        </w:rPr>
        <w:t>HÀNH</w:t>
      </w:r>
      <w:r w:rsidR="00BF03D4" w:rsidRPr="003F46FB">
        <w:rPr>
          <w:rFonts w:ascii="Times New Roman" w:hAnsi="Times New Roman"/>
          <w:sz w:val="28"/>
          <w:szCs w:val="28"/>
          <w:u w:color="000000" w:themeColor="text1"/>
        </w:rPr>
        <w:t xml:space="preserve"> PHỐ</w:t>
      </w:r>
      <w:r w:rsidRPr="003F46FB">
        <w:rPr>
          <w:rFonts w:ascii="Times New Roman" w:hAnsi="Times New Roman"/>
          <w:sz w:val="28"/>
          <w:szCs w:val="28"/>
          <w:u w:color="000000" w:themeColor="text1"/>
        </w:rPr>
        <w:t xml:space="preserve"> ĐỒNG NAI</w:t>
      </w:r>
    </w:p>
    <w:p w14:paraId="3145509F" w14:textId="73DBC80D" w:rsidR="00CC282D" w:rsidRPr="003F46FB" w:rsidRDefault="00702251" w:rsidP="00D53254">
      <w:pPr>
        <w:pStyle w:val="Tiu50"/>
        <w:widowControl/>
        <w:adjustRightInd w:val="0"/>
        <w:snapToGrid w:val="0"/>
        <w:spacing w:after="0" w:line="240" w:lineRule="auto"/>
        <w:ind w:firstLine="0"/>
        <w:jc w:val="center"/>
        <w:outlineLvl w:val="9"/>
        <w:rPr>
          <w:rFonts w:ascii="Times New Roman" w:hAnsi="Times New Roman"/>
          <w:sz w:val="28"/>
          <w:szCs w:val="28"/>
          <w:u w:color="000000" w:themeColor="text1"/>
        </w:rPr>
      </w:pPr>
      <w:r w:rsidRPr="003F46FB">
        <w:rPr>
          <w:rFonts w:ascii="Times New Roman" w:hAnsi="Times New Roman"/>
          <w:sz w:val="28"/>
          <w:szCs w:val="28"/>
          <w:u w:color="000000" w:themeColor="text1"/>
        </w:rPr>
        <w:t xml:space="preserve">KHÓA </w:t>
      </w:r>
      <w:r w:rsidR="00CA04DC" w:rsidRPr="003F46FB">
        <w:rPr>
          <w:rFonts w:ascii="Times New Roman" w:hAnsi="Times New Roman"/>
          <w:sz w:val="28"/>
          <w:szCs w:val="28"/>
          <w:u w:color="000000" w:themeColor="text1"/>
        </w:rPr>
        <w:t>I</w:t>
      </w:r>
      <w:r w:rsidRPr="003F46FB">
        <w:rPr>
          <w:rFonts w:ascii="Times New Roman" w:hAnsi="Times New Roman"/>
          <w:sz w:val="28"/>
          <w:szCs w:val="28"/>
          <w:u w:color="000000" w:themeColor="text1"/>
        </w:rPr>
        <w:t xml:space="preserve"> KỲ HỌP THỨ </w:t>
      </w:r>
      <w:r w:rsidR="00CA04DC" w:rsidRPr="003F46FB">
        <w:rPr>
          <w:rFonts w:ascii="Times New Roman" w:hAnsi="Times New Roman"/>
          <w:sz w:val="28"/>
          <w:szCs w:val="28"/>
          <w:u w:color="000000" w:themeColor="text1"/>
        </w:rPr>
        <w:t>2</w:t>
      </w:r>
    </w:p>
    <w:p w14:paraId="177754FE" w14:textId="77777777" w:rsidR="00873FAA" w:rsidRPr="003F46FB" w:rsidRDefault="00873FAA" w:rsidP="00D53254">
      <w:pPr>
        <w:pStyle w:val="Vnbnnidung0"/>
        <w:widowControl/>
        <w:adjustRightInd w:val="0"/>
        <w:snapToGrid w:val="0"/>
        <w:spacing w:after="0" w:line="240" w:lineRule="auto"/>
        <w:ind w:firstLine="0"/>
        <w:jc w:val="center"/>
        <w:rPr>
          <w:rFonts w:ascii="Times New Roman" w:hAnsi="Times New Roman"/>
          <w:sz w:val="28"/>
          <w:szCs w:val="28"/>
          <w:u w:color="000000" w:themeColor="text1"/>
        </w:rPr>
      </w:pPr>
    </w:p>
    <w:p w14:paraId="4EF20C86" w14:textId="730810BF" w:rsidR="001741AC" w:rsidRPr="00D53254" w:rsidRDefault="001741AC" w:rsidP="00D53254">
      <w:pPr>
        <w:pStyle w:val="Vnbnnidung0"/>
        <w:widowControl/>
        <w:adjustRightInd w:val="0"/>
        <w:snapToGrid w:val="0"/>
        <w:spacing w:before="120" w:after="0" w:line="264" w:lineRule="auto"/>
        <w:ind w:firstLine="567"/>
        <w:jc w:val="both"/>
        <w:rPr>
          <w:rFonts w:ascii="Times New Roman" w:hAnsi="Times New Roman"/>
          <w:i/>
          <w:iCs/>
          <w:sz w:val="28"/>
          <w:szCs w:val="28"/>
          <w:u w:color="000000" w:themeColor="text1"/>
        </w:rPr>
      </w:pPr>
      <w:r w:rsidRPr="00D53254">
        <w:rPr>
          <w:rFonts w:ascii="Times New Roman" w:hAnsi="Times New Roman"/>
          <w:i/>
          <w:iCs/>
          <w:sz w:val="28"/>
          <w:szCs w:val="28"/>
          <w:u w:color="000000" w:themeColor="text1"/>
        </w:rPr>
        <w:t>Căn cứ Luật Tổ chức chính quyền địa phương ngày 16 ngày 6 tháng 2025;</w:t>
      </w:r>
    </w:p>
    <w:p w14:paraId="36D760EC" w14:textId="65C6C6B4" w:rsidR="001741AC" w:rsidRPr="00D53254" w:rsidRDefault="001741AC" w:rsidP="00D53254">
      <w:pPr>
        <w:pStyle w:val="Vnbnnidung0"/>
        <w:widowControl/>
        <w:adjustRightInd w:val="0"/>
        <w:snapToGrid w:val="0"/>
        <w:spacing w:before="120" w:after="0" w:line="264" w:lineRule="auto"/>
        <w:ind w:firstLine="567"/>
        <w:jc w:val="both"/>
        <w:rPr>
          <w:rFonts w:ascii="Times New Roman" w:hAnsi="Times New Roman"/>
          <w:i/>
          <w:iCs/>
          <w:sz w:val="28"/>
          <w:szCs w:val="28"/>
          <w:u w:color="000000" w:themeColor="text1"/>
        </w:rPr>
      </w:pPr>
      <w:r w:rsidRPr="00D53254">
        <w:rPr>
          <w:rFonts w:ascii="Times New Roman" w:hAnsi="Times New Roman"/>
          <w:i/>
          <w:iCs/>
          <w:sz w:val="28"/>
          <w:szCs w:val="28"/>
          <w:u w:color="000000" w:themeColor="text1"/>
        </w:rPr>
        <w:t xml:space="preserve">Căn cứ Luật Đầu tư theo phương thức đối tác công tư ngày </w:t>
      </w:r>
      <w:r w:rsidR="00873FAA" w:rsidRPr="00D53254">
        <w:rPr>
          <w:rFonts w:ascii="Times New Roman" w:hAnsi="Times New Roman"/>
          <w:i/>
          <w:iCs/>
          <w:sz w:val="28"/>
          <w:szCs w:val="28"/>
          <w:u w:color="000000" w:themeColor="text1"/>
        </w:rPr>
        <w:t>18 tháng 6 năm 2020</w:t>
      </w:r>
      <w:r w:rsidRPr="00D53254">
        <w:rPr>
          <w:rFonts w:ascii="Times New Roman" w:hAnsi="Times New Roman"/>
          <w:i/>
          <w:iCs/>
          <w:sz w:val="28"/>
          <w:szCs w:val="28"/>
          <w:u w:color="000000" w:themeColor="text1"/>
        </w:rPr>
        <w:t>;</w:t>
      </w:r>
    </w:p>
    <w:p w14:paraId="7FAE1B51" w14:textId="61F23935" w:rsidR="001741AC" w:rsidRPr="00D53254" w:rsidRDefault="001741AC" w:rsidP="00D53254">
      <w:pPr>
        <w:pStyle w:val="Vnbnnidung0"/>
        <w:widowControl/>
        <w:adjustRightInd w:val="0"/>
        <w:snapToGrid w:val="0"/>
        <w:spacing w:before="120" w:after="0" w:line="264" w:lineRule="auto"/>
        <w:ind w:firstLine="567"/>
        <w:jc w:val="both"/>
        <w:rPr>
          <w:rFonts w:ascii="Times New Roman" w:hAnsi="Times New Roman"/>
          <w:i/>
          <w:iCs/>
          <w:sz w:val="28"/>
          <w:szCs w:val="28"/>
          <w:u w:color="000000" w:themeColor="text1"/>
        </w:rPr>
      </w:pPr>
      <w:r w:rsidRPr="00D53254">
        <w:rPr>
          <w:rFonts w:ascii="Times New Roman" w:hAnsi="Times New Roman"/>
          <w:i/>
          <w:iCs/>
          <w:sz w:val="28"/>
          <w:szCs w:val="28"/>
          <w:u w:color="000000" w:themeColor="text1"/>
        </w:rPr>
        <w:t xml:space="preserve">Căn cứ Luật </w:t>
      </w:r>
      <w:bookmarkStart w:id="1" w:name="loai_1_name"/>
      <w:r w:rsidR="00873FAA" w:rsidRPr="00D53254">
        <w:rPr>
          <w:rFonts w:ascii="Times New Roman" w:hAnsi="Times New Roman"/>
          <w:i/>
          <w:iCs/>
          <w:sz w:val="28"/>
          <w:szCs w:val="28"/>
          <w:u w:color="000000" w:themeColor="text1"/>
        </w:rPr>
        <w:t>s</w:t>
      </w:r>
      <w:r w:rsidRPr="00D53254">
        <w:rPr>
          <w:rFonts w:ascii="Times New Roman" w:hAnsi="Times New Roman"/>
          <w:i/>
          <w:iCs/>
          <w:sz w:val="28"/>
          <w:szCs w:val="28"/>
          <w:u w:color="000000" w:themeColor="text1"/>
        </w:rPr>
        <w:t>ửa đổi, bổ sung một số điều của Luật Quy hoạch, Luật Đầu tư, Luật Đầu tư theo phương thức đối tác công tư và Luật Đấu thầu</w:t>
      </w:r>
      <w:bookmarkEnd w:id="1"/>
      <w:r w:rsidR="00873FAA" w:rsidRPr="00D53254">
        <w:rPr>
          <w:rFonts w:ascii="Times New Roman" w:hAnsi="Times New Roman"/>
          <w:i/>
          <w:iCs/>
          <w:sz w:val="28"/>
          <w:szCs w:val="28"/>
          <w:u w:color="000000" w:themeColor="text1"/>
        </w:rPr>
        <w:t xml:space="preserve"> ngày 29 tháng 11 năm 2024</w:t>
      </w:r>
      <w:r w:rsidRPr="00D53254">
        <w:rPr>
          <w:rFonts w:ascii="Times New Roman" w:hAnsi="Times New Roman"/>
          <w:i/>
          <w:iCs/>
          <w:sz w:val="28"/>
          <w:szCs w:val="28"/>
          <w:u w:color="000000" w:themeColor="text1"/>
        </w:rPr>
        <w:t>;</w:t>
      </w:r>
    </w:p>
    <w:p w14:paraId="745DE2A9" w14:textId="16437EAE" w:rsidR="00CC282D" w:rsidRPr="00D53254" w:rsidRDefault="001741AC" w:rsidP="00D53254">
      <w:pPr>
        <w:pStyle w:val="Vnbnnidung0"/>
        <w:widowControl/>
        <w:adjustRightInd w:val="0"/>
        <w:snapToGrid w:val="0"/>
        <w:spacing w:before="120" w:after="0" w:line="264" w:lineRule="auto"/>
        <w:ind w:firstLine="567"/>
        <w:jc w:val="both"/>
        <w:rPr>
          <w:rFonts w:ascii="Times New Roman" w:hAnsi="Times New Roman"/>
          <w:i/>
          <w:iCs/>
          <w:sz w:val="28"/>
          <w:szCs w:val="28"/>
          <w:u w:color="000000" w:themeColor="text1"/>
        </w:rPr>
      </w:pPr>
      <w:r w:rsidRPr="00D53254">
        <w:rPr>
          <w:rFonts w:ascii="Times New Roman" w:hAnsi="Times New Roman"/>
          <w:i/>
          <w:iCs/>
          <w:sz w:val="28"/>
          <w:szCs w:val="28"/>
          <w:u w:color="000000" w:themeColor="text1"/>
        </w:rPr>
        <w:t xml:space="preserve">Căn cứ </w:t>
      </w:r>
      <w:r w:rsidR="00873FAA" w:rsidRPr="00D53254">
        <w:rPr>
          <w:rFonts w:ascii="Times New Roman" w:hAnsi="Times New Roman"/>
          <w:i/>
          <w:iCs/>
          <w:sz w:val="28"/>
          <w:szCs w:val="28"/>
          <w:u w:color="000000" w:themeColor="text1"/>
        </w:rPr>
        <w:t xml:space="preserve">Luật </w:t>
      </w:r>
      <w:r w:rsidR="00873FAA" w:rsidRPr="00D53254">
        <w:rPr>
          <w:rFonts w:ascii="Times New Roman" w:hAnsi="Times New Roman"/>
          <w:i/>
          <w:iCs/>
          <w:sz w:val="28"/>
          <w:szCs w:val="28"/>
          <w:u w:color="000000" w:themeColor="text1"/>
          <w:lang w:val="vi-VN"/>
        </w:rPr>
        <w:t>s</w:t>
      </w:r>
      <w:r w:rsidRPr="00D53254">
        <w:rPr>
          <w:rFonts w:ascii="Times New Roman" w:hAnsi="Times New Roman"/>
          <w:i/>
          <w:iCs/>
          <w:sz w:val="28"/>
          <w:szCs w:val="28"/>
          <w:u w:color="000000" w:themeColor="text1"/>
        </w:rPr>
        <w:t>ửa đổi, bổ sung một số điều của Luật Đấu thầu, Luật Đầu tư theo phương thức đối tác công tư, Luật Hải quan, Luật Thuế giá trị gia tăng, Luật Thuế xuất khẩu, thuế nhập khẩu, Luật Đầu tư,</w:t>
      </w:r>
      <w:r w:rsidR="00873FAA" w:rsidRPr="00D53254">
        <w:rPr>
          <w:rFonts w:ascii="Times New Roman" w:hAnsi="Times New Roman"/>
          <w:i/>
          <w:iCs/>
          <w:sz w:val="28"/>
          <w:szCs w:val="28"/>
          <w:u w:color="000000" w:themeColor="text1"/>
        </w:rPr>
        <w:t xml:space="preserve"> Luật Đầu tư công, Luật Quản lý</w:t>
      </w:r>
      <w:r w:rsidR="00873FAA" w:rsidRPr="00D53254">
        <w:rPr>
          <w:rFonts w:ascii="Times New Roman" w:hAnsi="Times New Roman"/>
          <w:i/>
          <w:iCs/>
          <w:sz w:val="28"/>
          <w:szCs w:val="28"/>
          <w:u w:color="000000" w:themeColor="text1"/>
          <w:lang w:val="vi-VN"/>
        </w:rPr>
        <w:t>,</w:t>
      </w:r>
      <w:r w:rsidRPr="00D53254">
        <w:rPr>
          <w:rFonts w:ascii="Times New Roman" w:hAnsi="Times New Roman"/>
          <w:i/>
          <w:iCs/>
          <w:sz w:val="28"/>
          <w:szCs w:val="28"/>
          <w:u w:color="000000" w:themeColor="text1"/>
        </w:rPr>
        <w:t xml:space="preserve"> sử dụng tài sản công ngày 25 tháng 6</w:t>
      </w:r>
      <w:r w:rsidR="00873FAA" w:rsidRPr="00D53254">
        <w:rPr>
          <w:rFonts w:ascii="Times New Roman" w:hAnsi="Times New Roman"/>
          <w:i/>
          <w:iCs/>
          <w:sz w:val="28"/>
          <w:szCs w:val="28"/>
          <w:u w:color="000000" w:themeColor="text1"/>
        </w:rPr>
        <w:t xml:space="preserve"> năm 2025</w:t>
      </w:r>
      <w:r w:rsidRPr="00D53254">
        <w:rPr>
          <w:rFonts w:ascii="Times New Roman" w:hAnsi="Times New Roman"/>
          <w:i/>
          <w:iCs/>
          <w:sz w:val="28"/>
          <w:szCs w:val="28"/>
          <w:u w:color="000000" w:themeColor="text1"/>
        </w:rPr>
        <w:t>;</w:t>
      </w:r>
    </w:p>
    <w:p w14:paraId="7B68F1B1" w14:textId="001CD450" w:rsidR="0029605F" w:rsidRPr="00D53254" w:rsidRDefault="0029605F" w:rsidP="00D53254">
      <w:pPr>
        <w:pStyle w:val="Vnbnnidung0"/>
        <w:widowControl/>
        <w:adjustRightInd w:val="0"/>
        <w:snapToGrid w:val="0"/>
        <w:spacing w:before="120" w:after="0" w:line="264" w:lineRule="auto"/>
        <w:ind w:firstLine="567"/>
        <w:jc w:val="both"/>
        <w:rPr>
          <w:rFonts w:ascii="Times New Roman" w:hAnsi="Times New Roman"/>
          <w:i/>
          <w:iCs/>
          <w:sz w:val="28"/>
          <w:szCs w:val="28"/>
          <w:u w:color="000000" w:themeColor="text1"/>
          <w:lang w:val="en-GB"/>
        </w:rPr>
      </w:pPr>
      <w:r w:rsidRPr="00D53254">
        <w:rPr>
          <w:rFonts w:ascii="Times New Roman" w:hAnsi="Times New Roman"/>
          <w:i/>
          <w:iCs/>
          <w:sz w:val="28"/>
          <w:szCs w:val="28"/>
          <w:u w:color="000000" w:themeColor="text1"/>
        </w:rPr>
        <w:t xml:space="preserve">Căn cứ Nghị định số 243/2025/NĐ-CP ngày 11 tháng 9 năm 2025 của Chính phủ </w:t>
      </w:r>
      <w:r w:rsidRPr="00D53254">
        <w:rPr>
          <w:rFonts w:ascii="Times New Roman" w:hAnsi="Times New Roman"/>
          <w:i/>
          <w:iCs/>
          <w:sz w:val="28"/>
          <w:szCs w:val="28"/>
          <w:u w:color="000000" w:themeColor="text1"/>
          <w:lang w:val="en-GB"/>
        </w:rPr>
        <w:t>quy định chi tiết một số điều của Luật Đầu tư theo phương thức đối tác công tư;</w:t>
      </w:r>
    </w:p>
    <w:p w14:paraId="202D7D9F" w14:textId="10FD2C39" w:rsidR="00E508A2" w:rsidRPr="00D53254" w:rsidRDefault="00E508A2" w:rsidP="00D53254">
      <w:pPr>
        <w:pStyle w:val="Vnbnnidung0"/>
        <w:widowControl/>
        <w:adjustRightInd w:val="0"/>
        <w:snapToGrid w:val="0"/>
        <w:spacing w:before="120" w:after="0" w:line="264" w:lineRule="auto"/>
        <w:ind w:firstLine="567"/>
        <w:jc w:val="both"/>
        <w:rPr>
          <w:rFonts w:ascii="Times New Roman" w:hAnsi="Times New Roman"/>
          <w:i/>
          <w:iCs/>
          <w:sz w:val="28"/>
          <w:szCs w:val="28"/>
          <w:u w:color="000000" w:themeColor="text1"/>
          <w:lang w:val="en-GB"/>
        </w:rPr>
      </w:pPr>
      <w:r w:rsidRPr="00D53254">
        <w:rPr>
          <w:rFonts w:ascii="Times New Roman" w:hAnsi="Times New Roman"/>
          <w:i/>
          <w:iCs/>
          <w:sz w:val="28"/>
          <w:szCs w:val="28"/>
          <w:u w:color="000000" w:themeColor="text1"/>
          <w:lang w:val="en-GB"/>
        </w:rPr>
        <w:t xml:space="preserve">Căn cứ Nghị định số 257/2025/NĐ-CP ngày 08 tháng 10 năm 2025 của Chính phủ quy định chi tiết về việc thực hiện dự án </w:t>
      </w:r>
      <w:r w:rsidR="00873FAA" w:rsidRPr="00D53254">
        <w:rPr>
          <w:rFonts w:ascii="Times New Roman" w:hAnsi="Times New Roman"/>
          <w:i/>
          <w:iCs/>
          <w:sz w:val="28"/>
          <w:szCs w:val="28"/>
          <w:u w:color="000000" w:themeColor="text1"/>
          <w:lang w:val="en-GB"/>
        </w:rPr>
        <w:t>áp dụng loại hợp đồng Xây dựng -</w:t>
      </w:r>
      <w:r w:rsidRPr="00D53254">
        <w:rPr>
          <w:rFonts w:ascii="Times New Roman" w:hAnsi="Times New Roman"/>
          <w:i/>
          <w:iCs/>
          <w:sz w:val="28"/>
          <w:szCs w:val="28"/>
          <w:u w:color="000000" w:themeColor="text1"/>
          <w:lang w:val="en-GB"/>
        </w:rPr>
        <w:t xml:space="preserve"> Chuyển giao;</w:t>
      </w:r>
    </w:p>
    <w:p w14:paraId="7FB5487C" w14:textId="7D58CC3B" w:rsidR="00CA04DC" w:rsidRPr="00D53254" w:rsidRDefault="00CA04DC" w:rsidP="00D53254">
      <w:pPr>
        <w:pStyle w:val="Vnbnnidung0"/>
        <w:widowControl/>
        <w:adjustRightInd w:val="0"/>
        <w:snapToGrid w:val="0"/>
        <w:spacing w:before="120" w:after="0" w:line="264" w:lineRule="auto"/>
        <w:ind w:firstLine="567"/>
        <w:jc w:val="both"/>
        <w:rPr>
          <w:rFonts w:ascii="Times New Roman" w:hAnsi="Times New Roman"/>
          <w:i/>
          <w:iCs/>
          <w:sz w:val="28"/>
          <w:szCs w:val="28"/>
          <w:u w:color="000000" w:themeColor="text1"/>
          <w:lang w:val="en-GB"/>
        </w:rPr>
      </w:pPr>
      <w:r w:rsidRPr="00D53254">
        <w:rPr>
          <w:rFonts w:ascii="Times New Roman" w:hAnsi="Times New Roman"/>
          <w:i/>
          <w:iCs/>
          <w:sz w:val="28"/>
          <w:szCs w:val="28"/>
          <w:u w:color="000000" w:themeColor="text1"/>
          <w:lang w:val="en-GB"/>
        </w:rPr>
        <w:t>Căn cứ Nghị định số 312/2025/NĐ-CP ngày 06 tháng 12 năm 2025 của Chính phủ quy định cơ chế quản lý tài chính dự án đầu tư theo phương thức đối tác công tư và cơ chế thanh toán, quyết toán đối với dự án áp dụng loại hợp đồng BT.</w:t>
      </w:r>
    </w:p>
    <w:p w14:paraId="6C776B10" w14:textId="1FB88BF1" w:rsidR="00CA04DC" w:rsidRPr="00D53254" w:rsidRDefault="00CA04DC" w:rsidP="00D53254">
      <w:pPr>
        <w:pStyle w:val="Vnbnnidung0"/>
        <w:widowControl/>
        <w:adjustRightInd w:val="0"/>
        <w:snapToGrid w:val="0"/>
        <w:spacing w:before="120" w:after="0" w:line="264" w:lineRule="auto"/>
        <w:ind w:firstLine="567"/>
        <w:jc w:val="both"/>
        <w:rPr>
          <w:rFonts w:ascii="Times New Roman" w:hAnsi="Times New Roman"/>
          <w:i/>
          <w:iCs/>
          <w:sz w:val="28"/>
          <w:szCs w:val="28"/>
          <w:u w:color="000000" w:themeColor="text1"/>
          <w:lang w:val="en-GB"/>
        </w:rPr>
      </w:pPr>
      <w:r w:rsidRPr="00D53254">
        <w:rPr>
          <w:rFonts w:ascii="Times New Roman" w:hAnsi="Times New Roman"/>
          <w:i/>
          <w:iCs/>
          <w:sz w:val="28"/>
          <w:szCs w:val="28"/>
          <w:u w:color="000000" w:themeColor="text1"/>
          <w:lang w:val="en-GB"/>
        </w:rPr>
        <w:t xml:space="preserve">Căn cứ </w:t>
      </w:r>
      <w:r w:rsidR="00E50245" w:rsidRPr="00D53254">
        <w:rPr>
          <w:rFonts w:ascii="Times New Roman" w:hAnsi="Times New Roman"/>
          <w:i/>
          <w:iCs/>
          <w:sz w:val="28"/>
          <w:szCs w:val="28"/>
          <w:u w:color="000000" w:themeColor="text1"/>
          <w:lang w:val="en-GB"/>
        </w:rPr>
        <w:t xml:space="preserve">Nghị quyết số 54/NQ-HĐND ngày 10 tháng 12 năm 2025 của Hội đồng nhân dân </w:t>
      </w:r>
      <w:r w:rsidR="00873FAA" w:rsidRPr="00D53254">
        <w:rPr>
          <w:rFonts w:ascii="Times New Roman" w:hAnsi="Times New Roman"/>
          <w:i/>
          <w:iCs/>
          <w:sz w:val="28"/>
          <w:szCs w:val="28"/>
          <w:u w:color="000000" w:themeColor="text1"/>
          <w:lang w:val="vi-VN"/>
        </w:rPr>
        <w:t>tỉnh</w:t>
      </w:r>
      <w:r w:rsidR="00E50245" w:rsidRPr="00D53254">
        <w:rPr>
          <w:rFonts w:ascii="Times New Roman" w:hAnsi="Times New Roman"/>
          <w:i/>
          <w:iCs/>
          <w:sz w:val="28"/>
          <w:szCs w:val="28"/>
          <w:u w:color="000000" w:themeColor="text1"/>
          <w:lang w:val="en-GB"/>
        </w:rPr>
        <w:t xml:space="preserve"> Đồng Nai về chủ trương đầu tư dự án Đầu tư xây dựng cầu Cát Lái theo phương thức đối tác công tư.</w:t>
      </w:r>
    </w:p>
    <w:p w14:paraId="50CD5EAF" w14:textId="29A39A2E" w:rsidR="00A426ED" w:rsidRPr="003F46FB" w:rsidRDefault="00A426ED" w:rsidP="00D53254">
      <w:pPr>
        <w:pStyle w:val="Vnbnnidung0"/>
        <w:widowControl/>
        <w:adjustRightInd w:val="0"/>
        <w:snapToGrid w:val="0"/>
        <w:spacing w:before="120" w:after="0" w:line="264" w:lineRule="auto"/>
        <w:ind w:firstLine="567"/>
        <w:jc w:val="both"/>
        <w:rPr>
          <w:rFonts w:ascii="Times New Roman" w:hAnsi="Times New Roman"/>
          <w:sz w:val="28"/>
          <w:szCs w:val="28"/>
          <w:u w:color="000000" w:themeColor="text1"/>
        </w:rPr>
      </w:pPr>
      <w:r w:rsidRPr="00D53254">
        <w:rPr>
          <w:rFonts w:ascii="Times New Roman" w:hAnsi="Times New Roman"/>
          <w:i/>
          <w:iCs/>
          <w:sz w:val="28"/>
          <w:szCs w:val="28"/>
          <w:u w:color="000000" w:themeColor="text1"/>
        </w:rPr>
        <w:t>Xét Tờ trình số</w:t>
      </w:r>
      <w:r w:rsidR="00B418DD" w:rsidRPr="00D53254">
        <w:rPr>
          <w:rFonts w:ascii="Times New Roman" w:hAnsi="Times New Roman"/>
          <w:i/>
          <w:iCs/>
          <w:sz w:val="28"/>
          <w:szCs w:val="28"/>
          <w:u w:color="000000" w:themeColor="text1"/>
          <w:lang w:val="vi-VN"/>
        </w:rPr>
        <w:t xml:space="preserve"> 30</w:t>
      </w:r>
      <w:r w:rsidRPr="00D53254">
        <w:rPr>
          <w:rFonts w:ascii="Times New Roman" w:hAnsi="Times New Roman"/>
          <w:i/>
          <w:iCs/>
          <w:sz w:val="28"/>
          <w:szCs w:val="28"/>
          <w:u w:color="000000" w:themeColor="text1"/>
        </w:rPr>
        <w:t xml:space="preserve">/TTr-UBND ngày </w:t>
      </w:r>
      <w:r w:rsidR="00B418DD" w:rsidRPr="00D53254">
        <w:rPr>
          <w:rFonts w:ascii="Times New Roman" w:hAnsi="Times New Roman"/>
          <w:i/>
          <w:iCs/>
          <w:sz w:val="28"/>
          <w:szCs w:val="28"/>
          <w:u w:color="000000" w:themeColor="text1"/>
          <w:lang w:val="vi-VN"/>
        </w:rPr>
        <w:t>05</w:t>
      </w:r>
      <w:r w:rsidRPr="00D53254">
        <w:rPr>
          <w:rFonts w:ascii="Times New Roman" w:hAnsi="Times New Roman"/>
          <w:i/>
          <w:iCs/>
          <w:sz w:val="28"/>
          <w:szCs w:val="28"/>
          <w:u w:color="000000" w:themeColor="text1"/>
        </w:rPr>
        <w:t xml:space="preserve"> tháng </w:t>
      </w:r>
      <w:r w:rsidR="004D55C7" w:rsidRPr="00D53254">
        <w:rPr>
          <w:rFonts w:ascii="Times New Roman" w:hAnsi="Times New Roman"/>
          <w:i/>
          <w:iCs/>
          <w:sz w:val="28"/>
          <w:szCs w:val="28"/>
          <w:u w:color="000000" w:themeColor="text1"/>
        </w:rPr>
        <w:t xml:space="preserve">6 </w:t>
      </w:r>
      <w:r w:rsidRPr="00D53254">
        <w:rPr>
          <w:rFonts w:ascii="Times New Roman" w:hAnsi="Times New Roman"/>
          <w:i/>
          <w:iCs/>
          <w:sz w:val="28"/>
          <w:szCs w:val="28"/>
          <w:u w:color="000000" w:themeColor="text1"/>
        </w:rPr>
        <w:t>năm 202</w:t>
      </w:r>
      <w:r w:rsidR="00CA04DC" w:rsidRPr="00D53254">
        <w:rPr>
          <w:rFonts w:ascii="Times New Roman" w:hAnsi="Times New Roman"/>
          <w:i/>
          <w:iCs/>
          <w:sz w:val="28"/>
          <w:szCs w:val="28"/>
          <w:u w:color="000000" w:themeColor="text1"/>
        </w:rPr>
        <w:t>6</w:t>
      </w:r>
      <w:r w:rsidRPr="00D53254">
        <w:rPr>
          <w:rFonts w:ascii="Times New Roman" w:hAnsi="Times New Roman"/>
          <w:i/>
          <w:iCs/>
          <w:sz w:val="28"/>
          <w:szCs w:val="28"/>
          <w:u w:color="000000" w:themeColor="text1"/>
        </w:rPr>
        <w:t xml:space="preserve"> của Ủy ban nhân dân </w:t>
      </w:r>
      <w:r w:rsidR="00262EF3" w:rsidRPr="00D53254">
        <w:rPr>
          <w:rFonts w:ascii="Times New Roman" w:hAnsi="Times New Roman"/>
          <w:i/>
          <w:iCs/>
          <w:sz w:val="28"/>
          <w:szCs w:val="28"/>
          <w:u w:color="000000" w:themeColor="text1"/>
        </w:rPr>
        <w:t>thành phố</w:t>
      </w:r>
      <w:r w:rsidRPr="00D53254">
        <w:rPr>
          <w:rFonts w:ascii="Times New Roman" w:hAnsi="Times New Roman"/>
          <w:i/>
          <w:iCs/>
          <w:sz w:val="28"/>
          <w:szCs w:val="28"/>
          <w:u w:color="000000" w:themeColor="text1"/>
        </w:rPr>
        <w:t xml:space="preserve"> </w:t>
      </w:r>
      <w:r w:rsidR="00CA04DC" w:rsidRPr="00D53254">
        <w:rPr>
          <w:rFonts w:ascii="Times New Roman" w:hAnsi="Times New Roman"/>
          <w:i/>
          <w:iCs/>
          <w:sz w:val="28"/>
          <w:szCs w:val="28"/>
          <w:u w:color="000000" w:themeColor="text1"/>
        </w:rPr>
        <w:t xml:space="preserve">về điều chỉnh chủ trương đầu tư Dự án </w:t>
      </w:r>
      <w:r w:rsidR="00262EF3" w:rsidRPr="00D53254">
        <w:rPr>
          <w:rFonts w:ascii="Times New Roman" w:hAnsi="Times New Roman"/>
          <w:i/>
          <w:iCs/>
          <w:sz w:val="28"/>
          <w:szCs w:val="28"/>
          <w:u w:color="000000" w:themeColor="text1"/>
        </w:rPr>
        <w:t>đầu tư xây dựng cầu Cát Lái theo phương thức đối tác công tư</w:t>
      </w:r>
      <w:r w:rsidRPr="00D53254">
        <w:rPr>
          <w:rFonts w:ascii="Times New Roman" w:hAnsi="Times New Roman"/>
          <w:i/>
          <w:iCs/>
          <w:sz w:val="28"/>
          <w:szCs w:val="28"/>
          <w:u w:color="000000" w:themeColor="text1"/>
        </w:rPr>
        <w:t>; Báo cáo thẩm tra</w:t>
      </w:r>
      <w:r w:rsidR="00B418DD" w:rsidRPr="00D53254">
        <w:rPr>
          <w:rFonts w:ascii="Times New Roman" w:hAnsi="Times New Roman"/>
          <w:i/>
          <w:iCs/>
          <w:sz w:val="28"/>
          <w:szCs w:val="28"/>
          <w:u w:color="000000" w:themeColor="text1"/>
          <w:lang w:val="vi-VN"/>
        </w:rPr>
        <w:t xml:space="preserve"> số 25/BC-BKTNS ngày 10 tháng 6 năm 2026</w:t>
      </w:r>
      <w:r w:rsidRPr="00D53254">
        <w:rPr>
          <w:rFonts w:ascii="Times New Roman" w:hAnsi="Times New Roman"/>
          <w:i/>
          <w:iCs/>
          <w:sz w:val="28"/>
          <w:szCs w:val="28"/>
          <w:u w:color="000000" w:themeColor="text1"/>
        </w:rPr>
        <w:t xml:space="preserve"> của Ban Kinh tế - Ngân sách Hội đồng nhân dân </w:t>
      </w:r>
      <w:r w:rsidR="00FB3128" w:rsidRPr="00D53254">
        <w:rPr>
          <w:rFonts w:ascii="Times New Roman" w:hAnsi="Times New Roman"/>
          <w:i/>
          <w:iCs/>
          <w:sz w:val="28"/>
          <w:szCs w:val="28"/>
          <w:u w:color="000000" w:themeColor="text1"/>
        </w:rPr>
        <w:t>thành phố</w:t>
      </w:r>
      <w:r w:rsidRPr="00D53254">
        <w:rPr>
          <w:rFonts w:ascii="Times New Roman" w:hAnsi="Times New Roman"/>
          <w:i/>
          <w:iCs/>
          <w:sz w:val="28"/>
          <w:szCs w:val="28"/>
          <w:u w:color="000000" w:themeColor="text1"/>
        </w:rPr>
        <w:t>; ý kiến thảo luận của đại biểu Hội đồng nhân dân</w:t>
      </w:r>
      <w:r w:rsidRPr="003F46FB">
        <w:rPr>
          <w:rFonts w:ascii="Times New Roman" w:hAnsi="Times New Roman"/>
          <w:sz w:val="28"/>
          <w:szCs w:val="28"/>
          <w:u w:color="000000" w:themeColor="text1"/>
        </w:rPr>
        <w:t xml:space="preserve"> </w:t>
      </w:r>
      <w:r w:rsidR="00FB3128" w:rsidRPr="003F46FB">
        <w:rPr>
          <w:rFonts w:ascii="Times New Roman" w:hAnsi="Times New Roman"/>
          <w:sz w:val="28"/>
          <w:szCs w:val="28"/>
          <w:u w:color="000000" w:themeColor="text1"/>
        </w:rPr>
        <w:t>thành phố</w:t>
      </w:r>
      <w:r w:rsidRPr="003F46FB">
        <w:rPr>
          <w:rFonts w:ascii="Times New Roman" w:hAnsi="Times New Roman"/>
          <w:sz w:val="28"/>
          <w:szCs w:val="28"/>
          <w:u w:color="000000" w:themeColor="text1"/>
        </w:rPr>
        <w:t xml:space="preserve"> tại kỳ họp</w:t>
      </w:r>
      <w:r w:rsidR="006F58E1" w:rsidRPr="003F46FB">
        <w:rPr>
          <w:rFonts w:ascii="Times New Roman" w:hAnsi="Times New Roman"/>
          <w:sz w:val="28"/>
          <w:szCs w:val="28"/>
          <w:u w:color="000000" w:themeColor="text1"/>
        </w:rPr>
        <w:t>.</w:t>
      </w:r>
    </w:p>
    <w:p w14:paraId="0A21E43C" w14:textId="77777777" w:rsidR="00D53254" w:rsidRDefault="00D53254" w:rsidP="00D53254">
      <w:pPr>
        <w:pStyle w:val="Vnbnnidung0"/>
        <w:widowControl/>
        <w:adjustRightInd w:val="0"/>
        <w:snapToGrid w:val="0"/>
        <w:spacing w:after="0" w:line="240" w:lineRule="auto"/>
        <w:ind w:firstLine="567"/>
        <w:jc w:val="center"/>
        <w:rPr>
          <w:rFonts w:ascii="Times New Roman" w:hAnsi="Times New Roman"/>
          <w:b/>
          <w:bCs/>
          <w:sz w:val="28"/>
          <w:szCs w:val="28"/>
          <w:u w:color="000000" w:themeColor="text1"/>
        </w:rPr>
      </w:pPr>
      <w:r>
        <w:rPr>
          <w:rFonts w:ascii="Times New Roman" w:hAnsi="Times New Roman"/>
          <w:b/>
          <w:bCs/>
          <w:sz w:val="28"/>
          <w:szCs w:val="28"/>
          <w:u w:color="000000" w:themeColor="text1"/>
        </w:rPr>
        <w:br w:type="page"/>
      </w:r>
    </w:p>
    <w:p w14:paraId="02B1FE43" w14:textId="7B83CB79" w:rsidR="001741AC" w:rsidRPr="003F46FB" w:rsidRDefault="00CC282D" w:rsidP="00D53254">
      <w:pPr>
        <w:pStyle w:val="Vnbnnidung0"/>
        <w:widowControl/>
        <w:adjustRightInd w:val="0"/>
        <w:snapToGrid w:val="0"/>
        <w:spacing w:after="240" w:line="240" w:lineRule="auto"/>
        <w:ind w:firstLine="567"/>
        <w:jc w:val="center"/>
        <w:rPr>
          <w:rFonts w:ascii="Times New Roman" w:hAnsi="Times New Roman"/>
          <w:b/>
          <w:bCs/>
          <w:sz w:val="28"/>
          <w:szCs w:val="28"/>
          <w:u w:color="000000" w:themeColor="text1"/>
        </w:rPr>
      </w:pPr>
      <w:r w:rsidRPr="003F46FB">
        <w:rPr>
          <w:rFonts w:ascii="Times New Roman" w:hAnsi="Times New Roman"/>
          <w:b/>
          <w:bCs/>
          <w:sz w:val="28"/>
          <w:szCs w:val="28"/>
          <w:u w:color="000000" w:themeColor="text1"/>
        </w:rPr>
        <w:lastRenderedPageBreak/>
        <w:t>QUYẾT NGHỊ:</w:t>
      </w:r>
      <w:bookmarkStart w:id="2" w:name="bookmark1368"/>
      <w:bookmarkStart w:id="3" w:name="bookmark1369"/>
    </w:p>
    <w:p w14:paraId="59DC84F6" w14:textId="22E65A66" w:rsidR="001741AC" w:rsidRPr="003F46FB" w:rsidRDefault="001741AC" w:rsidP="003F46FB">
      <w:pPr>
        <w:pStyle w:val="Vnbnnidung0"/>
        <w:widowControl/>
        <w:adjustRightInd w:val="0"/>
        <w:snapToGrid w:val="0"/>
        <w:spacing w:before="120" w:after="0" w:line="240" w:lineRule="auto"/>
        <w:ind w:firstLine="567"/>
        <w:jc w:val="both"/>
        <w:rPr>
          <w:rFonts w:ascii="Times New Roman" w:hAnsi="Times New Roman"/>
          <w:sz w:val="28"/>
          <w:szCs w:val="28"/>
          <w:u w:color="000000" w:themeColor="text1"/>
        </w:rPr>
      </w:pPr>
      <w:r w:rsidRPr="003F46FB">
        <w:rPr>
          <w:rFonts w:ascii="Times New Roman" w:hAnsi="Times New Roman"/>
          <w:sz w:val="28"/>
          <w:szCs w:val="28"/>
          <w:u w:color="000000" w:themeColor="text1"/>
        </w:rPr>
        <w:tab/>
      </w:r>
      <w:r w:rsidR="00CC282D" w:rsidRPr="003F46FB">
        <w:rPr>
          <w:rFonts w:ascii="Times New Roman" w:hAnsi="Times New Roman"/>
          <w:b/>
          <w:bCs/>
          <w:sz w:val="28"/>
          <w:szCs w:val="28"/>
          <w:u w:color="000000" w:themeColor="text1"/>
        </w:rPr>
        <w:t>Điều 1.</w:t>
      </w:r>
      <w:r w:rsidR="00CC282D" w:rsidRPr="003F46FB">
        <w:rPr>
          <w:rFonts w:ascii="Times New Roman" w:hAnsi="Times New Roman"/>
          <w:sz w:val="28"/>
          <w:szCs w:val="28"/>
          <w:u w:color="000000" w:themeColor="text1"/>
        </w:rPr>
        <w:t xml:space="preserve"> </w:t>
      </w:r>
      <w:r w:rsidR="00873FAA" w:rsidRPr="003F46FB">
        <w:rPr>
          <w:rFonts w:ascii="Times New Roman" w:hAnsi="Times New Roman"/>
          <w:sz w:val="28"/>
          <w:szCs w:val="28"/>
          <w:u w:color="000000" w:themeColor="text1"/>
          <w:lang w:val="vi-VN"/>
        </w:rPr>
        <w:t>Đ</w:t>
      </w:r>
      <w:r w:rsidR="003D5EBF" w:rsidRPr="003F46FB">
        <w:rPr>
          <w:rFonts w:ascii="Times New Roman" w:hAnsi="Times New Roman"/>
          <w:sz w:val="28"/>
          <w:szCs w:val="28"/>
          <w:u w:color="000000" w:themeColor="text1"/>
        </w:rPr>
        <w:t>iều chỉnh chủ trương đầu tư Dự án Đầu tư xây dựng cầu Cát Lái theo phương thức đối tác công tư</w:t>
      </w:r>
      <w:r w:rsidR="00335B90" w:rsidRPr="003F46FB">
        <w:rPr>
          <w:rFonts w:ascii="Times New Roman" w:hAnsi="Times New Roman"/>
          <w:sz w:val="28"/>
          <w:szCs w:val="28"/>
          <w:u w:color="000000" w:themeColor="text1"/>
        </w:rPr>
        <w:t xml:space="preserve"> </w:t>
      </w:r>
      <w:r w:rsidR="00CC282D" w:rsidRPr="003F46FB">
        <w:rPr>
          <w:rFonts w:ascii="Times New Roman" w:hAnsi="Times New Roman"/>
          <w:sz w:val="28"/>
          <w:szCs w:val="28"/>
          <w:u w:color="000000" w:themeColor="text1"/>
        </w:rPr>
        <w:t>với các nội dung sau:</w:t>
      </w:r>
      <w:bookmarkStart w:id="4" w:name="bookmark1370"/>
      <w:bookmarkStart w:id="5" w:name="_Hlk98924756"/>
      <w:bookmarkStart w:id="6" w:name="_Hlk208407163"/>
      <w:bookmarkStart w:id="7" w:name="_Hlk99957790"/>
      <w:bookmarkEnd w:id="2"/>
      <w:bookmarkEnd w:id="3"/>
    </w:p>
    <w:bookmarkEnd w:id="4"/>
    <w:bookmarkEnd w:id="5"/>
    <w:bookmarkEnd w:id="6"/>
    <w:bookmarkEnd w:id="7"/>
    <w:p w14:paraId="0DFBF286" w14:textId="494E9D23" w:rsidR="00FE7D5A" w:rsidRPr="003F46FB" w:rsidRDefault="00FE7D5A" w:rsidP="003F46FB">
      <w:pPr>
        <w:pStyle w:val="Default"/>
        <w:spacing w:before="120"/>
        <w:ind w:firstLine="567"/>
        <w:jc w:val="both"/>
        <w:rPr>
          <w:b/>
          <w:bCs/>
          <w:noProof/>
          <w:color w:val="auto"/>
          <w:sz w:val="28"/>
          <w:szCs w:val="28"/>
          <w:u w:color="000000" w:themeColor="text1"/>
        </w:rPr>
      </w:pPr>
      <w:r w:rsidRPr="003F46FB">
        <w:rPr>
          <w:b/>
          <w:bCs/>
          <w:noProof/>
          <w:color w:val="auto"/>
          <w:sz w:val="28"/>
          <w:szCs w:val="28"/>
          <w:u w:color="000000" w:themeColor="text1"/>
        </w:rPr>
        <w:t>1. Điều chỉnh điểm a khoản 2 Điều 1 của Nghị quyết số</w:t>
      </w:r>
      <w:r w:rsidR="00206670" w:rsidRPr="003F46FB">
        <w:rPr>
          <w:b/>
          <w:bCs/>
          <w:noProof/>
          <w:color w:val="auto"/>
          <w:sz w:val="28"/>
          <w:szCs w:val="28"/>
          <w:u w:color="000000" w:themeColor="text1"/>
        </w:rPr>
        <w:t xml:space="preserve"> 54/NQ</w:t>
      </w:r>
      <w:r w:rsidR="00206670" w:rsidRPr="003F46FB">
        <w:rPr>
          <w:b/>
          <w:bCs/>
          <w:noProof/>
          <w:color w:val="auto"/>
          <w:sz w:val="28"/>
          <w:szCs w:val="28"/>
          <w:u w:color="000000" w:themeColor="text1"/>
          <w:lang w:val="vi-VN"/>
        </w:rPr>
        <w:t>-</w:t>
      </w:r>
      <w:r w:rsidRPr="003F46FB">
        <w:rPr>
          <w:b/>
          <w:bCs/>
          <w:noProof/>
          <w:color w:val="auto"/>
          <w:sz w:val="28"/>
          <w:szCs w:val="28"/>
          <w:u w:color="000000" w:themeColor="text1"/>
        </w:rPr>
        <w:t>HĐND ngày 10 tháng 12 năm 2025 của HĐND thành phố, như sau:</w:t>
      </w:r>
    </w:p>
    <w:p w14:paraId="3ADC9264" w14:textId="77777777" w:rsidR="00FE7D5A" w:rsidRPr="003F46FB" w:rsidRDefault="00FE7D5A" w:rsidP="003F46FB">
      <w:pPr>
        <w:spacing w:before="120"/>
        <w:ind w:firstLine="567"/>
        <w:jc w:val="both"/>
        <w:rPr>
          <w:sz w:val="28"/>
          <w:szCs w:val="28"/>
          <w:u w:color="000000" w:themeColor="text1"/>
        </w:rPr>
      </w:pPr>
      <w:r w:rsidRPr="003F46FB">
        <w:rPr>
          <w:sz w:val="28"/>
          <w:szCs w:val="28"/>
          <w:u w:color="000000" w:themeColor="text1"/>
        </w:rPr>
        <w:t>“a) Quy mô đầu tư, công suất dự án: Dự án nhóm A; loại công trình: cầu và đường giao thông; cấp công trình: cấp đặc biệt.</w:t>
      </w:r>
    </w:p>
    <w:p w14:paraId="3AE8EBEE" w14:textId="77777777" w:rsidR="00FE7D5A" w:rsidRPr="003F46FB" w:rsidRDefault="00FE7D5A" w:rsidP="003F46FB">
      <w:pPr>
        <w:spacing w:before="120"/>
        <w:ind w:firstLine="567"/>
        <w:jc w:val="both"/>
        <w:rPr>
          <w:sz w:val="28"/>
          <w:szCs w:val="28"/>
          <w:u w:color="000000" w:themeColor="text1"/>
        </w:rPr>
      </w:pPr>
      <w:r w:rsidRPr="003F46FB">
        <w:rPr>
          <w:sz w:val="28"/>
          <w:szCs w:val="28"/>
          <w:u w:color="000000" w:themeColor="text1"/>
        </w:rPr>
        <w:t>Dự án đầu tư xây dựng cầu Cát Lái có điểm đầu dự án tại Cát Lái, Thành phố Hồ Chí Minh, điểm cuối giao với cao tốc Bến Lức – Long Thành, trong đó:</w:t>
      </w:r>
    </w:p>
    <w:p w14:paraId="14AFEEFE" w14:textId="77777777" w:rsidR="00FE7D5A" w:rsidRPr="003F46FB" w:rsidRDefault="00FE7D5A" w:rsidP="003F46FB">
      <w:pPr>
        <w:spacing w:before="120"/>
        <w:ind w:firstLine="567"/>
        <w:jc w:val="both"/>
        <w:rPr>
          <w:sz w:val="28"/>
          <w:szCs w:val="28"/>
          <w:u w:color="000000" w:themeColor="text1"/>
        </w:rPr>
      </w:pPr>
      <w:r w:rsidRPr="003F46FB">
        <w:rPr>
          <w:sz w:val="28"/>
          <w:szCs w:val="28"/>
          <w:u w:color="000000" w:themeColor="text1"/>
        </w:rPr>
        <w:t>- Xây dựng cầu Cát Lái và đường dẫn với quy mô đường trục chính đô thị, vận tốc thiết kế 80Km/h theo quy chuẩn QCVN 07:2023/BXD và tiêu chuẩn TCVN 13592:2022: Đường đô thị - yêu cầu thiết kế.</w:t>
      </w:r>
    </w:p>
    <w:p w14:paraId="3C703E78" w14:textId="77777777" w:rsidR="00FE7D5A" w:rsidRPr="003F46FB" w:rsidRDefault="00FE7D5A" w:rsidP="003F46FB">
      <w:pPr>
        <w:spacing w:before="120"/>
        <w:ind w:firstLine="567"/>
        <w:jc w:val="both"/>
        <w:rPr>
          <w:sz w:val="28"/>
          <w:szCs w:val="28"/>
          <w:u w:color="000000" w:themeColor="text1"/>
        </w:rPr>
      </w:pPr>
      <w:r w:rsidRPr="003F46FB">
        <w:rPr>
          <w:sz w:val="28"/>
          <w:szCs w:val="28"/>
          <w:u w:color="000000" w:themeColor="text1"/>
        </w:rPr>
        <w:t>- Tổng chiều dài tuyến đường là 11,642 km. Tổng chiều dài phần cầu của dự án khoảng 4,05 km, chiều dài cầu Cát Lái khoảng 3.530,70m (bao gồm tường chắn và gờ chắn).</w:t>
      </w:r>
    </w:p>
    <w:p w14:paraId="39196446" w14:textId="77777777" w:rsidR="00FE7D5A" w:rsidRPr="003F46FB" w:rsidRDefault="00FE7D5A" w:rsidP="003F46FB">
      <w:pPr>
        <w:spacing w:before="120"/>
        <w:ind w:firstLine="567"/>
        <w:jc w:val="both"/>
        <w:rPr>
          <w:sz w:val="28"/>
          <w:szCs w:val="28"/>
          <w:u w:color="000000" w:themeColor="text1"/>
        </w:rPr>
      </w:pPr>
      <w:r w:rsidRPr="003F46FB">
        <w:rPr>
          <w:sz w:val="28"/>
          <w:szCs w:val="28"/>
          <w:u w:color="000000" w:themeColor="text1"/>
        </w:rPr>
        <w:t>- Bề rộng cầu chính B=33,5m, cầu dẫn phía thành phố Đồng Nai rộng B=30,0m, cầu dẫn phía Thành phố Hồ Chí Minh là 2x15,25m và mặt cắt ngang đường là Bn=2x13,25m, đảm bảo 06 làn xe cơ giới, 02 làn xe thô sơ. Mặt cắt ngang nhánh cầu kết nối với đường Nguyễn Thị Định từ cầu Cát Lái trên cao rộng 7,5m. Mặt cắt ngang nhánh cầu từ đường Nguyễn Thị Định kết nối lên cầu vượt hướng sang đường Đồng Văn Cống rộng 13,5m, đảm bảo 02 làn xe cơ giới.</w:t>
      </w:r>
    </w:p>
    <w:p w14:paraId="5880A374" w14:textId="1E28B3BD" w:rsidR="00FE7D5A" w:rsidRPr="003F46FB" w:rsidRDefault="00FE7D5A" w:rsidP="003F46FB">
      <w:pPr>
        <w:pStyle w:val="Default"/>
        <w:spacing w:before="120"/>
        <w:ind w:firstLine="567"/>
        <w:jc w:val="both"/>
        <w:rPr>
          <w:noProof/>
          <w:color w:val="auto"/>
          <w:sz w:val="28"/>
          <w:szCs w:val="28"/>
          <w:u w:color="000000" w:themeColor="text1"/>
        </w:rPr>
      </w:pPr>
      <w:r w:rsidRPr="003F46FB">
        <w:rPr>
          <w:rFonts w:eastAsia="Times New Roman"/>
          <w:sz w:val="28"/>
          <w:szCs w:val="28"/>
          <w:u w:color="000000" w:themeColor="text1"/>
        </w:rPr>
        <w:t>- Xây dựng các công trình, nút giao trên tuyến kết nối với hệ thống đường hiện tại và đường quy hoạch.”.</w:t>
      </w:r>
    </w:p>
    <w:p w14:paraId="0EC5E1EF" w14:textId="7905FD95" w:rsidR="003D5EBF" w:rsidRPr="003F46FB" w:rsidRDefault="00BA4D9A" w:rsidP="003F46FB">
      <w:pPr>
        <w:pStyle w:val="Default"/>
        <w:spacing w:before="120"/>
        <w:ind w:firstLine="567"/>
        <w:jc w:val="both"/>
        <w:rPr>
          <w:b/>
          <w:bCs/>
          <w:noProof/>
          <w:color w:val="auto"/>
          <w:sz w:val="28"/>
          <w:szCs w:val="28"/>
          <w:u w:color="000000" w:themeColor="text1"/>
        </w:rPr>
      </w:pPr>
      <w:r w:rsidRPr="003F46FB">
        <w:rPr>
          <w:b/>
          <w:bCs/>
          <w:noProof/>
          <w:color w:val="auto"/>
          <w:sz w:val="28"/>
          <w:szCs w:val="28"/>
          <w:u w:color="000000" w:themeColor="text1"/>
        </w:rPr>
        <w:t>2</w:t>
      </w:r>
      <w:r w:rsidR="003D5EBF" w:rsidRPr="003F46FB">
        <w:rPr>
          <w:b/>
          <w:bCs/>
          <w:noProof/>
          <w:color w:val="auto"/>
          <w:sz w:val="28"/>
          <w:szCs w:val="28"/>
          <w:u w:color="000000" w:themeColor="text1"/>
        </w:rPr>
        <w:t>. Điều chỉnh khoản 4 Điều 1 Nghị quyết số 54/NQ-HĐND ngày 10 tháng 12 năm 2025 của HĐND thành phố, như sau:</w:t>
      </w:r>
    </w:p>
    <w:p w14:paraId="58794844" w14:textId="1D533BBF" w:rsidR="003D5EBF" w:rsidRPr="003F46FB" w:rsidRDefault="003D5EBF" w:rsidP="003F46FB">
      <w:pPr>
        <w:pStyle w:val="Default"/>
        <w:spacing w:before="120"/>
        <w:ind w:firstLine="567"/>
        <w:jc w:val="both"/>
        <w:rPr>
          <w:noProof/>
          <w:color w:val="auto"/>
          <w:sz w:val="28"/>
          <w:szCs w:val="28"/>
          <w:u w:color="000000" w:themeColor="text1"/>
        </w:rPr>
      </w:pPr>
      <w:r w:rsidRPr="003F46FB">
        <w:rPr>
          <w:noProof/>
          <w:color w:val="auto"/>
          <w:sz w:val="28"/>
          <w:szCs w:val="28"/>
          <w:u w:color="000000" w:themeColor="text1"/>
        </w:rPr>
        <w:t>“</w:t>
      </w:r>
      <w:r w:rsidR="00BA4D9A" w:rsidRPr="003F46FB">
        <w:rPr>
          <w:noProof/>
          <w:color w:val="auto"/>
          <w:sz w:val="28"/>
          <w:szCs w:val="28"/>
          <w:u w:color="000000" w:themeColor="text1"/>
        </w:rPr>
        <w:t>Dự kiến nhu cầu sử dụng đất: khoảng 126,78 ha, trong đó phía thành phố Đồng Nai là khoảng 121,58 ha, phía Thành phố Hồ Chí Minh là khoảng 5,20 ha.</w:t>
      </w:r>
      <w:r w:rsidRPr="003F46FB">
        <w:rPr>
          <w:noProof/>
          <w:color w:val="auto"/>
          <w:sz w:val="28"/>
          <w:szCs w:val="28"/>
          <w:u w:color="000000" w:themeColor="text1"/>
        </w:rPr>
        <w:t>”.</w:t>
      </w:r>
    </w:p>
    <w:p w14:paraId="3FD64C9E" w14:textId="2913F1A7" w:rsidR="003D5EBF" w:rsidRPr="003F46FB" w:rsidRDefault="000B064C" w:rsidP="003F46FB">
      <w:pPr>
        <w:pStyle w:val="Default"/>
        <w:spacing w:before="120"/>
        <w:ind w:firstLine="567"/>
        <w:jc w:val="both"/>
        <w:rPr>
          <w:b/>
          <w:bCs/>
          <w:noProof/>
          <w:color w:val="auto"/>
          <w:sz w:val="28"/>
          <w:szCs w:val="28"/>
          <w:u w:color="000000" w:themeColor="text1"/>
        </w:rPr>
      </w:pPr>
      <w:r w:rsidRPr="003F46FB">
        <w:rPr>
          <w:b/>
          <w:bCs/>
          <w:noProof/>
          <w:color w:val="auto"/>
          <w:sz w:val="28"/>
          <w:szCs w:val="28"/>
          <w:u w:color="000000" w:themeColor="text1"/>
        </w:rPr>
        <w:t>3</w:t>
      </w:r>
      <w:r w:rsidR="003D5EBF" w:rsidRPr="003F46FB">
        <w:rPr>
          <w:b/>
          <w:bCs/>
          <w:noProof/>
          <w:color w:val="auto"/>
          <w:sz w:val="28"/>
          <w:szCs w:val="28"/>
          <w:u w:color="000000" w:themeColor="text1"/>
        </w:rPr>
        <w:t>. Điều chỉnh khoản 6 Điều 1 Nghị quyết số 54/NQ-HĐND ngày 10 tháng 12 năm 2025 của HĐND thành phố, như sau:</w:t>
      </w:r>
    </w:p>
    <w:p w14:paraId="1B46232A" w14:textId="721F28D5" w:rsidR="003D5EBF" w:rsidRPr="003F46FB" w:rsidRDefault="003D5EBF" w:rsidP="00D53254">
      <w:pPr>
        <w:pStyle w:val="Default"/>
        <w:spacing w:before="120" w:after="120"/>
        <w:ind w:firstLine="567"/>
        <w:jc w:val="both"/>
        <w:rPr>
          <w:noProof/>
          <w:color w:val="auto"/>
          <w:sz w:val="28"/>
          <w:szCs w:val="28"/>
          <w:u w:color="000000" w:themeColor="text1"/>
        </w:rPr>
      </w:pPr>
      <w:r w:rsidRPr="003F46FB">
        <w:rPr>
          <w:noProof/>
          <w:color w:val="auto"/>
          <w:sz w:val="28"/>
          <w:szCs w:val="28"/>
          <w:u w:color="000000" w:themeColor="text1"/>
        </w:rPr>
        <w:t xml:space="preserve">“6. Sơ bộ tổng mức đầu tư dự án (bao gồm lãi vay trong thời gian xây dựng): khoảng </w:t>
      </w:r>
      <w:r w:rsidR="000B064C" w:rsidRPr="003F46FB">
        <w:rPr>
          <w:noProof/>
          <w:color w:val="auto"/>
          <w:sz w:val="28"/>
          <w:szCs w:val="28"/>
          <w:u w:color="000000" w:themeColor="text1"/>
        </w:rPr>
        <w:t xml:space="preserve">24.003,744 </w:t>
      </w:r>
      <w:r w:rsidRPr="003F46FB">
        <w:rPr>
          <w:noProof/>
          <w:color w:val="auto"/>
          <w:sz w:val="28"/>
          <w:szCs w:val="28"/>
          <w:u w:color="000000" w:themeColor="text1"/>
        </w:rPr>
        <w:t>tỷ đồng, trong đó:</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4"/>
        <w:gridCol w:w="4438"/>
        <w:gridCol w:w="2129"/>
        <w:gridCol w:w="2516"/>
      </w:tblGrid>
      <w:tr w:rsidR="003D5EBF" w:rsidRPr="003F46FB" w14:paraId="473B1D92" w14:textId="77777777" w:rsidTr="00065FBE">
        <w:trPr>
          <w:trHeight w:val="585"/>
          <w:jc w:val="center"/>
        </w:trPr>
        <w:tc>
          <w:tcPr>
            <w:tcW w:w="393" w:type="pct"/>
            <w:vAlign w:val="center"/>
          </w:tcPr>
          <w:p w14:paraId="6CBFCCF5" w14:textId="6D609A17" w:rsidR="003D5EBF" w:rsidRPr="003F46FB" w:rsidRDefault="004D55C7" w:rsidP="00065FBE">
            <w:pPr>
              <w:spacing w:before="60" w:after="40"/>
              <w:jc w:val="center"/>
              <w:rPr>
                <w:b/>
                <w:bCs/>
                <w:sz w:val="28"/>
                <w:szCs w:val="28"/>
                <w:u w:color="000000" w:themeColor="text1"/>
              </w:rPr>
            </w:pPr>
            <w:r w:rsidRPr="003F46FB">
              <w:rPr>
                <w:b/>
                <w:bCs/>
                <w:sz w:val="28"/>
                <w:szCs w:val="28"/>
                <w:u w:color="000000" w:themeColor="text1"/>
              </w:rPr>
              <w:t>STT</w:t>
            </w:r>
          </w:p>
        </w:tc>
        <w:tc>
          <w:tcPr>
            <w:tcW w:w="2251" w:type="pct"/>
            <w:vAlign w:val="center"/>
          </w:tcPr>
          <w:p w14:paraId="1526D6E1" w14:textId="77777777" w:rsidR="003D5EBF" w:rsidRPr="003F46FB" w:rsidRDefault="003D5EBF" w:rsidP="00065FBE">
            <w:pPr>
              <w:spacing w:before="60" w:after="40"/>
              <w:jc w:val="center"/>
              <w:rPr>
                <w:b/>
                <w:bCs/>
                <w:sz w:val="28"/>
                <w:szCs w:val="28"/>
                <w:u w:color="000000" w:themeColor="text1"/>
              </w:rPr>
            </w:pPr>
            <w:r w:rsidRPr="003F46FB">
              <w:rPr>
                <w:b/>
                <w:bCs/>
                <w:sz w:val="28"/>
                <w:szCs w:val="28"/>
                <w:u w:color="000000" w:themeColor="text1"/>
              </w:rPr>
              <w:t>Nội dung chi phí</w:t>
            </w:r>
          </w:p>
        </w:tc>
        <w:tc>
          <w:tcPr>
            <w:tcW w:w="1080" w:type="pct"/>
            <w:vAlign w:val="center"/>
          </w:tcPr>
          <w:p w14:paraId="0E0E4398" w14:textId="77777777" w:rsidR="003D5EBF" w:rsidRPr="003F46FB" w:rsidRDefault="003D5EBF" w:rsidP="00065FBE">
            <w:pPr>
              <w:spacing w:before="60" w:after="40"/>
              <w:jc w:val="center"/>
              <w:rPr>
                <w:b/>
                <w:bCs/>
                <w:sz w:val="28"/>
                <w:szCs w:val="28"/>
                <w:u w:color="000000" w:themeColor="text1"/>
              </w:rPr>
            </w:pPr>
            <w:r w:rsidRPr="003F46FB">
              <w:rPr>
                <w:b/>
                <w:bCs/>
                <w:sz w:val="28"/>
                <w:szCs w:val="28"/>
                <w:u w:color="000000" w:themeColor="text1"/>
              </w:rPr>
              <w:t xml:space="preserve">Giá trị </w:t>
            </w:r>
            <w:r w:rsidRPr="003F46FB">
              <w:rPr>
                <w:b/>
                <w:bCs/>
                <w:sz w:val="28"/>
                <w:szCs w:val="28"/>
                <w:u w:color="000000" w:themeColor="text1"/>
              </w:rPr>
              <w:br/>
              <w:t>được duyệt</w:t>
            </w:r>
            <w:r w:rsidRPr="003F46FB">
              <w:rPr>
                <w:b/>
                <w:bCs/>
                <w:sz w:val="28"/>
                <w:szCs w:val="28"/>
                <w:u w:color="000000" w:themeColor="text1"/>
              </w:rPr>
              <w:br/>
              <w:t>(tỷ đồng)</w:t>
            </w:r>
          </w:p>
        </w:tc>
        <w:tc>
          <w:tcPr>
            <w:tcW w:w="1277" w:type="pct"/>
          </w:tcPr>
          <w:p w14:paraId="5443C721" w14:textId="77777777" w:rsidR="003D5EBF" w:rsidRPr="003F46FB" w:rsidRDefault="003D5EBF" w:rsidP="00065FBE">
            <w:pPr>
              <w:spacing w:before="60" w:after="40"/>
              <w:jc w:val="center"/>
              <w:rPr>
                <w:b/>
                <w:bCs/>
                <w:sz w:val="28"/>
                <w:szCs w:val="28"/>
                <w:u w:color="000000" w:themeColor="text1"/>
              </w:rPr>
            </w:pPr>
            <w:r w:rsidRPr="003F46FB">
              <w:rPr>
                <w:b/>
                <w:bCs/>
                <w:sz w:val="28"/>
                <w:szCs w:val="28"/>
                <w:u w:color="000000" w:themeColor="text1"/>
              </w:rPr>
              <w:t xml:space="preserve">Giá trị </w:t>
            </w:r>
            <w:r w:rsidRPr="003F46FB">
              <w:rPr>
                <w:b/>
                <w:bCs/>
                <w:sz w:val="28"/>
                <w:szCs w:val="28"/>
                <w:u w:color="000000" w:themeColor="text1"/>
              </w:rPr>
              <w:br/>
              <w:t>điều chỉnh</w:t>
            </w:r>
            <w:r w:rsidRPr="003F46FB">
              <w:rPr>
                <w:b/>
                <w:bCs/>
                <w:sz w:val="28"/>
                <w:szCs w:val="28"/>
                <w:u w:color="000000" w:themeColor="text1"/>
              </w:rPr>
              <w:br/>
              <w:t>(tỷ đồng)</w:t>
            </w:r>
          </w:p>
        </w:tc>
      </w:tr>
      <w:tr w:rsidR="000B064C" w:rsidRPr="003F46FB" w14:paraId="7FDF4CD9" w14:textId="77777777" w:rsidTr="00065FBE">
        <w:trPr>
          <w:jc w:val="center"/>
        </w:trPr>
        <w:tc>
          <w:tcPr>
            <w:tcW w:w="393" w:type="pct"/>
            <w:vAlign w:val="center"/>
          </w:tcPr>
          <w:p w14:paraId="41EA490C" w14:textId="77777777" w:rsidR="000B064C" w:rsidRPr="003F46FB" w:rsidRDefault="000B064C" w:rsidP="00065FBE">
            <w:pPr>
              <w:spacing w:before="60" w:after="40"/>
              <w:jc w:val="center"/>
              <w:rPr>
                <w:sz w:val="28"/>
                <w:szCs w:val="28"/>
                <w:u w:color="000000" w:themeColor="text1"/>
              </w:rPr>
            </w:pPr>
            <w:r w:rsidRPr="003F46FB">
              <w:rPr>
                <w:sz w:val="28"/>
                <w:szCs w:val="28"/>
                <w:u w:color="000000" w:themeColor="text1"/>
              </w:rPr>
              <w:t>1</w:t>
            </w:r>
          </w:p>
        </w:tc>
        <w:tc>
          <w:tcPr>
            <w:tcW w:w="2251" w:type="pct"/>
            <w:vAlign w:val="center"/>
          </w:tcPr>
          <w:p w14:paraId="5401377C" w14:textId="77777777" w:rsidR="000B064C" w:rsidRPr="003F46FB" w:rsidRDefault="000B064C" w:rsidP="00065FBE">
            <w:pPr>
              <w:spacing w:before="60" w:after="40"/>
              <w:jc w:val="both"/>
              <w:rPr>
                <w:sz w:val="28"/>
                <w:szCs w:val="28"/>
                <w:u w:color="000000" w:themeColor="text1"/>
              </w:rPr>
            </w:pPr>
            <w:r w:rsidRPr="003F46FB">
              <w:rPr>
                <w:sz w:val="28"/>
                <w:szCs w:val="28"/>
                <w:u w:color="000000" w:themeColor="text1"/>
              </w:rPr>
              <w:t>Chi phí Bồi thường, hỗ trợ, tái định cư</w:t>
            </w:r>
          </w:p>
        </w:tc>
        <w:tc>
          <w:tcPr>
            <w:tcW w:w="1080" w:type="pct"/>
            <w:vAlign w:val="center"/>
          </w:tcPr>
          <w:p w14:paraId="4DBA7FFD" w14:textId="77777777" w:rsidR="000B064C" w:rsidRPr="003F46FB" w:rsidRDefault="000B064C" w:rsidP="00065FBE">
            <w:pPr>
              <w:spacing w:before="60" w:after="40"/>
              <w:jc w:val="right"/>
              <w:rPr>
                <w:sz w:val="28"/>
                <w:szCs w:val="28"/>
                <w:u w:color="000000" w:themeColor="text1"/>
              </w:rPr>
            </w:pPr>
            <w:r w:rsidRPr="003F46FB">
              <w:rPr>
                <w:sz w:val="28"/>
                <w:szCs w:val="28"/>
                <w:u w:color="000000" w:themeColor="text1"/>
              </w:rPr>
              <w:t>2.985,011</w:t>
            </w:r>
          </w:p>
        </w:tc>
        <w:tc>
          <w:tcPr>
            <w:tcW w:w="1277" w:type="pct"/>
            <w:vAlign w:val="center"/>
          </w:tcPr>
          <w:p w14:paraId="06CCF4FD" w14:textId="1814912D" w:rsidR="000B064C" w:rsidRPr="003F46FB" w:rsidRDefault="000B064C" w:rsidP="00065FBE">
            <w:pPr>
              <w:spacing w:before="60" w:after="40"/>
              <w:jc w:val="right"/>
              <w:rPr>
                <w:color w:val="000000"/>
                <w:sz w:val="28"/>
                <w:szCs w:val="28"/>
                <w:u w:color="000000" w:themeColor="text1"/>
                <w:lang w:val="nl-NL" w:eastAsia="fr-FR"/>
              </w:rPr>
            </w:pPr>
            <w:r w:rsidRPr="003F46FB">
              <w:rPr>
                <w:sz w:val="28"/>
                <w:szCs w:val="28"/>
                <w:u w:color="000000" w:themeColor="text1"/>
              </w:rPr>
              <w:t>4.464,751</w:t>
            </w:r>
          </w:p>
        </w:tc>
      </w:tr>
      <w:tr w:rsidR="000B064C" w:rsidRPr="003F46FB" w14:paraId="0FC47E8C" w14:textId="77777777" w:rsidTr="00065FBE">
        <w:trPr>
          <w:jc w:val="center"/>
        </w:trPr>
        <w:tc>
          <w:tcPr>
            <w:tcW w:w="393" w:type="pct"/>
            <w:vAlign w:val="center"/>
          </w:tcPr>
          <w:p w14:paraId="349410DA" w14:textId="77777777" w:rsidR="000B064C" w:rsidRPr="003F46FB" w:rsidRDefault="000B064C" w:rsidP="00065FBE">
            <w:pPr>
              <w:spacing w:before="60" w:after="40"/>
              <w:jc w:val="center"/>
              <w:rPr>
                <w:sz w:val="28"/>
                <w:szCs w:val="28"/>
                <w:u w:color="000000" w:themeColor="text1"/>
              </w:rPr>
            </w:pPr>
            <w:r w:rsidRPr="003F46FB">
              <w:rPr>
                <w:sz w:val="28"/>
                <w:szCs w:val="28"/>
                <w:u w:color="000000" w:themeColor="text1"/>
              </w:rPr>
              <w:t>2</w:t>
            </w:r>
          </w:p>
        </w:tc>
        <w:tc>
          <w:tcPr>
            <w:tcW w:w="2251" w:type="pct"/>
            <w:vAlign w:val="center"/>
          </w:tcPr>
          <w:p w14:paraId="2F5743F4" w14:textId="77777777" w:rsidR="000B064C" w:rsidRPr="003F46FB" w:rsidRDefault="000B064C" w:rsidP="00065FBE">
            <w:pPr>
              <w:spacing w:before="60" w:after="40"/>
              <w:jc w:val="both"/>
              <w:rPr>
                <w:sz w:val="28"/>
                <w:szCs w:val="28"/>
                <w:u w:color="000000" w:themeColor="text1"/>
              </w:rPr>
            </w:pPr>
            <w:r w:rsidRPr="003F46FB">
              <w:rPr>
                <w:sz w:val="28"/>
                <w:szCs w:val="28"/>
                <w:u w:color="000000" w:themeColor="text1"/>
              </w:rPr>
              <w:t>Chi phí xây dựng và thiết bị</w:t>
            </w:r>
          </w:p>
        </w:tc>
        <w:tc>
          <w:tcPr>
            <w:tcW w:w="1080" w:type="pct"/>
            <w:vAlign w:val="center"/>
          </w:tcPr>
          <w:p w14:paraId="41D6A96E" w14:textId="77777777" w:rsidR="000B064C" w:rsidRPr="003F46FB" w:rsidRDefault="000B064C" w:rsidP="00065FBE">
            <w:pPr>
              <w:spacing w:before="60" w:after="40"/>
              <w:jc w:val="right"/>
              <w:rPr>
                <w:sz w:val="28"/>
                <w:szCs w:val="28"/>
                <w:u w:color="000000" w:themeColor="text1"/>
              </w:rPr>
            </w:pPr>
            <w:r w:rsidRPr="003F46FB">
              <w:rPr>
                <w:sz w:val="28"/>
                <w:szCs w:val="28"/>
                <w:u w:color="000000" w:themeColor="text1"/>
              </w:rPr>
              <w:t>11.538,168</w:t>
            </w:r>
          </w:p>
        </w:tc>
        <w:tc>
          <w:tcPr>
            <w:tcW w:w="1277" w:type="pct"/>
            <w:vAlign w:val="center"/>
          </w:tcPr>
          <w:p w14:paraId="632EA6DE" w14:textId="1E4E871F" w:rsidR="000B064C" w:rsidRPr="003F46FB" w:rsidRDefault="000B064C" w:rsidP="00065FBE">
            <w:pPr>
              <w:spacing w:before="60" w:after="40"/>
              <w:jc w:val="right"/>
              <w:rPr>
                <w:sz w:val="28"/>
                <w:szCs w:val="28"/>
                <w:u w:color="000000" w:themeColor="text1"/>
              </w:rPr>
            </w:pPr>
            <w:r w:rsidRPr="003F46FB">
              <w:rPr>
                <w:sz w:val="28"/>
                <w:szCs w:val="28"/>
                <w:u w:color="000000" w:themeColor="text1"/>
              </w:rPr>
              <w:t>13.665,970</w:t>
            </w:r>
          </w:p>
        </w:tc>
      </w:tr>
      <w:tr w:rsidR="000B064C" w:rsidRPr="003F46FB" w14:paraId="5A45F44B" w14:textId="77777777" w:rsidTr="00065FBE">
        <w:trPr>
          <w:trHeight w:val="529"/>
          <w:jc w:val="center"/>
        </w:trPr>
        <w:tc>
          <w:tcPr>
            <w:tcW w:w="393" w:type="pct"/>
            <w:vAlign w:val="center"/>
          </w:tcPr>
          <w:p w14:paraId="003789EB" w14:textId="77777777" w:rsidR="000B064C" w:rsidRPr="003F46FB" w:rsidRDefault="000B064C" w:rsidP="00065FBE">
            <w:pPr>
              <w:spacing w:before="60" w:after="40"/>
              <w:jc w:val="center"/>
              <w:rPr>
                <w:sz w:val="28"/>
                <w:szCs w:val="28"/>
                <w:u w:color="000000" w:themeColor="text1"/>
              </w:rPr>
            </w:pPr>
            <w:r w:rsidRPr="003F46FB">
              <w:rPr>
                <w:sz w:val="28"/>
                <w:szCs w:val="28"/>
                <w:u w:color="000000" w:themeColor="text1"/>
              </w:rPr>
              <w:t>3</w:t>
            </w:r>
          </w:p>
        </w:tc>
        <w:tc>
          <w:tcPr>
            <w:tcW w:w="2251" w:type="pct"/>
            <w:vAlign w:val="center"/>
          </w:tcPr>
          <w:p w14:paraId="6DB2B3AA" w14:textId="77777777" w:rsidR="000B064C" w:rsidRPr="003F46FB" w:rsidRDefault="000B064C" w:rsidP="00065FBE">
            <w:pPr>
              <w:spacing w:before="60" w:after="40"/>
              <w:jc w:val="both"/>
              <w:rPr>
                <w:sz w:val="28"/>
                <w:szCs w:val="28"/>
                <w:u w:color="000000" w:themeColor="text1"/>
              </w:rPr>
            </w:pPr>
            <w:r w:rsidRPr="003F46FB">
              <w:rPr>
                <w:sz w:val="28"/>
                <w:szCs w:val="28"/>
                <w:u w:color="000000" w:themeColor="text1"/>
              </w:rPr>
              <w:t>Chi phí quản lý dự án, chi phí tư vấn đầu tư xây dựng và chi phí khác</w:t>
            </w:r>
          </w:p>
        </w:tc>
        <w:tc>
          <w:tcPr>
            <w:tcW w:w="1080" w:type="pct"/>
            <w:vAlign w:val="center"/>
          </w:tcPr>
          <w:p w14:paraId="7BA382E8" w14:textId="77777777" w:rsidR="000B064C" w:rsidRPr="003F46FB" w:rsidRDefault="000B064C" w:rsidP="00065FBE">
            <w:pPr>
              <w:spacing w:before="60" w:after="40"/>
              <w:jc w:val="right"/>
              <w:rPr>
                <w:sz w:val="28"/>
                <w:szCs w:val="28"/>
                <w:u w:color="000000" w:themeColor="text1"/>
              </w:rPr>
            </w:pPr>
            <w:r w:rsidRPr="003F46FB">
              <w:rPr>
                <w:sz w:val="28"/>
                <w:szCs w:val="28"/>
                <w:u w:color="000000" w:themeColor="text1"/>
              </w:rPr>
              <w:t>1.153,817</w:t>
            </w:r>
          </w:p>
        </w:tc>
        <w:tc>
          <w:tcPr>
            <w:tcW w:w="1277" w:type="pct"/>
            <w:vAlign w:val="center"/>
          </w:tcPr>
          <w:p w14:paraId="4AE1FA23" w14:textId="065407BC" w:rsidR="000B064C" w:rsidRPr="003F46FB" w:rsidRDefault="000B064C" w:rsidP="00065FBE">
            <w:pPr>
              <w:spacing w:before="60" w:after="40"/>
              <w:jc w:val="right"/>
              <w:rPr>
                <w:sz w:val="28"/>
                <w:szCs w:val="28"/>
                <w:u w:color="000000" w:themeColor="text1"/>
              </w:rPr>
            </w:pPr>
            <w:r w:rsidRPr="003F46FB">
              <w:rPr>
                <w:sz w:val="28"/>
                <w:szCs w:val="28"/>
                <w:u w:color="000000" w:themeColor="text1"/>
              </w:rPr>
              <w:t>977,135</w:t>
            </w:r>
          </w:p>
        </w:tc>
      </w:tr>
      <w:tr w:rsidR="000B064C" w:rsidRPr="003F46FB" w14:paraId="06C85C4F" w14:textId="77777777" w:rsidTr="00065FBE">
        <w:trPr>
          <w:trHeight w:val="503"/>
          <w:jc w:val="center"/>
        </w:trPr>
        <w:tc>
          <w:tcPr>
            <w:tcW w:w="393" w:type="pct"/>
            <w:vAlign w:val="center"/>
          </w:tcPr>
          <w:p w14:paraId="48B9CA72" w14:textId="77777777" w:rsidR="000B064C" w:rsidRPr="003F46FB" w:rsidRDefault="000B064C" w:rsidP="00065FBE">
            <w:pPr>
              <w:spacing w:before="60" w:after="40"/>
              <w:jc w:val="center"/>
              <w:rPr>
                <w:sz w:val="28"/>
                <w:szCs w:val="28"/>
                <w:u w:color="000000" w:themeColor="text1"/>
              </w:rPr>
            </w:pPr>
            <w:r w:rsidRPr="003F46FB">
              <w:rPr>
                <w:sz w:val="28"/>
                <w:szCs w:val="28"/>
                <w:u w:color="000000" w:themeColor="text1"/>
              </w:rPr>
              <w:lastRenderedPageBreak/>
              <w:t>4</w:t>
            </w:r>
          </w:p>
        </w:tc>
        <w:tc>
          <w:tcPr>
            <w:tcW w:w="2251" w:type="pct"/>
            <w:vAlign w:val="center"/>
          </w:tcPr>
          <w:p w14:paraId="1A985228" w14:textId="77777777" w:rsidR="000B064C" w:rsidRPr="003F46FB" w:rsidRDefault="000B064C" w:rsidP="00065FBE">
            <w:pPr>
              <w:spacing w:before="60" w:after="40"/>
              <w:jc w:val="both"/>
              <w:rPr>
                <w:sz w:val="28"/>
                <w:szCs w:val="28"/>
                <w:u w:color="000000" w:themeColor="text1"/>
              </w:rPr>
            </w:pPr>
            <w:r w:rsidRPr="003F46FB">
              <w:rPr>
                <w:sz w:val="28"/>
                <w:szCs w:val="28"/>
                <w:u w:color="000000" w:themeColor="text1"/>
              </w:rPr>
              <w:t>Chi phí dự phòng</w:t>
            </w:r>
          </w:p>
        </w:tc>
        <w:tc>
          <w:tcPr>
            <w:tcW w:w="1080" w:type="pct"/>
            <w:vAlign w:val="center"/>
          </w:tcPr>
          <w:p w14:paraId="60947ABB" w14:textId="77777777" w:rsidR="000B064C" w:rsidRPr="003F46FB" w:rsidRDefault="000B064C" w:rsidP="00065FBE">
            <w:pPr>
              <w:spacing w:before="60" w:after="40"/>
              <w:jc w:val="right"/>
              <w:rPr>
                <w:sz w:val="28"/>
                <w:szCs w:val="28"/>
                <w:u w:color="000000" w:themeColor="text1"/>
              </w:rPr>
            </w:pPr>
            <w:r w:rsidRPr="003F46FB">
              <w:rPr>
                <w:sz w:val="28"/>
                <w:szCs w:val="28"/>
                <w:u w:color="000000" w:themeColor="text1"/>
              </w:rPr>
              <w:t>2.622,436</w:t>
            </w:r>
          </w:p>
        </w:tc>
        <w:tc>
          <w:tcPr>
            <w:tcW w:w="1277" w:type="pct"/>
            <w:vAlign w:val="center"/>
          </w:tcPr>
          <w:p w14:paraId="3B354C99" w14:textId="44FCD732" w:rsidR="000B064C" w:rsidRPr="003F46FB" w:rsidRDefault="000B064C" w:rsidP="00065FBE">
            <w:pPr>
              <w:spacing w:before="60" w:after="40"/>
              <w:jc w:val="right"/>
              <w:rPr>
                <w:sz w:val="28"/>
                <w:szCs w:val="28"/>
                <w:u w:color="000000" w:themeColor="text1"/>
              </w:rPr>
            </w:pPr>
            <w:r w:rsidRPr="003F46FB">
              <w:rPr>
                <w:sz w:val="28"/>
                <w:szCs w:val="28"/>
                <w:u w:color="000000" w:themeColor="text1"/>
              </w:rPr>
              <w:t>2.991,250</w:t>
            </w:r>
          </w:p>
        </w:tc>
      </w:tr>
      <w:tr w:rsidR="000B064C" w:rsidRPr="003F46FB" w14:paraId="6F5B5BBF" w14:textId="77777777" w:rsidTr="00065FBE">
        <w:trPr>
          <w:jc w:val="center"/>
        </w:trPr>
        <w:tc>
          <w:tcPr>
            <w:tcW w:w="393" w:type="pct"/>
            <w:vAlign w:val="center"/>
          </w:tcPr>
          <w:p w14:paraId="4F89E431" w14:textId="77777777" w:rsidR="000B064C" w:rsidRPr="003F46FB" w:rsidRDefault="000B064C" w:rsidP="00065FBE">
            <w:pPr>
              <w:spacing w:before="60" w:after="40"/>
              <w:jc w:val="center"/>
              <w:rPr>
                <w:sz w:val="28"/>
                <w:szCs w:val="28"/>
                <w:u w:color="000000" w:themeColor="text1"/>
              </w:rPr>
            </w:pPr>
            <w:r w:rsidRPr="003F46FB">
              <w:rPr>
                <w:sz w:val="28"/>
                <w:szCs w:val="28"/>
                <w:u w:color="000000" w:themeColor="text1"/>
              </w:rPr>
              <w:t>5</w:t>
            </w:r>
          </w:p>
        </w:tc>
        <w:tc>
          <w:tcPr>
            <w:tcW w:w="2251" w:type="pct"/>
            <w:vAlign w:val="center"/>
          </w:tcPr>
          <w:p w14:paraId="78040D0E" w14:textId="77777777" w:rsidR="000B064C" w:rsidRPr="003F46FB" w:rsidRDefault="000B064C" w:rsidP="00065FBE">
            <w:pPr>
              <w:spacing w:before="60" w:after="40"/>
              <w:jc w:val="both"/>
              <w:rPr>
                <w:sz w:val="28"/>
                <w:szCs w:val="28"/>
                <w:u w:color="000000" w:themeColor="text1"/>
              </w:rPr>
            </w:pPr>
            <w:r w:rsidRPr="003F46FB">
              <w:rPr>
                <w:sz w:val="28"/>
                <w:szCs w:val="28"/>
                <w:u w:color="000000" w:themeColor="text1"/>
              </w:rPr>
              <w:t>Chi phí lãi vay trong thời gian thi công</w:t>
            </w:r>
          </w:p>
        </w:tc>
        <w:tc>
          <w:tcPr>
            <w:tcW w:w="1080" w:type="pct"/>
            <w:vAlign w:val="center"/>
          </w:tcPr>
          <w:p w14:paraId="4E75C972" w14:textId="77777777" w:rsidR="000B064C" w:rsidRPr="003F46FB" w:rsidRDefault="000B064C" w:rsidP="00065FBE">
            <w:pPr>
              <w:spacing w:before="60" w:after="40"/>
              <w:jc w:val="right"/>
              <w:rPr>
                <w:sz w:val="28"/>
                <w:szCs w:val="28"/>
                <w:u w:color="000000" w:themeColor="text1"/>
              </w:rPr>
            </w:pPr>
            <w:r w:rsidRPr="003F46FB">
              <w:rPr>
                <w:sz w:val="28"/>
                <w:szCs w:val="28"/>
                <w:u w:color="000000" w:themeColor="text1"/>
              </w:rPr>
              <w:t>2.314,584</w:t>
            </w:r>
          </w:p>
        </w:tc>
        <w:tc>
          <w:tcPr>
            <w:tcW w:w="1277" w:type="pct"/>
            <w:vAlign w:val="center"/>
          </w:tcPr>
          <w:p w14:paraId="17BE01E5" w14:textId="34C95EA6" w:rsidR="000B064C" w:rsidRPr="003F46FB" w:rsidRDefault="000B064C" w:rsidP="00065FBE">
            <w:pPr>
              <w:spacing w:before="60" w:after="40"/>
              <w:jc w:val="right"/>
              <w:rPr>
                <w:sz w:val="28"/>
                <w:szCs w:val="28"/>
                <w:u w:color="000000" w:themeColor="text1"/>
              </w:rPr>
            </w:pPr>
            <w:r w:rsidRPr="003F46FB">
              <w:rPr>
                <w:sz w:val="28"/>
                <w:szCs w:val="28"/>
                <w:u w:color="000000" w:themeColor="text1"/>
              </w:rPr>
              <w:t>1.904,638</w:t>
            </w:r>
          </w:p>
        </w:tc>
      </w:tr>
      <w:tr w:rsidR="000B064C" w:rsidRPr="003F46FB" w14:paraId="09A69EE9" w14:textId="77777777" w:rsidTr="00065FBE">
        <w:trPr>
          <w:jc w:val="center"/>
        </w:trPr>
        <w:tc>
          <w:tcPr>
            <w:tcW w:w="393" w:type="pct"/>
            <w:vAlign w:val="center"/>
          </w:tcPr>
          <w:p w14:paraId="1EDB9903" w14:textId="77777777" w:rsidR="000B064C" w:rsidRPr="003F46FB" w:rsidRDefault="000B064C" w:rsidP="00065FBE">
            <w:pPr>
              <w:spacing w:before="60" w:after="40"/>
              <w:jc w:val="center"/>
              <w:rPr>
                <w:sz w:val="28"/>
                <w:szCs w:val="28"/>
                <w:u w:color="000000" w:themeColor="text1"/>
              </w:rPr>
            </w:pPr>
          </w:p>
        </w:tc>
        <w:tc>
          <w:tcPr>
            <w:tcW w:w="2251" w:type="pct"/>
            <w:vAlign w:val="center"/>
          </w:tcPr>
          <w:p w14:paraId="6989CDD9" w14:textId="77777777" w:rsidR="000B064C" w:rsidRPr="003F46FB" w:rsidRDefault="000B064C" w:rsidP="00065FBE">
            <w:pPr>
              <w:spacing w:before="60" w:after="40"/>
              <w:jc w:val="both"/>
              <w:rPr>
                <w:b/>
                <w:bCs/>
                <w:sz w:val="28"/>
                <w:szCs w:val="28"/>
                <w:u w:color="000000" w:themeColor="text1"/>
              </w:rPr>
            </w:pPr>
            <w:r w:rsidRPr="003F46FB">
              <w:rPr>
                <w:b/>
                <w:bCs/>
                <w:sz w:val="28"/>
                <w:szCs w:val="28"/>
                <w:u w:color="000000" w:themeColor="text1"/>
              </w:rPr>
              <w:t>Sơ bộ Tổng mức đầu tư dự án</w:t>
            </w:r>
          </w:p>
        </w:tc>
        <w:tc>
          <w:tcPr>
            <w:tcW w:w="1080" w:type="pct"/>
            <w:vAlign w:val="center"/>
          </w:tcPr>
          <w:p w14:paraId="66AADBCA" w14:textId="77777777" w:rsidR="000B064C" w:rsidRPr="003F46FB" w:rsidRDefault="000B064C" w:rsidP="00065FBE">
            <w:pPr>
              <w:spacing w:before="60" w:after="40"/>
              <w:jc w:val="right"/>
              <w:rPr>
                <w:b/>
                <w:bCs/>
                <w:sz w:val="28"/>
                <w:szCs w:val="28"/>
                <w:u w:color="000000" w:themeColor="text1"/>
              </w:rPr>
            </w:pPr>
            <w:r w:rsidRPr="003F46FB">
              <w:rPr>
                <w:b/>
                <w:bCs/>
                <w:sz w:val="28"/>
                <w:szCs w:val="28"/>
                <w:u w:color="000000" w:themeColor="text1"/>
              </w:rPr>
              <w:t>20.614,016</w:t>
            </w:r>
          </w:p>
        </w:tc>
        <w:tc>
          <w:tcPr>
            <w:tcW w:w="1277" w:type="pct"/>
            <w:vAlign w:val="center"/>
          </w:tcPr>
          <w:p w14:paraId="43BECC0B" w14:textId="4DF8333A" w:rsidR="000B064C" w:rsidRPr="003F46FB" w:rsidRDefault="000B064C" w:rsidP="00065FBE">
            <w:pPr>
              <w:spacing w:before="60" w:after="40"/>
              <w:jc w:val="right"/>
              <w:rPr>
                <w:b/>
                <w:bCs/>
                <w:sz w:val="28"/>
                <w:szCs w:val="28"/>
                <w:u w:color="000000" w:themeColor="text1"/>
              </w:rPr>
            </w:pPr>
            <w:r w:rsidRPr="003F46FB">
              <w:rPr>
                <w:b/>
                <w:bCs/>
                <w:sz w:val="28"/>
                <w:szCs w:val="28"/>
                <w:u w:color="000000" w:themeColor="text1"/>
              </w:rPr>
              <w:t>24.003,744</w:t>
            </w:r>
          </w:p>
        </w:tc>
      </w:tr>
    </w:tbl>
    <w:p w14:paraId="582B0D1C" w14:textId="045EA59D" w:rsidR="003D5EBF" w:rsidRPr="003F46FB" w:rsidRDefault="000B064C" w:rsidP="003F46FB">
      <w:pPr>
        <w:pStyle w:val="Default"/>
        <w:spacing w:before="120"/>
        <w:ind w:firstLine="567"/>
        <w:jc w:val="both"/>
        <w:rPr>
          <w:b/>
          <w:bCs/>
          <w:noProof/>
          <w:color w:val="auto"/>
          <w:sz w:val="28"/>
          <w:szCs w:val="28"/>
          <w:u w:color="000000" w:themeColor="text1"/>
        </w:rPr>
      </w:pPr>
      <w:r w:rsidRPr="003F46FB">
        <w:rPr>
          <w:b/>
          <w:bCs/>
          <w:noProof/>
          <w:color w:val="auto"/>
          <w:sz w:val="28"/>
          <w:szCs w:val="28"/>
          <w:u w:color="000000" w:themeColor="text1"/>
        </w:rPr>
        <w:t>4</w:t>
      </w:r>
      <w:r w:rsidR="003D5EBF" w:rsidRPr="003F46FB">
        <w:rPr>
          <w:b/>
          <w:bCs/>
          <w:noProof/>
          <w:color w:val="auto"/>
          <w:sz w:val="28"/>
          <w:szCs w:val="28"/>
          <w:u w:color="000000" w:themeColor="text1"/>
        </w:rPr>
        <w:t>. Điều chỉnh khoản 7 Điều 1 Nghị quyết số 54/NQ-HĐND ngày 10 tháng 12 năm 2025 của HĐND thành phố, như sau:</w:t>
      </w:r>
    </w:p>
    <w:p w14:paraId="06A2DB6B" w14:textId="77777777" w:rsidR="003D5EBF" w:rsidRPr="003F46FB" w:rsidRDefault="003D5EBF" w:rsidP="003F46FB">
      <w:pPr>
        <w:pStyle w:val="Default"/>
        <w:spacing w:before="120"/>
        <w:ind w:firstLine="567"/>
        <w:jc w:val="both"/>
        <w:rPr>
          <w:noProof/>
          <w:color w:val="auto"/>
          <w:sz w:val="28"/>
          <w:szCs w:val="28"/>
          <w:u w:color="000000" w:themeColor="text1"/>
        </w:rPr>
      </w:pPr>
      <w:r w:rsidRPr="003F46FB">
        <w:rPr>
          <w:noProof/>
          <w:color w:val="auto"/>
          <w:sz w:val="28"/>
          <w:szCs w:val="28"/>
          <w:u w:color="000000" w:themeColor="text1"/>
        </w:rPr>
        <w:t>“7. Sơ bộ phương án tài chính của dự án</w:t>
      </w:r>
    </w:p>
    <w:p w14:paraId="30C84F18" w14:textId="53669FA3" w:rsidR="003D5EBF" w:rsidRPr="003F46FB" w:rsidRDefault="003D5EBF" w:rsidP="003F46FB">
      <w:pPr>
        <w:pStyle w:val="Default"/>
        <w:spacing w:before="120"/>
        <w:ind w:firstLine="567"/>
        <w:jc w:val="both"/>
        <w:rPr>
          <w:noProof/>
          <w:color w:val="auto"/>
          <w:sz w:val="28"/>
          <w:szCs w:val="28"/>
          <w:u w:color="000000" w:themeColor="text1"/>
        </w:rPr>
      </w:pPr>
      <w:r w:rsidRPr="003F46FB">
        <w:rPr>
          <w:noProof/>
          <w:color w:val="auto"/>
          <w:sz w:val="28"/>
          <w:szCs w:val="28"/>
          <w:u w:color="000000" w:themeColor="text1"/>
        </w:rPr>
        <w:t xml:space="preserve">a) Cơ cấu nguồn vốn: Vốn nhà đầu tư tham gia trong Dự án (thực hiện Dự án thành phần 2) khoảng 14.927,153 tỷ đồng (chiếm </w:t>
      </w:r>
      <w:r w:rsidR="000B064C" w:rsidRPr="003F46FB">
        <w:rPr>
          <w:noProof/>
          <w:color w:val="auto"/>
          <w:sz w:val="28"/>
          <w:szCs w:val="28"/>
          <w:u w:color="000000" w:themeColor="text1"/>
        </w:rPr>
        <w:t>62,19</w:t>
      </w:r>
      <w:r w:rsidRPr="003F46FB">
        <w:rPr>
          <w:noProof/>
          <w:color w:val="auto"/>
          <w:sz w:val="28"/>
          <w:szCs w:val="28"/>
          <w:u w:color="000000" w:themeColor="text1"/>
        </w:rPr>
        <w:t>%). Lãi suất vốn vay áp dụng tạm tính 10,67%/năm. Vốn chủ sở hữu khoảng 2.239,073 tỷ đồng (tối thiểu 15% tổng mức đầu tư dự án theo quy định tại khoản 1 Điều 77 Luật đầu tư theo phương thức đối tác công tư).</w:t>
      </w:r>
    </w:p>
    <w:p w14:paraId="0F8F208A" w14:textId="5B84255D" w:rsidR="003D5EBF" w:rsidRPr="003F46FB" w:rsidRDefault="003D5EBF" w:rsidP="003F46FB">
      <w:pPr>
        <w:pStyle w:val="Default"/>
        <w:spacing w:before="120"/>
        <w:ind w:firstLine="567"/>
        <w:jc w:val="both"/>
        <w:rPr>
          <w:noProof/>
          <w:color w:val="auto"/>
          <w:sz w:val="28"/>
          <w:szCs w:val="28"/>
          <w:u w:color="000000" w:themeColor="text1"/>
        </w:rPr>
      </w:pPr>
      <w:r w:rsidRPr="003F46FB">
        <w:rPr>
          <w:noProof/>
          <w:color w:val="auto"/>
          <w:sz w:val="28"/>
          <w:szCs w:val="28"/>
          <w:u w:color="000000" w:themeColor="text1"/>
        </w:rPr>
        <w:t xml:space="preserve">b) Vốn nhà nước trong Dự án: thực hiện Dự án thành phần 1 khoảng </w:t>
      </w:r>
      <w:r w:rsidR="000B064C" w:rsidRPr="003F46FB">
        <w:rPr>
          <w:noProof/>
          <w:color w:val="auto"/>
          <w:sz w:val="28"/>
          <w:szCs w:val="28"/>
          <w:u w:color="000000" w:themeColor="text1"/>
        </w:rPr>
        <w:t>9.076,591</w:t>
      </w:r>
      <w:r w:rsidRPr="003F46FB">
        <w:rPr>
          <w:noProof/>
          <w:color w:val="auto"/>
          <w:sz w:val="28"/>
          <w:szCs w:val="28"/>
          <w:u w:color="000000" w:themeColor="text1"/>
        </w:rPr>
        <w:t xml:space="preserve"> tỷ đồng (chiếm </w:t>
      </w:r>
      <w:r w:rsidR="000B064C" w:rsidRPr="003F46FB">
        <w:rPr>
          <w:noProof/>
          <w:color w:val="auto"/>
          <w:sz w:val="28"/>
          <w:szCs w:val="28"/>
          <w:u w:color="000000" w:themeColor="text1"/>
        </w:rPr>
        <w:t>37,81</w:t>
      </w:r>
      <w:r w:rsidRPr="003F46FB">
        <w:rPr>
          <w:noProof/>
          <w:color w:val="auto"/>
          <w:sz w:val="28"/>
          <w:szCs w:val="28"/>
          <w:u w:color="000000" w:themeColor="text1"/>
        </w:rPr>
        <w:t>%).</w:t>
      </w:r>
    </w:p>
    <w:p w14:paraId="00E0194A" w14:textId="53412F62" w:rsidR="003D5EBF" w:rsidRPr="003F46FB" w:rsidRDefault="003D5EBF" w:rsidP="003F46FB">
      <w:pPr>
        <w:pStyle w:val="Default"/>
        <w:spacing w:before="120"/>
        <w:ind w:firstLine="567"/>
        <w:jc w:val="both"/>
        <w:rPr>
          <w:noProof/>
          <w:color w:val="auto"/>
          <w:sz w:val="28"/>
          <w:szCs w:val="28"/>
          <w:u w:color="000000" w:themeColor="text1"/>
        </w:rPr>
      </w:pPr>
      <w:r w:rsidRPr="003F46FB">
        <w:rPr>
          <w:noProof/>
          <w:color w:val="auto"/>
          <w:sz w:val="28"/>
          <w:szCs w:val="28"/>
          <w:u w:color="000000" w:themeColor="text1"/>
        </w:rPr>
        <w:t>c) Dự kiến thanh toán cho nhà đầu tư từ nguồn thu đấu giá quỹ</w:t>
      </w:r>
      <w:r w:rsidR="006F50F2" w:rsidRPr="003F46FB">
        <w:rPr>
          <w:noProof/>
          <w:color w:val="auto"/>
          <w:sz w:val="28"/>
          <w:szCs w:val="28"/>
          <w:u w:color="000000" w:themeColor="text1"/>
          <w:lang w:val="vi-VN"/>
        </w:rPr>
        <w:t xml:space="preserve"> đất</w:t>
      </w:r>
      <w:r w:rsidRPr="003F46FB">
        <w:rPr>
          <w:noProof/>
          <w:color w:val="auto"/>
          <w:sz w:val="28"/>
          <w:szCs w:val="28"/>
          <w:u w:color="000000" w:themeColor="text1"/>
        </w:rPr>
        <w:t xml:space="preserve"> công hoặc nguồn vốn đầu tư công (đính kèm danh mục khu đất dự kiến đấu giá thanh toán).”.</w:t>
      </w:r>
    </w:p>
    <w:p w14:paraId="3036E67A" w14:textId="5C785976" w:rsidR="003D5EBF" w:rsidRPr="003F46FB" w:rsidRDefault="003D5EBF" w:rsidP="003F46FB">
      <w:pPr>
        <w:pStyle w:val="Default"/>
        <w:spacing w:before="120"/>
        <w:ind w:firstLine="567"/>
        <w:jc w:val="both"/>
        <w:rPr>
          <w:b/>
          <w:bCs/>
          <w:noProof/>
          <w:color w:val="auto"/>
          <w:sz w:val="28"/>
          <w:szCs w:val="28"/>
          <w:u w:color="000000" w:themeColor="text1"/>
        </w:rPr>
      </w:pPr>
      <w:r w:rsidRPr="003F46FB">
        <w:rPr>
          <w:noProof/>
          <w:color w:val="auto"/>
          <w:sz w:val="28"/>
          <w:szCs w:val="28"/>
          <w:u w:color="000000" w:themeColor="text1"/>
        </w:rPr>
        <w:tab/>
      </w:r>
      <w:r w:rsidR="000B064C" w:rsidRPr="003F46FB">
        <w:rPr>
          <w:b/>
          <w:bCs/>
          <w:noProof/>
          <w:color w:val="auto"/>
          <w:sz w:val="28"/>
          <w:szCs w:val="28"/>
          <w:u w:color="000000" w:themeColor="text1"/>
        </w:rPr>
        <w:t>5</w:t>
      </w:r>
      <w:r w:rsidRPr="003F46FB">
        <w:rPr>
          <w:b/>
          <w:bCs/>
          <w:noProof/>
          <w:color w:val="auto"/>
          <w:sz w:val="28"/>
          <w:szCs w:val="28"/>
          <w:u w:color="000000" w:themeColor="text1"/>
        </w:rPr>
        <w:t>. Bổ sung điểm đ vào khoản 10 Điều 1 Nghị quyết số 54/NQ-HĐND ngày 10 tháng 12 năm 2025 của HĐND thành phố, như sau:</w:t>
      </w:r>
    </w:p>
    <w:p w14:paraId="4534B1CF" w14:textId="77777777" w:rsidR="003D5EBF" w:rsidRPr="003F46FB" w:rsidRDefault="003D5EBF" w:rsidP="003F46FB">
      <w:pPr>
        <w:pStyle w:val="Default"/>
        <w:spacing w:before="120"/>
        <w:ind w:firstLine="567"/>
        <w:jc w:val="both"/>
        <w:rPr>
          <w:noProof/>
          <w:color w:val="auto"/>
          <w:sz w:val="28"/>
          <w:szCs w:val="28"/>
          <w:u w:color="000000" w:themeColor="text1"/>
        </w:rPr>
      </w:pPr>
      <w:r w:rsidRPr="003F46FB">
        <w:rPr>
          <w:noProof/>
          <w:color w:val="auto"/>
          <w:sz w:val="28"/>
          <w:szCs w:val="28"/>
          <w:u w:color="000000" w:themeColor="text1"/>
        </w:rPr>
        <w:t>“đ) Phân chia dự án thành phần</w:t>
      </w:r>
    </w:p>
    <w:p w14:paraId="11962F3A" w14:textId="7199DAC2" w:rsidR="003D5EBF" w:rsidRPr="003F46FB" w:rsidRDefault="003D5EBF" w:rsidP="003F46FB">
      <w:pPr>
        <w:pStyle w:val="Default"/>
        <w:spacing w:before="120"/>
        <w:ind w:firstLine="567"/>
        <w:jc w:val="both"/>
        <w:rPr>
          <w:noProof/>
          <w:color w:val="auto"/>
          <w:sz w:val="28"/>
          <w:szCs w:val="28"/>
          <w:u w:color="000000" w:themeColor="text1"/>
        </w:rPr>
      </w:pPr>
      <w:r w:rsidRPr="003F46FB">
        <w:rPr>
          <w:noProof/>
          <w:color w:val="auto"/>
          <w:sz w:val="28"/>
          <w:szCs w:val="28"/>
          <w:u w:color="000000" w:themeColor="text1"/>
        </w:rPr>
        <w:t>- Dự án thành phần 1: Bồi thường giải phóng mặt bằng và đầu tư xây dựng đường</w:t>
      </w:r>
      <w:r w:rsidR="0009266D" w:rsidRPr="003F46FB">
        <w:rPr>
          <w:noProof/>
          <w:color w:val="auto"/>
          <w:sz w:val="28"/>
          <w:szCs w:val="28"/>
          <w:u w:color="000000" w:themeColor="text1"/>
        </w:rPr>
        <w:t xml:space="preserve"> kết</w:t>
      </w:r>
      <w:r w:rsidRPr="003F46FB">
        <w:rPr>
          <w:noProof/>
          <w:color w:val="auto"/>
          <w:sz w:val="28"/>
          <w:szCs w:val="28"/>
          <w:u w:color="000000" w:themeColor="text1"/>
        </w:rPr>
        <w:t xml:space="preserve"> nối </w:t>
      </w:r>
      <w:r w:rsidR="00FB7657" w:rsidRPr="003F46FB">
        <w:rPr>
          <w:noProof/>
          <w:color w:val="auto"/>
          <w:sz w:val="28"/>
          <w:szCs w:val="28"/>
          <w:u w:color="000000" w:themeColor="text1"/>
        </w:rPr>
        <w:t xml:space="preserve">+ các cầu trên tuyến đường </w:t>
      </w:r>
      <w:r w:rsidRPr="003F46FB">
        <w:rPr>
          <w:noProof/>
          <w:color w:val="auto"/>
          <w:sz w:val="28"/>
          <w:szCs w:val="28"/>
          <w:u w:color="000000" w:themeColor="text1"/>
        </w:rPr>
        <w:t xml:space="preserve">từ tiếp giáp cầu dẫn cầu Cát Lái phía Đồng Nai đến cao tốc Bến Lức – Long Thành, tổng mức vốn đầu tư khoảng </w:t>
      </w:r>
      <w:r w:rsidR="00440A27" w:rsidRPr="003F46FB">
        <w:rPr>
          <w:noProof/>
          <w:color w:val="auto"/>
          <w:sz w:val="28"/>
          <w:szCs w:val="28"/>
          <w:u w:color="000000" w:themeColor="text1"/>
        </w:rPr>
        <w:t>9.076,591</w:t>
      </w:r>
      <w:r w:rsidRPr="003F46FB">
        <w:rPr>
          <w:noProof/>
          <w:color w:val="auto"/>
          <w:sz w:val="28"/>
          <w:szCs w:val="28"/>
          <w:u w:color="000000" w:themeColor="text1"/>
        </w:rPr>
        <w:t xml:space="preserve"> tỷ đồng, từ nguồn vốn ngân sách thành phố Đồng Nai.</w:t>
      </w:r>
    </w:p>
    <w:p w14:paraId="3B518563" w14:textId="77777777" w:rsidR="008C0AF7" w:rsidRPr="003F46FB" w:rsidRDefault="003D5EBF" w:rsidP="003F46FB">
      <w:pPr>
        <w:pStyle w:val="Default"/>
        <w:spacing w:before="120"/>
        <w:ind w:firstLine="567"/>
        <w:jc w:val="both"/>
        <w:rPr>
          <w:noProof/>
          <w:color w:val="auto"/>
          <w:sz w:val="28"/>
          <w:szCs w:val="28"/>
          <w:u w:color="000000" w:themeColor="text1"/>
        </w:rPr>
      </w:pPr>
      <w:r w:rsidRPr="003F46FB">
        <w:rPr>
          <w:noProof/>
          <w:color w:val="auto"/>
          <w:sz w:val="28"/>
          <w:szCs w:val="28"/>
          <w:u w:color="000000" w:themeColor="text1"/>
        </w:rPr>
        <w:t>- Dự án thành phần 2: Đầu tư xây dựng cầu Cát Lái, bao gồm cầu chính bắc qua sông và cầu dẫn hai đầu cầu phía Thành phố Hồ Chí Minh và phía thành phố Đồng Nai, tống mức vốn đầu tư khoảng 14.927,153 tỷ đồng, đầu tư theo phương thức đối tác công tư, loại hợp đồng xây dựng – chuyển giao (BT), thanh toán từ nguồn vốn ngân sách nhà nước.</w:t>
      </w:r>
    </w:p>
    <w:p w14:paraId="493A8A82" w14:textId="77777777" w:rsidR="008C0AF7" w:rsidRPr="003F46FB" w:rsidRDefault="008C0AF7" w:rsidP="00D53254">
      <w:pPr>
        <w:spacing w:before="120" w:after="120"/>
        <w:ind w:firstLine="567"/>
        <w:jc w:val="both"/>
        <w:rPr>
          <w:rFonts w:eastAsia="Calibri"/>
          <w:sz w:val="28"/>
          <w:szCs w:val="28"/>
          <w:u w:color="000000" w:themeColor="text1"/>
        </w:rPr>
      </w:pPr>
      <w:r w:rsidRPr="003F46FB">
        <w:rPr>
          <w:rFonts w:eastAsia="Calibri"/>
          <w:sz w:val="28"/>
          <w:szCs w:val="28"/>
          <w:u w:color="000000" w:themeColor="text1"/>
        </w:rPr>
        <w:t>- Phân chia giá trị dự án thành phần:</w:t>
      </w:r>
    </w:p>
    <w:tbl>
      <w:tblPr>
        <w:tblStyle w:val="TableGrid1"/>
        <w:tblW w:w="5000" w:type="pct"/>
        <w:tblLook w:val="04A0" w:firstRow="1" w:lastRow="0" w:firstColumn="1" w:lastColumn="0" w:noHBand="0" w:noVBand="1"/>
      </w:tblPr>
      <w:tblGrid>
        <w:gridCol w:w="798"/>
        <w:gridCol w:w="3499"/>
        <w:gridCol w:w="1822"/>
        <w:gridCol w:w="1922"/>
        <w:gridCol w:w="1816"/>
      </w:tblGrid>
      <w:tr w:rsidR="008C0AF7" w:rsidRPr="003F46FB" w14:paraId="335A3608" w14:textId="77777777" w:rsidTr="00D53254">
        <w:trPr>
          <w:trHeight w:val="396"/>
        </w:trPr>
        <w:tc>
          <w:tcPr>
            <w:tcW w:w="405" w:type="pct"/>
            <w:vAlign w:val="center"/>
          </w:tcPr>
          <w:p w14:paraId="65E0683A" w14:textId="586303B6" w:rsidR="008C0AF7" w:rsidRPr="003F46FB" w:rsidRDefault="004D55C7" w:rsidP="00D53254">
            <w:pPr>
              <w:tabs>
                <w:tab w:val="left" w:pos="0"/>
              </w:tabs>
              <w:spacing w:before="60" w:after="60"/>
              <w:jc w:val="center"/>
              <w:rPr>
                <w:rFonts w:eastAsia="Calibri"/>
                <w:b/>
                <w:bCs/>
                <w:color w:val="000000"/>
                <w:sz w:val="28"/>
                <w:szCs w:val="28"/>
                <w:u w:color="000000" w:themeColor="text1"/>
                <w:lang w:val="nl-NL" w:eastAsia="fr-FR"/>
              </w:rPr>
            </w:pPr>
            <w:r w:rsidRPr="003F46FB">
              <w:rPr>
                <w:rFonts w:eastAsia="Calibri"/>
                <w:b/>
                <w:bCs/>
                <w:color w:val="000000"/>
                <w:sz w:val="28"/>
                <w:szCs w:val="28"/>
                <w:u w:color="000000" w:themeColor="text1"/>
                <w:lang w:val="nl-NL" w:eastAsia="fr-FR"/>
              </w:rPr>
              <w:t>STT</w:t>
            </w:r>
          </w:p>
        </w:tc>
        <w:tc>
          <w:tcPr>
            <w:tcW w:w="1775" w:type="pct"/>
            <w:vAlign w:val="center"/>
          </w:tcPr>
          <w:p w14:paraId="6D0B7274" w14:textId="77777777" w:rsidR="008C0AF7" w:rsidRPr="003F46FB" w:rsidRDefault="008C0AF7" w:rsidP="00D53254">
            <w:pPr>
              <w:tabs>
                <w:tab w:val="left" w:pos="0"/>
              </w:tabs>
              <w:spacing w:before="60" w:after="60"/>
              <w:jc w:val="center"/>
              <w:rPr>
                <w:rFonts w:eastAsia="Calibri"/>
                <w:b/>
                <w:bCs/>
                <w:color w:val="000000"/>
                <w:sz w:val="28"/>
                <w:szCs w:val="28"/>
                <w:u w:color="000000" w:themeColor="text1"/>
                <w:lang w:val="nl-NL" w:eastAsia="fr-FR"/>
              </w:rPr>
            </w:pPr>
            <w:r w:rsidRPr="003F46FB">
              <w:rPr>
                <w:rFonts w:eastAsia="Calibri"/>
                <w:b/>
                <w:bCs/>
                <w:color w:val="000000"/>
                <w:sz w:val="28"/>
                <w:szCs w:val="28"/>
                <w:u w:color="000000" w:themeColor="text1"/>
                <w:lang w:val="nl-NL" w:eastAsia="fr-FR"/>
              </w:rPr>
              <w:t>Khoản mục chi phí</w:t>
            </w:r>
          </w:p>
        </w:tc>
        <w:tc>
          <w:tcPr>
            <w:tcW w:w="924" w:type="pct"/>
            <w:vAlign w:val="center"/>
          </w:tcPr>
          <w:p w14:paraId="6B32AFDE" w14:textId="77777777" w:rsidR="008C0AF7" w:rsidRPr="003F46FB" w:rsidRDefault="008C0AF7" w:rsidP="00D53254">
            <w:pPr>
              <w:tabs>
                <w:tab w:val="left" w:pos="0"/>
              </w:tabs>
              <w:spacing w:before="60" w:after="60"/>
              <w:jc w:val="center"/>
              <w:rPr>
                <w:rFonts w:eastAsia="Calibri"/>
                <w:b/>
                <w:bCs/>
                <w:color w:val="000000"/>
                <w:sz w:val="28"/>
                <w:szCs w:val="28"/>
                <w:u w:color="000000" w:themeColor="text1"/>
                <w:lang w:eastAsia="fr-FR"/>
              </w:rPr>
            </w:pPr>
            <w:r w:rsidRPr="003F46FB">
              <w:rPr>
                <w:rFonts w:eastAsia="Calibri"/>
                <w:b/>
                <w:bCs/>
                <w:color w:val="000000"/>
                <w:sz w:val="28"/>
                <w:szCs w:val="28"/>
                <w:u w:color="000000" w:themeColor="text1"/>
                <w:lang w:eastAsia="fr-FR"/>
              </w:rPr>
              <w:t>Dự án thành phần 1</w:t>
            </w:r>
          </w:p>
        </w:tc>
        <w:tc>
          <w:tcPr>
            <w:tcW w:w="975" w:type="pct"/>
            <w:vAlign w:val="center"/>
          </w:tcPr>
          <w:p w14:paraId="1291CEDD" w14:textId="77777777" w:rsidR="008C0AF7" w:rsidRPr="003F46FB" w:rsidRDefault="008C0AF7" w:rsidP="00D53254">
            <w:pPr>
              <w:tabs>
                <w:tab w:val="left" w:pos="0"/>
              </w:tabs>
              <w:spacing w:before="60" w:after="60"/>
              <w:jc w:val="center"/>
              <w:rPr>
                <w:rFonts w:eastAsia="Calibri"/>
                <w:b/>
                <w:bCs/>
                <w:color w:val="000000"/>
                <w:sz w:val="28"/>
                <w:szCs w:val="28"/>
                <w:u w:color="000000" w:themeColor="text1"/>
                <w:lang w:eastAsia="fr-FR"/>
              </w:rPr>
            </w:pPr>
            <w:r w:rsidRPr="003F46FB">
              <w:rPr>
                <w:rFonts w:eastAsia="Calibri"/>
                <w:b/>
                <w:bCs/>
                <w:color w:val="000000"/>
                <w:sz w:val="28"/>
                <w:szCs w:val="28"/>
                <w:u w:color="000000" w:themeColor="text1"/>
                <w:lang w:eastAsia="fr-FR"/>
              </w:rPr>
              <w:t>Dự án thành phần 2</w:t>
            </w:r>
          </w:p>
        </w:tc>
        <w:tc>
          <w:tcPr>
            <w:tcW w:w="921" w:type="pct"/>
            <w:vAlign w:val="center"/>
          </w:tcPr>
          <w:p w14:paraId="7EB9A775" w14:textId="77777777" w:rsidR="008C0AF7" w:rsidRPr="003F46FB" w:rsidRDefault="008C0AF7" w:rsidP="00D53254">
            <w:pPr>
              <w:tabs>
                <w:tab w:val="left" w:pos="0"/>
              </w:tabs>
              <w:spacing w:before="60" w:after="60"/>
              <w:jc w:val="center"/>
              <w:rPr>
                <w:rFonts w:eastAsia="Calibri"/>
                <w:b/>
                <w:bCs/>
                <w:color w:val="000000"/>
                <w:sz w:val="28"/>
                <w:szCs w:val="28"/>
                <w:u w:color="000000" w:themeColor="text1"/>
                <w:lang w:val="nl-NL" w:eastAsia="fr-FR"/>
              </w:rPr>
            </w:pPr>
            <w:r w:rsidRPr="003F46FB">
              <w:rPr>
                <w:rFonts w:eastAsia="Calibri"/>
                <w:b/>
                <w:bCs/>
                <w:color w:val="000000"/>
                <w:sz w:val="28"/>
                <w:szCs w:val="28"/>
                <w:u w:color="000000" w:themeColor="text1"/>
                <w:lang w:val="nl-NL" w:eastAsia="fr-FR"/>
              </w:rPr>
              <w:t xml:space="preserve">Tổng cộng </w:t>
            </w:r>
          </w:p>
        </w:tc>
      </w:tr>
      <w:tr w:rsidR="008C0AF7" w:rsidRPr="003F46FB" w14:paraId="0AFDEF9A" w14:textId="77777777" w:rsidTr="00D53254">
        <w:trPr>
          <w:trHeight w:val="415"/>
        </w:trPr>
        <w:tc>
          <w:tcPr>
            <w:tcW w:w="405" w:type="pct"/>
            <w:vAlign w:val="center"/>
          </w:tcPr>
          <w:p w14:paraId="26D79492" w14:textId="77777777" w:rsidR="008C0AF7" w:rsidRPr="003F46FB" w:rsidRDefault="008C0AF7" w:rsidP="00D53254">
            <w:pPr>
              <w:tabs>
                <w:tab w:val="left" w:pos="0"/>
              </w:tabs>
              <w:spacing w:before="60" w:after="60"/>
              <w:jc w:val="center"/>
              <w:rPr>
                <w:rFonts w:eastAsia="Calibri"/>
                <w:color w:val="000000"/>
                <w:sz w:val="28"/>
                <w:szCs w:val="28"/>
                <w:u w:color="000000" w:themeColor="text1"/>
                <w:lang w:val="nl-NL" w:eastAsia="fr-FR"/>
              </w:rPr>
            </w:pPr>
            <w:r w:rsidRPr="003F46FB">
              <w:rPr>
                <w:rFonts w:eastAsia="Calibri"/>
                <w:color w:val="000000"/>
                <w:sz w:val="28"/>
                <w:szCs w:val="28"/>
                <w:u w:color="000000" w:themeColor="text1"/>
                <w:lang w:val="nl-NL" w:eastAsia="fr-FR"/>
              </w:rPr>
              <w:t>1</w:t>
            </w:r>
          </w:p>
        </w:tc>
        <w:tc>
          <w:tcPr>
            <w:tcW w:w="1775" w:type="pct"/>
            <w:vAlign w:val="center"/>
          </w:tcPr>
          <w:p w14:paraId="376B5957" w14:textId="77777777" w:rsidR="008C0AF7" w:rsidRPr="003F46FB" w:rsidRDefault="008C0AF7" w:rsidP="00D53254">
            <w:pPr>
              <w:tabs>
                <w:tab w:val="left" w:pos="0"/>
              </w:tabs>
              <w:spacing w:before="60" w:after="60"/>
              <w:jc w:val="both"/>
              <w:rPr>
                <w:rFonts w:eastAsia="Calibri"/>
                <w:color w:val="000000"/>
                <w:sz w:val="28"/>
                <w:szCs w:val="28"/>
                <w:u w:color="000000" w:themeColor="text1"/>
                <w:lang w:val="nl-NL" w:eastAsia="fr-FR"/>
              </w:rPr>
            </w:pPr>
            <w:r w:rsidRPr="003F46FB">
              <w:rPr>
                <w:rFonts w:eastAsia="Calibri"/>
                <w:color w:val="000000"/>
                <w:sz w:val="28"/>
                <w:szCs w:val="28"/>
                <w:u w:color="000000" w:themeColor="text1"/>
                <w:lang w:val="nl-NL" w:eastAsia="fr-FR"/>
              </w:rPr>
              <w:t>Chi phí xây dựng và thiết bị:</w:t>
            </w:r>
          </w:p>
        </w:tc>
        <w:tc>
          <w:tcPr>
            <w:tcW w:w="924" w:type="pct"/>
            <w:vAlign w:val="center"/>
          </w:tcPr>
          <w:p w14:paraId="2C4F3034" w14:textId="77777777" w:rsidR="008C0AF7" w:rsidRPr="003F46FB" w:rsidRDefault="008C0AF7" w:rsidP="00D53254">
            <w:pPr>
              <w:tabs>
                <w:tab w:val="left" w:pos="0"/>
              </w:tabs>
              <w:spacing w:before="60" w:after="60"/>
              <w:jc w:val="right"/>
              <w:rPr>
                <w:rFonts w:eastAsia="Calibri"/>
                <w:color w:val="000000"/>
                <w:sz w:val="28"/>
                <w:szCs w:val="28"/>
                <w:u w:color="000000" w:themeColor="text1"/>
                <w:lang w:val="nl-NL" w:eastAsia="fr-FR"/>
              </w:rPr>
            </w:pPr>
            <w:r w:rsidRPr="003F46FB">
              <w:rPr>
                <w:rFonts w:eastAsia="Calibri"/>
                <w:sz w:val="28"/>
                <w:szCs w:val="28"/>
                <w:u w:color="000000" w:themeColor="text1"/>
              </w:rPr>
              <w:t>3.558,492</w:t>
            </w:r>
          </w:p>
        </w:tc>
        <w:tc>
          <w:tcPr>
            <w:tcW w:w="975" w:type="pct"/>
            <w:vAlign w:val="center"/>
          </w:tcPr>
          <w:p w14:paraId="74F90D4F" w14:textId="77777777" w:rsidR="008C0AF7" w:rsidRPr="003F46FB" w:rsidRDefault="008C0AF7" w:rsidP="00D53254">
            <w:pPr>
              <w:tabs>
                <w:tab w:val="left" w:pos="0"/>
              </w:tabs>
              <w:spacing w:before="60" w:after="60"/>
              <w:jc w:val="right"/>
              <w:rPr>
                <w:rFonts w:eastAsia="Calibri"/>
                <w:color w:val="000000"/>
                <w:sz w:val="28"/>
                <w:szCs w:val="28"/>
                <w:u w:color="000000" w:themeColor="text1"/>
                <w:lang w:val="nl-NL" w:eastAsia="fr-FR"/>
              </w:rPr>
            </w:pPr>
            <w:r w:rsidRPr="003F46FB">
              <w:rPr>
                <w:rFonts w:eastAsia="Calibri"/>
                <w:sz w:val="28"/>
                <w:szCs w:val="28"/>
                <w:u w:color="000000" w:themeColor="text1"/>
              </w:rPr>
              <w:t>10.107,478</w:t>
            </w:r>
          </w:p>
        </w:tc>
        <w:tc>
          <w:tcPr>
            <w:tcW w:w="921" w:type="pct"/>
            <w:vAlign w:val="center"/>
          </w:tcPr>
          <w:p w14:paraId="11808869" w14:textId="77777777" w:rsidR="008C0AF7" w:rsidRPr="003F46FB" w:rsidRDefault="008C0AF7" w:rsidP="00D53254">
            <w:pPr>
              <w:tabs>
                <w:tab w:val="left" w:pos="0"/>
              </w:tabs>
              <w:spacing w:before="60" w:after="60"/>
              <w:jc w:val="right"/>
              <w:rPr>
                <w:rFonts w:eastAsia="Calibri"/>
                <w:color w:val="000000"/>
                <w:sz w:val="28"/>
                <w:szCs w:val="28"/>
                <w:u w:color="000000" w:themeColor="text1"/>
                <w:lang w:val="nl-NL" w:eastAsia="fr-FR"/>
              </w:rPr>
            </w:pPr>
            <w:r w:rsidRPr="003F46FB">
              <w:rPr>
                <w:rFonts w:eastAsia="Calibri"/>
                <w:sz w:val="28"/>
                <w:szCs w:val="28"/>
                <w:u w:color="000000" w:themeColor="text1"/>
              </w:rPr>
              <w:t>13.665,970</w:t>
            </w:r>
          </w:p>
        </w:tc>
      </w:tr>
      <w:tr w:rsidR="008C0AF7" w:rsidRPr="003F46FB" w14:paraId="11597834" w14:textId="77777777" w:rsidTr="00D53254">
        <w:trPr>
          <w:trHeight w:val="338"/>
        </w:trPr>
        <w:tc>
          <w:tcPr>
            <w:tcW w:w="405" w:type="pct"/>
            <w:vAlign w:val="center"/>
          </w:tcPr>
          <w:p w14:paraId="4ADD970D" w14:textId="77777777" w:rsidR="008C0AF7" w:rsidRPr="003F46FB" w:rsidRDefault="008C0AF7" w:rsidP="00D53254">
            <w:pPr>
              <w:tabs>
                <w:tab w:val="left" w:pos="0"/>
              </w:tabs>
              <w:spacing w:before="60" w:after="60"/>
              <w:jc w:val="center"/>
              <w:rPr>
                <w:rFonts w:eastAsia="Calibri"/>
                <w:color w:val="000000"/>
                <w:sz w:val="28"/>
                <w:szCs w:val="28"/>
                <w:u w:color="000000" w:themeColor="text1"/>
                <w:lang w:val="nl-NL" w:eastAsia="fr-FR"/>
              </w:rPr>
            </w:pPr>
            <w:r w:rsidRPr="003F46FB">
              <w:rPr>
                <w:rFonts w:eastAsia="Calibri"/>
                <w:color w:val="000000"/>
                <w:sz w:val="28"/>
                <w:szCs w:val="28"/>
                <w:u w:color="000000" w:themeColor="text1"/>
                <w:lang w:val="nl-NL" w:eastAsia="fr-FR"/>
              </w:rPr>
              <w:t>2</w:t>
            </w:r>
          </w:p>
        </w:tc>
        <w:tc>
          <w:tcPr>
            <w:tcW w:w="1775" w:type="pct"/>
          </w:tcPr>
          <w:p w14:paraId="31F898BA" w14:textId="77777777" w:rsidR="008C0AF7" w:rsidRPr="003F46FB" w:rsidRDefault="008C0AF7" w:rsidP="00D53254">
            <w:pPr>
              <w:tabs>
                <w:tab w:val="left" w:pos="0"/>
              </w:tabs>
              <w:spacing w:before="60" w:after="60"/>
              <w:jc w:val="both"/>
              <w:rPr>
                <w:rFonts w:eastAsia="Calibri"/>
                <w:color w:val="000000"/>
                <w:sz w:val="28"/>
                <w:szCs w:val="28"/>
                <w:u w:color="000000" w:themeColor="text1"/>
                <w:lang w:val="nl-NL" w:eastAsia="fr-FR"/>
              </w:rPr>
            </w:pPr>
            <w:r w:rsidRPr="003F46FB">
              <w:rPr>
                <w:rFonts w:eastAsia="Calibri"/>
                <w:color w:val="000000"/>
                <w:sz w:val="28"/>
                <w:szCs w:val="28"/>
                <w:u w:color="000000" w:themeColor="text1"/>
                <w:lang w:val="nl-NL" w:eastAsia="fr-FR"/>
              </w:rPr>
              <w:t>Chi phí bồi thường, hỗ trợ tái định cư:</w:t>
            </w:r>
          </w:p>
        </w:tc>
        <w:tc>
          <w:tcPr>
            <w:tcW w:w="924" w:type="pct"/>
            <w:vAlign w:val="center"/>
          </w:tcPr>
          <w:p w14:paraId="2907EA98" w14:textId="77777777" w:rsidR="008C0AF7" w:rsidRPr="003F46FB" w:rsidRDefault="008C0AF7" w:rsidP="00D53254">
            <w:pPr>
              <w:tabs>
                <w:tab w:val="left" w:pos="0"/>
              </w:tabs>
              <w:spacing w:before="60" w:after="60"/>
              <w:jc w:val="right"/>
              <w:rPr>
                <w:rFonts w:eastAsia="Calibri"/>
                <w:color w:val="000000"/>
                <w:sz w:val="28"/>
                <w:szCs w:val="28"/>
                <w:u w:color="000000" w:themeColor="text1"/>
                <w:lang w:val="nl-NL" w:eastAsia="fr-FR"/>
              </w:rPr>
            </w:pPr>
            <w:r w:rsidRPr="003F46FB">
              <w:rPr>
                <w:rFonts w:eastAsia="Calibri"/>
                <w:sz w:val="28"/>
                <w:szCs w:val="28"/>
                <w:u w:color="000000" w:themeColor="text1"/>
              </w:rPr>
              <w:t>4.464,751</w:t>
            </w:r>
          </w:p>
        </w:tc>
        <w:tc>
          <w:tcPr>
            <w:tcW w:w="975" w:type="pct"/>
            <w:vAlign w:val="center"/>
          </w:tcPr>
          <w:p w14:paraId="2FBF8696" w14:textId="77777777" w:rsidR="008C0AF7" w:rsidRPr="003F46FB" w:rsidRDefault="008C0AF7" w:rsidP="00D53254">
            <w:pPr>
              <w:tabs>
                <w:tab w:val="left" w:pos="0"/>
              </w:tabs>
              <w:spacing w:before="60" w:after="60"/>
              <w:jc w:val="right"/>
              <w:rPr>
                <w:rFonts w:eastAsia="Calibri"/>
                <w:color w:val="000000"/>
                <w:sz w:val="28"/>
                <w:szCs w:val="28"/>
                <w:u w:color="000000" w:themeColor="text1"/>
                <w:lang w:val="nl-NL" w:eastAsia="fr-FR"/>
              </w:rPr>
            </w:pPr>
            <w:r w:rsidRPr="003F46FB">
              <w:rPr>
                <w:rFonts w:eastAsia="Calibri"/>
                <w:sz w:val="28"/>
                <w:szCs w:val="28"/>
                <w:u w:color="000000" w:themeColor="text1"/>
              </w:rPr>
              <w:t>-</w:t>
            </w:r>
          </w:p>
        </w:tc>
        <w:tc>
          <w:tcPr>
            <w:tcW w:w="921" w:type="pct"/>
            <w:vAlign w:val="center"/>
          </w:tcPr>
          <w:p w14:paraId="619AF943" w14:textId="77777777" w:rsidR="008C0AF7" w:rsidRPr="003F46FB" w:rsidRDefault="008C0AF7" w:rsidP="00D53254">
            <w:pPr>
              <w:tabs>
                <w:tab w:val="left" w:pos="0"/>
              </w:tabs>
              <w:spacing w:before="60" w:after="60"/>
              <w:jc w:val="right"/>
              <w:rPr>
                <w:rFonts w:eastAsia="Calibri"/>
                <w:color w:val="000000"/>
                <w:sz w:val="28"/>
                <w:szCs w:val="28"/>
                <w:u w:color="000000" w:themeColor="text1"/>
                <w:lang w:val="nl-NL" w:eastAsia="fr-FR"/>
              </w:rPr>
            </w:pPr>
            <w:r w:rsidRPr="003F46FB">
              <w:rPr>
                <w:rFonts w:eastAsia="Calibri"/>
                <w:sz w:val="28"/>
                <w:szCs w:val="28"/>
                <w:u w:color="000000" w:themeColor="text1"/>
              </w:rPr>
              <w:t>4.464,751</w:t>
            </w:r>
          </w:p>
        </w:tc>
      </w:tr>
      <w:tr w:rsidR="008C0AF7" w:rsidRPr="003F46FB" w14:paraId="7E79BD8D" w14:textId="77777777" w:rsidTr="00D53254">
        <w:trPr>
          <w:trHeight w:val="338"/>
        </w:trPr>
        <w:tc>
          <w:tcPr>
            <w:tcW w:w="405" w:type="pct"/>
            <w:vAlign w:val="center"/>
          </w:tcPr>
          <w:p w14:paraId="306515D8" w14:textId="77777777" w:rsidR="008C0AF7" w:rsidRPr="003F46FB" w:rsidRDefault="008C0AF7" w:rsidP="00D53254">
            <w:pPr>
              <w:tabs>
                <w:tab w:val="left" w:pos="0"/>
              </w:tabs>
              <w:spacing w:before="60" w:after="60"/>
              <w:jc w:val="center"/>
              <w:rPr>
                <w:rFonts w:eastAsia="Calibri"/>
                <w:color w:val="000000"/>
                <w:sz w:val="28"/>
                <w:szCs w:val="28"/>
                <w:u w:color="000000" w:themeColor="text1"/>
                <w:lang w:val="nl-NL" w:eastAsia="fr-FR"/>
              </w:rPr>
            </w:pPr>
            <w:r w:rsidRPr="003F46FB">
              <w:rPr>
                <w:rFonts w:eastAsia="Calibri"/>
                <w:color w:val="000000"/>
                <w:sz w:val="28"/>
                <w:szCs w:val="28"/>
                <w:u w:color="000000" w:themeColor="text1"/>
                <w:lang w:val="nl-NL" w:eastAsia="fr-FR"/>
              </w:rPr>
              <w:t>3</w:t>
            </w:r>
          </w:p>
        </w:tc>
        <w:tc>
          <w:tcPr>
            <w:tcW w:w="1775" w:type="pct"/>
          </w:tcPr>
          <w:p w14:paraId="3103C6BA" w14:textId="77777777" w:rsidR="008C0AF7" w:rsidRPr="003F46FB" w:rsidRDefault="008C0AF7" w:rsidP="00D53254">
            <w:pPr>
              <w:tabs>
                <w:tab w:val="left" w:pos="0"/>
              </w:tabs>
              <w:spacing w:before="60" w:after="60"/>
              <w:jc w:val="both"/>
              <w:rPr>
                <w:rFonts w:eastAsia="Calibri"/>
                <w:color w:val="000000"/>
                <w:sz w:val="28"/>
                <w:szCs w:val="28"/>
                <w:u w:color="000000" w:themeColor="text1"/>
                <w:lang w:val="nl-NL" w:eastAsia="fr-FR"/>
              </w:rPr>
            </w:pPr>
            <w:r w:rsidRPr="003F46FB">
              <w:rPr>
                <w:rFonts w:eastAsia="Calibri"/>
                <w:color w:val="000000"/>
                <w:sz w:val="28"/>
                <w:szCs w:val="28"/>
                <w:u w:color="000000" w:themeColor="text1"/>
                <w:lang w:val="nl-NL" w:eastAsia="fr-FR"/>
              </w:rPr>
              <w:t>Chi phí QLDA, tư vấn và chi phí khác:</w:t>
            </w:r>
          </w:p>
        </w:tc>
        <w:tc>
          <w:tcPr>
            <w:tcW w:w="924" w:type="pct"/>
            <w:vAlign w:val="center"/>
          </w:tcPr>
          <w:p w14:paraId="78EB9D71" w14:textId="77777777" w:rsidR="008C0AF7" w:rsidRPr="003F46FB" w:rsidRDefault="008C0AF7" w:rsidP="00D53254">
            <w:pPr>
              <w:tabs>
                <w:tab w:val="left" w:pos="0"/>
              </w:tabs>
              <w:spacing w:before="60" w:after="60"/>
              <w:jc w:val="right"/>
              <w:rPr>
                <w:rFonts w:eastAsia="Calibri"/>
                <w:color w:val="000000"/>
                <w:sz w:val="28"/>
                <w:szCs w:val="28"/>
                <w:u w:color="000000" w:themeColor="text1"/>
                <w:lang w:val="nl-NL" w:eastAsia="fr-FR"/>
              </w:rPr>
            </w:pPr>
            <w:r w:rsidRPr="003F46FB">
              <w:rPr>
                <w:rFonts w:eastAsia="Calibri"/>
                <w:color w:val="000000"/>
                <w:sz w:val="28"/>
                <w:szCs w:val="28"/>
                <w:u w:color="000000" w:themeColor="text1"/>
                <w:lang w:val="nl-NL" w:eastAsia="fr-FR"/>
              </w:rPr>
              <w:t>271,059</w:t>
            </w:r>
          </w:p>
        </w:tc>
        <w:tc>
          <w:tcPr>
            <w:tcW w:w="975" w:type="pct"/>
            <w:vAlign w:val="center"/>
          </w:tcPr>
          <w:p w14:paraId="0203EA05" w14:textId="77777777" w:rsidR="008C0AF7" w:rsidRPr="003F46FB" w:rsidRDefault="008C0AF7" w:rsidP="00D53254">
            <w:pPr>
              <w:tabs>
                <w:tab w:val="left" w:pos="0"/>
              </w:tabs>
              <w:spacing w:before="60" w:after="60"/>
              <w:jc w:val="right"/>
              <w:rPr>
                <w:rFonts w:eastAsia="Calibri"/>
                <w:color w:val="000000"/>
                <w:sz w:val="28"/>
                <w:szCs w:val="28"/>
                <w:u w:color="000000" w:themeColor="text1"/>
                <w:lang w:val="nl-NL" w:eastAsia="fr-FR"/>
              </w:rPr>
            </w:pPr>
            <w:r w:rsidRPr="003F46FB">
              <w:rPr>
                <w:rFonts w:eastAsia="Calibri"/>
                <w:sz w:val="28"/>
                <w:szCs w:val="28"/>
                <w:u w:color="000000" w:themeColor="text1"/>
              </w:rPr>
              <w:t>706,076</w:t>
            </w:r>
          </w:p>
        </w:tc>
        <w:tc>
          <w:tcPr>
            <w:tcW w:w="921" w:type="pct"/>
            <w:vAlign w:val="center"/>
          </w:tcPr>
          <w:p w14:paraId="6B357FEE" w14:textId="77777777" w:rsidR="008C0AF7" w:rsidRPr="003F46FB" w:rsidRDefault="008C0AF7" w:rsidP="00D53254">
            <w:pPr>
              <w:tabs>
                <w:tab w:val="left" w:pos="0"/>
              </w:tabs>
              <w:spacing w:before="60" w:after="60"/>
              <w:jc w:val="right"/>
              <w:rPr>
                <w:rFonts w:eastAsia="Calibri"/>
                <w:color w:val="000000"/>
                <w:sz w:val="28"/>
                <w:szCs w:val="28"/>
                <w:u w:color="000000" w:themeColor="text1"/>
                <w:lang w:val="nl-NL" w:eastAsia="fr-FR"/>
              </w:rPr>
            </w:pPr>
            <w:r w:rsidRPr="003F46FB">
              <w:rPr>
                <w:rFonts w:eastAsia="Calibri"/>
                <w:sz w:val="28"/>
                <w:szCs w:val="28"/>
                <w:u w:color="000000" w:themeColor="text1"/>
              </w:rPr>
              <w:t>977,135</w:t>
            </w:r>
          </w:p>
        </w:tc>
      </w:tr>
      <w:tr w:rsidR="008C0AF7" w:rsidRPr="003F46FB" w14:paraId="11603332" w14:textId="77777777" w:rsidTr="00D53254">
        <w:trPr>
          <w:trHeight w:val="351"/>
        </w:trPr>
        <w:tc>
          <w:tcPr>
            <w:tcW w:w="405" w:type="pct"/>
            <w:vAlign w:val="center"/>
          </w:tcPr>
          <w:p w14:paraId="1F69D751" w14:textId="77777777" w:rsidR="008C0AF7" w:rsidRPr="003F46FB" w:rsidRDefault="008C0AF7" w:rsidP="00D53254">
            <w:pPr>
              <w:tabs>
                <w:tab w:val="left" w:pos="0"/>
              </w:tabs>
              <w:spacing w:before="60" w:after="60"/>
              <w:jc w:val="center"/>
              <w:rPr>
                <w:rFonts w:eastAsia="Calibri"/>
                <w:color w:val="000000"/>
                <w:sz w:val="28"/>
                <w:szCs w:val="28"/>
                <w:u w:color="000000" w:themeColor="text1"/>
                <w:lang w:val="nl-NL" w:eastAsia="fr-FR"/>
              </w:rPr>
            </w:pPr>
            <w:r w:rsidRPr="003F46FB">
              <w:rPr>
                <w:rFonts w:eastAsia="Calibri"/>
                <w:color w:val="000000"/>
                <w:sz w:val="28"/>
                <w:szCs w:val="28"/>
                <w:u w:color="000000" w:themeColor="text1"/>
                <w:lang w:val="nl-NL" w:eastAsia="fr-FR"/>
              </w:rPr>
              <w:t>4</w:t>
            </w:r>
          </w:p>
        </w:tc>
        <w:tc>
          <w:tcPr>
            <w:tcW w:w="1775" w:type="pct"/>
          </w:tcPr>
          <w:p w14:paraId="3A75F31A" w14:textId="77777777" w:rsidR="008C0AF7" w:rsidRPr="003F46FB" w:rsidRDefault="008C0AF7" w:rsidP="00D53254">
            <w:pPr>
              <w:tabs>
                <w:tab w:val="left" w:pos="0"/>
              </w:tabs>
              <w:spacing w:before="60" w:after="60"/>
              <w:jc w:val="both"/>
              <w:rPr>
                <w:rFonts w:eastAsia="Calibri"/>
                <w:color w:val="000000"/>
                <w:sz w:val="28"/>
                <w:szCs w:val="28"/>
                <w:u w:color="000000" w:themeColor="text1"/>
                <w:lang w:val="nl-NL" w:eastAsia="fr-FR"/>
              </w:rPr>
            </w:pPr>
            <w:r w:rsidRPr="003F46FB">
              <w:rPr>
                <w:rFonts w:eastAsia="Calibri"/>
                <w:color w:val="000000"/>
                <w:sz w:val="28"/>
                <w:szCs w:val="28"/>
                <w:u w:color="000000" w:themeColor="text1"/>
                <w:lang w:val="nl-NL" w:eastAsia="fr-FR"/>
              </w:rPr>
              <w:t>Chi phí dự phòng:</w:t>
            </w:r>
          </w:p>
        </w:tc>
        <w:tc>
          <w:tcPr>
            <w:tcW w:w="924" w:type="pct"/>
            <w:vAlign w:val="center"/>
          </w:tcPr>
          <w:p w14:paraId="59FBFA85" w14:textId="77777777" w:rsidR="008C0AF7" w:rsidRPr="003F46FB" w:rsidRDefault="008C0AF7" w:rsidP="00D53254">
            <w:pPr>
              <w:tabs>
                <w:tab w:val="left" w:pos="0"/>
              </w:tabs>
              <w:spacing w:before="60" w:after="60"/>
              <w:jc w:val="right"/>
              <w:rPr>
                <w:rFonts w:eastAsia="Calibri"/>
                <w:color w:val="000000"/>
                <w:sz w:val="28"/>
                <w:szCs w:val="28"/>
                <w:u w:color="000000" w:themeColor="text1"/>
                <w:lang w:val="nl-NL" w:eastAsia="fr-FR"/>
              </w:rPr>
            </w:pPr>
            <w:r w:rsidRPr="003F46FB">
              <w:rPr>
                <w:rFonts w:eastAsia="Calibri"/>
                <w:sz w:val="28"/>
                <w:szCs w:val="28"/>
                <w:u w:color="000000" w:themeColor="text1"/>
              </w:rPr>
              <w:t>782,289</w:t>
            </w:r>
          </w:p>
        </w:tc>
        <w:tc>
          <w:tcPr>
            <w:tcW w:w="975" w:type="pct"/>
            <w:vAlign w:val="center"/>
          </w:tcPr>
          <w:p w14:paraId="32C6A47F" w14:textId="77777777" w:rsidR="008C0AF7" w:rsidRPr="003F46FB" w:rsidRDefault="008C0AF7" w:rsidP="00D53254">
            <w:pPr>
              <w:tabs>
                <w:tab w:val="left" w:pos="0"/>
              </w:tabs>
              <w:spacing w:before="60" w:after="60"/>
              <w:jc w:val="right"/>
              <w:rPr>
                <w:rFonts w:eastAsia="Calibri"/>
                <w:color w:val="000000"/>
                <w:sz w:val="28"/>
                <w:szCs w:val="28"/>
                <w:u w:color="000000" w:themeColor="text1"/>
                <w:lang w:val="nl-NL" w:eastAsia="fr-FR"/>
              </w:rPr>
            </w:pPr>
            <w:r w:rsidRPr="003F46FB">
              <w:rPr>
                <w:rFonts w:eastAsia="Calibri"/>
                <w:sz w:val="28"/>
                <w:szCs w:val="28"/>
                <w:u w:color="000000" w:themeColor="text1"/>
              </w:rPr>
              <w:t>2.208,961</w:t>
            </w:r>
          </w:p>
        </w:tc>
        <w:tc>
          <w:tcPr>
            <w:tcW w:w="921" w:type="pct"/>
            <w:vAlign w:val="center"/>
          </w:tcPr>
          <w:p w14:paraId="09A1705C" w14:textId="77777777" w:rsidR="008C0AF7" w:rsidRPr="003F46FB" w:rsidRDefault="008C0AF7" w:rsidP="00D53254">
            <w:pPr>
              <w:tabs>
                <w:tab w:val="left" w:pos="0"/>
              </w:tabs>
              <w:spacing w:before="60" w:after="60"/>
              <w:jc w:val="right"/>
              <w:rPr>
                <w:rFonts w:eastAsia="Calibri"/>
                <w:color w:val="000000"/>
                <w:sz w:val="28"/>
                <w:szCs w:val="28"/>
                <w:u w:color="000000" w:themeColor="text1"/>
                <w:lang w:val="nl-NL" w:eastAsia="fr-FR"/>
              </w:rPr>
            </w:pPr>
            <w:r w:rsidRPr="003F46FB">
              <w:rPr>
                <w:rFonts w:eastAsia="Calibri"/>
                <w:sz w:val="28"/>
                <w:szCs w:val="28"/>
                <w:u w:color="000000" w:themeColor="text1"/>
              </w:rPr>
              <w:t>2.991,250</w:t>
            </w:r>
          </w:p>
        </w:tc>
      </w:tr>
      <w:tr w:rsidR="008C0AF7" w:rsidRPr="003F46FB" w14:paraId="00FF57AF" w14:textId="77777777" w:rsidTr="00D53254">
        <w:trPr>
          <w:trHeight w:val="338"/>
        </w:trPr>
        <w:tc>
          <w:tcPr>
            <w:tcW w:w="405" w:type="pct"/>
            <w:vAlign w:val="center"/>
          </w:tcPr>
          <w:p w14:paraId="3298BA5D" w14:textId="77777777" w:rsidR="008C0AF7" w:rsidRPr="003F46FB" w:rsidRDefault="008C0AF7" w:rsidP="00D53254">
            <w:pPr>
              <w:tabs>
                <w:tab w:val="left" w:pos="0"/>
              </w:tabs>
              <w:spacing w:before="60" w:after="60"/>
              <w:jc w:val="center"/>
              <w:rPr>
                <w:rFonts w:eastAsia="Calibri"/>
                <w:color w:val="000000"/>
                <w:sz w:val="28"/>
                <w:szCs w:val="28"/>
                <w:u w:color="000000" w:themeColor="text1"/>
                <w:lang w:val="nl-NL" w:eastAsia="fr-FR"/>
              </w:rPr>
            </w:pPr>
            <w:r w:rsidRPr="003F46FB">
              <w:rPr>
                <w:rFonts w:eastAsia="Calibri"/>
                <w:color w:val="000000"/>
                <w:sz w:val="28"/>
                <w:szCs w:val="28"/>
                <w:u w:color="000000" w:themeColor="text1"/>
                <w:lang w:val="nl-NL" w:eastAsia="fr-FR"/>
              </w:rPr>
              <w:lastRenderedPageBreak/>
              <w:t>5</w:t>
            </w:r>
          </w:p>
        </w:tc>
        <w:tc>
          <w:tcPr>
            <w:tcW w:w="1775" w:type="pct"/>
          </w:tcPr>
          <w:p w14:paraId="28325A47" w14:textId="77777777" w:rsidR="008C0AF7" w:rsidRPr="003F46FB" w:rsidRDefault="008C0AF7" w:rsidP="00D53254">
            <w:pPr>
              <w:tabs>
                <w:tab w:val="left" w:pos="0"/>
              </w:tabs>
              <w:spacing w:before="60" w:after="60"/>
              <w:jc w:val="both"/>
              <w:rPr>
                <w:rFonts w:eastAsia="Calibri"/>
                <w:color w:val="000000"/>
                <w:sz w:val="28"/>
                <w:szCs w:val="28"/>
                <w:u w:color="000000" w:themeColor="text1"/>
                <w:lang w:val="nl-NL" w:eastAsia="fr-FR"/>
              </w:rPr>
            </w:pPr>
            <w:r w:rsidRPr="003F46FB">
              <w:rPr>
                <w:rFonts w:eastAsia="Calibri"/>
                <w:color w:val="000000"/>
                <w:sz w:val="28"/>
                <w:szCs w:val="28"/>
                <w:u w:color="000000" w:themeColor="text1"/>
                <w:lang w:val="nl-NL" w:eastAsia="fr-FR"/>
              </w:rPr>
              <w:t>Chi phí lãi vay trong thời gian xây dựng (lãi suất tạm áp dụng là 10,67%/năm):</w:t>
            </w:r>
          </w:p>
        </w:tc>
        <w:tc>
          <w:tcPr>
            <w:tcW w:w="924" w:type="pct"/>
            <w:vAlign w:val="center"/>
          </w:tcPr>
          <w:p w14:paraId="2EBE1D20" w14:textId="77777777" w:rsidR="008C0AF7" w:rsidRPr="003F46FB" w:rsidRDefault="008C0AF7" w:rsidP="00D53254">
            <w:pPr>
              <w:tabs>
                <w:tab w:val="left" w:pos="0"/>
              </w:tabs>
              <w:spacing w:before="60" w:after="60"/>
              <w:jc w:val="right"/>
              <w:rPr>
                <w:rFonts w:eastAsia="Calibri"/>
                <w:color w:val="000000"/>
                <w:sz w:val="28"/>
                <w:szCs w:val="28"/>
                <w:u w:color="000000" w:themeColor="text1"/>
                <w:lang w:val="nl-NL" w:eastAsia="fr-FR"/>
              </w:rPr>
            </w:pPr>
            <w:r w:rsidRPr="003F46FB">
              <w:rPr>
                <w:rFonts w:eastAsia="Calibri"/>
                <w:sz w:val="28"/>
                <w:szCs w:val="28"/>
                <w:u w:color="000000" w:themeColor="text1"/>
              </w:rPr>
              <w:t>-</w:t>
            </w:r>
          </w:p>
        </w:tc>
        <w:tc>
          <w:tcPr>
            <w:tcW w:w="975" w:type="pct"/>
            <w:vAlign w:val="center"/>
          </w:tcPr>
          <w:p w14:paraId="4E702B77" w14:textId="77777777" w:rsidR="008C0AF7" w:rsidRPr="003F46FB" w:rsidRDefault="008C0AF7" w:rsidP="00D53254">
            <w:pPr>
              <w:tabs>
                <w:tab w:val="left" w:pos="0"/>
              </w:tabs>
              <w:spacing w:before="60" w:after="60"/>
              <w:jc w:val="right"/>
              <w:rPr>
                <w:rFonts w:eastAsia="Calibri"/>
                <w:color w:val="000000"/>
                <w:sz w:val="28"/>
                <w:szCs w:val="28"/>
                <w:u w:color="000000" w:themeColor="text1"/>
                <w:lang w:val="nl-NL" w:eastAsia="fr-FR"/>
              </w:rPr>
            </w:pPr>
            <w:r w:rsidRPr="003F46FB">
              <w:rPr>
                <w:rFonts w:eastAsia="Calibri"/>
                <w:sz w:val="28"/>
                <w:szCs w:val="28"/>
                <w:u w:color="000000" w:themeColor="text1"/>
              </w:rPr>
              <w:t>1.904,638</w:t>
            </w:r>
          </w:p>
        </w:tc>
        <w:tc>
          <w:tcPr>
            <w:tcW w:w="921" w:type="pct"/>
            <w:vAlign w:val="center"/>
          </w:tcPr>
          <w:p w14:paraId="40406213" w14:textId="77777777" w:rsidR="008C0AF7" w:rsidRPr="003F46FB" w:rsidRDefault="008C0AF7" w:rsidP="00D53254">
            <w:pPr>
              <w:tabs>
                <w:tab w:val="left" w:pos="0"/>
              </w:tabs>
              <w:spacing w:before="60" w:after="60"/>
              <w:jc w:val="right"/>
              <w:rPr>
                <w:rFonts w:eastAsia="Calibri"/>
                <w:color w:val="000000"/>
                <w:sz w:val="28"/>
                <w:szCs w:val="28"/>
                <w:u w:color="000000" w:themeColor="text1"/>
                <w:lang w:val="nl-NL" w:eastAsia="fr-FR"/>
              </w:rPr>
            </w:pPr>
            <w:r w:rsidRPr="003F46FB">
              <w:rPr>
                <w:rFonts w:eastAsia="Calibri"/>
                <w:sz w:val="28"/>
                <w:szCs w:val="28"/>
                <w:u w:color="000000" w:themeColor="text1"/>
              </w:rPr>
              <w:t>1.904,638</w:t>
            </w:r>
          </w:p>
        </w:tc>
      </w:tr>
      <w:tr w:rsidR="008C0AF7" w:rsidRPr="003F46FB" w14:paraId="1289D645" w14:textId="77777777" w:rsidTr="00D53254">
        <w:trPr>
          <w:trHeight w:val="338"/>
        </w:trPr>
        <w:tc>
          <w:tcPr>
            <w:tcW w:w="405" w:type="pct"/>
          </w:tcPr>
          <w:p w14:paraId="5ED393D0" w14:textId="77777777" w:rsidR="008C0AF7" w:rsidRPr="003F46FB" w:rsidRDefault="008C0AF7" w:rsidP="00D53254">
            <w:pPr>
              <w:tabs>
                <w:tab w:val="left" w:pos="0"/>
              </w:tabs>
              <w:spacing w:before="60" w:after="60"/>
              <w:rPr>
                <w:rFonts w:eastAsia="Calibri"/>
                <w:b/>
                <w:bCs/>
                <w:color w:val="000000"/>
                <w:sz w:val="28"/>
                <w:szCs w:val="28"/>
                <w:u w:color="000000" w:themeColor="text1"/>
                <w:lang w:val="nl-NL" w:eastAsia="fr-FR"/>
              </w:rPr>
            </w:pPr>
          </w:p>
        </w:tc>
        <w:tc>
          <w:tcPr>
            <w:tcW w:w="1775" w:type="pct"/>
          </w:tcPr>
          <w:p w14:paraId="75DA7817" w14:textId="77777777" w:rsidR="008C0AF7" w:rsidRPr="003F46FB" w:rsidRDefault="008C0AF7" w:rsidP="00D53254">
            <w:pPr>
              <w:tabs>
                <w:tab w:val="left" w:pos="0"/>
              </w:tabs>
              <w:spacing w:before="60" w:after="60"/>
              <w:rPr>
                <w:rFonts w:eastAsia="Calibri"/>
                <w:b/>
                <w:bCs/>
                <w:color w:val="000000"/>
                <w:sz w:val="28"/>
                <w:szCs w:val="28"/>
                <w:u w:color="000000" w:themeColor="text1"/>
                <w:lang w:val="nl-NL" w:eastAsia="fr-FR"/>
              </w:rPr>
            </w:pPr>
            <w:r w:rsidRPr="003F46FB">
              <w:rPr>
                <w:rFonts w:eastAsia="Calibri"/>
                <w:b/>
                <w:bCs/>
                <w:color w:val="000000"/>
                <w:sz w:val="28"/>
                <w:szCs w:val="28"/>
                <w:u w:color="000000" w:themeColor="text1"/>
                <w:lang w:val="nl-NL" w:eastAsia="fr-FR"/>
              </w:rPr>
              <w:t>Tổng mức đầu tư sơ bộ:</w:t>
            </w:r>
          </w:p>
        </w:tc>
        <w:tc>
          <w:tcPr>
            <w:tcW w:w="924" w:type="pct"/>
            <w:vAlign w:val="center"/>
          </w:tcPr>
          <w:p w14:paraId="593DF461" w14:textId="77777777" w:rsidR="008C0AF7" w:rsidRPr="003F46FB" w:rsidRDefault="008C0AF7" w:rsidP="00D53254">
            <w:pPr>
              <w:tabs>
                <w:tab w:val="left" w:pos="0"/>
              </w:tabs>
              <w:spacing w:before="60" w:after="60"/>
              <w:jc w:val="right"/>
              <w:rPr>
                <w:rFonts w:eastAsia="Calibri"/>
                <w:b/>
                <w:bCs/>
                <w:color w:val="000000"/>
                <w:sz w:val="28"/>
                <w:szCs w:val="28"/>
                <w:u w:color="000000" w:themeColor="text1"/>
                <w:lang w:val="nl-NL" w:eastAsia="fr-FR"/>
              </w:rPr>
            </w:pPr>
            <w:r w:rsidRPr="003F46FB">
              <w:rPr>
                <w:rFonts w:eastAsia="Calibri"/>
                <w:b/>
                <w:bCs/>
                <w:sz w:val="28"/>
                <w:szCs w:val="28"/>
                <w:u w:color="000000" w:themeColor="text1"/>
              </w:rPr>
              <w:t>9.076,591</w:t>
            </w:r>
          </w:p>
        </w:tc>
        <w:tc>
          <w:tcPr>
            <w:tcW w:w="975" w:type="pct"/>
            <w:vAlign w:val="center"/>
          </w:tcPr>
          <w:p w14:paraId="38D507FA" w14:textId="77777777" w:rsidR="008C0AF7" w:rsidRPr="003F46FB" w:rsidRDefault="008C0AF7" w:rsidP="00D53254">
            <w:pPr>
              <w:tabs>
                <w:tab w:val="left" w:pos="0"/>
              </w:tabs>
              <w:spacing w:before="60" w:after="60"/>
              <w:jc w:val="right"/>
              <w:rPr>
                <w:rFonts w:eastAsia="Calibri"/>
                <w:b/>
                <w:bCs/>
                <w:color w:val="000000"/>
                <w:sz w:val="28"/>
                <w:szCs w:val="28"/>
                <w:u w:color="000000" w:themeColor="text1"/>
                <w:lang w:val="nl-NL" w:eastAsia="fr-FR"/>
              </w:rPr>
            </w:pPr>
            <w:r w:rsidRPr="003F46FB">
              <w:rPr>
                <w:rFonts w:eastAsia="Calibri"/>
                <w:b/>
                <w:bCs/>
                <w:sz w:val="28"/>
                <w:szCs w:val="28"/>
                <w:u w:color="000000" w:themeColor="text1"/>
              </w:rPr>
              <w:t>14.927,153</w:t>
            </w:r>
          </w:p>
        </w:tc>
        <w:tc>
          <w:tcPr>
            <w:tcW w:w="921" w:type="pct"/>
            <w:vAlign w:val="center"/>
          </w:tcPr>
          <w:p w14:paraId="5F9FDA62" w14:textId="77777777" w:rsidR="008C0AF7" w:rsidRPr="003F46FB" w:rsidRDefault="008C0AF7" w:rsidP="00D53254">
            <w:pPr>
              <w:tabs>
                <w:tab w:val="left" w:pos="0"/>
              </w:tabs>
              <w:spacing w:before="60" w:after="60"/>
              <w:jc w:val="right"/>
              <w:rPr>
                <w:rFonts w:eastAsia="Calibri"/>
                <w:b/>
                <w:bCs/>
                <w:color w:val="000000"/>
                <w:sz w:val="28"/>
                <w:szCs w:val="28"/>
                <w:u w:color="000000" w:themeColor="text1"/>
                <w:lang w:val="nl-NL" w:eastAsia="fr-FR"/>
              </w:rPr>
            </w:pPr>
            <w:r w:rsidRPr="003F46FB">
              <w:rPr>
                <w:rFonts w:eastAsia="Calibri"/>
                <w:b/>
                <w:bCs/>
                <w:sz w:val="28"/>
                <w:szCs w:val="28"/>
                <w:u w:color="000000" w:themeColor="text1"/>
              </w:rPr>
              <w:t>24.003,744</w:t>
            </w:r>
          </w:p>
        </w:tc>
      </w:tr>
    </w:tbl>
    <w:p w14:paraId="4CF3709A" w14:textId="7530CB32" w:rsidR="003D5EBF" w:rsidRPr="003F46FB" w:rsidRDefault="000B064C" w:rsidP="003F46FB">
      <w:pPr>
        <w:pStyle w:val="Vnbnnidung0"/>
        <w:widowControl/>
        <w:adjustRightInd w:val="0"/>
        <w:snapToGrid w:val="0"/>
        <w:spacing w:before="120" w:after="0" w:line="240" w:lineRule="auto"/>
        <w:ind w:firstLine="567"/>
        <w:jc w:val="both"/>
        <w:rPr>
          <w:rFonts w:ascii="Times New Roman" w:hAnsi="Times New Roman"/>
          <w:b/>
          <w:bCs/>
          <w:sz w:val="28"/>
          <w:szCs w:val="28"/>
          <w:u w:color="000000" w:themeColor="text1"/>
        </w:rPr>
      </w:pPr>
      <w:r w:rsidRPr="003F46FB">
        <w:rPr>
          <w:rFonts w:ascii="Times New Roman" w:hAnsi="Times New Roman"/>
          <w:b/>
          <w:bCs/>
          <w:sz w:val="28"/>
          <w:szCs w:val="28"/>
          <w:u w:color="000000" w:themeColor="text1"/>
        </w:rPr>
        <w:t>6</w:t>
      </w:r>
      <w:r w:rsidR="003D5EBF" w:rsidRPr="003F46FB">
        <w:rPr>
          <w:rFonts w:ascii="Times New Roman" w:hAnsi="Times New Roman"/>
          <w:b/>
          <w:bCs/>
          <w:sz w:val="28"/>
          <w:szCs w:val="28"/>
          <w:u w:color="000000" w:themeColor="text1"/>
        </w:rPr>
        <w:t>. Các nội dung khác thực hiện theo Nghị quyết số 54/NQ-HĐND ngày 10 tháng 12 năm 2025 của HĐND thành phố.</w:t>
      </w:r>
    </w:p>
    <w:p w14:paraId="732FA01A" w14:textId="77777777" w:rsidR="00206670" w:rsidRPr="003F46FB" w:rsidRDefault="00CC282D" w:rsidP="003F46FB">
      <w:pPr>
        <w:pStyle w:val="Vnbnnidung0"/>
        <w:widowControl/>
        <w:adjustRightInd w:val="0"/>
        <w:snapToGrid w:val="0"/>
        <w:spacing w:before="120" w:after="0" w:line="240" w:lineRule="auto"/>
        <w:ind w:firstLine="567"/>
        <w:jc w:val="both"/>
        <w:rPr>
          <w:rFonts w:ascii="Times New Roman" w:hAnsi="Times New Roman"/>
          <w:b/>
          <w:bCs/>
          <w:sz w:val="28"/>
          <w:szCs w:val="28"/>
          <w:u w:color="000000" w:themeColor="text1"/>
        </w:rPr>
      </w:pPr>
      <w:r w:rsidRPr="003F46FB">
        <w:rPr>
          <w:rFonts w:ascii="Times New Roman" w:hAnsi="Times New Roman"/>
          <w:b/>
          <w:bCs/>
          <w:sz w:val="28"/>
          <w:szCs w:val="28"/>
          <w:u w:color="000000" w:themeColor="text1"/>
        </w:rPr>
        <w:t>Điều 2. Tổ chức thực hiện</w:t>
      </w:r>
    </w:p>
    <w:p w14:paraId="427A8525" w14:textId="77777777" w:rsidR="00206670" w:rsidRPr="003F46FB" w:rsidRDefault="00B8068A" w:rsidP="003F46FB">
      <w:pPr>
        <w:pStyle w:val="Vnbnnidung0"/>
        <w:widowControl/>
        <w:adjustRightInd w:val="0"/>
        <w:snapToGrid w:val="0"/>
        <w:spacing w:before="120" w:after="0" w:line="240" w:lineRule="auto"/>
        <w:ind w:firstLine="567"/>
        <w:jc w:val="both"/>
        <w:rPr>
          <w:rStyle w:val="fontstyle01"/>
          <w:rFonts w:ascii="Times New Roman" w:hAnsi="Times New Roman"/>
          <w:b/>
          <w:bCs/>
          <w:color w:val="auto"/>
          <w:sz w:val="28"/>
          <w:szCs w:val="28"/>
          <w:u w:color="000000" w:themeColor="text1"/>
        </w:rPr>
      </w:pPr>
      <w:r w:rsidRPr="003F46FB">
        <w:rPr>
          <w:rFonts w:ascii="Times New Roman" w:hAnsi="Times New Roman"/>
          <w:sz w:val="28"/>
          <w:szCs w:val="28"/>
          <w:u w:color="000000" w:themeColor="text1"/>
        </w:rPr>
        <w:t xml:space="preserve">1. </w:t>
      </w:r>
      <w:r w:rsidR="00873FAA" w:rsidRPr="003F46FB">
        <w:rPr>
          <w:rStyle w:val="fontstyle01"/>
          <w:rFonts w:ascii="Times New Roman" w:hAnsi="Times New Roman"/>
          <w:sz w:val="28"/>
          <w:szCs w:val="28"/>
          <w:u w:color="000000" w:themeColor="text1"/>
          <w:lang w:val="af-ZA"/>
        </w:rPr>
        <w:t>Ủy ban nhân dân thành phố tổ chức triển khai thực hiện Nghị quyết này</w:t>
      </w:r>
      <w:r w:rsidR="00206670" w:rsidRPr="003F46FB">
        <w:rPr>
          <w:rStyle w:val="fontstyle01"/>
          <w:rFonts w:ascii="Times New Roman" w:hAnsi="Times New Roman"/>
          <w:sz w:val="28"/>
          <w:szCs w:val="28"/>
          <w:u w:color="000000" w:themeColor="text1"/>
          <w:lang w:val="vi-VN"/>
        </w:rPr>
        <w:t>, báo cáo kết quả thực hiện theo quy định</w:t>
      </w:r>
      <w:r w:rsidR="00873FAA" w:rsidRPr="003F46FB">
        <w:rPr>
          <w:rStyle w:val="fontstyle01"/>
          <w:rFonts w:ascii="Times New Roman" w:hAnsi="Times New Roman"/>
          <w:sz w:val="28"/>
          <w:szCs w:val="28"/>
          <w:u w:color="000000" w:themeColor="text1"/>
          <w:lang w:val="af-ZA"/>
        </w:rPr>
        <w:t xml:space="preserve"> và chịu trách nhiệm</w:t>
      </w:r>
      <w:r w:rsidR="00873FAA" w:rsidRPr="003F46FB">
        <w:rPr>
          <w:rStyle w:val="fontstyle01"/>
          <w:rFonts w:ascii="Times New Roman" w:hAnsi="Times New Roman"/>
          <w:sz w:val="28"/>
          <w:szCs w:val="28"/>
          <w:u w:color="000000" w:themeColor="text1"/>
          <w:lang w:val="vi-VN"/>
        </w:rPr>
        <w:t>:</w:t>
      </w:r>
    </w:p>
    <w:p w14:paraId="2DFBCF76" w14:textId="0CCA2859" w:rsidR="00873FAA" w:rsidRPr="003F46FB" w:rsidRDefault="00873FAA" w:rsidP="003F46FB">
      <w:pPr>
        <w:pStyle w:val="Vnbnnidung0"/>
        <w:widowControl/>
        <w:adjustRightInd w:val="0"/>
        <w:snapToGrid w:val="0"/>
        <w:spacing w:before="120" w:after="0" w:line="240" w:lineRule="auto"/>
        <w:ind w:firstLine="567"/>
        <w:jc w:val="both"/>
        <w:rPr>
          <w:rStyle w:val="fontstyle01"/>
          <w:rFonts w:ascii="Times New Roman" w:hAnsi="Times New Roman"/>
          <w:b/>
          <w:bCs/>
          <w:color w:val="auto"/>
          <w:sz w:val="28"/>
          <w:szCs w:val="28"/>
          <w:u w:color="000000" w:themeColor="text1"/>
        </w:rPr>
      </w:pPr>
      <w:r w:rsidRPr="003F46FB">
        <w:rPr>
          <w:rStyle w:val="fontstyle01"/>
          <w:rFonts w:ascii="Times New Roman" w:hAnsi="Times New Roman"/>
          <w:sz w:val="28"/>
          <w:szCs w:val="28"/>
          <w:u w:color="000000" w:themeColor="text1"/>
          <w:lang w:val="af-ZA"/>
        </w:rPr>
        <w:t>- Toàn diện trước pháp luật, trước Hội đồng nhân dân thành phố về sự phù hợp, tính chính xác của các thông tin, số liệu, hồ sơ đề xuất dự án.</w:t>
      </w:r>
    </w:p>
    <w:p w14:paraId="52CCA3B5" w14:textId="77777777" w:rsidR="00873FAA" w:rsidRPr="003F46FB" w:rsidRDefault="00873FAA" w:rsidP="003F46FB">
      <w:pPr>
        <w:pBdr>
          <w:top w:val="dotted" w:sz="4" w:space="0" w:color="FFFFFF"/>
          <w:left w:val="dotted" w:sz="4" w:space="0" w:color="FFFFFF"/>
          <w:bottom w:val="dotted" w:sz="4" w:space="16" w:color="FFFFFF"/>
          <w:right w:val="dotted" w:sz="4" w:space="0" w:color="FFFFFF"/>
        </w:pBdr>
        <w:spacing w:before="120"/>
        <w:ind w:firstLine="567"/>
        <w:jc w:val="both"/>
        <w:rPr>
          <w:sz w:val="28"/>
          <w:szCs w:val="28"/>
          <w:u w:color="000000" w:themeColor="text1"/>
        </w:rPr>
      </w:pPr>
      <w:r w:rsidRPr="003F46FB">
        <w:rPr>
          <w:color w:val="000000"/>
          <w:sz w:val="28"/>
          <w:szCs w:val="28"/>
          <w:u w:color="000000" w:themeColor="text1"/>
          <w:lang w:val="vi-VN"/>
        </w:rPr>
        <w:t xml:space="preserve">- Chỉ đạo các sở, ngành liên quan </w:t>
      </w:r>
      <w:r w:rsidRPr="003F46FB">
        <w:rPr>
          <w:sz w:val="28"/>
          <w:szCs w:val="28"/>
          <w:u w:color="000000" w:themeColor="text1"/>
        </w:rPr>
        <w:t>k</w:t>
      </w:r>
      <w:r w:rsidR="00CA04DC" w:rsidRPr="003F46FB">
        <w:rPr>
          <w:sz w:val="28"/>
          <w:szCs w:val="28"/>
          <w:u w:color="000000" w:themeColor="text1"/>
        </w:rPr>
        <w:t>hẩn trương t</w:t>
      </w:r>
      <w:r w:rsidR="002B226A" w:rsidRPr="003F46FB">
        <w:rPr>
          <w:sz w:val="28"/>
          <w:szCs w:val="28"/>
          <w:u w:color="000000" w:themeColor="text1"/>
        </w:rPr>
        <w:t>riển khai thực hiện bước lập hồ sơ Báo cáo nghiên cứu khả thi</w:t>
      </w:r>
      <w:r w:rsidR="00CA04DC" w:rsidRPr="003F46FB">
        <w:rPr>
          <w:sz w:val="28"/>
          <w:szCs w:val="28"/>
          <w:u w:color="000000" w:themeColor="text1"/>
        </w:rPr>
        <w:t xml:space="preserve"> Dự án</w:t>
      </w:r>
      <w:r w:rsidR="002B226A" w:rsidRPr="003F46FB">
        <w:rPr>
          <w:sz w:val="28"/>
          <w:szCs w:val="28"/>
          <w:u w:color="000000" w:themeColor="text1"/>
        </w:rPr>
        <w:t>, xây dựng, đất đai và các quy định khác có liên quan</w:t>
      </w:r>
      <w:r w:rsidR="008A46C2" w:rsidRPr="003F46FB">
        <w:rPr>
          <w:sz w:val="28"/>
          <w:szCs w:val="28"/>
          <w:u w:color="000000" w:themeColor="text1"/>
        </w:rPr>
        <w:t>.</w:t>
      </w:r>
      <w:r w:rsidR="00CA04DC" w:rsidRPr="003F46FB">
        <w:rPr>
          <w:sz w:val="28"/>
          <w:szCs w:val="28"/>
          <w:u w:color="000000" w:themeColor="text1"/>
        </w:rPr>
        <w:t xml:space="preserve"> </w:t>
      </w:r>
    </w:p>
    <w:p w14:paraId="035DA95D" w14:textId="77777777" w:rsidR="00873FAA" w:rsidRPr="003F46FB" w:rsidRDefault="00873FAA" w:rsidP="003F46FB">
      <w:pPr>
        <w:pBdr>
          <w:top w:val="dotted" w:sz="4" w:space="0" w:color="FFFFFF"/>
          <w:left w:val="dotted" w:sz="4" w:space="0" w:color="FFFFFF"/>
          <w:bottom w:val="dotted" w:sz="4" w:space="16" w:color="FFFFFF"/>
          <w:right w:val="dotted" w:sz="4" w:space="0" w:color="FFFFFF"/>
        </w:pBdr>
        <w:spacing w:before="120"/>
        <w:ind w:firstLine="567"/>
        <w:jc w:val="both"/>
        <w:rPr>
          <w:sz w:val="28"/>
          <w:szCs w:val="28"/>
          <w:u w:color="000000" w:themeColor="text1"/>
        </w:rPr>
      </w:pPr>
      <w:r w:rsidRPr="003F46FB">
        <w:rPr>
          <w:sz w:val="28"/>
          <w:szCs w:val="28"/>
          <w:u w:color="000000" w:themeColor="text1"/>
          <w:lang w:val="vi-VN"/>
        </w:rPr>
        <w:t xml:space="preserve">- </w:t>
      </w:r>
      <w:r w:rsidR="00CA04DC" w:rsidRPr="003F46FB">
        <w:rPr>
          <w:sz w:val="28"/>
          <w:szCs w:val="28"/>
          <w:u w:color="000000" w:themeColor="text1"/>
        </w:rPr>
        <w:t>Đẩy nhanh tiến độ thực hiện công tác bồi thường, giải phóng mặt bằng Dự án</w:t>
      </w:r>
      <w:r w:rsidRPr="003F46FB">
        <w:rPr>
          <w:sz w:val="28"/>
          <w:szCs w:val="28"/>
          <w:u w:color="000000" w:themeColor="text1"/>
        </w:rPr>
        <w:t xml:space="preserve"> </w:t>
      </w:r>
      <w:r w:rsidR="00CA04DC" w:rsidRPr="003F46FB">
        <w:rPr>
          <w:sz w:val="28"/>
          <w:szCs w:val="28"/>
          <w:u w:color="000000" w:themeColor="text1"/>
        </w:rPr>
        <w:t>và t</w:t>
      </w:r>
      <w:r w:rsidR="002B226A" w:rsidRPr="003F46FB">
        <w:rPr>
          <w:sz w:val="28"/>
          <w:szCs w:val="28"/>
          <w:u w:color="000000" w:themeColor="text1"/>
        </w:rPr>
        <w:t>hực hiện các thủ tục đấu giá quỹ đất dự kiến thanh toán cho nhà đầu tư để thanh toán theo tiến độ hợp đồng</w:t>
      </w:r>
      <w:r w:rsidR="00A500D4" w:rsidRPr="003F46FB">
        <w:rPr>
          <w:sz w:val="28"/>
          <w:szCs w:val="28"/>
          <w:u w:color="000000" w:themeColor="text1"/>
        </w:rPr>
        <w:t>.</w:t>
      </w:r>
    </w:p>
    <w:p w14:paraId="21BE333A" w14:textId="77777777" w:rsidR="00873FAA" w:rsidRPr="003F46FB" w:rsidRDefault="00873FAA" w:rsidP="003F46FB">
      <w:pPr>
        <w:pBdr>
          <w:top w:val="dotted" w:sz="4" w:space="0" w:color="FFFFFF"/>
          <w:left w:val="dotted" w:sz="4" w:space="0" w:color="FFFFFF"/>
          <w:bottom w:val="dotted" w:sz="4" w:space="16" w:color="FFFFFF"/>
          <w:right w:val="dotted" w:sz="4" w:space="0" w:color="FFFFFF"/>
        </w:pBdr>
        <w:spacing w:before="120"/>
        <w:ind w:firstLine="567"/>
        <w:jc w:val="both"/>
        <w:rPr>
          <w:sz w:val="28"/>
          <w:szCs w:val="28"/>
          <w:u w:color="000000" w:themeColor="text1"/>
        </w:rPr>
      </w:pPr>
      <w:r w:rsidRPr="003F46FB">
        <w:rPr>
          <w:sz w:val="28"/>
          <w:szCs w:val="28"/>
          <w:u w:color="000000" w:themeColor="text1"/>
          <w:lang w:val="vi-VN"/>
        </w:rPr>
        <w:t xml:space="preserve">- </w:t>
      </w:r>
      <w:r w:rsidR="002641C8" w:rsidRPr="003F46FB">
        <w:rPr>
          <w:sz w:val="28"/>
          <w:szCs w:val="28"/>
          <w:u w:color="000000" w:themeColor="text1"/>
        </w:rPr>
        <w:t>Rà soát, cân đối đảm bảo nguồn vốn thực hiện dự án thành phần</w:t>
      </w:r>
      <w:r w:rsidR="00912AF0" w:rsidRPr="003F46FB">
        <w:rPr>
          <w:sz w:val="28"/>
          <w:szCs w:val="28"/>
          <w:u w:color="000000" w:themeColor="text1"/>
        </w:rPr>
        <w:t xml:space="preserve"> 1</w:t>
      </w:r>
      <w:r w:rsidR="002641C8" w:rsidRPr="003F46FB">
        <w:rPr>
          <w:sz w:val="28"/>
          <w:szCs w:val="28"/>
          <w:u w:color="000000" w:themeColor="text1"/>
        </w:rPr>
        <w:t xml:space="preserve"> triển khai theo hình thức đầu tư công</w:t>
      </w:r>
      <w:r w:rsidR="00B743DB" w:rsidRPr="003F46FB">
        <w:rPr>
          <w:sz w:val="28"/>
          <w:szCs w:val="28"/>
          <w:u w:color="000000" w:themeColor="text1"/>
        </w:rPr>
        <w:t>.</w:t>
      </w:r>
    </w:p>
    <w:p w14:paraId="31B71B3A" w14:textId="77777777" w:rsidR="00873FAA" w:rsidRPr="003F46FB" w:rsidRDefault="00B8068A" w:rsidP="003F46FB">
      <w:pPr>
        <w:pBdr>
          <w:top w:val="dotted" w:sz="4" w:space="0" w:color="FFFFFF"/>
          <w:left w:val="dotted" w:sz="4" w:space="0" w:color="FFFFFF"/>
          <w:bottom w:val="dotted" w:sz="4" w:space="16" w:color="FFFFFF"/>
          <w:right w:val="dotted" w:sz="4" w:space="0" w:color="FFFFFF"/>
        </w:pBdr>
        <w:spacing w:before="120"/>
        <w:ind w:firstLine="567"/>
        <w:jc w:val="both"/>
        <w:rPr>
          <w:sz w:val="28"/>
          <w:szCs w:val="28"/>
          <w:u w:color="000000" w:themeColor="text1"/>
        </w:rPr>
      </w:pPr>
      <w:r w:rsidRPr="003F46FB">
        <w:rPr>
          <w:sz w:val="28"/>
          <w:szCs w:val="28"/>
          <w:u w:color="000000" w:themeColor="text1"/>
        </w:rPr>
        <w:t>2. Thường trực Hội đồng nhân dân, các Ban Hội đồng nhân dân, các Tổ đại biểu Hội đồng nhân dân</w:t>
      </w:r>
      <w:r w:rsidR="004A1290" w:rsidRPr="003F46FB">
        <w:rPr>
          <w:sz w:val="28"/>
          <w:szCs w:val="28"/>
          <w:u w:color="000000" w:themeColor="text1"/>
        </w:rPr>
        <w:t xml:space="preserve"> </w:t>
      </w:r>
      <w:r w:rsidRPr="003F46FB">
        <w:rPr>
          <w:sz w:val="28"/>
          <w:szCs w:val="28"/>
          <w:u w:color="000000" w:themeColor="text1"/>
        </w:rPr>
        <w:t xml:space="preserve">và đại biểu Hội đồng nhân dân </w:t>
      </w:r>
      <w:r w:rsidR="00486E54" w:rsidRPr="003F46FB">
        <w:rPr>
          <w:sz w:val="28"/>
          <w:szCs w:val="28"/>
          <w:u w:color="000000" w:themeColor="text1"/>
        </w:rPr>
        <w:t>thành phố</w:t>
      </w:r>
      <w:r w:rsidRPr="003F46FB">
        <w:rPr>
          <w:sz w:val="28"/>
          <w:szCs w:val="28"/>
          <w:u w:color="000000" w:themeColor="text1"/>
        </w:rPr>
        <w:t xml:space="preserve"> giám sát việc, thực hiện Nghị quyết.</w:t>
      </w:r>
    </w:p>
    <w:p w14:paraId="0828B464" w14:textId="77777777" w:rsidR="00873FAA" w:rsidRPr="003F46FB" w:rsidRDefault="00B8068A" w:rsidP="003F46FB">
      <w:pPr>
        <w:pBdr>
          <w:top w:val="dotted" w:sz="4" w:space="0" w:color="FFFFFF"/>
          <w:left w:val="dotted" w:sz="4" w:space="0" w:color="FFFFFF"/>
          <w:bottom w:val="dotted" w:sz="4" w:space="16" w:color="FFFFFF"/>
          <w:right w:val="dotted" w:sz="4" w:space="0" w:color="FFFFFF"/>
        </w:pBdr>
        <w:spacing w:before="120"/>
        <w:ind w:firstLine="567"/>
        <w:jc w:val="both"/>
        <w:rPr>
          <w:sz w:val="28"/>
          <w:szCs w:val="28"/>
          <w:u w:color="000000" w:themeColor="text1"/>
        </w:rPr>
      </w:pPr>
      <w:r w:rsidRPr="003F46FB">
        <w:rPr>
          <w:sz w:val="28"/>
          <w:szCs w:val="28"/>
          <w:u w:color="000000" w:themeColor="text1"/>
        </w:rPr>
        <w:t xml:space="preserve">3. Đề nghị Ủy ban Mặt trận Tổ quốc Việt Nam </w:t>
      </w:r>
      <w:r w:rsidR="00486E54" w:rsidRPr="003F46FB">
        <w:rPr>
          <w:sz w:val="28"/>
          <w:szCs w:val="28"/>
          <w:u w:color="000000" w:themeColor="text1"/>
        </w:rPr>
        <w:t>thành phố</w:t>
      </w:r>
      <w:r w:rsidR="00873FAA" w:rsidRPr="003F46FB">
        <w:rPr>
          <w:sz w:val="28"/>
          <w:szCs w:val="28"/>
          <w:u w:color="000000" w:themeColor="text1"/>
        </w:rPr>
        <w:t xml:space="preserve"> </w:t>
      </w:r>
      <w:r w:rsidR="00873FAA" w:rsidRPr="003F46FB">
        <w:rPr>
          <w:sz w:val="28"/>
          <w:szCs w:val="28"/>
          <w:u w:color="000000" w:themeColor="text1"/>
          <w:lang w:val="af-ZA"/>
        </w:rPr>
        <w:t>và các tổ chức thành viên giám sát và vận động Nhân dân cùng tham gia giám sát việc thực hiện Nghị quyết này; phản ánh kịp thời tâm tư, nguyện vọng và kiến nghị của Nhân dân đến các cơ quan có thẩm quyền theo quy định của pháp luật.</w:t>
      </w:r>
    </w:p>
    <w:p w14:paraId="368BA1C4" w14:textId="7C802E78" w:rsidR="00CC282D" w:rsidRPr="003F46FB" w:rsidRDefault="00B8068A" w:rsidP="003F46FB">
      <w:pPr>
        <w:pBdr>
          <w:top w:val="dotted" w:sz="4" w:space="0" w:color="FFFFFF"/>
          <w:left w:val="dotted" w:sz="4" w:space="0" w:color="FFFFFF"/>
          <w:bottom w:val="dotted" w:sz="4" w:space="16" w:color="FFFFFF"/>
          <w:right w:val="dotted" w:sz="4" w:space="0" w:color="FFFFFF"/>
        </w:pBdr>
        <w:spacing w:before="120"/>
        <w:ind w:firstLine="567"/>
        <w:jc w:val="both"/>
        <w:rPr>
          <w:sz w:val="28"/>
          <w:szCs w:val="28"/>
          <w:u w:color="000000" w:themeColor="text1"/>
        </w:rPr>
      </w:pPr>
      <w:r w:rsidRPr="003F46FB">
        <w:rPr>
          <w:sz w:val="28"/>
          <w:szCs w:val="28"/>
          <w:u w:color="000000" w:themeColor="text1"/>
        </w:rPr>
        <w:t xml:space="preserve">Nghị quyết này đã được Hội đồng nhân dân </w:t>
      </w:r>
      <w:r w:rsidR="00486E54" w:rsidRPr="003F46FB">
        <w:rPr>
          <w:sz w:val="28"/>
          <w:szCs w:val="28"/>
          <w:u w:color="000000" w:themeColor="text1"/>
        </w:rPr>
        <w:t>thành phố</w:t>
      </w:r>
      <w:r w:rsidR="00873FAA" w:rsidRPr="003F46FB">
        <w:rPr>
          <w:sz w:val="28"/>
          <w:szCs w:val="28"/>
          <w:u w:color="000000" w:themeColor="text1"/>
        </w:rPr>
        <w:t xml:space="preserve"> Đồng Nai k</w:t>
      </w:r>
      <w:r w:rsidRPr="003F46FB">
        <w:rPr>
          <w:sz w:val="28"/>
          <w:szCs w:val="28"/>
          <w:u w:color="000000" w:themeColor="text1"/>
        </w:rPr>
        <w:t xml:space="preserve">hoá </w:t>
      </w:r>
      <w:r w:rsidR="00CA04DC" w:rsidRPr="003F46FB">
        <w:rPr>
          <w:sz w:val="28"/>
          <w:szCs w:val="28"/>
          <w:u w:color="000000" w:themeColor="text1"/>
        </w:rPr>
        <w:t>I</w:t>
      </w:r>
      <w:r w:rsidR="00873FAA" w:rsidRPr="003F46FB">
        <w:rPr>
          <w:sz w:val="28"/>
          <w:szCs w:val="28"/>
          <w:u w:color="000000" w:themeColor="text1"/>
          <w:lang w:val="vi-VN"/>
        </w:rPr>
        <w:t>,</w:t>
      </w:r>
      <w:r w:rsidRPr="003F46FB">
        <w:rPr>
          <w:sz w:val="28"/>
          <w:szCs w:val="28"/>
          <w:u w:color="000000" w:themeColor="text1"/>
        </w:rPr>
        <w:t xml:space="preserve"> Kỳ họp thứ </w:t>
      </w:r>
      <w:r w:rsidR="00CA04DC" w:rsidRPr="003F46FB">
        <w:rPr>
          <w:sz w:val="28"/>
          <w:szCs w:val="28"/>
          <w:u w:color="000000" w:themeColor="text1"/>
        </w:rPr>
        <w:t>2</w:t>
      </w:r>
      <w:r w:rsidR="009F3E7D" w:rsidRPr="003F46FB">
        <w:rPr>
          <w:sz w:val="28"/>
          <w:szCs w:val="28"/>
          <w:u w:color="000000" w:themeColor="text1"/>
        </w:rPr>
        <w:t xml:space="preserve"> </w:t>
      </w:r>
      <w:r w:rsidRPr="003F46FB">
        <w:rPr>
          <w:sz w:val="28"/>
          <w:szCs w:val="28"/>
          <w:u w:color="000000" w:themeColor="text1"/>
        </w:rPr>
        <w:t>thông qua ngày</w:t>
      </w:r>
      <w:r w:rsidR="006A0285" w:rsidRPr="003F46FB">
        <w:rPr>
          <w:sz w:val="28"/>
          <w:szCs w:val="28"/>
          <w:u w:color="000000" w:themeColor="text1"/>
        </w:rPr>
        <w:t xml:space="preserve"> 11 </w:t>
      </w:r>
      <w:r w:rsidRPr="003F46FB">
        <w:rPr>
          <w:sz w:val="28"/>
          <w:szCs w:val="28"/>
          <w:u w:color="000000" w:themeColor="text1"/>
        </w:rPr>
        <w:t>tháng</w:t>
      </w:r>
      <w:r w:rsidR="006A0285" w:rsidRPr="003F46FB">
        <w:rPr>
          <w:sz w:val="28"/>
          <w:szCs w:val="28"/>
          <w:u w:color="000000" w:themeColor="text1"/>
        </w:rPr>
        <w:t xml:space="preserve"> 6 </w:t>
      </w:r>
      <w:r w:rsidRPr="003F46FB">
        <w:rPr>
          <w:sz w:val="28"/>
          <w:szCs w:val="28"/>
          <w:u w:color="000000" w:themeColor="text1"/>
        </w:rPr>
        <w:t>năm 202</w:t>
      </w:r>
      <w:r w:rsidR="00851681" w:rsidRPr="003F46FB">
        <w:rPr>
          <w:sz w:val="28"/>
          <w:szCs w:val="28"/>
          <w:u w:color="000000" w:themeColor="text1"/>
        </w:rPr>
        <w:t>6</w:t>
      </w:r>
      <w:r w:rsidRPr="003F46FB">
        <w:rPr>
          <w:sz w:val="28"/>
          <w:szCs w:val="28"/>
          <w:u w:color="000000" w:themeColor="text1"/>
        </w:rPr>
        <w:t xml:space="preserve"> và có hiệu lực </w:t>
      </w:r>
      <w:r w:rsidR="006A0285" w:rsidRPr="003F46FB">
        <w:rPr>
          <w:sz w:val="28"/>
          <w:szCs w:val="28"/>
          <w:u w:color="000000" w:themeColor="text1"/>
        </w:rPr>
        <w:t>kể từ ngày thông qua</w:t>
      </w:r>
      <w:r w:rsidR="006C6AC7" w:rsidRPr="003F46FB">
        <w:rPr>
          <w:sz w:val="28"/>
          <w:szCs w:val="28"/>
          <w:u w:color="000000" w:themeColor="text1"/>
        </w:rPr>
        <w:t>./.</w:t>
      </w:r>
    </w:p>
    <w:tbl>
      <w:tblPr>
        <w:tblW w:w="5000" w:type="pct"/>
        <w:tblLook w:val="01E0" w:firstRow="1" w:lastRow="1" w:firstColumn="1" w:lastColumn="1" w:noHBand="0" w:noVBand="0"/>
      </w:tblPr>
      <w:tblGrid>
        <w:gridCol w:w="4928"/>
        <w:gridCol w:w="4929"/>
      </w:tblGrid>
      <w:tr w:rsidR="006C6AC7" w:rsidRPr="003F46FB" w14:paraId="04C516C5" w14:textId="77777777" w:rsidTr="006A0285">
        <w:trPr>
          <w:trHeight w:val="811"/>
        </w:trPr>
        <w:tc>
          <w:tcPr>
            <w:tcW w:w="2500" w:type="pct"/>
          </w:tcPr>
          <w:p w14:paraId="219934BE" w14:textId="438ACDF5" w:rsidR="006C6AC7" w:rsidRPr="003F46FB" w:rsidRDefault="006C6AC7" w:rsidP="003F46FB">
            <w:pPr>
              <w:spacing w:before="120"/>
              <w:ind w:firstLine="567"/>
              <w:jc w:val="both"/>
              <w:rPr>
                <w:sz w:val="28"/>
                <w:szCs w:val="28"/>
                <w:u w:color="000000" w:themeColor="text1"/>
              </w:rPr>
            </w:pPr>
          </w:p>
        </w:tc>
        <w:tc>
          <w:tcPr>
            <w:tcW w:w="2500" w:type="pct"/>
          </w:tcPr>
          <w:p w14:paraId="0D890F14" w14:textId="77777777" w:rsidR="006C6AC7" w:rsidRPr="003F46FB" w:rsidRDefault="006C6AC7" w:rsidP="003F46FB">
            <w:pPr>
              <w:pStyle w:val="Heading2"/>
              <w:keepNext w:val="0"/>
              <w:tabs>
                <w:tab w:val="center" w:pos="7797"/>
              </w:tabs>
              <w:spacing w:before="120"/>
              <w:ind w:firstLine="567"/>
              <w:jc w:val="center"/>
              <w:rPr>
                <w:rFonts w:ascii="Times New Roman" w:hAnsi="Times New Roman"/>
                <w:b/>
                <w:sz w:val="28"/>
                <w:szCs w:val="28"/>
                <w:u w:color="000000" w:themeColor="text1"/>
              </w:rPr>
            </w:pPr>
            <w:r w:rsidRPr="003F46FB">
              <w:rPr>
                <w:rFonts w:ascii="Times New Roman" w:hAnsi="Times New Roman"/>
                <w:b/>
                <w:sz w:val="28"/>
                <w:szCs w:val="28"/>
                <w:u w:color="000000" w:themeColor="text1"/>
              </w:rPr>
              <w:t>CHỦ TỊCH</w:t>
            </w:r>
          </w:p>
          <w:p w14:paraId="5E1432A1" w14:textId="77777777" w:rsidR="006C6AC7" w:rsidRPr="003F46FB" w:rsidRDefault="006C6AC7" w:rsidP="003F46FB">
            <w:pPr>
              <w:spacing w:before="120"/>
              <w:ind w:firstLine="567"/>
              <w:jc w:val="center"/>
              <w:rPr>
                <w:sz w:val="28"/>
                <w:szCs w:val="28"/>
                <w:u w:color="000000" w:themeColor="text1"/>
              </w:rPr>
            </w:pPr>
          </w:p>
          <w:p w14:paraId="4B9361CF" w14:textId="77777777" w:rsidR="006C6AC7" w:rsidRPr="003F46FB" w:rsidRDefault="006C6AC7" w:rsidP="003F46FB">
            <w:pPr>
              <w:spacing w:before="120"/>
              <w:ind w:firstLine="567"/>
              <w:jc w:val="both"/>
              <w:rPr>
                <w:sz w:val="28"/>
                <w:szCs w:val="28"/>
                <w:u w:color="000000" w:themeColor="text1"/>
              </w:rPr>
            </w:pPr>
          </w:p>
          <w:p w14:paraId="701C325D" w14:textId="24E09F7F" w:rsidR="006C6AC7" w:rsidRPr="003F46FB" w:rsidRDefault="003A66AD" w:rsidP="003F46FB">
            <w:pPr>
              <w:spacing w:before="120"/>
              <w:ind w:firstLine="567"/>
              <w:jc w:val="center"/>
              <w:rPr>
                <w:sz w:val="28"/>
                <w:szCs w:val="28"/>
                <w:u w:color="000000" w:themeColor="text1"/>
              </w:rPr>
            </w:pPr>
            <w:r w:rsidRPr="003F46FB">
              <w:rPr>
                <w:b/>
                <w:bCs/>
                <w:sz w:val="28"/>
                <w:szCs w:val="28"/>
                <w:u w:color="000000" w:themeColor="text1"/>
              </w:rPr>
              <w:t>Tôn Ngọc Hạnh</w:t>
            </w:r>
          </w:p>
        </w:tc>
      </w:tr>
    </w:tbl>
    <w:p w14:paraId="18073625" w14:textId="77777777" w:rsidR="003A15C1" w:rsidRPr="003F46FB" w:rsidRDefault="003A15C1" w:rsidP="003F46FB">
      <w:pPr>
        <w:spacing w:before="120"/>
        <w:ind w:firstLine="567"/>
        <w:rPr>
          <w:sz w:val="28"/>
          <w:szCs w:val="28"/>
          <w:u w:color="000000" w:themeColor="text1"/>
          <w:lang w:eastAsia="en-US"/>
        </w:rPr>
      </w:pPr>
    </w:p>
    <w:sectPr w:rsidR="003A15C1" w:rsidRPr="003F46FB" w:rsidSect="003F46FB">
      <w:headerReference w:type="default" r:id="rId7"/>
      <w:footerReference w:type="default" r:id="rId8"/>
      <w:pgSz w:w="11909" w:h="16834" w:code="9"/>
      <w:pgMar w:top="1134" w:right="1134" w:bottom="851" w:left="1134" w:header="567" w:footer="56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F0C3D8" w14:textId="77777777" w:rsidR="000E7C74" w:rsidRDefault="000E7C74" w:rsidP="005A62D3">
      <w:r>
        <w:separator/>
      </w:r>
    </w:p>
  </w:endnote>
  <w:endnote w:type="continuationSeparator" w:id="0">
    <w:p w14:paraId="0E0F98CA" w14:textId="77777777" w:rsidR="000E7C74" w:rsidRDefault="000E7C74" w:rsidP="005A62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TimeH">
    <w:panose1 w:val="020B7200000000000000"/>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IDFont+F1">
    <w:altName w:val="Times New Roman"/>
    <w:panose1 w:val="00000000000000000000"/>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453E58" w14:textId="6FCAD49A" w:rsidR="003F46FB" w:rsidRPr="003F46FB" w:rsidRDefault="003F46FB" w:rsidP="003F46FB">
    <w:pPr>
      <w:pStyle w:val="Footer"/>
      <w:tabs>
        <w:tab w:val="clear" w:pos="4680"/>
        <w:tab w:val="clear" w:pos="9360"/>
        <w:tab w:val="left" w:pos="3719"/>
      </w:tabs>
      <w:jc w:val="center"/>
      <w:rPr>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91D6D9" w14:textId="77777777" w:rsidR="000E7C74" w:rsidRDefault="000E7C74" w:rsidP="005A62D3">
      <w:r>
        <w:separator/>
      </w:r>
    </w:p>
  </w:footnote>
  <w:footnote w:type="continuationSeparator" w:id="0">
    <w:p w14:paraId="2E79341F" w14:textId="77777777" w:rsidR="000E7C74" w:rsidRDefault="000E7C74" w:rsidP="005A62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B53CA1" w14:textId="2B25D61E" w:rsidR="005A62D3" w:rsidRPr="003F46FB" w:rsidRDefault="005A62D3">
    <w:pPr>
      <w:pStyle w:val="Header"/>
      <w:jc w:val="center"/>
      <w:rPr>
        <w:sz w:val="28"/>
        <w:szCs w:val="28"/>
      </w:rPr>
    </w:pPr>
  </w:p>
  <w:p w14:paraId="6593FADD" w14:textId="77777777" w:rsidR="003F46FB" w:rsidRPr="003F46FB" w:rsidRDefault="003F46FB">
    <w:pPr>
      <w:pStyle w:val="Header"/>
      <w:jc w:val="center"/>
      <w:rPr>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B4EB8"/>
    <w:rsid w:val="00033365"/>
    <w:rsid w:val="00053A99"/>
    <w:rsid w:val="000637C0"/>
    <w:rsid w:val="00065FBE"/>
    <w:rsid w:val="00073DC4"/>
    <w:rsid w:val="00076798"/>
    <w:rsid w:val="00080773"/>
    <w:rsid w:val="0009266D"/>
    <w:rsid w:val="000A5639"/>
    <w:rsid w:val="000B064C"/>
    <w:rsid w:val="000E7C74"/>
    <w:rsid w:val="0011602F"/>
    <w:rsid w:val="001250AB"/>
    <w:rsid w:val="00165010"/>
    <w:rsid w:val="001741AC"/>
    <w:rsid w:val="001860FB"/>
    <w:rsid w:val="001A0870"/>
    <w:rsid w:val="001A48A9"/>
    <w:rsid w:val="001B1CFF"/>
    <w:rsid w:val="001C10D1"/>
    <w:rsid w:val="001C17BB"/>
    <w:rsid w:val="00206670"/>
    <w:rsid w:val="002122BF"/>
    <w:rsid w:val="00244DD8"/>
    <w:rsid w:val="002562CB"/>
    <w:rsid w:val="00262EF3"/>
    <w:rsid w:val="002641C8"/>
    <w:rsid w:val="0029605F"/>
    <w:rsid w:val="002A71B1"/>
    <w:rsid w:val="002B226A"/>
    <w:rsid w:val="002C2A2F"/>
    <w:rsid w:val="00335B90"/>
    <w:rsid w:val="0034522E"/>
    <w:rsid w:val="003A15C1"/>
    <w:rsid w:val="003A66AD"/>
    <w:rsid w:val="003B58C7"/>
    <w:rsid w:val="003D5EBF"/>
    <w:rsid w:val="003F46FB"/>
    <w:rsid w:val="004061C1"/>
    <w:rsid w:val="00440A27"/>
    <w:rsid w:val="00452B26"/>
    <w:rsid w:val="00486CF4"/>
    <w:rsid w:val="00486E54"/>
    <w:rsid w:val="0049690B"/>
    <w:rsid w:val="004A1290"/>
    <w:rsid w:val="004C6A81"/>
    <w:rsid w:val="004D55C7"/>
    <w:rsid w:val="00512D0F"/>
    <w:rsid w:val="00521F29"/>
    <w:rsid w:val="00545A25"/>
    <w:rsid w:val="00566F63"/>
    <w:rsid w:val="005715C3"/>
    <w:rsid w:val="005A62D3"/>
    <w:rsid w:val="005A78BE"/>
    <w:rsid w:val="005C29E6"/>
    <w:rsid w:val="005D263C"/>
    <w:rsid w:val="005E4576"/>
    <w:rsid w:val="005E5E10"/>
    <w:rsid w:val="00600EC4"/>
    <w:rsid w:val="006664C4"/>
    <w:rsid w:val="00667131"/>
    <w:rsid w:val="00685687"/>
    <w:rsid w:val="00687B4E"/>
    <w:rsid w:val="006A0285"/>
    <w:rsid w:val="006C6AC7"/>
    <w:rsid w:val="006C76D7"/>
    <w:rsid w:val="006F2A46"/>
    <w:rsid w:val="006F50F2"/>
    <w:rsid w:val="006F58E1"/>
    <w:rsid w:val="00702251"/>
    <w:rsid w:val="007111D4"/>
    <w:rsid w:val="00725223"/>
    <w:rsid w:val="00766F0A"/>
    <w:rsid w:val="00780C29"/>
    <w:rsid w:val="007838C2"/>
    <w:rsid w:val="007C4F79"/>
    <w:rsid w:val="007D170D"/>
    <w:rsid w:val="007D3FF7"/>
    <w:rsid w:val="00851681"/>
    <w:rsid w:val="0085512F"/>
    <w:rsid w:val="00856695"/>
    <w:rsid w:val="00861163"/>
    <w:rsid w:val="00867D4A"/>
    <w:rsid w:val="00873FAA"/>
    <w:rsid w:val="00874364"/>
    <w:rsid w:val="0089269E"/>
    <w:rsid w:val="008A46C2"/>
    <w:rsid w:val="008C00CC"/>
    <w:rsid w:val="008C0AF7"/>
    <w:rsid w:val="008C7067"/>
    <w:rsid w:val="008D29C9"/>
    <w:rsid w:val="008E03F2"/>
    <w:rsid w:val="008E35DF"/>
    <w:rsid w:val="008F0D8D"/>
    <w:rsid w:val="00912AF0"/>
    <w:rsid w:val="0093194C"/>
    <w:rsid w:val="009333F6"/>
    <w:rsid w:val="0093585D"/>
    <w:rsid w:val="00964E79"/>
    <w:rsid w:val="009F38FA"/>
    <w:rsid w:val="009F3E7D"/>
    <w:rsid w:val="009F7D9D"/>
    <w:rsid w:val="00A0016F"/>
    <w:rsid w:val="00A023CB"/>
    <w:rsid w:val="00A06992"/>
    <w:rsid w:val="00A06ACA"/>
    <w:rsid w:val="00A24125"/>
    <w:rsid w:val="00A251B4"/>
    <w:rsid w:val="00A25CA5"/>
    <w:rsid w:val="00A426ED"/>
    <w:rsid w:val="00A500D4"/>
    <w:rsid w:val="00A54EFB"/>
    <w:rsid w:val="00A55584"/>
    <w:rsid w:val="00A66A2E"/>
    <w:rsid w:val="00A7309C"/>
    <w:rsid w:val="00A82F95"/>
    <w:rsid w:val="00AA1CCA"/>
    <w:rsid w:val="00AA21D0"/>
    <w:rsid w:val="00AB4EB8"/>
    <w:rsid w:val="00AC012C"/>
    <w:rsid w:val="00B15DE7"/>
    <w:rsid w:val="00B24CF3"/>
    <w:rsid w:val="00B3786A"/>
    <w:rsid w:val="00B418DD"/>
    <w:rsid w:val="00B743DB"/>
    <w:rsid w:val="00B8068A"/>
    <w:rsid w:val="00B85559"/>
    <w:rsid w:val="00BA27C1"/>
    <w:rsid w:val="00BA48DB"/>
    <w:rsid w:val="00BA48F3"/>
    <w:rsid w:val="00BA4D9A"/>
    <w:rsid w:val="00BC7F22"/>
    <w:rsid w:val="00BE43C7"/>
    <w:rsid w:val="00BF03D4"/>
    <w:rsid w:val="00BF374A"/>
    <w:rsid w:val="00BF4A30"/>
    <w:rsid w:val="00C01FC7"/>
    <w:rsid w:val="00C16A36"/>
    <w:rsid w:val="00C3229A"/>
    <w:rsid w:val="00C411CE"/>
    <w:rsid w:val="00C83573"/>
    <w:rsid w:val="00C94FFB"/>
    <w:rsid w:val="00C973CC"/>
    <w:rsid w:val="00CA04DC"/>
    <w:rsid w:val="00CA4E30"/>
    <w:rsid w:val="00CA5D60"/>
    <w:rsid w:val="00CC282D"/>
    <w:rsid w:val="00CD57E5"/>
    <w:rsid w:val="00D0006F"/>
    <w:rsid w:val="00D33358"/>
    <w:rsid w:val="00D52D6A"/>
    <w:rsid w:val="00D53254"/>
    <w:rsid w:val="00D53CE2"/>
    <w:rsid w:val="00D638C2"/>
    <w:rsid w:val="00D6689E"/>
    <w:rsid w:val="00D95754"/>
    <w:rsid w:val="00DC7933"/>
    <w:rsid w:val="00DD5A63"/>
    <w:rsid w:val="00DF2B7D"/>
    <w:rsid w:val="00DF41DA"/>
    <w:rsid w:val="00E036A8"/>
    <w:rsid w:val="00E07760"/>
    <w:rsid w:val="00E142FE"/>
    <w:rsid w:val="00E50245"/>
    <w:rsid w:val="00E508A2"/>
    <w:rsid w:val="00E509C8"/>
    <w:rsid w:val="00E65507"/>
    <w:rsid w:val="00E84A35"/>
    <w:rsid w:val="00EA0AF9"/>
    <w:rsid w:val="00EB08AE"/>
    <w:rsid w:val="00EB592C"/>
    <w:rsid w:val="00ED1910"/>
    <w:rsid w:val="00EE49F8"/>
    <w:rsid w:val="00F429AF"/>
    <w:rsid w:val="00F704C3"/>
    <w:rsid w:val="00F72990"/>
    <w:rsid w:val="00F81DFB"/>
    <w:rsid w:val="00F93BE3"/>
    <w:rsid w:val="00FA50DD"/>
    <w:rsid w:val="00FB3128"/>
    <w:rsid w:val="00FB4717"/>
    <w:rsid w:val="00FB7657"/>
    <w:rsid w:val="00FC373C"/>
    <w:rsid w:val="00FD102F"/>
    <w:rsid w:val="00FD587B"/>
    <w:rsid w:val="00FE3C9E"/>
    <w:rsid w:val="00FE48C6"/>
    <w:rsid w:val="00FE6EC0"/>
    <w:rsid w:val="00FE7D5A"/>
    <w:rsid w:val="00FF27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1B30AA"/>
  <w15:docId w15:val="{6F786F01-B384-49AD-9C01-DACF43A23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282D"/>
    <w:pPr>
      <w:spacing w:after="0" w:line="240" w:lineRule="auto"/>
    </w:pPr>
    <w:rPr>
      <w:rFonts w:ascii="Times New Roman" w:eastAsia="Times New Roman" w:hAnsi="Times New Roman" w:cs="Times New Roman"/>
      <w:sz w:val="20"/>
      <w:szCs w:val="20"/>
      <w:lang w:eastAsia="zh-TW"/>
    </w:rPr>
  </w:style>
  <w:style w:type="paragraph" w:styleId="Heading2">
    <w:name w:val="heading 2"/>
    <w:basedOn w:val="Normal"/>
    <w:next w:val="Normal"/>
    <w:link w:val="Heading2Char"/>
    <w:qFormat/>
    <w:rsid w:val="006C6AC7"/>
    <w:pPr>
      <w:keepNext/>
      <w:outlineLvl w:val="1"/>
    </w:pPr>
    <w:rPr>
      <w:rFonts w:ascii=".VnTimeH" w:hAnsi=".VnTimeH"/>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nbnnidung">
    <w:name w:val="Văn bản nội dung_"/>
    <w:link w:val="Vnbnnidung0"/>
    <w:rsid w:val="00AB4EB8"/>
    <w:rPr>
      <w:rFonts w:eastAsia="Times New Roman" w:cs="Times New Roman"/>
      <w:sz w:val="26"/>
      <w:szCs w:val="26"/>
    </w:rPr>
  </w:style>
  <w:style w:type="character" w:customStyle="1" w:styleId="Tiu5">
    <w:name w:val="Tiêu đề #5_"/>
    <w:link w:val="Tiu50"/>
    <w:rsid w:val="00AB4EB8"/>
    <w:rPr>
      <w:rFonts w:eastAsia="Times New Roman" w:cs="Times New Roman"/>
      <w:b/>
      <w:bCs/>
      <w:sz w:val="26"/>
      <w:szCs w:val="26"/>
    </w:rPr>
  </w:style>
  <w:style w:type="paragraph" w:customStyle="1" w:styleId="Vnbnnidung0">
    <w:name w:val="Văn bản nội dung"/>
    <w:basedOn w:val="Normal"/>
    <w:link w:val="Vnbnnidung"/>
    <w:rsid w:val="00AB4EB8"/>
    <w:pPr>
      <w:widowControl w:val="0"/>
      <w:spacing w:after="200" w:line="262" w:lineRule="auto"/>
      <w:ind w:firstLine="400"/>
    </w:pPr>
    <w:rPr>
      <w:rFonts w:asciiTheme="minorHAnsi" w:hAnsiTheme="minorHAnsi"/>
      <w:sz w:val="26"/>
      <w:szCs w:val="26"/>
      <w:lang w:eastAsia="en-US"/>
    </w:rPr>
  </w:style>
  <w:style w:type="paragraph" w:customStyle="1" w:styleId="Tiu50">
    <w:name w:val="Tiêu đề #5"/>
    <w:basedOn w:val="Normal"/>
    <w:link w:val="Tiu5"/>
    <w:rsid w:val="00AB4EB8"/>
    <w:pPr>
      <w:widowControl w:val="0"/>
      <w:spacing w:after="200" w:line="262" w:lineRule="auto"/>
      <w:ind w:firstLine="560"/>
      <w:outlineLvl w:val="4"/>
    </w:pPr>
    <w:rPr>
      <w:rFonts w:asciiTheme="minorHAnsi" w:hAnsiTheme="minorHAnsi"/>
      <w:b/>
      <w:bCs/>
      <w:sz w:val="26"/>
      <w:szCs w:val="26"/>
      <w:lang w:eastAsia="en-US"/>
    </w:rPr>
  </w:style>
  <w:style w:type="paragraph" w:styleId="BalloonText">
    <w:name w:val="Balloon Text"/>
    <w:basedOn w:val="Normal"/>
    <w:link w:val="BalloonTextChar"/>
    <w:uiPriority w:val="99"/>
    <w:semiHidden/>
    <w:unhideWhenUsed/>
    <w:rsid w:val="00AB4EB8"/>
    <w:rPr>
      <w:rFonts w:ascii="Tahoma" w:eastAsiaTheme="minorHAnsi" w:hAnsi="Tahoma" w:cs="Tahoma"/>
      <w:sz w:val="16"/>
      <w:szCs w:val="16"/>
      <w:lang w:eastAsia="en-US"/>
    </w:rPr>
  </w:style>
  <w:style w:type="character" w:customStyle="1" w:styleId="BalloonTextChar">
    <w:name w:val="Balloon Text Char"/>
    <w:basedOn w:val="DefaultParagraphFont"/>
    <w:link w:val="BalloonText"/>
    <w:uiPriority w:val="99"/>
    <w:semiHidden/>
    <w:rsid w:val="00AB4EB8"/>
    <w:rPr>
      <w:rFonts w:ascii="Tahoma" w:hAnsi="Tahoma" w:cs="Tahoma"/>
      <w:sz w:val="16"/>
      <w:szCs w:val="16"/>
    </w:rPr>
  </w:style>
  <w:style w:type="paragraph" w:styleId="BodyText">
    <w:name w:val="Body Text"/>
    <w:basedOn w:val="Normal"/>
    <w:link w:val="BodyTextChar"/>
    <w:uiPriority w:val="99"/>
    <w:qFormat/>
    <w:rsid w:val="00CC282D"/>
    <w:pPr>
      <w:spacing w:before="120" w:line="360" w:lineRule="exact"/>
      <w:jc w:val="both"/>
    </w:pPr>
    <w:rPr>
      <w:sz w:val="26"/>
    </w:rPr>
  </w:style>
  <w:style w:type="character" w:customStyle="1" w:styleId="BodyTextChar">
    <w:name w:val="Body Text Char"/>
    <w:basedOn w:val="DefaultParagraphFont"/>
    <w:link w:val="BodyText"/>
    <w:rsid w:val="00CC282D"/>
    <w:rPr>
      <w:rFonts w:ascii="Times New Roman" w:eastAsia="Times New Roman" w:hAnsi="Times New Roman" w:cs="Times New Roman"/>
      <w:sz w:val="26"/>
      <w:szCs w:val="20"/>
      <w:lang w:eastAsia="zh-TW"/>
    </w:rPr>
  </w:style>
  <w:style w:type="character" w:customStyle="1" w:styleId="Vnbnnidung3">
    <w:name w:val="Văn bản nội dung (3)_"/>
    <w:link w:val="Vnbnnidung30"/>
    <w:rsid w:val="00CC282D"/>
    <w:rPr>
      <w:rFonts w:eastAsia="Times New Roman" w:cs="Times New Roman"/>
    </w:rPr>
  </w:style>
  <w:style w:type="paragraph" w:customStyle="1" w:styleId="Vnbnnidung30">
    <w:name w:val="Văn bản nội dung (3)"/>
    <w:basedOn w:val="Normal"/>
    <w:link w:val="Vnbnnidung3"/>
    <w:rsid w:val="00CC282D"/>
    <w:pPr>
      <w:widowControl w:val="0"/>
      <w:spacing w:after="100"/>
    </w:pPr>
    <w:rPr>
      <w:rFonts w:asciiTheme="minorHAnsi" w:hAnsiTheme="minorHAnsi"/>
      <w:sz w:val="22"/>
      <w:szCs w:val="22"/>
      <w:lang w:eastAsia="en-US"/>
    </w:rPr>
  </w:style>
  <w:style w:type="character" w:customStyle="1" w:styleId="BodyTextChar1">
    <w:name w:val="Body Text Char1"/>
    <w:uiPriority w:val="99"/>
    <w:locked/>
    <w:rsid w:val="00CC282D"/>
    <w:rPr>
      <w:rFonts w:ascii="Times New Roman" w:hAnsi="Times New Roman"/>
      <w:sz w:val="26"/>
      <w:shd w:val="clear" w:color="auto" w:fill="FFFFFF"/>
    </w:rPr>
  </w:style>
  <w:style w:type="character" w:customStyle="1" w:styleId="Heading2Char">
    <w:name w:val="Heading 2 Char"/>
    <w:basedOn w:val="DefaultParagraphFont"/>
    <w:link w:val="Heading2"/>
    <w:rsid w:val="006C6AC7"/>
    <w:rPr>
      <w:rFonts w:ascii=".VnTimeH" w:eastAsia="Times New Roman" w:hAnsi=".VnTimeH" w:cs="Times New Roman"/>
      <w:sz w:val="24"/>
      <w:szCs w:val="20"/>
    </w:rPr>
  </w:style>
  <w:style w:type="paragraph" w:styleId="Header">
    <w:name w:val="header"/>
    <w:basedOn w:val="Normal"/>
    <w:link w:val="HeaderChar"/>
    <w:uiPriority w:val="99"/>
    <w:unhideWhenUsed/>
    <w:rsid w:val="005A62D3"/>
    <w:pPr>
      <w:tabs>
        <w:tab w:val="center" w:pos="4680"/>
        <w:tab w:val="right" w:pos="9360"/>
      </w:tabs>
    </w:pPr>
  </w:style>
  <w:style w:type="character" w:customStyle="1" w:styleId="HeaderChar">
    <w:name w:val="Header Char"/>
    <w:basedOn w:val="DefaultParagraphFont"/>
    <w:link w:val="Header"/>
    <w:uiPriority w:val="99"/>
    <w:rsid w:val="005A62D3"/>
    <w:rPr>
      <w:rFonts w:ascii="Times New Roman" w:eastAsia="Times New Roman" w:hAnsi="Times New Roman" w:cs="Times New Roman"/>
      <w:sz w:val="20"/>
      <w:szCs w:val="20"/>
      <w:lang w:eastAsia="zh-TW"/>
    </w:rPr>
  </w:style>
  <w:style w:type="paragraph" w:styleId="Footer">
    <w:name w:val="footer"/>
    <w:basedOn w:val="Normal"/>
    <w:link w:val="FooterChar"/>
    <w:uiPriority w:val="99"/>
    <w:unhideWhenUsed/>
    <w:rsid w:val="005A62D3"/>
    <w:pPr>
      <w:tabs>
        <w:tab w:val="center" w:pos="4680"/>
        <w:tab w:val="right" w:pos="9360"/>
      </w:tabs>
    </w:pPr>
  </w:style>
  <w:style w:type="character" w:customStyle="1" w:styleId="FooterChar">
    <w:name w:val="Footer Char"/>
    <w:basedOn w:val="DefaultParagraphFont"/>
    <w:link w:val="Footer"/>
    <w:uiPriority w:val="99"/>
    <w:rsid w:val="005A62D3"/>
    <w:rPr>
      <w:rFonts w:ascii="Times New Roman" w:eastAsia="Times New Roman" w:hAnsi="Times New Roman" w:cs="Times New Roman"/>
      <w:sz w:val="20"/>
      <w:szCs w:val="20"/>
      <w:lang w:eastAsia="zh-TW"/>
    </w:rPr>
  </w:style>
  <w:style w:type="paragraph" w:customStyle="1" w:styleId="Default">
    <w:name w:val="Default"/>
    <w:rsid w:val="00A426E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04BodyChar">
    <w:name w:val="04. Body Char"/>
    <w:link w:val="04Body"/>
    <w:locked/>
    <w:rsid w:val="00A426ED"/>
    <w:rPr>
      <w:sz w:val="28"/>
      <w:szCs w:val="26"/>
      <w:lang w:val="x-none" w:eastAsia="x-none"/>
    </w:rPr>
  </w:style>
  <w:style w:type="paragraph" w:customStyle="1" w:styleId="04Body">
    <w:name w:val="04. Body"/>
    <w:basedOn w:val="Normal"/>
    <w:link w:val="04BodyChar"/>
    <w:rsid w:val="00A426ED"/>
    <w:pPr>
      <w:spacing w:before="120" w:after="120" w:line="264" w:lineRule="auto"/>
      <w:ind w:firstLine="720"/>
      <w:jc w:val="both"/>
    </w:pPr>
    <w:rPr>
      <w:rFonts w:asciiTheme="minorHAnsi" w:eastAsiaTheme="minorHAnsi" w:hAnsiTheme="minorHAnsi" w:cstheme="minorBidi"/>
      <w:sz w:val="28"/>
      <w:szCs w:val="26"/>
      <w:lang w:val="x-none" w:eastAsia="x-none"/>
    </w:rPr>
  </w:style>
  <w:style w:type="paragraph" w:styleId="DocumentMap">
    <w:name w:val="Document Map"/>
    <w:basedOn w:val="Normal"/>
    <w:link w:val="DocumentMapChar"/>
    <w:uiPriority w:val="99"/>
    <w:semiHidden/>
    <w:unhideWhenUsed/>
    <w:rsid w:val="00165010"/>
    <w:rPr>
      <w:rFonts w:ascii="Segoe UI" w:hAnsi="Segoe UI" w:cs="Segoe UI"/>
      <w:sz w:val="16"/>
      <w:szCs w:val="16"/>
    </w:rPr>
  </w:style>
  <w:style w:type="character" w:customStyle="1" w:styleId="DocumentMapChar">
    <w:name w:val="Document Map Char"/>
    <w:basedOn w:val="DefaultParagraphFont"/>
    <w:link w:val="DocumentMap"/>
    <w:uiPriority w:val="99"/>
    <w:semiHidden/>
    <w:rsid w:val="00165010"/>
    <w:rPr>
      <w:rFonts w:ascii="Segoe UI" w:eastAsia="Times New Roman" w:hAnsi="Segoe UI" w:cs="Segoe UI"/>
      <w:sz w:val="16"/>
      <w:szCs w:val="16"/>
      <w:lang w:eastAsia="zh-TW"/>
    </w:rPr>
  </w:style>
  <w:style w:type="paragraph" w:customStyle="1" w:styleId="CharCharCharCharChar">
    <w:name w:val="Char Char Char Char Char"/>
    <w:basedOn w:val="Normal"/>
    <w:next w:val="Normal"/>
    <w:autoRedefine/>
    <w:semiHidden/>
    <w:rsid w:val="00FE7D5A"/>
    <w:pPr>
      <w:spacing w:after="160" w:line="240" w:lineRule="exact"/>
    </w:pPr>
    <w:rPr>
      <w:sz w:val="28"/>
      <w:szCs w:val="22"/>
      <w:lang w:eastAsia="en-US"/>
    </w:rPr>
  </w:style>
  <w:style w:type="table" w:customStyle="1" w:styleId="TableGrid1">
    <w:name w:val="Table Grid1"/>
    <w:basedOn w:val="TableNormal"/>
    <w:next w:val="TableGrid"/>
    <w:uiPriority w:val="59"/>
    <w:rsid w:val="008C0AF7"/>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8C0A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873FAA"/>
    <w:rPr>
      <w:rFonts w:ascii="CIDFont+F1" w:hAnsi="CIDFont+F1" w:hint="default"/>
      <w:b w:val="0"/>
      <w:bCs w:val="0"/>
      <w:i w:val="0"/>
      <w:iCs w:val="0"/>
      <w:color w:val="00000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603457">
      <w:bodyDiv w:val="1"/>
      <w:marLeft w:val="0"/>
      <w:marRight w:val="0"/>
      <w:marTop w:val="0"/>
      <w:marBottom w:val="0"/>
      <w:divBdr>
        <w:top w:val="none" w:sz="0" w:space="0" w:color="auto"/>
        <w:left w:val="none" w:sz="0" w:space="0" w:color="auto"/>
        <w:bottom w:val="none" w:sz="0" w:space="0" w:color="auto"/>
        <w:right w:val="none" w:sz="0" w:space="0" w:color="auto"/>
      </w:divBdr>
    </w:div>
    <w:div w:id="301741405">
      <w:bodyDiv w:val="1"/>
      <w:marLeft w:val="0"/>
      <w:marRight w:val="0"/>
      <w:marTop w:val="0"/>
      <w:marBottom w:val="0"/>
      <w:divBdr>
        <w:top w:val="none" w:sz="0" w:space="0" w:color="auto"/>
        <w:left w:val="none" w:sz="0" w:space="0" w:color="auto"/>
        <w:bottom w:val="none" w:sz="0" w:space="0" w:color="auto"/>
        <w:right w:val="none" w:sz="0" w:space="0" w:color="auto"/>
      </w:divBdr>
    </w:div>
    <w:div w:id="511144351">
      <w:bodyDiv w:val="1"/>
      <w:marLeft w:val="0"/>
      <w:marRight w:val="0"/>
      <w:marTop w:val="0"/>
      <w:marBottom w:val="0"/>
      <w:divBdr>
        <w:top w:val="none" w:sz="0" w:space="0" w:color="auto"/>
        <w:left w:val="none" w:sz="0" w:space="0" w:color="auto"/>
        <w:bottom w:val="none" w:sz="0" w:space="0" w:color="auto"/>
        <w:right w:val="none" w:sz="0" w:space="0" w:color="auto"/>
      </w:divBdr>
    </w:div>
    <w:div w:id="742217537">
      <w:bodyDiv w:val="1"/>
      <w:marLeft w:val="0"/>
      <w:marRight w:val="0"/>
      <w:marTop w:val="0"/>
      <w:marBottom w:val="0"/>
      <w:divBdr>
        <w:top w:val="none" w:sz="0" w:space="0" w:color="auto"/>
        <w:left w:val="none" w:sz="0" w:space="0" w:color="auto"/>
        <w:bottom w:val="none" w:sz="0" w:space="0" w:color="auto"/>
        <w:right w:val="none" w:sz="0" w:space="0" w:color="auto"/>
      </w:divBdr>
    </w:div>
    <w:div w:id="743375064">
      <w:bodyDiv w:val="1"/>
      <w:marLeft w:val="0"/>
      <w:marRight w:val="0"/>
      <w:marTop w:val="0"/>
      <w:marBottom w:val="0"/>
      <w:divBdr>
        <w:top w:val="none" w:sz="0" w:space="0" w:color="auto"/>
        <w:left w:val="none" w:sz="0" w:space="0" w:color="auto"/>
        <w:bottom w:val="none" w:sz="0" w:space="0" w:color="auto"/>
        <w:right w:val="none" w:sz="0" w:space="0" w:color="auto"/>
      </w:divBdr>
    </w:div>
    <w:div w:id="970553032">
      <w:bodyDiv w:val="1"/>
      <w:marLeft w:val="0"/>
      <w:marRight w:val="0"/>
      <w:marTop w:val="0"/>
      <w:marBottom w:val="0"/>
      <w:divBdr>
        <w:top w:val="none" w:sz="0" w:space="0" w:color="auto"/>
        <w:left w:val="none" w:sz="0" w:space="0" w:color="auto"/>
        <w:bottom w:val="none" w:sz="0" w:space="0" w:color="auto"/>
        <w:right w:val="none" w:sz="0" w:space="0" w:color="auto"/>
      </w:divBdr>
    </w:div>
    <w:div w:id="1136218979">
      <w:bodyDiv w:val="1"/>
      <w:marLeft w:val="0"/>
      <w:marRight w:val="0"/>
      <w:marTop w:val="0"/>
      <w:marBottom w:val="0"/>
      <w:divBdr>
        <w:top w:val="none" w:sz="0" w:space="0" w:color="auto"/>
        <w:left w:val="none" w:sz="0" w:space="0" w:color="auto"/>
        <w:bottom w:val="none" w:sz="0" w:space="0" w:color="auto"/>
        <w:right w:val="none" w:sz="0" w:space="0" w:color="auto"/>
      </w:divBdr>
    </w:div>
    <w:div w:id="1944875709">
      <w:bodyDiv w:val="1"/>
      <w:marLeft w:val="0"/>
      <w:marRight w:val="0"/>
      <w:marTop w:val="0"/>
      <w:marBottom w:val="0"/>
      <w:divBdr>
        <w:top w:val="none" w:sz="0" w:space="0" w:color="auto"/>
        <w:left w:val="none" w:sz="0" w:space="0" w:color="auto"/>
        <w:bottom w:val="none" w:sz="0" w:space="0" w:color="auto"/>
        <w:right w:val="none" w:sz="0" w:space="0" w:color="auto"/>
      </w:divBdr>
    </w:div>
    <w:div w:id="2116554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264</TotalTime>
  <Pages>4</Pages>
  <Words>1179</Words>
  <Characters>6726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dc:creator>
  <cp:lastModifiedBy>User</cp:lastModifiedBy>
  <cp:revision>19</cp:revision>
  <cp:lastPrinted>2026-06-05T07:00:00Z</cp:lastPrinted>
  <dcterms:created xsi:type="dcterms:W3CDTF">2026-06-05T07:35:00Z</dcterms:created>
  <dcterms:modified xsi:type="dcterms:W3CDTF">2026-07-20T07:14:00Z</dcterms:modified>
</cp:coreProperties>
</file>