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901FB" w:rsidRPr="008901FB" w14:paraId="1B8A618A" w14:textId="77777777" w:rsidTr="00287164">
        <w:trPr>
          <w:trHeight w:val="1021"/>
        </w:trPr>
        <w:tc>
          <w:tcPr>
            <w:tcW w:w="1544" w:type="pct"/>
            <w:hideMark/>
          </w:tcPr>
          <w:p w14:paraId="3B5680D5" w14:textId="77777777" w:rsidR="008901FB" w:rsidRPr="008901FB" w:rsidRDefault="008901FB" w:rsidP="008901FB">
            <w:pPr>
              <w:jc w:val="center"/>
              <w:rPr>
                <w:rFonts w:eastAsia="PMingLiU"/>
                <w:b/>
                <w:sz w:val="26"/>
                <w:szCs w:val="26"/>
                <w:highlight w:val="white"/>
              </w:rPr>
            </w:pPr>
            <w:r w:rsidRPr="008901FB">
              <w:rPr>
                <w:rFonts w:eastAsia="PMingLiU"/>
                <w:b/>
                <w:sz w:val="26"/>
                <w:szCs w:val="26"/>
                <w:highlight w:val="white"/>
              </w:rPr>
              <w:t>HỘI ĐỒNG NHÂN DÂN</w:t>
            </w:r>
          </w:p>
          <w:p w14:paraId="00992E5E" w14:textId="3659D869" w:rsidR="008901FB" w:rsidRPr="008901FB" w:rsidRDefault="008901FB" w:rsidP="008901FB">
            <w:pPr>
              <w:jc w:val="center"/>
              <w:rPr>
                <w:rFonts w:eastAsia="PMingLiU"/>
                <w:b/>
                <w:sz w:val="26"/>
                <w:szCs w:val="26"/>
                <w:highlight w:val="white"/>
              </w:rPr>
            </w:pPr>
            <w:r>
              <w:rPr>
                <w:noProof/>
              </w:rPr>
              <mc:AlternateContent>
                <mc:Choice Requires="wps">
                  <w:drawing>
                    <wp:anchor distT="4294967284" distB="4294967284" distL="114300" distR="114300" simplePos="0" relativeHeight="251660288" behindDoc="0" locked="0" layoutInCell="1" allowOverlap="1" wp14:anchorId="36DF4786" wp14:editId="6EF133B7">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8901FB">
              <w:rPr>
                <w:rFonts w:eastAsia="PMingLiU"/>
                <w:b/>
                <w:sz w:val="26"/>
                <w:szCs w:val="26"/>
                <w:highlight w:val="white"/>
              </w:rPr>
              <w:t>TỈNH ĐỒNG NAI</w:t>
            </w:r>
          </w:p>
        </w:tc>
        <w:tc>
          <w:tcPr>
            <w:tcW w:w="515" w:type="pct"/>
          </w:tcPr>
          <w:p w14:paraId="0F948E77" w14:textId="77777777" w:rsidR="008901FB" w:rsidRPr="008901FB" w:rsidRDefault="008901FB" w:rsidP="008901FB">
            <w:pPr>
              <w:jc w:val="center"/>
              <w:rPr>
                <w:rFonts w:eastAsia="PMingLiU"/>
                <w:b/>
                <w:sz w:val="26"/>
                <w:szCs w:val="26"/>
                <w:highlight w:val="white"/>
              </w:rPr>
            </w:pPr>
          </w:p>
          <w:p w14:paraId="512A1531" w14:textId="77777777" w:rsidR="008901FB" w:rsidRPr="008901FB" w:rsidRDefault="008901FB" w:rsidP="008901FB">
            <w:pPr>
              <w:jc w:val="center"/>
              <w:rPr>
                <w:rFonts w:eastAsia="PMingLiU"/>
                <w:sz w:val="28"/>
                <w:szCs w:val="28"/>
                <w:highlight w:val="white"/>
              </w:rPr>
            </w:pPr>
          </w:p>
        </w:tc>
        <w:tc>
          <w:tcPr>
            <w:tcW w:w="2941" w:type="pct"/>
            <w:hideMark/>
          </w:tcPr>
          <w:p w14:paraId="567BD35A" w14:textId="77777777" w:rsidR="008901FB" w:rsidRPr="008901FB" w:rsidRDefault="008901FB" w:rsidP="008901FB">
            <w:pPr>
              <w:jc w:val="center"/>
              <w:rPr>
                <w:rFonts w:eastAsia="PMingLiU"/>
                <w:b/>
                <w:sz w:val="26"/>
                <w:szCs w:val="26"/>
                <w:highlight w:val="white"/>
              </w:rPr>
            </w:pPr>
            <w:r w:rsidRPr="008901FB">
              <w:rPr>
                <w:rFonts w:eastAsia="PMingLiU"/>
                <w:b/>
                <w:sz w:val="26"/>
                <w:szCs w:val="26"/>
                <w:highlight w:val="white"/>
              </w:rPr>
              <w:t>CỘNG HÒA XÃ HỘI CHỦ NGHĨA VIỆT NAM</w:t>
            </w:r>
          </w:p>
          <w:p w14:paraId="6767FE0F" w14:textId="06B2C213" w:rsidR="008901FB" w:rsidRPr="008901FB" w:rsidRDefault="008901FB" w:rsidP="008901FB">
            <w:pPr>
              <w:jc w:val="center"/>
              <w:rPr>
                <w:rFonts w:eastAsia="PMingLiU"/>
                <w:sz w:val="28"/>
                <w:szCs w:val="28"/>
                <w:highlight w:val="white"/>
              </w:rPr>
            </w:pPr>
            <w:r>
              <w:rPr>
                <w:noProof/>
              </w:rPr>
              <mc:AlternateContent>
                <mc:Choice Requires="wps">
                  <w:drawing>
                    <wp:anchor distT="4294967284" distB="4294967284" distL="114300" distR="114300" simplePos="0" relativeHeight="251661312" behindDoc="0" locked="0" layoutInCell="1" allowOverlap="1" wp14:anchorId="2EC7A01F" wp14:editId="72140FE5">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8901FB">
              <w:rPr>
                <w:rFonts w:eastAsia="PMingLiU"/>
                <w:b/>
                <w:sz w:val="28"/>
                <w:szCs w:val="28"/>
                <w:highlight w:val="white"/>
              </w:rPr>
              <w:t>Độc lập - Tự do - Hạnh phúc</w:t>
            </w:r>
          </w:p>
        </w:tc>
      </w:tr>
      <w:tr w:rsidR="008901FB" w:rsidRPr="008901FB" w14:paraId="0DBC1D2F" w14:textId="77777777" w:rsidTr="00287164">
        <w:trPr>
          <w:trHeight w:val="20"/>
        </w:trPr>
        <w:tc>
          <w:tcPr>
            <w:tcW w:w="1544" w:type="pct"/>
            <w:hideMark/>
          </w:tcPr>
          <w:p w14:paraId="26CCA7AD" w14:textId="62C2C770" w:rsidR="008901FB" w:rsidRPr="008901FB" w:rsidRDefault="008901FB" w:rsidP="008901FB">
            <w:pPr>
              <w:jc w:val="center"/>
              <w:rPr>
                <w:rFonts w:eastAsia="PMingLiU"/>
                <w:b/>
                <w:sz w:val="26"/>
                <w:szCs w:val="26"/>
                <w:highlight w:val="white"/>
              </w:rPr>
            </w:pPr>
            <w:r w:rsidRPr="008901FB">
              <w:rPr>
                <w:rFonts w:eastAsia="PMingLiU"/>
                <w:sz w:val="26"/>
                <w:szCs w:val="26"/>
                <w:highlight w:val="white"/>
              </w:rPr>
              <w:t>Số</w:t>
            </w:r>
            <w:r>
              <w:rPr>
                <w:rFonts w:eastAsia="PMingLiU"/>
                <w:sz w:val="26"/>
                <w:szCs w:val="26"/>
                <w:highlight w:val="white"/>
              </w:rPr>
              <w:t>: 10</w:t>
            </w:r>
            <w:r w:rsidRPr="008901FB">
              <w:rPr>
                <w:rFonts w:eastAsia="PMingLiU"/>
                <w:sz w:val="26"/>
                <w:szCs w:val="26"/>
                <w:highlight w:val="white"/>
              </w:rPr>
              <w:t>/NQ-HĐND</w:t>
            </w:r>
          </w:p>
        </w:tc>
        <w:tc>
          <w:tcPr>
            <w:tcW w:w="515" w:type="pct"/>
          </w:tcPr>
          <w:p w14:paraId="144968B3" w14:textId="77777777" w:rsidR="008901FB" w:rsidRPr="008901FB" w:rsidRDefault="008901FB" w:rsidP="008901FB">
            <w:pPr>
              <w:jc w:val="center"/>
              <w:rPr>
                <w:rFonts w:eastAsia="PMingLiU"/>
                <w:b/>
                <w:sz w:val="26"/>
                <w:szCs w:val="26"/>
                <w:highlight w:val="white"/>
              </w:rPr>
            </w:pPr>
          </w:p>
        </w:tc>
        <w:tc>
          <w:tcPr>
            <w:tcW w:w="2941" w:type="pct"/>
            <w:hideMark/>
          </w:tcPr>
          <w:p w14:paraId="5F424E20" w14:textId="77777777" w:rsidR="008901FB" w:rsidRPr="008901FB" w:rsidRDefault="008901FB" w:rsidP="008901FB">
            <w:pPr>
              <w:jc w:val="center"/>
              <w:rPr>
                <w:rFonts w:eastAsia="PMingLiU"/>
                <w:b/>
                <w:sz w:val="26"/>
                <w:szCs w:val="26"/>
                <w:highlight w:val="white"/>
              </w:rPr>
            </w:pPr>
            <w:r w:rsidRPr="008901FB">
              <w:rPr>
                <w:rFonts w:eastAsia="PMingLiU"/>
                <w:i/>
                <w:sz w:val="28"/>
                <w:szCs w:val="28"/>
                <w:highlight w:val="white"/>
              </w:rPr>
              <w:t>Đồng Nai, ngày 14 tháng 7 năm 2023</w:t>
            </w:r>
          </w:p>
        </w:tc>
      </w:tr>
    </w:tbl>
    <w:p w14:paraId="4F2AD671" w14:textId="77777777" w:rsidR="008901FB" w:rsidRDefault="008901FB" w:rsidP="00907BA5">
      <w:pPr>
        <w:jc w:val="center"/>
        <w:rPr>
          <w:b/>
          <w:sz w:val="28"/>
          <w:szCs w:val="28"/>
        </w:rPr>
      </w:pPr>
    </w:p>
    <w:p w14:paraId="6F897DE5" w14:textId="72D4452B" w:rsidR="00225D92" w:rsidRPr="00907BA5" w:rsidRDefault="00225D92" w:rsidP="00907BA5">
      <w:pPr>
        <w:jc w:val="center"/>
        <w:rPr>
          <w:b/>
          <w:sz w:val="28"/>
          <w:szCs w:val="28"/>
        </w:rPr>
      </w:pPr>
      <w:r w:rsidRPr="00907BA5">
        <w:rPr>
          <w:b/>
          <w:sz w:val="28"/>
          <w:szCs w:val="28"/>
        </w:rPr>
        <w:t xml:space="preserve">NGHỊ QUYẾT </w:t>
      </w:r>
    </w:p>
    <w:p w14:paraId="65DC95C6" w14:textId="77777777" w:rsidR="00B23ED2" w:rsidRPr="00907BA5" w:rsidRDefault="00225D92" w:rsidP="00907BA5">
      <w:pPr>
        <w:jc w:val="center"/>
        <w:rPr>
          <w:b/>
          <w:sz w:val="28"/>
          <w:szCs w:val="28"/>
        </w:rPr>
      </w:pPr>
      <w:r w:rsidRPr="00907BA5">
        <w:rPr>
          <w:b/>
          <w:sz w:val="28"/>
          <w:szCs w:val="28"/>
        </w:rPr>
        <w:t xml:space="preserve">Về việc xác nhận kết quả </w:t>
      </w:r>
      <w:r w:rsidR="00C3108A" w:rsidRPr="00907BA5">
        <w:rPr>
          <w:b/>
          <w:sz w:val="28"/>
          <w:szCs w:val="28"/>
        </w:rPr>
        <w:t xml:space="preserve">miễn nhiệm </w:t>
      </w:r>
    </w:p>
    <w:p w14:paraId="404C09A3" w14:textId="63819903" w:rsidR="00225D92" w:rsidRPr="00907BA5" w:rsidRDefault="00C3108A" w:rsidP="00907BA5">
      <w:pPr>
        <w:jc w:val="center"/>
        <w:rPr>
          <w:b/>
          <w:sz w:val="28"/>
          <w:szCs w:val="28"/>
        </w:rPr>
      </w:pPr>
      <w:r w:rsidRPr="00907BA5">
        <w:rPr>
          <w:b/>
          <w:sz w:val="28"/>
          <w:szCs w:val="28"/>
        </w:rPr>
        <w:t xml:space="preserve">Chủ tịch </w:t>
      </w:r>
      <w:r w:rsidR="00225D92" w:rsidRPr="00907BA5">
        <w:rPr>
          <w:b/>
          <w:sz w:val="28"/>
          <w:szCs w:val="28"/>
        </w:rPr>
        <w:t>Ủy ban nhân dân tỉnh</w:t>
      </w:r>
      <w:r w:rsidRPr="00907BA5">
        <w:rPr>
          <w:b/>
          <w:sz w:val="28"/>
          <w:szCs w:val="28"/>
        </w:rPr>
        <w:t xml:space="preserve"> Đồng Nai khóa X</w:t>
      </w:r>
      <w:r w:rsidR="000720C1" w:rsidRPr="00907BA5">
        <w:rPr>
          <w:b/>
          <w:sz w:val="28"/>
          <w:szCs w:val="28"/>
        </w:rPr>
        <w:t>,</w:t>
      </w:r>
      <w:r w:rsidR="00225D92" w:rsidRPr="00907BA5">
        <w:rPr>
          <w:b/>
          <w:sz w:val="28"/>
          <w:szCs w:val="28"/>
        </w:rPr>
        <w:t xml:space="preserve"> nhiệm kỳ 2021 - 2026</w:t>
      </w:r>
    </w:p>
    <w:p w14:paraId="792D3247" w14:textId="7DD7E6F2" w:rsidR="00907BA5" w:rsidRPr="00907BA5" w:rsidRDefault="00907BA5" w:rsidP="00907BA5">
      <w:pPr>
        <w:jc w:val="center"/>
        <w:rPr>
          <w:b/>
          <w:sz w:val="28"/>
          <w:szCs w:val="28"/>
        </w:rPr>
      </w:pPr>
      <w:r w:rsidRPr="00907BA5">
        <w:rPr>
          <w:noProof/>
          <w:sz w:val="28"/>
          <w:szCs w:val="28"/>
        </w:rPr>
        <mc:AlternateContent>
          <mc:Choice Requires="wps">
            <w:drawing>
              <wp:anchor distT="0" distB="0" distL="114300" distR="114300" simplePos="0" relativeHeight="251656192" behindDoc="0" locked="0" layoutInCell="1" allowOverlap="1" wp14:anchorId="5B274648" wp14:editId="14AED93A">
                <wp:simplePos x="0" y="0"/>
                <wp:positionH relativeFrom="column">
                  <wp:posOffset>2111375</wp:posOffset>
                </wp:positionH>
                <wp:positionV relativeFrom="paragraph">
                  <wp:posOffset>34129</wp:posOffset>
                </wp:positionV>
                <wp:extent cx="1637665" cy="0"/>
                <wp:effectExtent l="0" t="0" r="1968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5pt,2.7pt" to="29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xf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"/>
            </w:pict>
          </mc:Fallback>
        </mc:AlternateContent>
      </w:r>
    </w:p>
    <w:p w14:paraId="528AA8A4" w14:textId="77777777" w:rsidR="00225D92" w:rsidRPr="00907BA5" w:rsidRDefault="00225D92" w:rsidP="00907BA5">
      <w:pPr>
        <w:jc w:val="center"/>
        <w:rPr>
          <w:b/>
          <w:sz w:val="28"/>
          <w:szCs w:val="28"/>
        </w:rPr>
      </w:pPr>
      <w:r w:rsidRPr="00907BA5">
        <w:rPr>
          <w:b/>
          <w:sz w:val="28"/>
          <w:szCs w:val="28"/>
        </w:rPr>
        <w:t>HỘI ĐỒNG NHÂN DÂN TỈNH ĐỒNG NAI</w:t>
      </w:r>
    </w:p>
    <w:p w14:paraId="73821306" w14:textId="59873E2B" w:rsidR="00135F48" w:rsidRPr="00907BA5" w:rsidRDefault="00225D92" w:rsidP="00907BA5">
      <w:pPr>
        <w:jc w:val="center"/>
        <w:rPr>
          <w:b/>
          <w:sz w:val="28"/>
          <w:szCs w:val="28"/>
        </w:rPr>
      </w:pPr>
      <w:r w:rsidRPr="00907BA5">
        <w:rPr>
          <w:b/>
          <w:sz w:val="28"/>
          <w:szCs w:val="28"/>
        </w:rPr>
        <w:t xml:space="preserve">KHÓA X KỲ HỌP THỨ </w:t>
      </w:r>
      <w:r w:rsidR="000720C1" w:rsidRPr="00907BA5">
        <w:rPr>
          <w:b/>
          <w:sz w:val="28"/>
          <w:szCs w:val="28"/>
        </w:rPr>
        <w:t>1</w:t>
      </w:r>
      <w:r w:rsidR="00C3108A" w:rsidRPr="00907BA5">
        <w:rPr>
          <w:b/>
          <w:sz w:val="28"/>
          <w:szCs w:val="28"/>
        </w:rPr>
        <w:t>2</w:t>
      </w:r>
    </w:p>
    <w:p w14:paraId="347DDD74" w14:textId="77777777" w:rsidR="00225D92" w:rsidRPr="00907BA5" w:rsidRDefault="00225D92" w:rsidP="00907BA5">
      <w:pPr>
        <w:shd w:val="clear" w:color="auto" w:fill="FFFFFF"/>
        <w:spacing w:before="120"/>
        <w:ind w:firstLine="567"/>
        <w:jc w:val="both"/>
        <w:rPr>
          <w:i/>
          <w:iCs/>
          <w:sz w:val="28"/>
          <w:szCs w:val="28"/>
        </w:rPr>
      </w:pPr>
      <w:r w:rsidRPr="00907BA5">
        <w:rPr>
          <w:i/>
          <w:sz w:val="28"/>
          <w:szCs w:val="28"/>
        </w:rPr>
        <w:t xml:space="preserve">Căn cứ Luật Tổ chức chính quyền địa phương </w:t>
      </w:r>
      <w:r w:rsidRPr="00907BA5">
        <w:rPr>
          <w:i/>
          <w:iCs/>
          <w:sz w:val="28"/>
          <w:szCs w:val="28"/>
          <w:lang w:val="vi-VN"/>
        </w:rPr>
        <w:t>ngày 19 tháng 6 năm 2015;</w:t>
      </w:r>
    </w:p>
    <w:p w14:paraId="5BA56C7A" w14:textId="77777777" w:rsidR="00225D92" w:rsidRPr="00907BA5" w:rsidRDefault="00225D92" w:rsidP="00907BA5">
      <w:pPr>
        <w:shd w:val="clear" w:color="auto" w:fill="FFFFFF"/>
        <w:spacing w:before="120"/>
        <w:ind w:firstLine="567"/>
        <w:jc w:val="both"/>
        <w:rPr>
          <w:i/>
          <w:sz w:val="28"/>
          <w:szCs w:val="28"/>
        </w:rPr>
      </w:pPr>
      <w:r w:rsidRPr="00907BA5">
        <w:rPr>
          <w:i/>
          <w:iCs/>
          <w:sz w:val="28"/>
          <w:szCs w:val="28"/>
        </w:rPr>
        <w:t>Căn cứ Luật sửa đổi, bổ sung một số điều của Luật Tổ chức Chính phủ và Luật Tổ chức chính quyền địa phương ngày 22 tháng 11 năm 2019;</w:t>
      </w:r>
    </w:p>
    <w:p w14:paraId="03DF43CA" w14:textId="77777777" w:rsidR="00753792" w:rsidRPr="00907BA5" w:rsidRDefault="00753792" w:rsidP="00907BA5">
      <w:pPr>
        <w:spacing w:before="120"/>
        <w:ind w:firstLine="567"/>
        <w:jc w:val="both"/>
        <w:rPr>
          <w:i/>
          <w:sz w:val="28"/>
          <w:szCs w:val="28"/>
        </w:rPr>
      </w:pPr>
      <w:r w:rsidRPr="00907BA5">
        <w:rPr>
          <w:i/>
          <w:sz w:val="28"/>
          <w:szCs w:val="28"/>
          <w:lang w:val="vi-VN"/>
        </w:rPr>
        <w:t>Căn cứ Nghị định số 08/2016/NĐ-CP ngày 25</w:t>
      </w:r>
      <w:r w:rsidRPr="00907BA5">
        <w:rPr>
          <w:i/>
          <w:sz w:val="28"/>
          <w:szCs w:val="28"/>
        </w:rPr>
        <w:t xml:space="preserve"> tháng </w:t>
      </w:r>
      <w:r w:rsidRPr="00907BA5">
        <w:rPr>
          <w:i/>
          <w:sz w:val="28"/>
          <w:szCs w:val="28"/>
          <w:lang w:val="vi-VN"/>
        </w:rPr>
        <w:t>01</w:t>
      </w:r>
      <w:r w:rsidRPr="00907BA5">
        <w:rPr>
          <w:i/>
          <w:sz w:val="28"/>
          <w:szCs w:val="28"/>
        </w:rPr>
        <w:t xml:space="preserve"> năm </w:t>
      </w:r>
      <w:r w:rsidRPr="00907BA5">
        <w:rPr>
          <w:i/>
          <w:sz w:val="28"/>
          <w:szCs w:val="28"/>
          <w:lang w:val="vi-VN"/>
        </w:rPr>
        <w:t>2016 của Chính phủ quy định số lượng, Phó Chủ tịch Ủy ban nhân dân và quy trình, thủ tục bầu, từ chức, miễn nhiệm, bãi nhiệm, điều động, cách chức thành viên Ủy ban nhân dân;</w:t>
      </w:r>
    </w:p>
    <w:p w14:paraId="27384991" w14:textId="7E11CC32" w:rsidR="00753792" w:rsidRPr="00907BA5" w:rsidRDefault="00753792" w:rsidP="00907BA5">
      <w:pPr>
        <w:spacing w:before="120"/>
        <w:ind w:firstLine="567"/>
        <w:jc w:val="both"/>
        <w:rPr>
          <w:i/>
          <w:iCs/>
          <w:sz w:val="28"/>
          <w:szCs w:val="28"/>
        </w:rPr>
      </w:pPr>
      <w:r w:rsidRPr="00907BA5">
        <w:rPr>
          <w:i/>
          <w:iCs/>
          <w:sz w:val="28"/>
          <w:szCs w:val="28"/>
        </w:rPr>
        <w:t xml:space="preserve">Căn cứ </w:t>
      </w:r>
      <w:r w:rsidRPr="00907BA5">
        <w:rPr>
          <w:bCs/>
          <w:i/>
          <w:iCs/>
          <w:sz w:val="28"/>
          <w:szCs w:val="28"/>
        </w:rPr>
        <w:t xml:space="preserve">Nghị định số 69/2020/NĐ-CP ngày 24 tháng 6 năm 2020, </w:t>
      </w:r>
      <w:r w:rsidRPr="00907BA5">
        <w:rPr>
          <w:i/>
          <w:iCs/>
          <w:sz w:val="28"/>
          <w:szCs w:val="28"/>
        </w:rPr>
        <w:t>Nghị định số 115/2021/NĐ-CP ngày 16 tháng 12 năm 2021</w:t>
      </w:r>
      <w:r w:rsidRPr="00907BA5">
        <w:rPr>
          <w:bCs/>
          <w:i/>
          <w:iCs/>
          <w:sz w:val="28"/>
          <w:szCs w:val="28"/>
        </w:rPr>
        <w:t xml:space="preserve"> của Chính phủ </w:t>
      </w:r>
      <w:r w:rsidRPr="00907BA5">
        <w:rPr>
          <w:i/>
          <w:iCs/>
          <w:sz w:val="28"/>
          <w:szCs w:val="28"/>
        </w:rPr>
        <w:t xml:space="preserve">sửa đổi, bổ sung một số điều của Nghị định số 08/2016/NĐ-CP ngày 25 tháng 01 năm 2016 của Chính phủ quy định số lượng Phó Chủ tịch </w:t>
      </w:r>
      <w:r w:rsidR="00800E54" w:rsidRPr="00907BA5">
        <w:rPr>
          <w:i/>
          <w:sz w:val="28"/>
          <w:szCs w:val="28"/>
          <w:lang w:val="vi-VN"/>
        </w:rPr>
        <w:t>Ủy ban nhân dân</w:t>
      </w:r>
      <w:r w:rsidRPr="00907BA5">
        <w:rPr>
          <w:i/>
          <w:iCs/>
          <w:sz w:val="28"/>
          <w:szCs w:val="28"/>
        </w:rPr>
        <w:t xml:space="preserve"> và quy trình, thủ tục bầu, từ chức, miễn nhiệm, bãi nhiệm, điều động, cách chức thành viên </w:t>
      </w:r>
      <w:r w:rsidR="00800E54" w:rsidRPr="00907BA5">
        <w:rPr>
          <w:i/>
          <w:sz w:val="28"/>
          <w:szCs w:val="28"/>
          <w:lang w:val="vi-VN"/>
        </w:rPr>
        <w:t>Ủy ban nhân dân</w:t>
      </w:r>
      <w:r w:rsidRPr="00907BA5">
        <w:rPr>
          <w:i/>
          <w:iCs/>
          <w:sz w:val="28"/>
          <w:szCs w:val="28"/>
        </w:rPr>
        <w:t>;</w:t>
      </w:r>
    </w:p>
    <w:p w14:paraId="53F3F94A" w14:textId="41631FA3" w:rsidR="00D94136" w:rsidRPr="00907BA5" w:rsidRDefault="00D94136" w:rsidP="00907BA5">
      <w:pPr>
        <w:spacing w:before="120"/>
        <w:ind w:firstLine="567"/>
        <w:jc w:val="both"/>
        <w:rPr>
          <w:i/>
          <w:iCs/>
          <w:sz w:val="28"/>
          <w:szCs w:val="28"/>
        </w:rPr>
      </w:pPr>
      <w:r w:rsidRPr="00907BA5">
        <w:rPr>
          <w:i/>
          <w:iCs/>
          <w:sz w:val="28"/>
          <w:szCs w:val="28"/>
        </w:rPr>
        <w:t>Căn cứ Công văn số 725</w:t>
      </w:r>
      <w:r w:rsidR="0060453E" w:rsidRPr="00907BA5">
        <w:rPr>
          <w:i/>
          <w:iCs/>
          <w:sz w:val="28"/>
          <w:szCs w:val="28"/>
        </w:rPr>
        <w:t>5</w:t>
      </w:r>
      <w:r w:rsidRPr="00907BA5">
        <w:rPr>
          <w:i/>
          <w:iCs/>
          <w:sz w:val="28"/>
          <w:szCs w:val="28"/>
        </w:rPr>
        <w:t xml:space="preserve">-CV/VPTW ngày 11 tháng 7 năm 2023 của Văn phòng Trung ương Đảng về việc Ban Bí thư đồng ý để đồng chí Cao Tiến Dũng - Phó Bí thư Tỉnh ủy, Chủ tịch </w:t>
      </w:r>
      <w:r w:rsidR="00800E54" w:rsidRPr="00907BA5">
        <w:rPr>
          <w:i/>
          <w:sz w:val="28"/>
          <w:szCs w:val="28"/>
          <w:lang w:val="vi-VN"/>
        </w:rPr>
        <w:t>Ủy ban nhân dân</w:t>
      </w:r>
      <w:r w:rsidR="00800E54" w:rsidRPr="00907BA5">
        <w:rPr>
          <w:i/>
          <w:iCs/>
          <w:sz w:val="28"/>
          <w:szCs w:val="28"/>
        </w:rPr>
        <w:t xml:space="preserve"> </w:t>
      </w:r>
      <w:r w:rsidRPr="00907BA5">
        <w:rPr>
          <w:i/>
          <w:iCs/>
          <w:sz w:val="28"/>
          <w:szCs w:val="28"/>
        </w:rPr>
        <w:t>tỉnh Đồng Nai thôi giữ chức Phó Bí thư Tỉnh ủy Đồng Nai nhiệm kỳ 2020</w:t>
      </w:r>
      <w:r w:rsidR="00180D0A">
        <w:rPr>
          <w:i/>
          <w:iCs/>
          <w:sz w:val="28"/>
          <w:szCs w:val="28"/>
        </w:rPr>
        <w:t xml:space="preserve"> </w:t>
      </w:r>
      <w:r w:rsidRPr="00907BA5">
        <w:rPr>
          <w:i/>
          <w:iCs/>
          <w:sz w:val="28"/>
          <w:szCs w:val="28"/>
        </w:rPr>
        <w:t>-</w:t>
      </w:r>
      <w:r w:rsidR="00180D0A">
        <w:rPr>
          <w:i/>
          <w:iCs/>
          <w:sz w:val="28"/>
          <w:szCs w:val="28"/>
        </w:rPr>
        <w:t xml:space="preserve"> </w:t>
      </w:r>
      <w:r w:rsidRPr="00907BA5">
        <w:rPr>
          <w:i/>
          <w:iCs/>
          <w:sz w:val="28"/>
          <w:szCs w:val="28"/>
        </w:rPr>
        <w:t>2025, Chủ tịch Ủy ban nhân dân tỉnh Đồng Nai nhiệm kỳ 2021</w:t>
      </w:r>
      <w:r w:rsidR="00180D0A">
        <w:rPr>
          <w:i/>
          <w:iCs/>
          <w:sz w:val="28"/>
          <w:szCs w:val="28"/>
        </w:rPr>
        <w:t xml:space="preserve"> </w:t>
      </w:r>
      <w:r w:rsidRPr="00907BA5">
        <w:rPr>
          <w:i/>
          <w:iCs/>
          <w:sz w:val="28"/>
          <w:szCs w:val="28"/>
        </w:rPr>
        <w:t>-</w:t>
      </w:r>
      <w:r w:rsidR="00180D0A">
        <w:rPr>
          <w:i/>
          <w:iCs/>
          <w:sz w:val="28"/>
          <w:szCs w:val="28"/>
        </w:rPr>
        <w:t xml:space="preserve"> </w:t>
      </w:r>
      <w:r w:rsidRPr="00907BA5">
        <w:rPr>
          <w:i/>
          <w:iCs/>
          <w:sz w:val="28"/>
          <w:szCs w:val="28"/>
        </w:rPr>
        <w:t xml:space="preserve">2026 từ </w:t>
      </w:r>
      <w:r w:rsidR="008271BF" w:rsidRPr="00907BA5">
        <w:rPr>
          <w:i/>
          <w:iCs/>
          <w:sz w:val="28"/>
          <w:szCs w:val="28"/>
        </w:rPr>
        <w:t xml:space="preserve">ngày </w:t>
      </w:r>
      <w:r w:rsidRPr="00907BA5">
        <w:rPr>
          <w:i/>
          <w:iCs/>
          <w:sz w:val="28"/>
          <w:szCs w:val="28"/>
        </w:rPr>
        <w:t>01 tháng 8 năm 2023;</w:t>
      </w:r>
    </w:p>
    <w:p w14:paraId="51AF65CC" w14:textId="27B4576C" w:rsidR="00A2143A" w:rsidRPr="00907BA5" w:rsidRDefault="00D94136" w:rsidP="00907BA5">
      <w:pPr>
        <w:spacing w:before="120"/>
        <w:ind w:firstLine="567"/>
        <w:jc w:val="both"/>
        <w:rPr>
          <w:i/>
          <w:iCs/>
          <w:sz w:val="28"/>
          <w:szCs w:val="28"/>
        </w:rPr>
      </w:pPr>
      <w:r w:rsidRPr="00907BA5">
        <w:rPr>
          <w:i/>
          <w:iCs/>
          <w:sz w:val="28"/>
          <w:szCs w:val="28"/>
        </w:rPr>
        <w:t>Căn cứ Công văn số 1344-CV/TU ngày 12 tháng 7 năm 2023 của Ban Thường vụ Tỉnh ủy Đồng Nai về việc đề nghị Đảng đoàn H</w:t>
      </w:r>
      <w:r w:rsidR="00800E54" w:rsidRPr="00907BA5">
        <w:rPr>
          <w:i/>
          <w:iCs/>
          <w:sz w:val="28"/>
          <w:szCs w:val="28"/>
        </w:rPr>
        <w:t>ội đồng nhân dân</w:t>
      </w:r>
      <w:r w:rsidRPr="00907BA5">
        <w:rPr>
          <w:i/>
          <w:iCs/>
          <w:sz w:val="28"/>
          <w:szCs w:val="28"/>
        </w:rPr>
        <w:t xml:space="preserve"> tỉnh lãnh đạo thực hiện quy trình miễn nhiệm chức vụ Chủ tịch Ủy ban nhân dân tỉnh nhiệm kỳ 2021</w:t>
      </w:r>
      <w:r w:rsidR="00180D0A">
        <w:rPr>
          <w:i/>
          <w:iCs/>
          <w:sz w:val="28"/>
          <w:szCs w:val="28"/>
        </w:rPr>
        <w:t xml:space="preserve"> </w:t>
      </w:r>
      <w:r w:rsidRPr="00907BA5">
        <w:rPr>
          <w:i/>
          <w:iCs/>
          <w:sz w:val="28"/>
          <w:szCs w:val="28"/>
        </w:rPr>
        <w:t>-</w:t>
      </w:r>
      <w:r w:rsidR="00180D0A">
        <w:rPr>
          <w:i/>
          <w:iCs/>
          <w:sz w:val="28"/>
          <w:szCs w:val="28"/>
        </w:rPr>
        <w:t xml:space="preserve"> </w:t>
      </w:r>
      <w:bookmarkStart w:id="0" w:name="_GoBack"/>
      <w:bookmarkEnd w:id="0"/>
      <w:r w:rsidRPr="00907BA5">
        <w:rPr>
          <w:i/>
          <w:iCs/>
          <w:sz w:val="28"/>
          <w:szCs w:val="28"/>
        </w:rPr>
        <w:t>2026 đối với ông Cao Tiến Dũng;</w:t>
      </w:r>
    </w:p>
    <w:p w14:paraId="18B37A5A" w14:textId="08AD05A8" w:rsidR="00225D92" w:rsidRPr="00907BA5" w:rsidRDefault="00225D92" w:rsidP="00907BA5">
      <w:pPr>
        <w:spacing w:before="120"/>
        <w:ind w:firstLine="567"/>
        <w:jc w:val="both"/>
        <w:rPr>
          <w:i/>
          <w:iCs/>
          <w:sz w:val="28"/>
          <w:szCs w:val="28"/>
        </w:rPr>
      </w:pPr>
      <w:r w:rsidRPr="00907BA5">
        <w:rPr>
          <w:i/>
          <w:iCs/>
          <w:sz w:val="28"/>
          <w:szCs w:val="28"/>
        </w:rPr>
        <w:t xml:space="preserve">Xét Tờ trình số </w:t>
      </w:r>
      <w:r w:rsidR="00800E54" w:rsidRPr="00907BA5">
        <w:rPr>
          <w:i/>
          <w:iCs/>
          <w:sz w:val="28"/>
          <w:szCs w:val="28"/>
        </w:rPr>
        <w:t>17</w:t>
      </w:r>
      <w:r w:rsidRPr="00907BA5">
        <w:rPr>
          <w:i/>
          <w:iCs/>
          <w:sz w:val="28"/>
          <w:szCs w:val="28"/>
        </w:rPr>
        <w:t>/TTr-</w:t>
      </w:r>
      <w:r w:rsidR="00C3108A" w:rsidRPr="00907BA5">
        <w:rPr>
          <w:i/>
          <w:iCs/>
          <w:sz w:val="28"/>
          <w:szCs w:val="28"/>
        </w:rPr>
        <w:t>HD</w:t>
      </w:r>
      <w:r w:rsidRPr="00907BA5">
        <w:rPr>
          <w:i/>
          <w:iCs/>
          <w:sz w:val="28"/>
          <w:szCs w:val="28"/>
        </w:rPr>
        <w:t xml:space="preserve">ND ngày </w:t>
      </w:r>
      <w:r w:rsidR="00D94136" w:rsidRPr="00907BA5">
        <w:rPr>
          <w:i/>
          <w:iCs/>
          <w:sz w:val="28"/>
          <w:szCs w:val="28"/>
        </w:rPr>
        <w:t>14</w:t>
      </w:r>
      <w:r w:rsidR="00C3108A" w:rsidRPr="00907BA5">
        <w:rPr>
          <w:i/>
          <w:iCs/>
          <w:sz w:val="28"/>
          <w:szCs w:val="28"/>
        </w:rPr>
        <w:t xml:space="preserve"> </w:t>
      </w:r>
      <w:r w:rsidR="002D7EA6" w:rsidRPr="00907BA5">
        <w:rPr>
          <w:i/>
          <w:iCs/>
          <w:sz w:val="28"/>
          <w:szCs w:val="28"/>
        </w:rPr>
        <w:t xml:space="preserve"> </w:t>
      </w:r>
      <w:r w:rsidRPr="00907BA5">
        <w:rPr>
          <w:i/>
          <w:iCs/>
          <w:sz w:val="28"/>
          <w:szCs w:val="28"/>
        </w:rPr>
        <w:t xml:space="preserve">tháng </w:t>
      </w:r>
      <w:r w:rsidR="00C3108A" w:rsidRPr="00907BA5">
        <w:rPr>
          <w:i/>
          <w:iCs/>
          <w:sz w:val="28"/>
          <w:szCs w:val="28"/>
        </w:rPr>
        <w:t>7</w:t>
      </w:r>
      <w:r w:rsidR="002D7EA6" w:rsidRPr="00907BA5">
        <w:rPr>
          <w:i/>
          <w:iCs/>
          <w:sz w:val="28"/>
          <w:szCs w:val="28"/>
        </w:rPr>
        <w:t xml:space="preserve"> </w:t>
      </w:r>
      <w:r w:rsidRPr="00907BA5">
        <w:rPr>
          <w:i/>
          <w:iCs/>
          <w:sz w:val="28"/>
          <w:szCs w:val="28"/>
        </w:rPr>
        <w:t>năm 202</w:t>
      </w:r>
      <w:r w:rsidR="000720C1" w:rsidRPr="00907BA5">
        <w:rPr>
          <w:i/>
          <w:iCs/>
          <w:sz w:val="28"/>
          <w:szCs w:val="28"/>
        </w:rPr>
        <w:t>3</w:t>
      </w:r>
      <w:r w:rsidRPr="00907BA5">
        <w:rPr>
          <w:i/>
          <w:iCs/>
          <w:sz w:val="28"/>
          <w:szCs w:val="28"/>
        </w:rPr>
        <w:t xml:space="preserve"> của Chủ tịch </w:t>
      </w:r>
      <w:r w:rsidR="00C3108A" w:rsidRPr="00907BA5">
        <w:rPr>
          <w:i/>
          <w:iCs/>
          <w:sz w:val="28"/>
          <w:szCs w:val="28"/>
        </w:rPr>
        <w:t xml:space="preserve">Hội đồng </w:t>
      </w:r>
      <w:r w:rsidRPr="00907BA5">
        <w:rPr>
          <w:i/>
          <w:iCs/>
          <w:sz w:val="28"/>
          <w:szCs w:val="28"/>
        </w:rPr>
        <w:t xml:space="preserve">nhân dân tỉnh về việc </w:t>
      </w:r>
      <w:r w:rsidR="00C3108A" w:rsidRPr="00907BA5">
        <w:rPr>
          <w:i/>
          <w:iCs/>
          <w:sz w:val="28"/>
          <w:szCs w:val="28"/>
        </w:rPr>
        <w:t>miễn nhiệm Chủ tịch</w:t>
      </w:r>
      <w:r w:rsidRPr="00907BA5">
        <w:rPr>
          <w:i/>
          <w:iCs/>
          <w:sz w:val="28"/>
          <w:szCs w:val="28"/>
        </w:rPr>
        <w:t xml:space="preserve"> Ủy ban nhân dân tỉnh</w:t>
      </w:r>
      <w:r w:rsidR="00C3108A" w:rsidRPr="00907BA5">
        <w:rPr>
          <w:i/>
          <w:iCs/>
          <w:sz w:val="28"/>
          <w:szCs w:val="28"/>
        </w:rPr>
        <w:t xml:space="preserve"> Đồng Nai khóa X</w:t>
      </w:r>
      <w:r w:rsidRPr="00907BA5">
        <w:rPr>
          <w:i/>
          <w:iCs/>
          <w:sz w:val="28"/>
          <w:szCs w:val="28"/>
        </w:rPr>
        <w:t>, nhiệm kỳ 2021 - 2026;</w:t>
      </w:r>
    </w:p>
    <w:p w14:paraId="386982B2" w14:textId="3E36A96C" w:rsidR="00225D92" w:rsidRPr="00907BA5" w:rsidRDefault="00225D92" w:rsidP="00907BA5">
      <w:pPr>
        <w:spacing w:before="120"/>
        <w:ind w:firstLine="567"/>
        <w:jc w:val="both"/>
        <w:rPr>
          <w:i/>
          <w:sz w:val="28"/>
          <w:szCs w:val="28"/>
        </w:rPr>
      </w:pPr>
      <w:r w:rsidRPr="00907BA5">
        <w:rPr>
          <w:i/>
          <w:sz w:val="28"/>
          <w:szCs w:val="28"/>
        </w:rPr>
        <w:t xml:space="preserve">Căn cứ kết quả </w:t>
      </w:r>
      <w:r w:rsidR="00C3108A" w:rsidRPr="00907BA5">
        <w:rPr>
          <w:i/>
          <w:sz w:val="28"/>
          <w:szCs w:val="28"/>
        </w:rPr>
        <w:t>miễn nhiệm Chủ tịch</w:t>
      </w:r>
      <w:r w:rsidRPr="00907BA5">
        <w:rPr>
          <w:i/>
          <w:sz w:val="28"/>
          <w:szCs w:val="28"/>
        </w:rPr>
        <w:t xml:space="preserve"> Ủy ban nhân dân tỉnh</w:t>
      </w:r>
      <w:r w:rsidR="00C3108A" w:rsidRPr="00907BA5">
        <w:rPr>
          <w:i/>
          <w:sz w:val="28"/>
          <w:szCs w:val="28"/>
        </w:rPr>
        <w:t xml:space="preserve"> Đồng Nai khóa X,</w:t>
      </w:r>
      <w:r w:rsidRPr="00907BA5">
        <w:rPr>
          <w:i/>
          <w:sz w:val="28"/>
          <w:szCs w:val="28"/>
        </w:rPr>
        <w:t xml:space="preserve"> nhiệm kỳ 2021 </w:t>
      </w:r>
      <w:r w:rsidR="000E0626" w:rsidRPr="00907BA5">
        <w:rPr>
          <w:i/>
          <w:sz w:val="28"/>
          <w:szCs w:val="28"/>
        </w:rPr>
        <w:t>-</w:t>
      </w:r>
      <w:r w:rsidRPr="00907BA5">
        <w:rPr>
          <w:i/>
          <w:sz w:val="28"/>
          <w:szCs w:val="28"/>
        </w:rPr>
        <w:t xml:space="preserve"> 2026 tại phiên họp ngày </w:t>
      </w:r>
      <w:r w:rsidR="00C3108A" w:rsidRPr="00907BA5">
        <w:rPr>
          <w:i/>
          <w:sz w:val="28"/>
          <w:szCs w:val="28"/>
        </w:rPr>
        <w:t>14</w:t>
      </w:r>
      <w:r w:rsidR="000720C1" w:rsidRPr="00907BA5">
        <w:rPr>
          <w:i/>
          <w:sz w:val="28"/>
          <w:szCs w:val="28"/>
        </w:rPr>
        <w:t xml:space="preserve"> </w:t>
      </w:r>
      <w:r w:rsidRPr="00907BA5">
        <w:rPr>
          <w:i/>
          <w:sz w:val="28"/>
          <w:szCs w:val="28"/>
        </w:rPr>
        <w:t xml:space="preserve">tháng </w:t>
      </w:r>
      <w:r w:rsidR="00C3108A" w:rsidRPr="00907BA5">
        <w:rPr>
          <w:i/>
          <w:sz w:val="28"/>
          <w:szCs w:val="28"/>
        </w:rPr>
        <w:t>7</w:t>
      </w:r>
      <w:r w:rsidRPr="00907BA5">
        <w:rPr>
          <w:i/>
          <w:sz w:val="28"/>
          <w:szCs w:val="28"/>
        </w:rPr>
        <w:t xml:space="preserve"> năm 202</w:t>
      </w:r>
      <w:r w:rsidR="000720C1" w:rsidRPr="00907BA5">
        <w:rPr>
          <w:i/>
          <w:sz w:val="28"/>
          <w:szCs w:val="28"/>
        </w:rPr>
        <w:t>3</w:t>
      </w:r>
      <w:r w:rsidRPr="00907BA5">
        <w:rPr>
          <w:i/>
          <w:sz w:val="28"/>
          <w:szCs w:val="28"/>
        </w:rPr>
        <w:t xml:space="preserve">, kỳ họp thứ </w:t>
      </w:r>
      <w:r w:rsidR="000720C1" w:rsidRPr="00907BA5">
        <w:rPr>
          <w:i/>
          <w:sz w:val="28"/>
          <w:szCs w:val="28"/>
        </w:rPr>
        <w:t>1</w:t>
      </w:r>
      <w:r w:rsidR="00C3108A" w:rsidRPr="00907BA5">
        <w:rPr>
          <w:i/>
          <w:sz w:val="28"/>
          <w:szCs w:val="28"/>
        </w:rPr>
        <w:t>2</w:t>
      </w:r>
      <w:r w:rsidRPr="00907BA5">
        <w:rPr>
          <w:i/>
          <w:sz w:val="28"/>
          <w:szCs w:val="28"/>
        </w:rPr>
        <w:t xml:space="preserve">.  </w:t>
      </w:r>
    </w:p>
    <w:p w14:paraId="048722A9" w14:textId="77777777" w:rsidR="00225D92" w:rsidRPr="00907BA5" w:rsidRDefault="00225D92" w:rsidP="00907BA5">
      <w:pPr>
        <w:spacing w:before="240" w:after="240"/>
        <w:jc w:val="center"/>
        <w:rPr>
          <w:b/>
          <w:sz w:val="28"/>
          <w:szCs w:val="28"/>
        </w:rPr>
      </w:pPr>
      <w:r w:rsidRPr="00907BA5">
        <w:rPr>
          <w:b/>
          <w:sz w:val="28"/>
          <w:szCs w:val="28"/>
        </w:rPr>
        <w:t>QUYẾT NGHỊ:</w:t>
      </w:r>
    </w:p>
    <w:p w14:paraId="14366052" w14:textId="18FA5E5D" w:rsidR="00C3108A" w:rsidRPr="00907BA5" w:rsidRDefault="00225D92" w:rsidP="00907BA5">
      <w:pPr>
        <w:spacing w:before="120"/>
        <w:ind w:firstLine="567"/>
        <w:jc w:val="both"/>
        <w:rPr>
          <w:sz w:val="28"/>
          <w:szCs w:val="28"/>
        </w:rPr>
      </w:pPr>
      <w:r w:rsidRPr="00907BA5">
        <w:rPr>
          <w:b/>
          <w:sz w:val="28"/>
          <w:szCs w:val="28"/>
        </w:rPr>
        <w:t>Điều 1</w:t>
      </w:r>
      <w:r w:rsidRPr="00907BA5">
        <w:rPr>
          <w:sz w:val="28"/>
          <w:szCs w:val="28"/>
        </w:rPr>
        <w:t xml:space="preserve">. Xác nhận kết quả </w:t>
      </w:r>
      <w:r w:rsidR="00C3108A" w:rsidRPr="00907BA5">
        <w:rPr>
          <w:sz w:val="28"/>
          <w:szCs w:val="28"/>
        </w:rPr>
        <w:t>miễn nhiệm Chủ tịch</w:t>
      </w:r>
      <w:r w:rsidRPr="00907BA5">
        <w:rPr>
          <w:sz w:val="28"/>
          <w:szCs w:val="28"/>
        </w:rPr>
        <w:t xml:space="preserve"> Ủy ban nhân dân</w:t>
      </w:r>
      <w:r w:rsidRPr="00907BA5">
        <w:rPr>
          <w:sz w:val="28"/>
          <w:szCs w:val="28"/>
          <w:lang w:val="vi-VN"/>
        </w:rPr>
        <w:t xml:space="preserve"> tỉnh</w:t>
      </w:r>
      <w:r w:rsidR="00C3108A" w:rsidRPr="00907BA5">
        <w:rPr>
          <w:sz w:val="28"/>
          <w:szCs w:val="28"/>
        </w:rPr>
        <w:t xml:space="preserve"> Đồng Nai khóa X,</w:t>
      </w:r>
      <w:r w:rsidRPr="00907BA5">
        <w:rPr>
          <w:sz w:val="28"/>
          <w:szCs w:val="28"/>
          <w:lang w:val="vi-VN"/>
        </w:rPr>
        <w:t xml:space="preserve"> nhiệm kỳ 20</w:t>
      </w:r>
      <w:r w:rsidRPr="00907BA5">
        <w:rPr>
          <w:sz w:val="28"/>
          <w:szCs w:val="28"/>
        </w:rPr>
        <w:t>21</w:t>
      </w:r>
      <w:r w:rsidR="00907BA5">
        <w:rPr>
          <w:sz w:val="28"/>
          <w:szCs w:val="28"/>
        </w:rPr>
        <w:t xml:space="preserve"> </w:t>
      </w:r>
      <w:r w:rsidR="000E0626" w:rsidRPr="00907BA5">
        <w:rPr>
          <w:sz w:val="28"/>
          <w:szCs w:val="28"/>
        </w:rPr>
        <w:t>-</w:t>
      </w:r>
      <w:r w:rsidRPr="00907BA5">
        <w:rPr>
          <w:sz w:val="28"/>
          <w:szCs w:val="28"/>
        </w:rPr>
        <w:t xml:space="preserve"> </w:t>
      </w:r>
      <w:r w:rsidRPr="00907BA5">
        <w:rPr>
          <w:sz w:val="28"/>
          <w:szCs w:val="28"/>
          <w:lang w:val="vi-VN"/>
        </w:rPr>
        <w:t>20</w:t>
      </w:r>
      <w:r w:rsidRPr="00907BA5">
        <w:rPr>
          <w:sz w:val="28"/>
          <w:szCs w:val="28"/>
        </w:rPr>
        <w:t>26</w:t>
      </w:r>
      <w:r w:rsidR="00F87CED" w:rsidRPr="00907BA5">
        <w:rPr>
          <w:sz w:val="28"/>
          <w:szCs w:val="28"/>
        </w:rPr>
        <w:t>,</w:t>
      </w:r>
      <w:r w:rsidRPr="00907BA5">
        <w:rPr>
          <w:sz w:val="28"/>
          <w:szCs w:val="28"/>
        </w:rPr>
        <w:t xml:space="preserve"> đối với</w:t>
      </w:r>
      <w:r w:rsidR="000720C1" w:rsidRPr="00907BA5">
        <w:rPr>
          <w:sz w:val="28"/>
          <w:szCs w:val="28"/>
        </w:rPr>
        <w:t xml:space="preserve"> </w:t>
      </w:r>
      <w:r w:rsidR="00C3108A" w:rsidRPr="00907BA5">
        <w:rPr>
          <w:sz w:val="28"/>
          <w:szCs w:val="28"/>
        </w:rPr>
        <w:t>ông Cao Tiến Dũng.</w:t>
      </w:r>
    </w:p>
    <w:p w14:paraId="5993876A" w14:textId="2391B178" w:rsidR="00C3108A" w:rsidRPr="00907BA5" w:rsidRDefault="00225D92" w:rsidP="00907BA5">
      <w:pPr>
        <w:pStyle w:val="BodyTextIndent2"/>
        <w:spacing w:before="120"/>
        <w:rPr>
          <w:rFonts w:ascii="Times New Roman" w:hAnsi="Times New Roman"/>
          <w:szCs w:val="28"/>
        </w:rPr>
      </w:pPr>
      <w:r w:rsidRPr="00907BA5">
        <w:rPr>
          <w:rFonts w:ascii="Times New Roman" w:hAnsi="Times New Roman"/>
          <w:b/>
          <w:szCs w:val="28"/>
        </w:rPr>
        <w:lastRenderedPageBreak/>
        <w:t>Điều 2</w:t>
      </w:r>
      <w:r w:rsidRPr="00907BA5">
        <w:rPr>
          <w:rFonts w:ascii="Times New Roman" w:hAnsi="Times New Roman"/>
          <w:szCs w:val="28"/>
        </w:rPr>
        <w:t xml:space="preserve">. </w:t>
      </w:r>
      <w:r w:rsidR="00A977FA" w:rsidRPr="00907BA5">
        <w:rPr>
          <w:rFonts w:ascii="Times New Roman" w:hAnsi="Times New Roman"/>
          <w:szCs w:val="28"/>
        </w:rPr>
        <w:t>Hội đồng nhân dân</w:t>
      </w:r>
      <w:r w:rsidR="00C3108A" w:rsidRPr="00907BA5">
        <w:rPr>
          <w:rFonts w:ascii="Times New Roman" w:hAnsi="Times New Roman"/>
          <w:szCs w:val="28"/>
        </w:rPr>
        <w:t>, Thường trực Hội đồng nhân dân, ông Cao Tiến Dũng và các tổ chức, cá nhân liên quan có trách nhiệm thực hiện Nghị quyết này.</w:t>
      </w:r>
    </w:p>
    <w:p w14:paraId="33EC30BC" w14:textId="35607C0E" w:rsidR="00C3108A" w:rsidRPr="00907BA5" w:rsidRDefault="00C3108A" w:rsidP="00907BA5">
      <w:pPr>
        <w:spacing w:before="120"/>
        <w:ind w:firstLine="567"/>
        <w:jc w:val="both"/>
        <w:rPr>
          <w:sz w:val="28"/>
          <w:szCs w:val="28"/>
        </w:rPr>
      </w:pPr>
      <w:r w:rsidRPr="00907BA5">
        <w:rPr>
          <w:sz w:val="28"/>
          <w:szCs w:val="28"/>
        </w:rPr>
        <w:t>Thường trực Hội đồng nhân dân tỉnh hoàn tất thủ tục, trình Thủ tướng Chính phủ phê chuẩn theo quy định của pháp luật.</w:t>
      </w:r>
    </w:p>
    <w:p w14:paraId="254C272B" w14:textId="144244B4" w:rsidR="00225D92" w:rsidRDefault="00225D92" w:rsidP="00907BA5">
      <w:pPr>
        <w:spacing w:before="120"/>
        <w:ind w:firstLine="567"/>
        <w:jc w:val="both"/>
        <w:rPr>
          <w:sz w:val="28"/>
          <w:szCs w:val="28"/>
        </w:rPr>
      </w:pPr>
      <w:r w:rsidRPr="00907BA5">
        <w:rPr>
          <w:sz w:val="28"/>
          <w:szCs w:val="28"/>
        </w:rPr>
        <w:t xml:space="preserve">Nghị quyết này được Hội đồng nhân dân tỉnh </w:t>
      </w:r>
      <w:r w:rsidR="00337834" w:rsidRPr="00907BA5">
        <w:rPr>
          <w:sz w:val="28"/>
          <w:szCs w:val="28"/>
        </w:rPr>
        <w:t>Khóa X</w:t>
      </w:r>
      <w:r w:rsidRPr="00907BA5">
        <w:rPr>
          <w:sz w:val="28"/>
          <w:szCs w:val="28"/>
        </w:rPr>
        <w:t xml:space="preserve"> </w:t>
      </w:r>
      <w:r w:rsidR="00337834" w:rsidRPr="00907BA5">
        <w:rPr>
          <w:sz w:val="28"/>
          <w:szCs w:val="28"/>
        </w:rPr>
        <w:t xml:space="preserve">Kỳ </w:t>
      </w:r>
      <w:r w:rsidRPr="00907BA5">
        <w:rPr>
          <w:sz w:val="28"/>
          <w:szCs w:val="28"/>
        </w:rPr>
        <w:t xml:space="preserve">họp thứ </w:t>
      </w:r>
      <w:r w:rsidR="000720C1" w:rsidRPr="00907BA5">
        <w:rPr>
          <w:sz w:val="28"/>
          <w:szCs w:val="28"/>
        </w:rPr>
        <w:t>1</w:t>
      </w:r>
      <w:r w:rsidR="00C3108A" w:rsidRPr="00907BA5">
        <w:rPr>
          <w:sz w:val="28"/>
          <w:szCs w:val="28"/>
        </w:rPr>
        <w:t>2</w:t>
      </w:r>
      <w:r w:rsidRPr="00907BA5">
        <w:rPr>
          <w:sz w:val="28"/>
          <w:szCs w:val="28"/>
        </w:rPr>
        <w:t xml:space="preserve"> thông qua ngày </w:t>
      </w:r>
      <w:r w:rsidR="00800E54" w:rsidRPr="00907BA5">
        <w:rPr>
          <w:sz w:val="28"/>
          <w:szCs w:val="28"/>
        </w:rPr>
        <w:t xml:space="preserve">14 </w:t>
      </w:r>
      <w:r w:rsidRPr="00907BA5">
        <w:rPr>
          <w:sz w:val="28"/>
          <w:szCs w:val="28"/>
        </w:rPr>
        <w:t xml:space="preserve">tháng </w:t>
      </w:r>
      <w:r w:rsidR="001A59EA" w:rsidRPr="00907BA5">
        <w:rPr>
          <w:sz w:val="28"/>
          <w:szCs w:val="28"/>
        </w:rPr>
        <w:t>7</w:t>
      </w:r>
      <w:r w:rsidRPr="00907BA5">
        <w:rPr>
          <w:sz w:val="28"/>
          <w:szCs w:val="28"/>
        </w:rPr>
        <w:t xml:space="preserve"> năm 202</w:t>
      </w:r>
      <w:r w:rsidR="000720C1" w:rsidRPr="00907BA5">
        <w:rPr>
          <w:sz w:val="28"/>
          <w:szCs w:val="28"/>
        </w:rPr>
        <w:t>3</w:t>
      </w:r>
      <w:r w:rsidRPr="00907BA5">
        <w:rPr>
          <w:sz w:val="28"/>
          <w:szCs w:val="28"/>
        </w:rPr>
        <w:t xml:space="preserve"> và có hiệu lực từ ngày </w:t>
      </w:r>
      <w:r w:rsidR="00800E54" w:rsidRPr="00907BA5">
        <w:rPr>
          <w:sz w:val="28"/>
          <w:szCs w:val="28"/>
        </w:rPr>
        <w:t xml:space="preserve">01 </w:t>
      </w:r>
      <w:r w:rsidRPr="00907BA5">
        <w:rPr>
          <w:sz w:val="28"/>
          <w:szCs w:val="28"/>
        </w:rPr>
        <w:t xml:space="preserve">tháng </w:t>
      </w:r>
      <w:r w:rsidR="00800E54" w:rsidRPr="00907BA5">
        <w:rPr>
          <w:sz w:val="28"/>
          <w:szCs w:val="28"/>
        </w:rPr>
        <w:t>8</w:t>
      </w:r>
      <w:r w:rsidRPr="00907BA5">
        <w:rPr>
          <w:sz w:val="28"/>
          <w:szCs w:val="28"/>
        </w:rPr>
        <w:t xml:space="preserve"> năm 202</w:t>
      </w:r>
      <w:r w:rsidR="000720C1" w:rsidRPr="00907BA5">
        <w:rPr>
          <w:sz w:val="28"/>
          <w:szCs w:val="28"/>
        </w:rPr>
        <w:t>3</w:t>
      </w:r>
      <w:r w:rsidRPr="00907BA5">
        <w:rPr>
          <w:sz w:val="28"/>
          <w:szCs w:val="28"/>
        </w:rPr>
        <w:t>./.</w:t>
      </w:r>
    </w:p>
    <w:p w14:paraId="50033956" w14:textId="77777777" w:rsidR="00A32261" w:rsidRPr="00907BA5" w:rsidRDefault="00A32261" w:rsidP="00907BA5">
      <w:pPr>
        <w:spacing w:before="120"/>
        <w:ind w:firstLine="567"/>
        <w:jc w:val="both"/>
        <w:rPr>
          <w:sz w:val="28"/>
          <w:szCs w:val="28"/>
        </w:rPr>
      </w:pPr>
    </w:p>
    <w:tbl>
      <w:tblPr>
        <w:tblW w:w="9645" w:type="dxa"/>
        <w:tblInd w:w="108" w:type="dxa"/>
        <w:tblLayout w:type="fixed"/>
        <w:tblLook w:val="04A0" w:firstRow="1" w:lastRow="0" w:firstColumn="1" w:lastColumn="0" w:noHBand="0" w:noVBand="1"/>
      </w:tblPr>
      <w:tblGrid>
        <w:gridCol w:w="4823"/>
        <w:gridCol w:w="4822"/>
      </w:tblGrid>
      <w:tr w:rsidR="00A32261" w:rsidRPr="00A32261" w14:paraId="1243D9B2" w14:textId="77777777" w:rsidTr="00A32261">
        <w:trPr>
          <w:trHeight w:val="625"/>
        </w:trPr>
        <w:tc>
          <w:tcPr>
            <w:tcW w:w="4820" w:type="dxa"/>
          </w:tcPr>
          <w:p w14:paraId="5DC80855" w14:textId="77777777" w:rsidR="00A32261" w:rsidRPr="00A32261" w:rsidRDefault="00A32261" w:rsidP="00A32261">
            <w:pPr>
              <w:ind w:firstLine="29"/>
              <w:jc w:val="both"/>
              <w:rPr>
                <w:bCs/>
                <w:iCs/>
                <w:sz w:val="28"/>
                <w:szCs w:val="28"/>
              </w:rPr>
            </w:pPr>
          </w:p>
        </w:tc>
        <w:tc>
          <w:tcPr>
            <w:tcW w:w="4819" w:type="dxa"/>
          </w:tcPr>
          <w:p w14:paraId="5DF48C34" w14:textId="77777777" w:rsidR="00A32261" w:rsidRPr="00A32261" w:rsidRDefault="00A32261" w:rsidP="00A32261">
            <w:pPr>
              <w:jc w:val="center"/>
              <w:rPr>
                <w:b/>
                <w:bCs/>
                <w:sz w:val="28"/>
                <w:szCs w:val="28"/>
              </w:rPr>
            </w:pPr>
            <w:r w:rsidRPr="00A32261">
              <w:rPr>
                <w:b/>
                <w:bCs/>
                <w:sz w:val="28"/>
                <w:szCs w:val="28"/>
              </w:rPr>
              <w:t>CHỦ TỊCH</w:t>
            </w:r>
          </w:p>
          <w:p w14:paraId="09B3933E" w14:textId="77777777" w:rsidR="00A32261" w:rsidRPr="00A32261" w:rsidRDefault="00A32261" w:rsidP="00A32261">
            <w:pPr>
              <w:jc w:val="center"/>
              <w:rPr>
                <w:b/>
                <w:bCs/>
                <w:sz w:val="28"/>
                <w:szCs w:val="28"/>
              </w:rPr>
            </w:pPr>
          </w:p>
          <w:p w14:paraId="492457A9" w14:textId="77777777" w:rsidR="00A32261" w:rsidRPr="00A32261" w:rsidRDefault="00A32261" w:rsidP="00A32261">
            <w:pPr>
              <w:jc w:val="center"/>
              <w:rPr>
                <w:b/>
                <w:sz w:val="28"/>
                <w:szCs w:val="28"/>
                <w:lang w:val="nl-NL"/>
              </w:rPr>
            </w:pPr>
            <w:r w:rsidRPr="00A32261">
              <w:rPr>
                <w:b/>
                <w:bCs/>
                <w:sz w:val="28"/>
                <w:szCs w:val="28"/>
              </w:rPr>
              <w:t>Thái Bảo</w:t>
            </w:r>
          </w:p>
        </w:tc>
      </w:tr>
    </w:tbl>
    <w:p w14:paraId="0D27AB8E" w14:textId="77777777" w:rsidR="006F5111" w:rsidRPr="00907BA5" w:rsidRDefault="006F5111" w:rsidP="00907BA5">
      <w:pPr>
        <w:spacing w:before="120" w:after="120"/>
        <w:jc w:val="both"/>
        <w:rPr>
          <w:sz w:val="28"/>
          <w:szCs w:val="28"/>
        </w:rPr>
      </w:pPr>
    </w:p>
    <w:p w14:paraId="75875A22" w14:textId="77777777" w:rsidR="00225D92" w:rsidRPr="00907BA5" w:rsidRDefault="00225D92" w:rsidP="00907BA5">
      <w:pPr>
        <w:ind w:firstLine="720"/>
        <w:jc w:val="both"/>
        <w:rPr>
          <w:sz w:val="28"/>
          <w:szCs w:val="28"/>
        </w:rPr>
      </w:pPr>
    </w:p>
    <w:p w14:paraId="45AEC776" w14:textId="77777777" w:rsidR="00196FD9" w:rsidRPr="00907BA5" w:rsidRDefault="00196FD9" w:rsidP="00907BA5">
      <w:pPr>
        <w:spacing w:before="120" w:after="120"/>
        <w:jc w:val="both"/>
        <w:rPr>
          <w:sz w:val="28"/>
          <w:szCs w:val="28"/>
        </w:rPr>
      </w:pPr>
    </w:p>
    <w:sectPr w:rsidR="00196FD9" w:rsidRPr="00907BA5" w:rsidSect="00907BA5">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C43A1" w14:textId="77777777" w:rsidR="00894384" w:rsidRDefault="00894384" w:rsidP="00800E54">
      <w:r>
        <w:separator/>
      </w:r>
    </w:p>
  </w:endnote>
  <w:endnote w:type="continuationSeparator" w:id="0">
    <w:p w14:paraId="0BE878F1" w14:textId="77777777" w:rsidR="00894384" w:rsidRDefault="00894384" w:rsidP="0080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C83F1" w14:textId="77777777" w:rsidR="00894384" w:rsidRDefault="00894384" w:rsidP="00800E54">
      <w:r>
        <w:separator/>
      </w:r>
    </w:p>
  </w:footnote>
  <w:footnote w:type="continuationSeparator" w:id="0">
    <w:p w14:paraId="70BEFC7B" w14:textId="77777777" w:rsidR="00894384" w:rsidRDefault="00894384" w:rsidP="00800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E2584" w14:textId="50186C98" w:rsidR="00800E54" w:rsidRPr="00907BA5" w:rsidRDefault="00800E54" w:rsidP="00907BA5">
    <w:pPr>
      <w:pStyle w:val="Header"/>
      <w:rPr>
        <w:sz w:val="28"/>
        <w:szCs w:val="28"/>
      </w:rPr>
    </w:pPr>
  </w:p>
  <w:p w14:paraId="16F218AE" w14:textId="77777777" w:rsidR="00800E54" w:rsidRPr="00907BA5" w:rsidRDefault="00800E54" w:rsidP="00907BA5">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0E2"/>
    <w:multiLevelType w:val="hybridMultilevel"/>
    <w:tmpl w:val="67A46532"/>
    <w:lvl w:ilvl="0" w:tplc="A0A08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E406F7"/>
    <w:multiLevelType w:val="hybridMultilevel"/>
    <w:tmpl w:val="04AC9654"/>
    <w:lvl w:ilvl="0" w:tplc="F75AF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636D1"/>
    <w:multiLevelType w:val="hybridMultilevel"/>
    <w:tmpl w:val="DE1A1482"/>
    <w:lvl w:ilvl="0" w:tplc="2B46654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93"/>
    <w:rsid w:val="00013F5E"/>
    <w:rsid w:val="000269C4"/>
    <w:rsid w:val="00033335"/>
    <w:rsid w:val="00053259"/>
    <w:rsid w:val="00071668"/>
    <w:rsid w:val="000720C1"/>
    <w:rsid w:val="000A222D"/>
    <w:rsid w:val="000B37E9"/>
    <w:rsid w:val="000B6593"/>
    <w:rsid w:val="000D4395"/>
    <w:rsid w:val="000D5DE1"/>
    <w:rsid w:val="000E0626"/>
    <w:rsid w:val="000E6691"/>
    <w:rsid w:val="0011251B"/>
    <w:rsid w:val="00113D74"/>
    <w:rsid w:val="00135F48"/>
    <w:rsid w:val="0013690F"/>
    <w:rsid w:val="001448D8"/>
    <w:rsid w:val="00157E76"/>
    <w:rsid w:val="001643EF"/>
    <w:rsid w:val="001656C6"/>
    <w:rsid w:val="00180D0A"/>
    <w:rsid w:val="00196FD9"/>
    <w:rsid w:val="001A59EA"/>
    <w:rsid w:val="001E0667"/>
    <w:rsid w:val="001F685A"/>
    <w:rsid w:val="00203589"/>
    <w:rsid w:val="00225D92"/>
    <w:rsid w:val="002515D3"/>
    <w:rsid w:val="00260A19"/>
    <w:rsid w:val="00262534"/>
    <w:rsid w:val="00262F43"/>
    <w:rsid w:val="002805F7"/>
    <w:rsid w:val="00281CBC"/>
    <w:rsid w:val="002A019B"/>
    <w:rsid w:val="002A5B69"/>
    <w:rsid w:val="002C0A23"/>
    <w:rsid w:val="002D352E"/>
    <w:rsid w:val="002D7EA6"/>
    <w:rsid w:val="002E0F95"/>
    <w:rsid w:val="002E2A2F"/>
    <w:rsid w:val="002F16CE"/>
    <w:rsid w:val="00304F8D"/>
    <w:rsid w:val="00335E62"/>
    <w:rsid w:val="00337834"/>
    <w:rsid w:val="00355C91"/>
    <w:rsid w:val="00377CCD"/>
    <w:rsid w:val="003A3A06"/>
    <w:rsid w:val="003A7047"/>
    <w:rsid w:val="003B1A5C"/>
    <w:rsid w:val="003E02AB"/>
    <w:rsid w:val="003E1EA8"/>
    <w:rsid w:val="003F000F"/>
    <w:rsid w:val="00417C6B"/>
    <w:rsid w:val="00424F62"/>
    <w:rsid w:val="004304C0"/>
    <w:rsid w:val="0043336E"/>
    <w:rsid w:val="00461A61"/>
    <w:rsid w:val="00492DF2"/>
    <w:rsid w:val="00494816"/>
    <w:rsid w:val="004A45FA"/>
    <w:rsid w:val="00502306"/>
    <w:rsid w:val="005216A6"/>
    <w:rsid w:val="005708C0"/>
    <w:rsid w:val="0058322E"/>
    <w:rsid w:val="00593D92"/>
    <w:rsid w:val="005D2A89"/>
    <w:rsid w:val="006030B4"/>
    <w:rsid w:val="0060453E"/>
    <w:rsid w:val="006047E7"/>
    <w:rsid w:val="00620B93"/>
    <w:rsid w:val="00622A3D"/>
    <w:rsid w:val="00633CC9"/>
    <w:rsid w:val="006806F2"/>
    <w:rsid w:val="006815FE"/>
    <w:rsid w:val="00697B6C"/>
    <w:rsid w:val="006A0E1E"/>
    <w:rsid w:val="006A24C2"/>
    <w:rsid w:val="006B706E"/>
    <w:rsid w:val="006D39BC"/>
    <w:rsid w:val="006E68DB"/>
    <w:rsid w:val="006F5111"/>
    <w:rsid w:val="006F56EE"/>
    <w:rsid w:val="0070129D"/>
    <w:rsid w:val="007031E8"/>
    <w:rsid w:val="0070422B"/>
    <w:rsid w:val="00716916"/>
    <w:rsid w:val="00716FF2"/>
    <w:rsid w:val="00735ED1"/>
    <w:rsid w:val="00736BDA"/>
    <w:rsid w:val="0073728F"/>
    <w:rsid w:val="00753792"/>
    <w:rsid w:val="00775873"/>
    <w:rsid w:val="007929FD"/>
    <w:rsid w:val="00796260"/>
    <w:rsid w:val="007A3170"/>
    <w:rsid w:val="007A787C"/>
    <w:rsid w:val="007C4134"/>
    <w:rsid w:val="007D2945"/>
    <w:rsid w:val="007F12EC"/>
    <w:rsid w:val="00800E54"/>
    <w:rsid w:val="00803FF0"/>
    <w:rsid w:val="0082296E"/>
    <w:rsid w:val="008271BF"/>
    <w:rsid w:val="0083545F"/>
    <w:rsid w:val="00852A89"/>
    <w:rsid w:val="00875D23"/>
    <w:rsid w:val="008901FB"/>
    <w:rsid w:val="00894384"/>
    <w:rsid w:val="008A724F"/>
    <w:rsid w:val="008D4FE6"/>
    <w:rsid w:val="008E33C3"/>
    <w:rsid w:val="008E741D"/>
    <w:rsid w:val="008F492B"/>
    <w:rsid w:val="00907BA5"/>
    <w:rsid w:val="00922E34"/>
    <w:rsid w:val="009236FF"/>
    <w:rsid w:val="00950C53"/>
    <w:rsid w:val="00952D98"/>
    <w:rsid w:val="00963F62"/>
    <w:rsid w:val="009704DD"/>
    <w:rsid w:val="0098535E"/>
    <w:rsid w:val="00987652"/>
    <w:rsid w:val="009938E7"/>
    <w:rsid w:val="009976A6"/>
    <w:rsid w:val="009B1298"/>
    <w:rsid w:val="009D7FE5"/>
    <w:rsid w:val="00A1706E"/>
    <w:rsid w:val="00A2143A"/>
    <w:rsid w:val="00A27658"/>
    <w:rsid w:val="00A32261"/>
    <w:rsid w:val="00A74A8B"/>
    <w:rsid w:val="00A90753"/>
    <w:rsid w:val="00A977FA"/>
    <w:rsid w:val="00AB041C"/>
    <w:rsid w:val="00AB3A04"/>
    <w:rsid w:val="00AB3F0B"/>
    <w:rsid w:val="00AC6C0F"/>
    <w:rsid w:val="00AE1F1F"/>
    <w:rsid w:val="00AE6C38"/>
    <w:rsid w:val="00B23ED2"/>
    <w:rsid w:val="00B404F5"/>
    <w:rsid w:val="00B42E75"/>
    <w:rsid w:val="00B54ECD"/>
    <w:rsid w:val="00B6292D"/>
    <w:rsid w:val="00B75B34"/>
    <w:rsid w:val="00B912A0"/>
    <w:rsid w:val="00BA5782"/>
    <w:rsid w:val="00BA781D"/>
    <w:rsid w:val="00BC5938"/>
    <w:rsid w:val="00BD6746"/>
    <w:rsid w:val="00BF1421"/>
    <w:rsid w:val="00BF3B3B"/>
    <w:rsid w:val="00BF580B"/>
    <w:rsid w:val="00BF6B92"/>
    <w:rsid w:val="00C15E81"/>
    <w:rsid w:val="00C21E2A"/>
    <w:rsid w:val="00C23D5A"/>
    <w:rsid w:val="00C3108A"/>
    <w:rsid w:val="00C35E4F"/>
    <w:rsid w:val="00C62082"/>
    <w:rsid w:val="00C64DA0"/>
    <w:rsid w:val="00C666D2"/>
    <w:rsid w:val="00C7053D"/>
    <w:rsid w:val="00C7617F"/>
    <w:rsid w:val="00CB1CE6"/>
    <w:rsid w:val="00CB24AC"/>
    <w:rsid w:val="00CD4E64"/>
    <w:rsid w:val="00CD7EAC"/>
    <w:rsid w:val="00CE1303"/>
    <w:rsid w:val="00CE21F4"/>
    <w:rsid w:val="00D15FB1"/>
    <w:rsid w:val="00D23606"/>
    <w:rsid w:val="00D32473"/>
    <w:rsid w:val="00D43697"/>
    <w:rsid w:val="00D57324"/>
    <w:rsid w:val="00D718EE"/>
    <w:rsid w:val="00D735FE"/>
    <w:rsid w:val="00D94136"/>
    <w:rsid w:val="00DF69C6"/>
    <w:rsid w:val="00E02D82"/>
    <w:rsid w:val="00E13A21"/>
    <w:rsid w:val="00E271D7"/>
    <w:rsid w:val="00E34E93"/>
    <w:rsid w:val="00E63484"/>
    <w:rsid w:val="00E7022B"/>
    <w:rsid w:val="00E7563E"/>
    <w:rsid w:val="00E82C80"/>
    <w:rsid w:val="00E9215A"/>
    <w:rsid w:val="00EB056D"/>
    <w:rsid w:val="00EC45C5"/>
    <w:rsid w:val="00EC474D"/>
    <w:rsid w:val="00EF139B"/>
    <w:rsid w:val="00F33A11"/>
    <w:rsid w:val="00F37C14"/>
    <w:rsid w:val="00F45DB6"/>
    <w:rsid w:val="00F531BB"/>
    <w:rsid w:val="00F87273"/>
    <w:rsid w:val="00F87CED"/>
    <w:rsid w:val="00F943FC"/>
    <w:rsid w:val="00FA53F2"/>
    <w:rsid w:val="00FB62A9"/>
    <w:rsid w:val="00FC32E7"/>
    <w:rsid w:val="00FD2168"/>
    <w:rsid w:val="00FE6F29"/>
    <w:rsid w:val="00FF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6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916"/>
    <w:rPr>
      <w:rFonts w:ascii="Tahoma" w:hAnsi="Tahoma" w:cs="Tahoma"/>
      <w:sz w:val="16"/>
      <w:szCs w:val="16"/>
    </w:rPr>
  </w:style>
  <w:style w:type="paragraph" w:styleId="BodyTextIndent2">
    <w:name w:val="Body Text Indent 2"/>
    <w:basedOn w:val="Normal"/>
    <w:link w:val="BodyTextIndent2Char"/>
    <w:rsid w:val="006F5111"/>
    <w:pPr>
      <w:suppressAutoHyphens/>
      <w:ind w:firstLine="567"/>
      <w:jc w:val="both"/>
    </w:pPr>
    <w:rPr>
      <w:rFonts w:ascii=".VnTime" w:hAnsi=".VnTime"/>
      <w:sz w:val="28"/>
      <w:szCs w:val="20"/>
      <w:lang w:eastAsia="ar-SA"/>
    </w:rPr>
  </w:style>
  <w:style w:type="character" w:customStyle="1" w:styleId="BodyTextIndent2Char">
    <w:name w:val="Body Text Indent 2 Char"/>
    <w:basedOn w:val="DefaultParagraphFont"/>
    <w:link w:val="BodyTextIndent2"/>
    <w:rsid w:val="006F5111"/>
    <w:rPr>
      <w:rFonts w:ascii=".VnTime" w:hAnsi=".VnTime"/>
      <w:sz w:val="28"/>
      <w:lang w:eastAsia="ar-SA"/>
    </w:rPr>
  </w:style>
  <w:style w:type="paragraph" w:styleId="Header">
    <w:name w:val="header"/>
    <w:basedOn w:val="Normal"/>
    <w:link w:val="HeaderChar"/>
    <w:uiPriority w:val="99"/>
    <w:unhideWhenUsed/>
    <w:rsid w:val="00800E54"/>
    <w:pPr>
      <w:tabs>
        <w:tab w:val="center" w:pos="4680"/>
        <w:tab w:val="right" w:pos="9360"/>
      </w:tabs>
    </w:pPr>
  </w:style>
  <w:style w:type="character" w:customStyle="1" w:styleId="HeaderChar">
    <w:name w:val="Header Char"/>
    <w:basedOn w:val="DefaultParagraphFont"/>
    <w:link w:val="Header"/>
    <w:uiPriority w:val="99"/>
    <w:rsid w:val="00800E54"/>
    <w:rPr>
      <w:sz w:val="24"/>
      <w:szCs w:val="24"/>
    </w:rPr>
  </w:style>
  <w:style w:type="paragraph" w:styleId="Footer">
    <w:name w:val="footer"/>
    <w:basedOn w:val="Normal"/>
    <w:link w:val="FooterChar"/>
    <w:unhideWhenUsed/>
    <w:rsid w:val="00800E54"/>
    <w:pPr>
      <w:tabs>
        <w:tab w:val="center" w:pos="4680"/>
        <w:tab w:val="right" w:pos="9360"/>
      </w:tabs>
    </w:pPr>
  </w:style>
  <w:style w:type="character" w:customStyle="1" w:styleId="FooterChar">
    <w:name w:val="Footer Char"/>
    <w:basedOn w:val="DefaultParagraphFont"/>
    <w:link w:val="Footer"/>
    <w:rsid w:val="00800E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16916"/>
    <w:rPr>
      <w:rFonts w:ascii="Tahoma" w:hAnsi="Tahoma" w:cs="Tahoma"/>
      <w:sz w:val="16"/>
      <w:szCs w:val="16"/>
    </w:rPr>
  </w:style>
  <w:style w:type="paragraph" w:styleId="BodyTextIndent2">
    <w:name w:val="Body Text Indent 2"/>
    <w:basedOn w:val="Normal"/>
    <w:link w:val="BodyTextIndent2Char"/>
    <w:rsid w:val="006F5111"/>
    <w:pPr>
      <w:suppressAutoHyphens/>
      <w:ind w:firstLine="567"/>
      <w:jc w:val="both"/>
    </w:pPr>
    <w:rPr>
      <w:rFonts w:ascii=".VnTime" w:hAnsi=".VnTime"/>
      <w:sz w:val="28"/>
      <w:szCs w:val="20"/>
      <w:lang w:eastAsia="ar-SA"/>
    </w:rPr>
  </w:style>
  <w:style w:type="character" w:customStyle="1" w:styleId="BodyTextIndent2Char">
    <w:name w:val="Body Text Indent 2 Char"/>
    <w:basedOn w:val="DefaultParagraphFont"/>
    <w:link w:val="BodyTextIndent2"/>
    <w:rsid w:val="006F5111"/>
    <w:rPr>
      <w:rFonts w:ascii=".VnTime" w:hAnsi=".VnTime"/>
      <w:sz w:val="28"/>
      <w:lang w:eastAsia="ar-SA"/>
    </w:rPr>
  </w:style>
  <w:style w:type="paragraph" w:styleId="Header">
    <w:name w:val="header"/>
    <w:basedOn w:val="Normal"/>
    <w:link w:val="HeaderChar"/>
    <w:uiPriority w:val="99"/>
    <w:unhideWhenUsed/>
    <w:rsid w:val="00800E54"/>
    <w:pPr>
      <w:tabs>
        <w:tab w:val="center" w:pos="4680"/>
        <w:tab w:val="right" w:pos="9360"/>
      </w:tabs>
    </w:pPr>
  </w:style>
  <w:style w:type="character" w:customStyle="1" w:styleId="HeaderChar">
    <w:name w:val="Header Char"/>
    <w:basedOn w:val="DefaultParagraphFont"/>
    <w:link w:val="Header"/>
    <w:uiPriority w:val="99"/>
    <w:rsid w:val="00800E54"/>
    <w:rPr>
      <w:sz w:val="24"/>
      <w:szCs w:val="24"/>
    </w:rPr>
  </w:style>
  <w:style w:type="paragraph" w:styleId="Footer">
    <w:name w:val="footer"/>
    <w:basedOn w:val="Normal"/>
    <w:link w:val="FooterChar"/>
    <w:unhideWhenUsed/>
    <w:rsid w:val="00800E54"/>
    <w:pPr>
      <w:tabs>
        <w:tab w:val="center" w:pos="4680"/>
        <w:tab w:val="right" w:pos="9360"/>
      </w:tabs>
    </w:pPr>
  </w:style>
  <w:style w:type="character" w:customStyle="1" w:styleId="FooterChar">
    <w:name w:val="Footer Char"/>
    <w:basedOn w:val="DefaultParagraphFont"/>
    <w:link w:val="Footer"/>
    <w:rsid w:val="00800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AB7E5-B0BB-4A61-8FB5-56B1AE306C26}"/>
</file>

<file path=customXml/itemProps2.xml><?xml version="1.0" encoding="utf-8"?>
<ds:datastoreItem xmlns:ds="http://schemas.openxmlformats.org/officeDocument/2006/customXml" ds:itemID="{ECE65894-C25C-49C6-888E-B4678FEC92EC}"/>
</file>

<file path=customXml/itemProps3.xml><?xml version="1.0" encoding="utf-8"?>
<ds:datastoreItem xmlns:ds="http://schemas.openxmlformats.org/officeDocument/2006/customXml" ds:itemID="{AFF6DDF9-0223-4F12-B954-48E8C3E08BB1}"/>
</file>

<file path=customXml/itemProps4.xml><?xml version="1.0" encoding="utf-8"?>
<ds:datastoreItem xmlns:ds="http://schemas.openxmlformats.org/officeDocument/2006/customXml" ds:itemID="{A765E401-6D03-403B-B8FF-18DB1D315F62}"/>
</file>

<file path=docProps/app.xml><?xml version="1.0" encoding="utf-8"?>
<Properties xmlns="http://schemas.openxmlformats.org/officeDocument/2006/extended-properties" xmlns:vt="http://schemas.openxmlformats.org/officeDocument/2006/docPropsVTypes">
  <Template>Normal</Template>
  <TotalTime>25</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DONGAN COMPANY</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Quoc-Phong</dc:creator>
  <cp:lastModifiedBy>DDT</cp:lastModifiedBy>
  <cp:revision>12</cp:revision>
  <cp:lastPrinted>2023-08-14T03:03:00Z</cp:lastPrinted>
  <dcterms:created xsi:type="dcterms:W3CDTF">2023-07-17T04:23:00Z</dcterms:created>
  <dcterms:modified xsi:type="dcterms:W3CDTF">2023-08-14T03:08:00Z</dcterms:modified>
</cp:coreProperties>
</file>