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1777" w:type="dxa"/>
        <w:tblInd w:w="108" w:type="dxa"/>
        <w:tblLayout w:type="fixed"/>
        <w:tblLook w:val="04A0" w:firstRow="1" w:lastRow="0" w:firstColumn="1" w:lastColumn="0" w:noHBand="0" w:noVBand="1"/>
      </w:tblPr>
      <w:tblGrid>
        <w:gridCol w:w="519"/>
        <w:gridCol w:w="1041"/>
        <w:gridCol w:w="776"/>
        <w:gridCol w:w="2186"/>
        <w:gridCol w:w="1500"/>
        <w:gridCol w:w="746"/>
        <w:gridCol w:w="1113"/>
        <w:gridCol w:w="1596"/>
        <w:gridCol w:w="822"/>
        <w:gridCol w:w="869"/>
        <w:gridCol w:w="1262"/>
        <w:gridCol w:w="634"/>
        <w:gridCol w:w="652"/>
        <w:gridCol w:w="1262"/>
        <w:gridCol w:w="902"/>
        <w:gridCol w:w="634"/>
        <w:gridCol w:w="652"/>
        <w:gridCol w:w="947"/>
        <w:gridCol w:w="1008"/>
        <w:gridCol w:w="742"/>
        <w:gridCol w:w="652"/>
        <w:gridCol w:w="1262"/>
      </w:tblGrid>
      <w:tr w:rsidR="0027789D" w:rsidRPr="0027789D" w:rsidTr="00B04DA6">
        <w:trPr>
          <w:trHeight w:val="552"/>
        </w:trPr>
        <w:tc>
          <w:tcPr>
            <w:tcW w:w="21777" w:type="dxa"/>
            <w:gridSpan w:val="22"/>
            <w:tcBorders>
              <w:top w:val="nil"/>
              <w:left w:val="nil"/>
              <w:right w:val="nil"/>
            </w:tcBorders>
            <w:shd w:val="clear" w:color="auto" w:fill="auto"/>
            <w:vAlign w:val="bottom"/>
            <w:hideMark/>
          </w:tcPr>
          <w:p w:rsidR="00127CEB" w:rsidRPr="0027789D" w:rsidRDefault="00127CEB" w:rsidP="00D712AD">
            <w:pPr>
              <w:spacing w:after="0" w:line="240" w:lineRule="auto"/>
              <w:jc w:val="center"/>
              <w:rPr>
                <w:rFonts w:ascii="Times New Roman" w:eastAsia="Times New Roman" w:hAnsi="Times New Roman" w:cs="Times New Roman"/>
                <w:b/>
                <w:bCs/>
                <w:sz w:val="28"/>
                <w:szCs w:val="28"/>
              </w:rPr>
            </w:pPr>
            <w:bookmarkStart w:id="0" w:name="RANGE!A1:AO27"/>
            <w:r w:rsidRPr="0027789D">
              <w:rPr>
                <w:rFonts w:ascii="Times New Roman" w:eastAsia="Times New Roman" w:hAnsi="Times New Roman" w:cs="Times New Roman"/>
                <w:b/>
                <w:bCs/>
                <w:sz w:val="28"/>
                <w:szCs w:val="28"/>
              </w:rPr>
              <w:t>Phụ lục II.1</w:t>
            </w:r>
          </w:p>
          <w:bookmarkEnd w:id="0"/>
          <w:p w:rsidR="00127CEB" w:rsidRPr="0027789D" w:rsidRDefault="00127CEB" w:rsidP="00D712AD">
            <w:pPr>
              <w:spacing w:after="0" w:line="240" w:lineRule="auto"/>
              <w:jc w:val="center"/>
              <w:rPr>
                <w:rFonts w:ascii="Times New Roman" w:eastAsia="Times New Roman" w:hAnsi="Times New Roman" w:cs="Times New Roman"/>
                <w:b/>
                <w:bCs/>
                <w:sz w:val="28"/>
                <w:szCs w:val="28"/>
              </w:rPr>
            </w:pPr>
            <w:r w:rsidRPr="0027789D">
              <w:rPr>
                <w:rFonts w:ascii="Times New Roman" w:eastAsia="Times New Roman" w:hAnsi="Times New Roman" w:cs="Times New Roman"/>
                <w:b/>
                <w:bCs/>
                <w:sz w:val="28"/>
                <w:szCs w:val="28"/>
              </w:rPr>
              <w:t>ĐIỀU CHỈNH KẾ HOẠCH ĐẦU TƯ CÔNG NĂM 2026 NGUỒN VỐN NGÂN SÁCH THÀNH PHỐ</w:t>
            </w:r>
          </w:p>
          <w:p w:rsidR="00127CEB" w:rsidRPr="0027789D" w:rsidRDefault="00127CEB" w:rsidP="00127CEB">
            <w:pPr>
              <w:spacing w:after="0" w:line="240" w:lineRule="auto"/>
              <w:jc w:val="center"/>
              <w:rPr>
                <w:rFonts w:ascii="Times New Roman" w:eastAsia="Times New Roman" w:hAnsi="Times New Roman" w:cs="Times New Roman"/>
                <w:i/>
                <w:iCs/>
                <w:sz w:val="28"/>
                <w:szCs w:val="28"/>
              </w:rPr>
            </w:pPr>
            <w:r w:rsidRPr="0027789D">
              <w:rPr>
                <w:rFonts w:ascii="Times New Roman" w:eastAsia="Times New Roman" w:hAnsi="Times New Roman" w:cs="Times New Roman"/>
                <w:i/>
                <w:iCs/>
                <w:sz w:val="28"/>
                <w:szCs w:val="28"/>
              </w:rPr>
              <w:t>(Kèm theo Nghị quyết số 17/NQ-HĐND ngày 09 tháng 7 năm 2026 của Ủy ban nhân dân thành phố)</w:t>
            </w:r>
          </w:p>
          <w:p w:rsidR="00127CEB" w:rsidRPr="0027789D" w:rsidRDefault="00127CEB" w:rsidP="00127CEB">
            <w:pPr>
              <w:spacing w:after="0" w:line="240" w:lineRule="auto"/>
              <w:jc w:val="center"/>
              <w:rPr>
                <w:rFonts w:ascii="Times New Roman" w:eastAsia="Times New Roman" w:hAnsi="Times New Roman" w:cs="Times New Roman"/>
                <w:b/>
                <w:bCs/>
                <w:sz w:val="28"/>
                <w:szCs w:val="28"/>
              </w:rPr>
            </w:pPr>
          </w:p>
        </w:tc>
      </w:tr>
      <w:tr w:rsidR="0027789D" w:rsidRPr="0027789D" w:rsidTr="00B04DA6">
        <w:trPr>
          <w:trHeight w:val="20"/>
        </w:trPr>
        <w:tc>
          <w:tcPr>
            <w:tcW w:w="21777" w:type="dxa"/>
            <w:gridSpan w:val="22"/>
            <w:tcBorders>
              <w:top w:val="nil"/>
              <w:left w:val="nil"/>
              <w:bottom w:val="single" w:sz="4" w:space="0" w:color="auto"/>
              <w:right w:val="nil"/>
            </w:tcBorders>
            <w:shd w:val="clear" w:color="auto" w:fill="auto"/>
            <w:vAlign w:val="bottom"/>
            <w:hideMark/>
          </w:tcPr>
          <w:p w:rsidR="00D712AD" w:rsidRPr="0027789D" w:rsidRDefault="00D712AD" w:rsidP="00D712AD">
            <w:pPr>
              <w:spacing w:after="0" w:line="240" w:lineRule="auto"/>
              <w:jc w:val="right"/>
              <w:rPr>
                <w:rFonts w:ascii="Times New Roman" w:eastAsia="Times New Roman" w:hAnsi="Times New Roman" w:cs="Times New Roman"/>
                <w:i/>
                <w:iCs/>
                <w:sz w:val="16"/>
                <w:szCs w:val="16"/>
              </w:rPr>
            </w:pPr>
            <w:r w:rsidRPr="0027789D">
              <w:rPr>
                <w:rFonts w:ascii="Times New Roman" w:eastAsia="Times New Roman" w:hAnsi="Times New Roman" w:cs="Times New Roman"/>
                <w:i/>
                <w:iCs/>
                <w:sz w:val="16"/>
                <w:szCs w:val="16"/>
              </w:rPr>
              <w:t>Đơn vị tính: Triệu đồng.</w:t>
            </w:r>
          </w:p>
        </w:tc>
      </w:tr>
      <w:tr w:rsidR="0027789D" w:rsidRPr="0027789D" w:rsidTr="00B04DA6">
        <w:trPr>
          <w:trHeight w:val="20"/>
        </w:trPr>
        <w:tc>
          <w:tcPr>
            <w:tcW w:w="5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STT</w:t>
            </w:r>
          </w:p>
        </w:tc>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Ngành, lĩnh vực</w:t>
            </w:r>
          </w:p>
        </w:tc>
        <w:tc>
          <w:tcPr>
            <w:tcW w:w="7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Mã QHNS</w:t>
            </w:r>
          </w:p>
        </w:tc>
        <w:tc>
          <w:tcPr>
            <w:tcW w:w="21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Danh mục dự án/chủ đầu tư</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xml:space="preserve">Địa điểm XD </w:t>
            </w:r>
          </w:p>
        </w:tc>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xml:space="preserve">Khởi công </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Hoàn thành</w:t>
            </w: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Quyết định duyệt dự án đầu tư</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Lũy kế giải ngân từ đầu dự án đến hết kế hoạch 2025</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Kế hoạch 2026 điều chỉnh đến lần 7</w:t>
            </w:r>
          </w:p>
        </w:tc>
        <w:tc>
          <w:tcPr>
            <w:tcW w:w="25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trong đó</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Tổng điều chỉnh</w:t>
            </w:r>
          </w:p>
        </w:tc>
        <w:tc>
          <w:tcPr>
            <w:tcW w:w="223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Điều chỉnh</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Kế hoạch 2026 sau điều chỉnh</w:t>
            </w:r>
          </w:p>
        </w:tc>
        <w:tc>
          <w:tcPr>
            <w:tcW w:w="26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trong đó</w:t>
            </w:r>
          </w:p>
        </w:tc>
      </w:tr>
      <w:tr w:rsidR="0027789D" w:rsidRPr="0027789D" w:rsidTr="00B04DA6">
        <w:trPr>
          <w:trHeight w:val="20"/>
        </w:trPr>
        <w:tc>
          <w:tcPr>
            <w:tcW w:w="5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10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7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21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15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7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11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Số/ngày</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TMĐT</w:t>
            </w:r>
          </w:p>
        </w:tc>
        <w:tc>
          <w:tcPr>
            <w:tcW w:w="8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12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NSTT</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XSKT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Đất</w:t>
            </w:r>
          </w:p>
        </w:tc>
        <w:tc>
          <w:tcPr>
            <w:tcW w:w="9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NSTT (kể cả tăng thu)</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XSKT</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Đất</w:t>
            </w:r>
          </w:p>
        </w:tc>
        <w:tc>
          <w:tcPr>
            <w:tcW w:w="10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NSTT</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XSKT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Đất</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3</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4</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5</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8</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9</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11.1</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11.2</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11.3</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12.1</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12.2</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13</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13.1</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13.2</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13.3</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TỔNG CỘNG</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4.890.059,043213</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562.183</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203.000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4.124.876,043213</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774.606,032</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800.000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0</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-25.394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5.664.665</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1.362.183</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203.000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4.099.482,075213</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I</w:t>
            </w:r>
          </w:p>
        </w:tc>
        <w:tc>
          <w:tcPr>
            <w:tcW w:w="40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Ban Quản lý dự án đầu tư xây dựng thành phố</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1.937.446</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111.478</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1.825.968</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2.484.254</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620.707</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683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1.862.864</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I.2</w:t>
            </w:r>
          </w:p>
        </w:tc>
        <w:tc>
          <w:tcPr>
            <w:tcW w:w="40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Dự án Khởi công mới 2026</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1.937.446</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111.478</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1.825.968</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546.808</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509.229</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683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36.896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2.484.254</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620.707</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683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1.862.864</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10.1. Giao thông</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8162179</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Dự án thành phần 1-2: Bồi thường, hỗ trợ, tái định cư và xây dựng đường gom dường bên trên qua địa phận tỉnh Đồng Nai thuộc dự án đầu tư xây dựng đường Vành đai 4 Thành phố Hồ Chí Minh (bao gồm vốn chuẩn bị đầu tư)</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ED377A"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X</w:t>
            </w:r>
            <w:r w:rsidR="00D712AD" w:rsidRPr="0027789D">
              <w:rPr>
                <w:rFonts w:ascii="Times New Roman" w:eastAsia="Times New Roman" w:hAnsi="Times New Roman" w:cs="Times New Roman"/>
                <w:sz w:val="16"/>
                <w:szCs w:val="16"/>
              </w:rPr>
              <w:t xml:space="preserve">ã Xuân Đường, Xuân Quế, Dầu Giây, An Viễn, </w:t>
            </w:r>
            <w:r w:rsidR="00D712AD" w:rsidRPr="0027789D">
              <w:rPr>
                <w:rFonts w:ascii="Times New Roman" w:eastAsia="Times New Roman" w:hAnsi="Times New Roman" w:cs="Times New Roman"/>
                <w:sz w:val="16"/>
                <w:szCs w:val="16"/>
              </w:rPr>
              <w:br/>
              <w:t>Bình An, Hưng Thịnh, Trảng Bom, Bình Minh, Tân An</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tối đa 06 năm</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906/QĐ-UBND ngày 16/3/2026</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10.048.898</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1.937.446</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111.478</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1.825.968</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546.808</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509.229</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683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36.896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2.484.254</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620.707</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683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1.862.864</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10.1 Giao thông</w:t>
            </w: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8117856</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Dự án thành phần 5: Bồi thường, hỗ trợ, tái định cư đoạn qua tỉnh Bình Phước thuộc dự án đầu tư xây dựng đường cao tốc Bắc - Nam phía Tây đoạn Gia Nghĩa (Đắk N</w:t>
            </w:r>
            <w:r w:rsidR="00ED377A" w:rsidRPr="0027789D">
              <w:rPr>
                <w:rFonts w:ascii="Times New Roman" w:eastAsia="Times New Roman" w:hAnsi="Times New Roman" w:cs="Times New Roman"/>
                <w:sz w:val="16"/>
                <w:szCs w:val="16"/>
              </w:rPr>
              <w:t>ông) -</w:t>
            </w:r>
            <w:r w:rsidRPr="0027789D">
              <w:rPr>
                <w:rFonts w:ascii="Times New Roman" w:eastAsia="Times New Roman" w:hAnsi="Times New Roman" w:cs="Times New Roman"/>
                <w:sz w:val="16"/>
                <w:szCs w:val="16"/>
              </w:rPr>
              <w:t xml:space="preserve"> Chơn Thành (Bình Phước)</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Bù Đăng, Đồng Phú, Chơn Thành, Đồng Xoài</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2025</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2026</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xml:space="preserve">811/QĐ-UBND ngày 11/4/2025; 1504/QĐ-UBND ngày 27/6/2025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3.977.000</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926.425</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150.000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776.425</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300.000</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300.000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1.226.425</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450.000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776.425</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10.4 Nông nghiệp, lâm nghiệp, diêm nghiệp, thủy lợi và thủy sản</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7572389</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ED377A" w:rsidP="00ED377A">
            <w:pPr>
              <w:spacing w:before="40" w:after="40" w:line="240" w:lineRule="auto"/>
              <w:jc w:val="both"/>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Dự án k</w:t>
            </w:r>
            <w:r w:rsidR="00D712AD" w:rsidRPr="0027789D">
              <w:rPr>
                <w:rFonts w:ascii="Times New Roman" w:eastAsia="Times New Roman" w:hAnsi="Times New Roman" w:cs="Times New Roman"/>
                <w:sz w:val="16"/>
                <w:szCs w:val="16"/>
              </w:rPr>
              <w:t>è gia cố bờ sông Đồng Nai đoạn từ khu dân cư dọc sông Rạch Cát đến Nhà máy xử lý nước thải số 2 phường Tam Hiệp</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127CEB"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P</w:t>
            </w:r>
            <w:r w:rsidR="00D712AD" w:rsidRPr="0027789D">
              <w:rPr>
                <w:rFonts w:ascii="Times New Roman" w:eastAsia="Times New Roman" w:hAnsi="Times New Roman" w:cs="Times New Roman"/>
                <w:sz w:val="16"/>
                <w:szCs w:val="16"/>
              </w:rPr>
              <w:t>hường Trấn Biên, phường Tam Hiệp</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Năm 2018</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Đến hết năm 2024. (Dự kiến kéo dài qua năm 2025)</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3560/QĐ-UBND ngày 28/10/2016 và điều chỉnh tại số 3664/QĐ-UBND ngày 17/10/2017, 958/QĐ-UBND ngà 18/4/2022, 670/QĐ-UBND ngày 06/4/2023, 531/QĐ-UBND ngày 05/3/2024, 731/QĐ-UBND ngày 05/3/2025</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373.171</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263.536</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3.000</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II</w:t>
            </w:r>
          </w:p>
        </w:tc>
        <w:tc>
          <w:tcPr>
            <w:tcW w:w="40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Sở Khoa học và Công nghệ (lĩnh vực khoa học, công nghệ, đổi mới sáng tạo và chuyển đổi số)</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737.945</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737.945</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-6.764</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-6764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731.181</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731.181</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III</w:t>
            </w:r>
          </w:p>
        </w:tc>
        <w:tc>
          <w:tcPr>
            <w:tcW w:w="40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Tiết kiệm 5% tổng chi kế hoạch 2026 theo số Thủ tướng Chính phủ giao đầu năm</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1.263.705</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300.705</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203.000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760.000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-46.808</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-9.229</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-683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-3</w:t>
            </w:r>
            <w:bookmarkStart w:id="1" w:name="_GoBack"/>
            <w:bookmarkEnd w:id="1"/>
            <w:r w:rsidRPr="0027789D">
              <w:rPr>
                <w:rFonts w:ascii="Times New Roman" w:eastAsia="Times New Roman" w:hAnsi="Times New Roman" w:cs="Times New Roman"/>
                <w:b/>
                <w:bCs/>
                <w:sz w:val="16"/>
                <w:szCs w:val="16"/>
              </w:rPr>
              <w:t>6.896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1.216.897</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291.476</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202.317</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723.104</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Vốn ngân sách tập trung tiết kiệm 5%</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300.705</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300.705</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-9.229</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-9.229</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291.476</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291.476</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ED377A"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Nguồn x</w:t>
            </w:r>
            <w:r w:rsidR="00D712AD" w:rsidRPr="0027789D">
              <w:rPr>
                <w:rFonts w:ascii="Times New Roman" w:eastAsia="Times New Roman" w:hAnsi="Times New Roman" w:cs="Times New Roman"/>
                <w:b/>
                <w:bCs/>
                <w:sz w:val="16"/>
                <w:szCs w:val="16"/>
              </w:rPr>
              <w:t>ổ số kiến thiết tiết kiệm 5%</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203.000</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203.000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-683</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-683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202.317</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202.317</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 </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Nguồn thu sử dụng đất tiết kiệm 5%</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760.000</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760.000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-36.896</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-36.896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723.104</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723.104</w:t>
            </w:r>
          </w:p>
        </w:tc>
      </w:tr>
      <w:tr w:rsidR="0027789D" w:rsidRPr="0027789D" w:rsidTr="00B04DA6">
        <w:trPr>
          <w:trHeight w:val="20"/>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jc w:val="center"/>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IV</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ED377A">
            <w:pPr>
              <w:spacing w:before="40" w:after="40" w:line="240" w:lineRule="auto"/>
              <w:jc w:val="both"/>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Dự phòng các nhiệm vụ (bố trí cấp sau quyết toán; nhiệm vụ chuẩn bị đầu tư; các</w:t>
            </w:r>
            <w:r w:rsidR="00ED377A" w:rsidRPr="0027789D">
              <w:rPr>
                <w:rFonts w:ascii="Times New Roman" w:eastAsia="Times New Roman" w:hAnsi="Times New Roman" w:cs="Times New Roman"/>
                <w:b/>
                <w:bCs/>
                <w:sz w:val="16"/>
                <w:szCs w:val="16"/>
              </w:rPr>
              <w:t xml:space="preserve"> dự án đủ điều kiện bổ sung vốn</w:t>
            </w:r>
            <w:r w:rsidRPr="0027789D">
              <w:rPr>
                <w:rFonts w:ascii="Times New Roman" w:eastAsia="Times New Roman" w:hAnsi="Times New Roman" w:cs="Times New Roman"/>
                <w:b/>
                <w:bCs/>
                <w:sz w:val="16"/>
                <w:szCs w:val="16"/>
              </w:rPr>
              <w:t>…)</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12AD" w:rsidRPr="0027789D" w:rsidRDefault="00D712AD" w:rsidP="005633BF">
            <w:pPr>
              <w:spacing w:before="40" w:after="40" w:line="240" w:lineRule="auto"/>
              <w:jc w:val="center"/>
              <w:rPr>
                <w:rFonts w:ascii="Times New Roman" w:eastAsia="Times New Roman" w:hAnsi="Times New Roman" w:cs="Times New Roman"/>
                <w:sz w:val="16"/>
                <w:szCs w:val="16"/>
              </w:rPr>
            </w:pPr>
            <w:r w:rsidRPr="0027789D">
              <w:rPr>
                <w:rFonts w:ascii="Times New Roman" w:eastAsia="Times New Roman" w:hAnsi="Times New Roman" w:cs="Times New Roman"/>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24.538,043213</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24.538,043213</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-21.629,968</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-21.629,968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2.908,075213</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2AD" w:rsidRPr="0027789D" w:rsidRDefault="00D712AD" w:rsidP="005633BF">
            <w:pPr>
              <w:spacing w:before="40" w:after="40" w:line="240" w:lineRule="auto"/>
              <w:ind w:left="-57" w:right="-57"/>
              <w:jc w:val="right"/>
              <w:rPr>
                <w:rFonts w:ascii="Times New Roman" w:eastAsia="Times New Roman" w:hAnsi="Times New Roman" w:cs="Times New Roman"/>
                <w:b/>
                <w:bCs/>
                <w:sz w:val="16"/>
                <w:szCs w:val="16"/>
              </w:rPr>
            </w:pPr>
            <w:r w:rsidRPr="0027789D">
              <w:rPr>
                <w:rFonts w:ascii="Times New Roman" w:eastAsia="Times New Roman" w:hAnsi="Times New Roman" w:cs="Times New Roman"/>
                <w:b/>
                <w:bCs/>
                <w:sz w:val="16"/>
                <w:szCs w:val="16"/>
              </w:rPr>
              <w:t>2.908,075213</w:t>
            </w:r>
          </w:p>
        </w:tc>
      </w:tr>
    </w:tbl>
    <w:p w:rsidR="00F56BC8" w:rsidRPr="00D712AD" w:rsidRDefault="00F56BC8" w:rsidP="00D712AD"/>
    <w:sectPr w:rsidR="00F56BC8" w:rsidRPr="00D712AD" w:rsidSect="004356DE">
      <w:pgSz w:w="23814" w:h="16840" w:orient="landscape" w:code="8"/>
      <w:pgMar w:top="1418" w:right="1134" w:bottom="1418"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127CEB"/>
    <w:rsid w:val="001B1D30"/>
    <w:rsid w:val="0027789D"/>
    <w:rsid w:val="004356DE"/>
    <w:rsid w:val="005633BF"/>
    <w:rsid w:val="00734E36"/>
    <w:rsid w:val="00755BCF"/>
    <w:rsid w:val="00B04DA6"/>
    <w:rsid w:val="00B70E19"/>
    <w:rsid w:val="00D02FCD"/>
    <w:rsid w:val="00D712AD"/>
    <w:rsid w:val="00DA0C61"/>
    <w:rsid w:val="00ED377A"/>
    <w:rsid w:val="00F5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141504">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02B10-6647-443B-97E8-4DB53A745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14</cp:revision>
  <dcterms:created xsi:type="dcterms:W3CDTF">2026-07-26T09:02:00Z</dcterms:created>
  <dcterms:modified xsi:type="dcterms:W3CDTF">2026-08-10T12:33:00Z</dcterms:modified>
</cp:coreProperties>
</file>