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81" w:type="pct"/>
        <w:tblLayout w:type="fixed"/>
        <w:tblLook w:val="04A0" w:firstRow="1" w:lastRow="0" w:firstColumn="1" w:lastColumn="0" w:noHBand="0" w:noVBand="1"/>
      </w:tblPr>
      <w:tblGrid>
        <w:gridCol w:w="604"/>
        <w:gridCol w:w="1381"/>
        <w:gridCol w:w="997"/>
        <w:gridCol w:w="3015"/>
        <w:gridCol w:w="1069"/>
        <w:gridCol w:w="1246"/>
        <w:gridCol w:w="1594"/>
        <w:gridCol w:w="1114"/>
        <w:gridCol w:w="1090"/>
        <w:gridCol w:w="1204"/>
        <w:gridCol w:w="1700"/>
      </w:tblGrid>
      <w:tr w:rsidR="000919D6" w:rsidRPr="000919D6" w:rsidTr="007F1B3D">
        <w:trPr>
          <w:trHeight w:val="999"/>
        </w:trPr>
        <w:tc>
          <w:tcPr>
            <w:tcW w:w="5000" w:type="pct"/>
            <w:gridSpan w:val="11"/>
            <w:tcBorders>
              <w:top w:val="nil"/>
              <w:left w:val="nil"/>
              <w:right w:val="nil"/>
            </w:tcBorders>
            <w:shd w:val="clear" w:color="auto" w:fill="auto"/>
            <w:hideMark/>
          </w:tcPr>
          <w:p w:rsidR="00D41D09" w:rsidRPr="000919D6" w:rsidRDefault="00D41D09" w:rsidP="00D41D09">
            <w:pPr>
              <w:spacing w:after="0" w:line="240" w:lineRule="auto"/>
              <w:jc w:val="center"/>
              <w:rPr>
                <w:rFonts w:ascii="Times New Roman" w:eastAsia="Times New Roman" w:hAnsi="Times New Roman" w:cs="Times New Roman"/>
                <w:b/>
                <w:bCs/>
                <w:sz w:val="28"/>
                <w:szCs w:val="28"/>
              </w:rPr>
            </w:pPr>
            <w:bookmarkStart w:id="0" w:name="RANGE!A1:O201"/>
            <w:bookmarkStart w:id="1" w:name="_GoBack"/>
            <w:r w:rsidRPr="000919D6">
              <w:rPr>
                <w:rFonts w:ascii="Times New Roman" w:eastAsia="Times New Roman" w:hAnsi="Times New Roman" w:cs="Times New Roman"/>
                <w:b/>
                <w:bCs/>
                <w:sz w:val="28"/>
                <w:szCs w:val="28"/>
              </w:rPr>
              <w:t>Phụ lục III</w:t>
            </w:r>
          </w:p>
          <w:bookmarkEnd w:id="0"/>
          <w:p w:rsidR="00D41D09" w:rsidRPr="000919D6" w:rsidRDefault="00D41D09" w:rsidP="00D41D09">
            <w:pPr>
              <w:spacing w:after="0" w:line="240" w:lineRule="auto"/>
              <w:jc w:val="center"/>
              <w:rPr>
                <w:rFonts w:ascii="Times New Roman" w:eastAsia="Times New Roman" w:hAnsi="Times New Roman" w:cs="Times New Roman"/>
                <w:b/>
                <w:bCs/>
                <w:sz w:val="28"/>
                <w:szCs w:val="28"/>
              </w:rPr>
            </w:pPr>
            <w:r w:rsidRPr="000919D6">
              <w:rPr>
                <w:rFonts w:ascii="Times New Roman" w:eastAsia="Times New Roman" w:hAnsi="Times New Roman" w:cs="Times New Roman"/>
                <w:b/>
                <w:bCs/>
                <w:sz w:val="28"/>
                <w:szCs w:val="28"/>
              </w:rPr>
              <w:t>DỰ KIẾN KẾ HOẠCH ĐẦU TƯ CÔNG NĂM 2027 NGUỒN NGÂN SÁCH THÀNH PHỐ</w:t>
            </w:r>
          </w:p>
          <w:p w:rsidR="00D41D09" w:rsidRPr="000919D6" w:rsidRDefault="00D41D09" w:rsidP="00D41D09">
            <w:pPr>
              <w:spacing w:after="0" w:line="240" w:lineRule="auto"/>
              <w:jc w:val="center"/>
              <w:rPr>
                <w:rFonts w:ascii="Times New Roman" w:eastAsia="Times New Roman" w:hAnsi="Times New Roman" w:cs="Times New Roman"/>
                <w:i/>
                <w:iCs/>
                <w:sz w:val="28"/>
                <w:szCs w:val="28"/>
              </w:rPr>
            </w:pPr>
            <w:r w:rsidRPr="000919D6">
              <w:rPr>
                <w:rFonts w:ascii="Times New Roman" w:eastAsia="Times New Roman" w:hAnsi="Times New Roman" w:cs="Times New Roman"/>
                <w:i/>
                <w:iCs/>
                <w:sz w:val="28"/>
                <w:szCs w:val="28"/>
              </w:rPr>
              <w:t>(Kèm theo Nghị quyết số 18/NQ-HĐND ngày 09 tháng 7 năm 2026 của Hội đồng nhân dân thành phố)</w:t>
            </w:r>
          </w:p>
          <w:p w:rsidR="00D41D09" w:rsidRPr="000919D6" w:rsidRDefault="00D41D09" w:rsidP="00D41D09">
            <w:pPr>
              <w:spacing w:after="0" w:line="240" w:lineRule="auto"/>
              <w:jc w:val="center"/>
              <w:rPr>
                <w:rFonts w:ascii="Times New Roman" w:eastAsia="Times New Roman" w:hAnsi="Times New Roman" w:cs="Times New Roman"/>
                <w:b/>
                <w:bCs/>
              </w:rPr>
            </w:pPr>
          </w:p>
        </w:tc>
      </w:tr>
      <w:tr w:rsidR="000919D6" w:rsidRPr="000919D6" w:rsidTr="007F1B3D">
        <w:trPr>
          <w:trHeight w:val="20"/>
        </w:trPr>
        <w:tc>
          <w:tcPr>
            <w:tcW w:w="201" w:type="pct"/>
            <w:tcBorders>
              <w:top w:val="nil"/>
              <w:left w:val="nil"/>
              <w:bottom w:val="single" w:sz="4" w:space="0" w:color="auto"/>
              <w:right w:val="nil"/>
            </w:tcBorders>
            <w:shd w:val="clear" w:color="auto" w:fill="auto"/>
            <w:vAlign w:val="bottom"/>
            <w:hideMark/>
          </w:tcPr>
          <w:p w:rsidR="00DA2BEC" w:rsidRPr="000919D6" w:rsidRDefault="00DA2BEC" w:rsidP="007F1B3D">
            <w:pPr>
              <w:spacing w:after="0" w:line="240" w:lineRule="auto"/>
              <w:jc w:val="right"/>
              <w:rPr>
                <w:rFonts w:ascii="Times New Roman" w:eastAsia="Times New Roman" w:hAnsi="Times New Roman" w:cs="Times New Roman"/>
                <w:i/>
                <w:iCs/>
              </w:rPr>
            </w:pPr>
            <w:r w:rsidRPr="000919D6">
              <w:rPr>
                <w:rFonts w:ascii="Times New Roman" w:eastAsia="Times New Roman" w:hAnsi="Times New Roman" w:cs="Times New Roman"/>
                <w:i/>
                <w:iCs/>
              </w:rPr>
              <w:t> </w:t>
            </w:r>
          </w:p>
        </w:tc>
        <w:tc>
          <w:tcPr>
            <w:tcW w:w="460" w:type="pct"/>
            <w:tcBorders>
              <w:top w:val="nil"/>
              <w:left w:val="nil"/>
              <w:bottom w:val="single" w:sz="4" w:space="0" w:color="auto"/>
              <w:right w:val="nil"/>
            </w:tcBorders>
            <w:shd w:val="clear" w:color="auto" w:fill="auto"/>
            <w:vAlign w:val="bottom"/>
            <w:hideMark/>
          </w:tcPr>
          <w:p w:rsidR="00DA2BEC" w:rsidRPr="000919D6" w:rsidRDefault="00DA2BEC" w:rsidP="007F1B3D">
            <w:pPr>
              <w:spacing w:after="0" w:line="240" w:lineRule="auto"/>
              <w:jc w:val="right"/>
              <w:rPr>
                <w:rFonts w:ascii="Times New Roman" w:eastAsia="Times New Roman" w:hAnsi="Times New Roman" w:cs="Times New Roman"/>
                <w:i/>
                <w:iCs/>
              </w:rPr>
            </w:pPr>
            <w:r w:rsidRPr="000919D6">
              <w:rPr>
                <w:rFonts w:ascii="Times New Roman" w:eastAsia="Times New Roman" w:hAnsi="Times New Roman" w:cs="Times New Roman"/>
                <w:i/>
                <w:iCs/>
              </w:rPr>
              <w:t> </w:t>
            </w:r>
          </w:p>
        </w:tc>
        <w:tc>
          <w:tcPr>
            <w:tcW w:w="332" w:type="pct"/>
            <w:tcBorders>
              <w:top w:val="nil"/>
              <w:left w:val="nil"/>
              <w:bottom w:val="single" w:sz="4" w:space="0" w:color="auto"/>
              <w:right w:val="nil"/>
            </w:tcBorders>
            <w:shd w:val="clear" w:color="auto" w:fill="auto"/>
            <w:vAlign w:val="bottom"/>
            <w:hideMark/>
          </w:tcPr>
          <w:p w:rsidR="00DA2BEC" w:rsidRPr="000919D6" w:rsidRDefault="00DA2BEC" w:rsidP="007F1B3D">
            <w:pPr>
              <w:spacing w:after="0" w:line="240" w:lineRule="auto"/>
              <w:jc w:val="right"/>
              <w:rPr>
                <w:rFonts w:ascii="Times New Roman" w:eastAsia="Times New Roman" w:hAnsi="Times New Roman" w:cs="Times New Roman"/>
                <w:i/>
                <w:iCs/>
              </w:rPr>
            </w:pPr>
            <w:r w:rsidRPr="000919D6">
              <w:rPr>
                <w:rFonts w:ascii="Times New Roman" w:eastAsia="Times New Roman" w:hAnsi="Times New Roman" w:cs="Times New Roman"/>
                <w:i/>
                <w:iCs/>
              </w:rPr>
              <w:t> </w:t>
            </w:r>
          </w:p>
        </w:tc>
        <w:tc>
          <w:tcPr>
            <w:tcW w:w="1004" w:type="pct"/>
            <w:tcBorders>
              <w:top w:val="nil"/>
              <w:left w:val="nil"/>
              <w:bottom w:val="single" w:sz="4" w:space="0" w:color="auto"/>
              <w:right w:val="nil"/>
            </w:tcBorders>
            <w:shd w:val="clear" w:color="auto" w:fill="auto"/>
            <w:vAlign w:val="bottom"/>
            <w:hideMark/>
          </w:tcPr>
          <w:p w:rsidR="00DA2BEC" w:rsidRPr="000919D6" w:rsidRDefault="00DA2BEC" w:rsidP="007F1B3D">
            <w:pPr>
              <w:spacing w:after="0" w:line="240" w:lineRule="auto"/>
              <w:jc w:val="right"/>
              <w:rPr>
                <w:rFonts w:ascii="Times New Roman" w:eastAsia="Times New Roman" w:hAnsi="Times New Roman" w:cs="Times New Roman"/>
                <w:i/>
                <w:iCs/>
              </w:rPr>
            </w:pPr>
            <w:r w:rsidRPr="000919D6">
              <w:rPr>
                <w:rFonts w:ascii="Times New Roman" w:eastAsia="Times New Roman" w:hAnsi="Times New Roman" w:cs="Times New Roman"/>
                <w:i/>
                <w:iCs/>
              </w:rPr>
              <w:t> </w:t>
            </w:r>
          </w:p>
        </w:tc>
        <w:tc>
          <w:tcPr>
            <w:tcW w:w="356" w:type="pct"/>
            <w:tcBorders>
              <w:top w:val="nil"/>
              <w:left w:val="nil"/>
              <w:bottom w:val="single" w:sz="4" w:space="0" w:color="auto"/>
              <w:right w:val="nil"/>
            </w:tcBorders>
            <w:shd w:val="clear" w:color="auto" w:fill="auto"/>
            <w:vAlign w:val="bottom"/>
            <w:hideMark/>
          </w:tcPr>
          <w:p w:rsidR="00DA2BEC" w:rsidRPr="000919D6" w:rsidRDefault="00DA2BEC" w:rsidP="007F1B3D">
            <w:pPr>
              <w:spacing w:after="0" w:line="240" w:lineRule="auto"/>
              <w:jc w:val="right"/>
              <w:rPr>
                <w:rFonts w:ascii="Times New Roman" w:eastAsia="Times New Roman" w:hAnsi="Times New Roman" w:cs="Times New Roman"/>
                <w:i/>
                <w:iCs/>
              </w:rPr>
            </w:pPr>
            <w:r w:rsidRPr="000919D6">
              <w:rPr>
                <w:rFonts w:ascii="Times New Roman" w:eastAsia="Times New Roman" w:hAnsi="Times New Roman" w:cs="Times New Roman"/>
                <w:i/>
                <w:iCs/>
              </w:rPr>
              <w:t> </w:t>
            </w:r>
          </w:p>
        </w:tc>
        <w:tc>
          <w:tcPr>
            <w:tcW w:w="415" w:type="pct"/>
            <w:tcBorders>
              <w:top w:val="nil"/>
              <w:left w:val="nil"/>
              <w:bottom w:val="single" w:sz="4" w:space="0" w:color="auto"/>
              <w:right w:val="nil"/>
            </w:tcBorders>
            <w:shd w:val="clear" w:color="auto" w:fill="auto"/>
            <w:vAlign w:val="bottom"/>
            <w:hideMark/>
          </w:tcPr>
          <w:p w:rsidR="00DA2BEC" w:rsidRPr="000919D6" w:rsidRDefault="00DA2BEC" w:rsidP="007F1B3D">
            <w:pPr>
              <w:spacing w:after="0" w:line="240" w:lineRule="auto"/>
              <w:jc w:val="right"/>
              <w:rPr>
                <w:rFonts w:ascii="Times New Roman" w:eastAsia="Times New Roman" w:hAnsi="Times New Roman" w:cs="Times New Roman"/>
                <w:i/>
                <w:iCs/>
              </w:rPr>
            </w:pPr>
            <w:r w:rsidRPr="000919D6">
              <w:rPr>
                <w:rFonts w:ascii="Times New Roman" w:eastAsia="Times New Roman" w:hAnsi="Times New Roman" w:cs="Times New Roman"/>
                <w:i/>
                <w:iCs/>
              </w:rPr>
              <w:t> </w:t>
            </w:r>
          </w:p>
        </w:tc>
        <w:tc>
          <w:tcPr>
            <w:tcW w:w="531" w:type="pct"/>
            <w:tcBorders>
              <w:top w:val="nil"/>
              <w:left w:val="nil"/>
              <w:bottom w:val="single" w:sz="4" w:space="0" w:color="auto"/>
              <w:right w:val="nil"/>
            </w:tcBorders>
            <w:shd w:val="clear" w:color="auto" w:fill="auto"/>
            <w:vAlign w:val="bottom"/>
            <w:hideMark/>
          </w:tcPr>
          <w:p w:rsidR="00DA2BEC" w:rsidRPr="000919D6" w:rsidRDefault="00DA2BEC" w:rsidP="007F1B3D">
            <w:pPr>
              <w:spacing w:after="0" w:line="240" w:lineRule="auto"/>
              <w:jc w:val="right"/>
              <w:rPr>
                <w:rFonts w:ascii="Times New Roman" w:eastAsia="Times New Roman" w:hAnsi="Times New Roman" w:cs="Times New Roman"/>
                <w:i/>
                <w:iCs/>
              </w:rPr>
            </w:pPr>
            <w:r w:rsidRPr="000919D6">
              <w:rPr>
                <w:rFonts w:ascii="Times New Roman" w:eastAsia="Times New Roman" w:hAnsi="Times New Roman" w:cs="Times New Roman"/>
                <w:i/>
                <w:iCs/>
              </w:rPr>
              <w:t> </w:t>
            </w:r>
          </w:p>
        </w:tc>
        <w:tc>
          <w:tcPr>
            <w:tcW w:w="371" w:type="pct"/>
            <w:tcBorders>
              <w:top w:val="nil"/>
              <w:left w:val="nil"/>
              <w:bottom w:val="single" w:sz="4" w:space="0" w:color="auto"/>
              <w:right w:val="nil"/>
            </w:tcBorders>
            <w:shd w:val="clear" w:color="auto" w:fill="auto"/>
            <w:vAlign w:val="bottom"/>
            <w:hideMark/>
          </w:tcPr>
          <w:p w:rsidR="00DA2BEC" w:rsidRPr="000919D6" w:rsidRDefault="00DA2BEC" w:rsidP="007F1B3D">
            <w:pPr>
              <w:spacing w:after="0" w:line="240" w:lineRule="auto"/>
              <w:jc w:val="right"/>
              <w:rPr>
                <w:rFonts w:ascii="Times New Roman" w:eastAsia="Times New Roman" w:hAnsi="Times New Roman" w:cs="Times New Roman"/>
                <w:i/>
                <w:iCs/>
              </w:rPr>
            </w:pPr>
            <w:r w:rsidRPr="000919D6">
              <w:rPr>
                <w:rFonts w:ascii="Times New Roman" w:eastAsia="Times New Roman" w:hAnsi="Times New Roman" w:cs="Times New Roman"/>
                <w:i/>
                <w:iCs/>
              </w:rPr>
              <w:t> </w:t>
            </w:r>
          </w:p>
        </w:tc>
        <w:tc>
          <w:tcPr>
            <w:tcW w:w="362" w:type="pct"/>
            <w:tcBorders>
              <w:top w:val="nil"/>
              <w:left w:val="nil"/>
              <w:bottom w:val="single" w:sz="4" w:space="0" w:color="auto"/>
              <w:right w:val="nil"/>
            </w:tcBorders>
            <w:shd w:val="clear" w:color="auto" w:fill="auto"/>
            <w:vAlign w:val="bottom"/>
            <w:hideMark/>
          </w:tcPr>
          <w:p w:rsidR="00DA2BEC" w:rsidRPr="000919D6" w:rsidRDefault="00DA2BEC" w:rsidP="007F1B3D">
            <w:pPr>
              <w:spacing w:after="0" w:line="240" w:lineRule="auto"/>
              <w:jc w:val="right"/>
              <w:rPr>
                <w:rFonts w:ascii="Times New Roman" w:eastAsia="Times New Roman" w:hAnsi="Times New Roman" w:cs="Times New Roman"/>
                <w:i/>
                <w:iCs/>
              </w:rPr>
            </w:pPr>
            <w:r w:rsidRPr="000919D6">
              <w:rPr>
                <w:rFonts w:ascii="Times New Roman" w:eastAsia="Times New Roman" w:hAnsi="Times New Roman" w:cs="Times New Roman"/>
                <w:i/>
                <w:iCs/>
              </w:rPr>
              <w:t> </w:t>
            </w:r>
          </w:p>
        </w:tc>
        <w:tc>
          <w:tcPr>
            <w:tcW w:w="967" w:type="pct"/>
            <w:gridSpan w:val="2"/>
            <w:tcBorders>
              <w:top w:val="nil"/>
              <w:left w:val="nil"/>
              <w:bottom w:val="single" w:sz="4" w:space="0" w:color="auto"/>
              <w:right w:val="nil"/>
            </w:tcBorders>
            <w:shd w:val="clear" w:color="auto" w:fill="auto"/>
            <w:vAlign w:val="bottom"/>
            <w:hideMark/>
          </w:tcPr>
          <w:p w:rsidR="00DA2BEC" w:rsidRPr="000919D6" w:rsidRDefault="00DA2BEC" w:rsidP="007F1B3D">
            <w:pPr>
              <w:spacing w:after="0" w:line="240" w:lineRule="auto"/>
              <w:jc w:val="right"/>
              <w:rPr>
                <w:rFonts w:ascii="Times New Roman" w:eastAsia="Times New Roman" w:hAnsi="Times New Roman" w:cs="Times New Roman"/>
                <w:i/>
                <w:iCs/>
              </w:rPr>
            </w:pPr>
            <w:r w:rsidRPr="000919D6">
              <w:rPr>
                <w:rFonts w:ascii="Times New Roman" w:eastAsia="Times New Roman" w:hAnsi="Times New Roman" w:cs="Times New Roman"/>
                <w:i/>
                <w:iCs/>
              </w:rPr>
              <w:t>Đơn vị tính: Triệu đồng.</w:t>
            </w:r>
          </w:p>
        </w:tc>
      </w:tr>
      <w:tr w:rsidR="000919D6" w:rsidRPr="000919D6" w:rsidTr="007F1B3D">
        <w:trPr>
          <w:trHeight w:val="20"/>
        </w:trPr>
        <w:tc>
          <w:tcPr>
            <w:tcW w:w="2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STT</w:t>
            </w:r>
          </w:p>
        </w:tc>
        <w:tc>
          <w:tcPr>
            <w:tcW w:w="4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Ngành, lĩnh vực</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Mã quan hệ ngân sách</w:t>
            </w:r>
          </w:p>
        </w:tc>
        <w:tc>
          <w:tcPr>
            <w:tcW w:w="10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Danh mục dự án</w:t>
            </w:r>
          </w:p>
        </w:tc>
        <w:tc>
          <w:tcPr>
            <w:tcW w:w="2036" w:type="pct"/>
            <w:gridSpan w:val="5"/>
            <w:tcBorders>
              <w:top w:val="single" w:sz="4" w:space="0" w:color="auto"/>
              <w:left w:val="nil"/>
              <w:bottom w:val="single" w:sz="4" w:space="0" w:color="auto"/>
              <w:right w:val="nil"/>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Quyết định phê duyệt chủ trương đầu tư (hoặc điều chỉnh)</w:t>
            </w:r>
          </w:p>
        </w:tc>
        <w:tc>
          <w:tcPr>
            <w:tcW w:w="4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F66F09"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Dự kiến k</w:t>
            </w:r>
            <w:r w:rsidR="00DA2BEC" w:rsidRPr="000919D6">
              <w:rPr>
                <w:rFonts w:ascii="Times New Roman" w:eastAsia="Times New Roman" w:hAnsi="Times New Roman" w:cs="Times New Roman"/>
                <w:b/>
                <w:bCs/>
                <w:sz w:val="20"/>
                <w:szCs w:val="20"/>
              </w:rPr>
              <w:t>ế hoạch 2027</w:t>
            </w:r>
          </w:p>
        </w:tc>
        <w:tc>
          <w:tcPr>
            <w:tcW w:w="56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Chủ đầu tư</w:t>
            </w:r>
          </w:p>
        </w:tc>
      </w:tr>
      <w:tr w:rsidR="000919D6" w:rsidRPr="000919D6" w:rsidTr="007F1B3D">
        <w:trPr>
          <w:trHeight w:val="20"/>
        </w:trPr>
        <w:tc>
          <w:tcPr>
            <w:tcW w:w="20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33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100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77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Năm</w:t>
            </w:r>
          </w:p>
        </w:tc>
        <w:tc>
          <w:tcPr>
            <w:tcW w:w="53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Số, ký hiệu, ngày</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 xml:space="preserve"> TMĐT </w:t>
            </w:r>
          </w:p>
        </w:tc>
        <w:tc>
          <w:tcPr>
            <w:tcW w:w="40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56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r>
      <w:tr w:rsidR="000919D6" w:rsidRPr="000919D6" w:rsidTr="007F1B3D">
        <w:trPr>
          <w:trHeight w:val="333"/>
        </w:trPr>
        <w:tc>
          <w:tcPr>
            <w:tcW w:w="20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33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100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3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Khởi công (hoặc dự kiến khởi công)</w:t>
            </w:r>
          </w:p>
        </w:tc>
        <w:tc>
          <w:tcPr>
            <w:tcW w:w="41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Hoàn thành (hoặc dự kiến hoàn thành)</w:t>
            </w:r>
          </w:p>
        </w:tc>
        <w:tc>
          <w:tcPr>
            <w:tcW w:w="53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37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 xml:space="preserve"> Tổng số (tất cả các nguồn vốn: TW, TP, khác) </w:t>
            </w:r>
          </w:p>
        </w:tc>
        <w:tc>
          <w:tcPr>
            <w:tcW w:w="3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 xml:space="preserve"> Trong đó: ngân sách thành phố (TP) </w:t>
            </w:r>
          </w:p>
        </w:tc>
        <w:tc>
          <w:tcPr>
            <w:tcW w:w="40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56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r>
      <w:tr w:rsidR="000919D6" w:rsidRPr="000919D6" w:rsidTr="007F1B3D">
        <w:trPr>
          <w:trHeight w:val="333"/>
        </w:trPr>
        <w:tc>
          <w:tcPr>
            <w:tcW w:w="20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33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100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35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41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53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37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36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40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56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r>
      <w:tr w:rsidR="000919D6" w:rsidRPr="000919D6" w:rsidTr="007F1B3D">
        <w:trPr>
          <w:trHeight w:val="333"/>
        </w:trPr>
        <w:tc>
          <w:tcPr>
            <w:tcW w:w="20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33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100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35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41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53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37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36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40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c>
          <w:tcPr>
            <w:tcW w:w="56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b/>
                <w:bCs/>
                <w:sz w:val="20"/>
                <w:szCs w:val="20"/>
              </w:rPr>
            </w:pP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2</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4</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6</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7</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8</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9</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10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11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 </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BỐ TRÍ VỐN THỰC HIỆN DỰ ÁN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b/>
                <w:bCs/>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b/>
                <w:bCs/>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19.751.466</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7915499</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mới Trường THPT Phước Thiền, huyện Nhơn Trạch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QĐ 3144/QĐ-UBND ngày 04/12/2023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170.514</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170.514</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 Y tế, dân số và gia đình</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7946362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CB6245"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xây mới Trung tâm Y</w:t>
            </w:r>
            <w:r w:rsidR="00DA2BEC" w:rsidRPr="000919D6">
              <w:rPr>
                <w:rFonts w:ascii="Times New Roman" w:eastAsia="Times New Roman" w:hAnsi="Times New Roman" w:cs="Times New Roman"/>
                <w:sz w:val="20"/>
                <w:szCs w:val="20"/>
              </w:rPr>
              <w:t xml:space="preserve"> tế huyện Nhơn Trạch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2028</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QĐ 1517/QĐ-UBND ngày 22/05/2024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467.563</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467.563</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241.248</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10.2. Cấp nước, thoát nước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7543016</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Hệ thống thoát nước chống ngập úng khu vực xung quanh Trung tâm Văn hóa thông tin và Thể thao huyện Long Thành, huyện Long Thành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GĐ 01: 2025</w:t>
            </w:r>
            <w:r w:rsidRPr="000919D6">
              <w:rPr>
                <w:rFonts w:ascii="Times New Roman" w:eastAsia="Times New Roman" w:hAnsi="Times New Roman" w:cs="Times New Roman"/>
                <w:sz w:val="20"/>
                <w:szCs w:val="20"/>
              </w:rPr>
              <w:br/>
              <w:t>- GĐ 02: Dự kiến khởi công 2026</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2433/QĐ-UBND ngày 09/10/2023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92.667</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92.667</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 NN, LN, DN, thủy lợi và thủy sản</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7917150</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B6245">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Dự án </w:t>
            </w:r>
            <w:r w:rsidR="00CB6245" w:rsidRPr="000919D6">
              <w:rPr>
                <w:rFonts w:ascii="Times New Roman" w:eastAsia="Times New Roman" w:hAnsi="Times New Roman" w:cs="Times New Roman"/>
                <w:sz w:val="20"/>
                <w:szCs w:val="20"/>
              </w:rPr>
              <w:t>g</w:t>
            </w:r>
            <w:r w:rsidRPr="000919D6">
              <w:rPr>
                <w:rFonts w:ascii="Times New Roman" w:eastAsia="Times New Roman" w:hAnsi="Times New Roman" w:cs="Times New Roman"/>
                <w:sz w:val="20"/>
                <w:szCs w:val="20"/>
              </w:rPr>
              <w:t xml:space="preserve">ia cố bờ sông Đồng Nai đoạn từ Trạm xử lý nước thải số 2 phường Tam Hiệp đến cầu An Hảo, phường An Bình, thành phố Biên Hòa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1908/QĐ-UBND ngày 10/8/2023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201.528</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201.528</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 NN, LN, DN, thủy lợi và thủy sản</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7589849</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CB6245"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n</w:t>
            </w:r>
            <w:r w:rsidR="00DA2BEC" w:rsidRPr="000919D6">
              <w:rPr>
                <w:rFonts w:ascii="Times New Roman" w:eastAsia="Times New Roman" w:hAnsi="Times New Roman" w:cs="Times New Roman"/>
                <w:sz w:val="20"/>
                <w:szCs w:val="20"/>
              </w:rPr>
              <w:t>ạo vét Suối Săn Máu đoạn đầu của nhánh suối chính (xuất phát từ phường Tân Hòa) đến cầu Xóm Mai, thành phố Biên Hòa</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2029</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4837/QĐ-UBND ngày 22/12/2020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376.999</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376.999</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7832239</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đường ven sông cái đoạn từ đường Hà Huy Giáp đến đường Trần Quốc Toản, thành phố Biên Hòa</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2021</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2149/QĐ-UBND ngày 25/6/2021</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573.905</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573.905</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161.416</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8160118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đầu tư xây dựng cầu Mã Đà</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585/QĐ-UBND ngày 29/07/2025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133.087</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133.087</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129.289</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7866235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Nâng cấp đường 25B đoạn từ Trung tâm huyện Nhơn Trạch ra Quốc lộ 51, huyện Long Thành và huyện Nhơn Trạch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3538/QĐ-UBND ngày 20/12/2022</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1.493.043</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1.493.043</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7891065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mở rộng tuyến đường ĐT.774B (Tà Lài - Trà Cổ), huyện Tân Phú và huyện Định Quán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3496/QĐ-UBND ngày 29/12/2023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852.060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852.060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 Y tế, dân số và gia đình</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8162513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CB6245" w:rsidP="007F1B3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t</w:t>
            </w:r>
            <w:r w:rsidR="00DA2BEC" w:rsidRPr="000919D6">
              <w:rPr>
                <w:rFonts w:ascii="Times New Roman" w:eastAsia="Times New Roman" w:hAnsi="Times New Roman" w:cs="Times New Roman"/>
                <w:sz w:val="20"/>
                <w:szCs w:val="20"/>
              </w:rPr>
              <w:t>rụ sở Kiểm dịch Y tế quốc tế tại Cảng hàng không quốc tế Long Thành (chỉ đủ điều kiện giải ngân khi hoàn thiện thủ tục phê duyệt dự án đầu tư)</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3086/QĐ-UBND ngày 12/12/2025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161.000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161.000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51.000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 NN, LN, DN, thủy lợi và thủy sản</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8080136</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xây dựng kiên cố hóa đoạn từ lý trình Km6+692 đến lý trình Km8+592 tuyến kênh T0 và đoạn từ lý trình Km0+108 đến lý trình</w:t>
            </w:r>
            <w:r w:rsidR="00CB6245" w:rsidRPr="000919D6">
              <w:rPr>
                <w:rFonts w:ascii="Times New Roman" w:eastAsia="Times New Roman" w:hAnsi="Times New Roman" w:cs="Times New Roman"/>
                <w:sz w:val="20"/>
                <w:szCs w:val="20"/>
              </w:rPr>
              <w:t xml:space="preserve"> </w:t>
            </w:r>
            <w:r w:rsidRPr="000919D6">
              <w:rPr>
                <w:rFonts w:ascii="Times New Roman" w:eastAsia="Times New Roman" w:hAnsi="Times New Roman" w:cs="Times New Roman"/>
                <w:sz w:val="20"/>
                <w:szCs w:val="20"/>
              </w:rPr>
              <w:t>Km1+077 tuyến kênh T2 su</w:t>
            </w:r>
            <w:r w:rsidR="00F66F09" w:rsidRPr="000919D6">
              <w:rPr>
                <w:rFonts w:ascii="Times New Roman" w:eastAsia="Times New Roman" w:hAnsi="Times New Roman" w:cs="Times New Roman"/>
                <w:sz w:val="20"/>
                <w:szCs w:val="20"/>
              </w:rPr>
              <w:t>ối Nước Trong, huyện Long Thành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2028</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1908/QĐ-UBND ngày 28/10/2025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 NN, LN, DN, thủy lợi và thủy sản</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7924713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CB6245" w:rsidP="007F1B3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b</w:t>
            </w:r>
            <w:r w:rsidR="00DA2BEC" w:rsidRPr="000919D6">
              <w:rPr>
                <w:rFonts w:ascii="Times New Roman" w:eastAsia="Times New Roman" w:hAnsi="Times New Roman" w:cs="Times New Roman"/>
                <w:sz w:val="20"/>
                <w:szCs w:val="20"/>
              </w:rPr>
              <w:t>ờ bao ngăn lũ sông La Ngà, huyện Tân Phú (bao gồm hoàn trả vốn ứng trước)</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2028</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4154/QĐ-UBND ngày 31/12/2024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207.561</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207.561</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7927797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Nâng cấp mở rộng đường ĐT.769, huyện Thống Nhất và Long Thành (bao gồm hoàn trả vốn ứng trước)</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2028</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3446/QĐ-UBND ngày 15/11/2024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2.796.319</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2.796.319</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600.000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7927800</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CB6245" w:rsidP="007F1B3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n</w:t>
            </w:r>
            <w:r w:rsidR="00DA2BEC" w:rsidRPr="000919D6">
              <w:rPr>
                <w:rFonts w:ascii="Times New Roman" w:eastAsia="Times New Roman" w:hAnsi="Times New Roman" w:cs="Times New Roman"/>
                <w:sz w:val="20"/>
                <w:szCs w:val="20"/>
              </w:rPr>
              <w:t>âng cấp, mở rộng tuyến đường ĐT.773 (Long Thành - Cẩm Mỹ - Xuân Lộc), huyện Xuân Lộc, Cẩm Mỹ, Long Thành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2028</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2560/QĐ-UBND ngày 07/11/2025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2.549.350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2.549.350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300.000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15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8162179</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thành phần 1-2: Bồi thường, hỗ trợ, tái định cư và xây dựng đường gom dường bên trên qua địa phận tỉnh Đồng Nai thuộc dự án đầu tư xây dựng đường Vành đai 4 Thành phố Hồ Chí Minh (bao gồm vốn chuẩn bị đầu tư)</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tối đa 06 năm</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906/QĐ-UBND ngày 16/3/2026</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10.048.898</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10.048.898</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320.000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8161571</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thành phần 2: Đầu tư xây dựng đoạn từ ngã ba Bà Hào đến đường Vành đai 4 Thành phố Hồ Chí Minh (thuộc dự án Xây dựng tuyến đường kết n</w:t>
            </w:r>
            <w:r w:rsidR="00CB6245" w:rsidRPr="000919D6">
              <w:rPr>
                <w:rFonts w:ascii="Times New Roman" w:eastAsia="Times New Roman" w:hAnsi="Times New Roman" w:cs="Times New Roman"/>
                <w:sz w:val="20"/>
                <w:szCs w:val="20"/>
              </w:rPr>
              <w:t>ối từ cầu Mã Đà đến đường Vành đai 4 T</w:t>
            </w:r>
            <w:r w:rsidRPr="000919D6">
              <w:rPr>
                <w:rFonts w:ascii="Times New Roman" w:eastAsia="Times New Roman" w:hAnsi="Times New Roman" w:cs="Times New Roman"/>
                <w:sz w:val="20"/>
                <w:szCs w:val="20"/>
              </w:rPr>
              <w:t>hành phố Hồ Chí Minh)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9.975.666</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9.975.666</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2.992.700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7927799</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CB6245"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x</w:t>
            </w:r>
            <w:r w:rsidR="00DA2BEC" w:rsidRPr="000919D6">
              <w:rPr>
                <w:rFonts w:ascii="Times New Roman" w:eastAsia="Times New Roman" w:hAnsi="Times New Roman" w:cs="Times New Roman"/>
                <w:sz w:val="20"/>
                <w:szCs w:val="20"/>
              </w:rPr>
              <w:t>ây dựng đường ĐT.770B, huyện Định Quán, Thống Nhất, Cẩm Mỹ, Long Thành và thành phố Long Khánh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CB6245"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w:t>
            </w:r>
            <w:r w:rsidR="00DA2BEC" w:rsidRPr="000919D6">
              <w:rPr>
                <w:rFonts w:ascii="Times New Roman" w:eastAsia="Times New Roman" w:hAnsi="Times New Roman" w:cs="Times New Roman"/>
                <w:sz w:val="20"/>
                <w:szCs w:val="20"/>
              </w:rPr>
              <w:t xml:space="preserve">ối đa 06 năm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169/QĐ-UBND ngày 16/01/2026</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4.704.153</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4.704.153</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1.300.000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 NN, LN, DN, thủy lợi và thủy sản</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8101167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chống sạt lở tại khu vực đài tưởng niệm các chiến sỹ đặc công 113</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CB6245"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w:t>
            </w:r>
            <w:r w:rsidR="00DA2BEC" w:rsidRPr="000919D6">
              <w:rPr>
                <w:rFonts w:ascii="Times New Roman" w:eastAsia="Times New Roman" w:hAnsi="Times New Roman" w:cs="Times New Roman"/>
                <w:sz w:val="20"/>
                <w:szCs w:val="20"/>
              </w:rPr>
              <w:t xml:space="preserve">ối đa 04 năm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621/QĐ-UBND ngày 11/02/2026</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37.800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37.800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 NN, LN, DN, thủy lợi và thủy sản</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7323489</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Dự án chống ngập úng khu vực Suối Cải, thị xã Long Khánh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2020</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1980/QĐ-UBND  11/6/2021;</w:t>
            </w:r>
            <w:r w:rsidRPr="000919D6">
              <w:rPr>
                <w:rFonts w:ascii="Times New Roman" w:eastAsia="Times New Roman" w:hAnsi="Times New Roman" w:cs="Times New Roman"/>
                <w:sz w:val="20"/>
                <w:szCs w:val="20"/>
              </w:rPr>
              <w:br/>
              <w:t>QĐ 3821 12/12/2024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544.644</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544.644</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02</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7852273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mở rộng mặt đường, bố trí làn chờ chuyển hướng tại 02 nút giao Quốc lộ 1 - Hùng Vương (điểm Bến xe Long Khánh và điểm Công viên tượng đài),  thành phố Long Khánh (CPBT NSTP)</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QĐ 2246/QĐ-UBND ngày 20/9/2023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212.400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212.400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02</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7895798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Nguyễn Hữu Cảnh (đoạn từ Đường Nguyễn Hoàng đến Đường Nguyễn Huệ), (100%NST)</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3635/QĐ-UBND, ngày 28/12/2022</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106.517</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106.517</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9.800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03</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10.2. Cấp nước, thoát nước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7228594</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Hệ thống thoát nước ấp Tân Đạt, Tân Phát xã Đồi 61 huyện Trảng Bom (100%</w:t>
            </w:r>
            <w:r w:rsidR="00CB6245" w:rsidRPr="000919D6">
              <w:rPr>
                <w:rFonts w:ascii="Times New Roman" w:eastAsia="Times New Roman" w:hAnsi="Times New Roman" w:cs="Times New Roman"/>
                <w:sz w:val="20"/>
                <w:szCs w:val="20"/>
              </w:rPr>
              <w:t xml:space="preserve"> </w:t>
            </w:r>
            <w:r w:rsidRPr="000919D6">
              <w:rPr>
                <w:rFonts w:ascii="Times New Roman" w:eastAsia="Times New Roman" w:hAnsi="Times New Roman" w:cs="Times New Roman"/>
                <w:sz w:val="20"/>
                <w:szCs w:val="20"/>
              </w:rPr>
              <w:t>NST)</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2023</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2742/QĐ-UBND ngày 10/10/2022</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88.920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88.920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10.700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03</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23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7896194</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mở rộng đường Trảng Bom - Cây Gáo  (Đoạn từ ngã tư Tân Lập đến giáp hồ Trị An) huyện Trảng Bom</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2028</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439/QĐ-UBND ngày 23/02/2024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161.987</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161.987</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115.800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03</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7896573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Mở rộng đường Lê Duẩn (NST hỗ trợ 50% chi phí xây lắp)</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1910/QĐ-UBND ngày</w:t>
            </w:r>
            <w:r w:rsidRPr="000919D6">
              <w:rPr>
                <w:rFonts w:ascii="Times New Roman" w:eastAsia="Times New Roman" w:hAnsi="Times New Roman" w:cs="Times New Roman"/>
                <w:sz w:val="20"/>
                <w:szCs w:val="20"/>
              </w:rPr>
              <w:br/>
              <w:t>10/08/2023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1.025.644</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1.025.644</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151.024</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05</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7912051</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Bùi Thị Xuân, huyện Long Thành (NST 100%)</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3091/QĐ-UBND ngày</w:t>
            </w:r>
            <w:r w:rsidRPr="000919D6">
              <w:rPr>
                <w:rFonts w:ascii="Times New Roman" w:eastAsia="Times New Roman" w:hAnsi="Times New Roman" w:cs="Times New Roman"/>
                <w:sz w:val="20"/>
                <w:szCs w:val="20"/>
              </w:rPr>
              <w:br/>
              <w:t xml:space="preserve">30/11/2023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297.414</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297.414</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9.136</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05</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10.2. Cấp nước, thoát nước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7912052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xây dựng tuyến thoát nước mưa từ khu dân cư Kim Oanh qua khu tái định cư Bình Sơn ra suối Ông Trữ tại xã Bình Sơn, huyện Long Thành (NST 50%, phần còn lại do Công ty CPĐTPT Thuận Lợi 50%)</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197/QĐ-SKHĐT ngày</w:t>
            </w:r>
            <w:r w:rsidRPr="000919D6">
              <w:rPr>
                <w:rFonts w:ascii="Times New Roman" w:eastAsia="Times New Roman" w:hAnsi="Times New Roman" w:cs="Times New Roman"/>
                <w:sz w:val="20"/>
                <w:szCs w:val="20"/>
              </w:rPr>
              <w:br/>
              <w:t>7/12/2023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78.415</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39.208</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1.706</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05</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7957397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CB6245"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đ</w:t>
            </w:r>
            <w:r w:rsidR="00DA2BEC" w:rsidRPr="000919D6">
              <w:rPr>
                <w:rFonts w:ascii="Times New Roman" w:eastAsia="Times New Roman" w:hAnsi="Times New Roman" w:cs="Times New Roman"/>
                <w:sz w:val="20"/>
                <w:szCs w:val="20"/>
              </w:rPr>
              <w:t>ường Vũ Hồng Phô (đoạn từ đường Lê Duẩn đến đường ĐT.769), thị trấn Long Thành, huyện Long Thành (02 khu đất khoảng 23,5ha trên địa bàn huyện) (bao gồm hoàn trả vốn ứng trước)</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3873/QĐ-UBND ngày</w:t>
            </w:r>
            <w:r w:rsidRPr="000919D6">
              <w:rPr>
                <w:rFonts w:ascii="Times New Roman" w:eastAsia="Times New Roman" w:hAnsi="Times New Roman" w:cs="Times New Roman"/>
                <w:sz w:val="20"/>
                <w:szCs w:val="20"/>
              </w:rPr>
              <w:br/>
              <w:t>16/12/2024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369.229</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369.229</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05</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7904226</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Phước Bình-Bàu Cạn-Cẩm Đường (NST 100%) (bao gồm hoàn trả vốn ứng trước)</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2060/QĐ-UBND ngày 19/6/2025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479.922</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479.922</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05</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7585990</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vào Khu công nghiệp Ông Kèo, huyện Nhơn Trạch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1981/QĐ-UBND ngày17/8/2023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816.335</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816.335</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06</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10.2. Cấp nước, thoát nước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7853019</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CB6245"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k</w:t>
            </w:r>
            <w:r w:rsidR="00DA2BEC" w:rsidRPr="000919D6">
              <w:rPr>
                <w:rFonts w:ascii="Times New Roman" w:eastAsia="Times New Roman" w:hAnsi="Times New Roman" w:cs="Times New Roman"/>
                <w:sz w:val="20"/>
                <w:szCs w:val="20"/>
              </w:rPr>
              <w:t>iên cố hóa tuyến kênh Bà Ký (đoạn từ đường Lý Thái Tổ đến đường 25C), huyện Nhơn Trạch (ngân sách huyện Nhơn Trạch thực hiện bồi thường)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2022</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4780/QĐ-UBND ngày 24/11/2021</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207.315</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207.315</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06</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7890946</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đường Liên cảng, huyện Nhơn Trạch (giai đoạn 1)</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2021</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3027/QĐ-UBND ngày  18/10/2024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2.659.062</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659.062</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06</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32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7930180</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Đường dọc Sông Ray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2158/QĐ-UBND ngày 19/8/2022</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189.220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189.220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08</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 Y tế, dân số và gia đình</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8030996</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Xây dựng mới Trạm Y tế xã Xuân Quế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176/QĐ-SKHDT ngày 15/11/2023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10.180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10.180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08</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 Y tế, dân số và gia đình</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8030999</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Xây dựng mới Trạm Y tế xã Thừa Đức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184/QĐ-SKHDT ngày 21/11/2023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10.846</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10.846</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08</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7820837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Thừa Đức đi Long Khánh tỉnh Đồng Nai</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985/QĐ_UBND</w:t>
            </w:r>
            <w:r w:rsidRPr="000919D6">
              <w:rPr>
                <w:rFonts w:ascii="Times New Roman" w:eastAsia="Times New Roman" w:hAnsi="Times New Roman" w:cs="Times New Roman"/>
                <w:sz w:val="20"/>
                <w:szCs w:val="20"/>
              </w:rPr>
              <w:br/>
              <w:t>24/3/2026</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1.453.065</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1.453.065</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08</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 Y tế, dân số và gia đình</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8031001</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mới Trạm Y tế xã Bảo Bình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08</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 Y tế, dân số và gia đình</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8070555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Sửa chữa, cải tạo Trạm Y tế xã Xuân Đông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08</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7868397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đường Hương lộ 15, huyện Vĩnh Cửu</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2077/QĐ-UBND ngày 28/8/2023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538.998</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538.998</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09</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 NN, LN, DN, thủy lợi và thủy sản</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7935507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Gia cố bờ sông Đồng Nai đoạn qua khu vực xã Tân An và Thi</w:t>
            </w:r>
            <w:r w:rsidR="00635885" w:rsidRPr="000919D6">
              <w:rPr>
                <w:rFonts w:ascii="Times New Roman" w:eastAsia="Times New Roman" w:hAnsi="Times New Roman" w:cs="Times New Roman"/>
                <w:sz w:val="20"/>
                <w:szCs w:val="20"/>
              </w:rPr>
              <w:t xml:space="preserve">ện Tân (khu vực chùa Phổ Đà và </w:t>
            </w:r>
            <w:r w:rsidRPr="000919D6">
              <w:rPr>
                <w:rFonts w:ascii="Times New Roman" w:eastAsia="Times New Roman" w:hAnsi="Times New Roman" w:cs="Times New Roman"/>
                <w:sz w:val="20"/>
                <w:szCs w:val="20"/>
              </w:rPr>
              <w:t>đinh cổng Tân An) huyện Vĩnh Cửu</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245/QĐ-UBND ngày 29/01/2024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144.632</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144.632</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27.000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09</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7880688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Phú Cường - La Ngà, huyện Định quán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365/QĐ-UBND ngày 8/3/2023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145.832</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145.832</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7813560</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635885">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Đường </w:t>
            </w:r>
            <w:r w:rsidR="00635885" w:rsidRPr="000919D6">
              <w:rPr>
                <w:rFonts w:ascii="Times New Roman" w:eastAsia="Times New Roman" w:hAnsi="Times New Roman" w:cs="Times New Roman"/>
                <w:sz w:val="20"/>
                <w:szCs w:val="20"/>
              </w:rPr>
              <w:t>V</w:t>
            </w:r>
            <w:r w:rsidRPr="000919D6">
              <w:rPr>
                <w:rFonts w:ascii="Times New Roman" w:eastAsia="Times New Roman" w:hAnsi="Times New Roman" w:cs="Times New Roman"/>
                <w:sz w:val="20"/>
                <w:szCs w:val="20"/>
              </w:rPr>
              <w:t>ành đai thị trấn Định Quán, huyện Định Quán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1435/QĐ-UBND ngày 05/04/2021</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238.884</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238.884</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 NN, LN, DN, thủy lợi và thủy sản</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7161160</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Hồ chứa nước Cà Ròn xã Gia Canh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2022</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3385/QĐ-UBND ngày 29/10/2015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454.601</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454.601</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7809661</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Nguyễn Chí Thanh, huyện Tân Phú</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1959/QĐ-UBND ngày 10/6/2021 và 3431/QĐ-UBND ngày 27/12/2023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150.135</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150.135</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11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7865838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Đường Nguyễn Văn Cừ, huyện Tân Phú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1858/QĐ-UBND ngày 20/7/2022 và 3802/QĐ-UBND ngày 11/12/2024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191.900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191.900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4.800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11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45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 Y tế, dân số và gia đình</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8131284</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mới</w:t>
            </w:r>
            <w:r w:rsidR="00635885" w:rsidRPr="000919D6">
              <w:rPr>
                <w:rFonts w:ascii="Times New Roman" w:eastAsia="Times New Roman" w:hAnsi="Times New Roman" w:cs="Times New Roman"/>
                <w:sz w:val="20"/>
                <w:szCs w:val="20"/>
              </w:rPr>
              <w:t xml:space="preserve"> Trạm Y</w:t>
            </w:r>
            <w:r w:rsidRPr="000919D6">
              <w:rPr>
                <w:rFonts w:ascii="Times New Roman" w:eastAsia="Times New Roman" w:hAnsi="Times New Roman" w:cs="Times New Roman"/>
                <w:sz w:val="20"/>
                <w:szCs w:val="20"/>
              </w:rPr>
              <w:t xml:space="preserve"> tế xã Phú An, huyện Tân Phú</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13.240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13.240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810E11">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w:t>
            </w:r>
            <w:r w:rsidR="00810E11" w:rsidRPr="000919D6">
              <w:rPr>
                <w:rFonts w:ascii="Times New Roman" w:eastAsia="Times New Roman" w:hAnsi="Times New Roman" w:cs="Times New Roman"/>
                <w:sz w:val="20"/>
                <w:szCs w:val="20"/>
              </w:rPr>
              <w:t>Q</w:t>
            </w:r>
            <w:r w:rsidRPr="000919D6">
              <w:rPr>
                <w:rFonts w:ascii="Times New Roman" w:eastAsia="Times New Roman" w:hAnsi="Times New Roman" w:cs="Times New Roman"/>
                <w:sz w:val="20"/>
                <w:szCs w:val="20"/>
              </w:rPr>
              <w:t>uản lý dự án khu vực 11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 Y tế, dân số và gia đình</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8131283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635885">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Nâng cấp, mở rộng Trạm </w:t>
            </w:r>
            <w:r w:rsidR="00635885" w:rsidRPr="000919D6">
              <w:rPr>
                <w:rFonts w:ascii="Times New Roman" w:eastAsia="Times New Roman" w:hAnsi="Times New Roman" w:cs="Times New Roman"/>
                <w:sz w:val="20"/>
                <w:szCs w:val="20"/>
              </w:rPr>
              <w:t>Y</w:t>
            </w:r>
            <w:r w:rsidRPr="000919D6">
              <w:rPr>
                <w:rFonts w:ascii="Times New Roman" w:eastAsia="Times New Roman" w:hAnsi="Times New Roman" w:cs="Times New Roman"/>
                <w:sz w:val="20"/>
                <w:szCs w:val="20"/>
              </w:rPr>
              <w:t xml:space="preserve"> tế xã Phú Thịnh, huyện Tân Phú</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9.410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9.410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11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8042118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Khu tái định cư tại phường Tam Phước, thành phố Biên Hòa</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1913/QĐ-UBND ngày 26/6/2024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643.102</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643.102</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5.068</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Trung tâm Phát triển quỹ đất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8025324</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Khu tái định cư tại thị trấn Dầu Giây, huyện Thống Nhất (bao gồm hoàn trả vốn ứng trước)</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2028</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627/QĐ-UBND ngày 27/2/2025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530.217</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530.217</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Trung tâm Phát triển quỹ đất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8042117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Xây dựng Hạ tầng Khu tái định cư 49,32ha tại phường Phước Tân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3287/QĐ-UBND ngày 06/11/2024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1.117.194</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1.117.194</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Trung tâm Phát triển quỹ đất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 An ninh và trật tự, an toàn xã hội</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7004692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đầu tư trang bị phương tiện, thiết bị phòng cháy, chữa cháy và cứu nạn, cứu hộ cho Công an tỉnh Đồng Nai, giai đoạn 2021</w:t>
            </w:r>
            <w:r w:rsidR="00635885" w:rsidRPr="000919D6">
              <w:rPr>
                <w:rFonts w:ascii="Times New Roman" w:eastAsia="Times New Roman" w:hAnsi="Times New Roman" w:cs="Times New Roman"/>
                <w:sz w:val="20"/>
                <w:szCs w:val="20"/>
              </w:rPr>
              <w:t xml:space="preserve"> </w:t>
            </w:r>
            <w:r w:rsidRPr="000919D6">
              <w:rPr>
                <w:rFonts w:ascii="Times New Roman" w:eastAsia="Times New Roman" w:hAnsi="Times New Roman" w:cs="Times New Roman"/>
                <w:sz w:val="20"/>
                <w:szCs w:val="20"/>
              </w:rPr>
              <w:t>-</w:t>
            </w:r>
            <w:r w:rsidR="00635885" w:rsidRPr="000919D6">
              <w:rPr>
                <w:rFonts w:ascii="Times New Roman" w:eastAsia="Times New Roman" w:hAnsi="Times New Roman" w:cs="Times New Roman"/>
                <w:sz w:val="20"/>
                <w:szCs w:val="20"/>
              </w:rPr>
              <w:t xml:space="preserve"> </w:t>
            </w:r>
            <w:r w:rsidRPr="000919D6">
              <w:rPr>
                <w:rFonts w:ascii="Times New Roman" w:eastAsia="Times New Roman" w:hAnsi="Times New Roman" w:cs="Times New Roman"/>
                <w:sz w:val="20"/>
                <w:szCs w:val="20"/>
              </w:rPr>
              <w:t>2025</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2488/QĐ-UBND ngày 03/11/2025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687.820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687.820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54.261</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Công an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2.An ninh và trật tự, an toàn xã hội</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7004692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Trại tạm giam số 1 thuộc Công an tỉnh Đồng Nai (giai đoạn 1)</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2028</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618/QĐ-UBND ngày 26/12/2025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208.610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208.610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Công an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 Quốc phòng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7004686</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V1</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2023</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số 774/QĐ-UBND ngày 16/7/2024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536.700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536.700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75.380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810E11">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Bộ </w:t>
            </w:r>
            <w:r w:rsidR="00810E11" w:rsidRPr="000919D6">
              <w:rPr>
                <w:rFonts w:ascii="Times New Roman" w:eastAsia="Times New Roman" w:hAnsi="Times New Roman" w:cs="Times New Roman"/>
                <w:sz w:val="20"/>
                <w:szCs w:val="20"/>
              </w:rPr>
              <w:t>Chỉ huy Q</w:t>
            </w:r>
            <w:r w:rsidRPr="000919D6">
              <w:rPr>
                <w:rFonts w:ascii="Times New Roman" w:eastAsia="Times New Roman" w:hAnsi="Times New Roman" w:cs="Times New Roman"/>
                <w:sz w:val="20"/>
                <w:szCs w:val="20"/>
              </w:rPr>
              <w:t>uân sự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 NN, LN, DN, thủy lợi và thủy sản</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8160575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Lắp đặt hệ thống giám sát vận hành, thiết bị quan trắc và cắm mốc chỉ giới phạm vi bảo vệ an toàn đập, hồ chứa nước Bà Hào</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1.291</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Khu Bảo tồn thiên nhiên - V</w:t>
            </w:r>
            <w:r w:rsidR="00DA2BEC" w:rsidRPr="000919D6">
              <w:rPr>
                <w:rFonts w:ascii="Times New Roman" w:eastAsia="Times New Roman" w:hAnsi="Times New Roman" w:cs="Times New Roman"/>
                <w:sz w:val="20"/>
                <w:szCs w:val="20"/>
              </w:rPr>
              <w:t>ăn hóa Đồng Nai</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8178801</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đường vào di tích Trung ương cục Miền Nam</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49.435</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810E11">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Khu B</w:t>
            </w:r>
            <w:r w:rsidR="00DA2BEC" w:rsidRPr="000919D6">
              <w:rPr>
                <w:rFonts w:ascii="Times New Roman" w:eastAsia="Times New Roman" w:hAnsi="Times New Roman" w:cs="Times New Roman"/>
                <w:sz w:val="20"/>
                <w:szCs w:val="20"/>
              </w:rPr>
              <w:t xml:space="preserve">ảo tồn thiên nhiên </w:t>
            </w:r>
            <w:r w:rsidRPr="000919D6">
              <w:rPr>
                <w:rFonts w:ascii="Times New Roman" w:eastAsia="Times New Roman" w:hAnsi="Times New Roman" w:cs="Times New Roman"/>
                <w:sz w:val="20"/>
                <w:szCs w:val="20"/>
              </w:rPr>
              <w:t>- V</w:t>
            </w:r>
            <w:r w:rsidR="00DA2BEC" w:rsidRPr="000919D6">
              <w:rPr>
                <w:rFonts w:ascii="Times New Roman" w:eastAsia="Times New Roman" w:hAnsi="Times New Roman" w:cs="Times New Roman"/>
                <w:sz w:val="20"/>
                <w:szCs w:val="20"/>
              </w:rPr>
              <w:t>ăn hóa Đồng Nai</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đường 25C đoạn từ đường Hùng Vương (Hương lộ 19) đến đường Liên Cảng, huyện Nhơn Trạch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tối đa 04 năm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73/TTr-BQLDAĐTXD ngày 01/4/2026</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1.948.340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1.948.340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635885">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Dự án </w:t>
            </w:r>
            <w:r w:rsidR="00635885" w:rsidRPr="000919D6">
              <w:rPr>
                <w:rFonts w:ascii="Times New Roman" w:eastAsia="Times New Roman" w:hAnsi="Times New Roman" w:cs="Times New Roman"/>
                <w:sz w:val="20"/>
                <w:szCs w:val="20"/>
              </w:rPr>
              <w:t>x</w:t>
            </w:r>
            <w:r w:rsidRPr="000919D6">
              <w:rPr>
                <w:rFonts w:ascii="Times New Roman" w:eastAsia="Times New Roman" w:hAnsi="Times New Roman" w:cs="Times New Roman"/>
                <w:sz w:val="20"/>
                <w:szCs w:val="20"/>
              </w:rPr>
              <w:t>ây dựng đường ĐT.769E (đoạn từ Cảng hàng không quốc tế Long Thành đến đường ĐT.770B)</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tối đa 04 năm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59/TTr-BQLDAĐTXD ngày 19/3/2026</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1.406.351</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1.406.351</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57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6.2 Văn hóa</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xây dựng tượng đài Thanh niên xung phong tại Công viên văn hóa Sông Ray</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 Xã hội</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Nhà ở cho thuê Long Bình, thành phố Đồng Nai</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2029</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705/QĐ-UBND ngày 10/6/2026</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1.361.331</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1.361.331</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uản lý dự án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bồi thườn</w:t>
            </w:r>
            <w:r w:rsidR="00635885" w:rsidRPr="000919D6">
              <w:rPr>
                <w:rFonts w:ascii="Times New Roman" w:eastAsia="Times New Roman" w:hAnsi="Times New Roman" w:cs="Times New Roman"/>
                <w:sz w:val="20"/>
                <w:szCs w:val="20"/>
              </w:rPr>
              <w:t>g, hỗ trợ, giải phóng mặt bằng d</w:t>
            </w:r>
            <w:r w:rsidRPr="000919D6">
              <w:rPr>
                <w:rFonts w:ascii="Times New Roman" w:eastAsia="Times New Roman" w:hAnsi="Times New Roman" w:cs="Times New Roman"/>
                <w:sz w:val="20"/>
                <w:szCs w:val="20"/>
              </w:rPr>
              <w:t>ự án tuyến Metro Bến Thành - Suối Tiên đến Trung tâm hành chính tỉnh Đồng Nai và Cảng hàng không quốc tế Long Thành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Đã tách tiểu dự án bồi thường, hiện lập BCNCKT dự án, hoàn thành bồi thường trong năm 2026</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1.462.632</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1.462.632</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462.632</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Trung tâm Phát triển quỹ đất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Dự án </w:t>
            </w:r>
            <w:r w:rsidR="00635885" w:rsidRPr="000919D6">
              <w:rPr>
                <w:rFonts w:ascii="Times New Roman" w:eastAsia="Times New Roman" w:hAnsi="Times New Roman" w:cs="Times New Roman"/>
                <w:sz w:val="20"/>
                <w:szCs w:val="20"/>
              </w:rPr>
              <w:t>bồi thường, hỗ trợ tái định cư dự án t</w:t>
            </w:r>
            <w:r w:rsidRPr="000919D6">
              <w:rPr>
                <w:rFonts w:ascii="Times New Roman" w:eastAsia="Times New Roman" w:hAnsi="Times New Roman" w:cs="Times New Roman"/>
                <w:sz w:val="20"/>
                <w:szCs w:val="20"/>
              </w:rPr>
              <w:t>uyến đường sắt Thủ</w:t>
            </w:r>
            <w:r w:rsidR="00635885" w:rsidRPr="000919D6">
              <w:rPr>
                <w:rFonts w:ascii="Times New Roman" w:eastAsia="Times New Roman" w:hAnsi="Times New Roman" w:cs="Times New Roman"/>
                <w:sz w:val="20"/>
                <w:szCs w:val="20"/>
              </w:rPr>
              <w:t xml:space="preserve"> Thiêm -</w:t>
            </w:r>
            <w:r w:rsidRPr="000919D6">
              <w:rPr>
                <w:rFonts w:ascii="Times New Roman" w:eastAsia="Times New Roman" w:hAnsi="Times New Roman" w:cs="Times New Roman"/>
                <w:sz w:val="20"/>
                <w:szCs w:val="20"/>
              </w:rPr>
              <w:t xml:space="preserve"> Long Thành (đoạn trên địa phận thành phố Đồng Nai)</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1.821.000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1.821.000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Trung tâm Phát triển quỹ đất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 Quốc phòng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Xây dựng Chốt dân quân chiến đấu Minh Tâm</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4.900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4.900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4.900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Bộ Chỉ huy Q</w:t>
            </w:r>
            <w:r w:rsidR="00DA2BEC" w:rsidRPr="000919D6">
              <w:rPr>
                <w:rFonts w:ascii="Times New Roman" w:eastAsia="Times New Roman" w:hAnsi="Times New Roman" w:cs="Times New Roman"/>
                <w:sz w:val="20"/>
                <w:szCs w:val="20"/>
              </w:rPr>
              <w:t>uân sự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 Quốc phòng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635885"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x</w:t>
            </w:r>
            <w:r w:rsidR="00DA2BEC" w:rsidRPr="000919D6">
              <w:rPr>
                <w:rFonts w:ascii="Times New Roman" w:eastAsia="Times New Roman" w:hAnsi="Times New Roman" w:cs="Times New Roman"/>
                <w:sz w:val="20"/>
                <w:szCs w:val="20"/>
              </w:rPr>
              <w:t>ây dựng Chốt dân quân chiến đấu An Phú</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2.600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2.600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2.600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810E11">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Bộ C</w:t>
            </w:r>
            <w:r w:rsidR="00DA2BEC" w:rsidRPr="000919D6">
              <w:rPr>
                <w:rFonts w:ascii="Times New Roman" w:eastAsia="Times New Roman" w:hAnsi="Times New Roman" w:cs="Times New Roman"/>
                <w:sz w:val="20"/>
                <w:szCs w:val="20"/>
              </w:rPr>
              <w:t xml:space="preserve">hỉ huy </w:t>
            </w:r>
            <w:r w:rsidRPr="000919D6">
              <w:rPr>
                <w:rFonts w:ascii="Times New Roman" w:eastAsia="Times New Roman" w:hAnsi="Times New Roman" w:cs="Times New Roman"/>
                <w:sz w:val="20"/>
                <w:szCs w:val="20"/>
              </w:rPr>
              <w:t>Q</w:t>
            </w:r>
            <w:r w:rsidR="00DA2BEC" w:rsidRPr="000919D6">
              <w:rPr>
                <w:rFonts w:ascii="Times New Roman" w:eastAsia="Times New Roman" w:hAnsi="Times New Roman" w:cs="Times New Roman"/>
                <w:sz w:val="20"/>
                <w:szCs w:val="20"/>
              </w:rPr>
              <w:t>uân sự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 Quốc phòng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Trường bắn, Thao trường huấn luyện Bộ CHQS tỉnh Đồng Nai</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10/2024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1633/QĐ-BQP ngày 25 tháng 4 năm 2024 của Bộ Quốc phòng</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287.141</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287.141</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810E11">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Bộ </w:t>
            </w:r>
            <w:r w:rsidR="00810E11" w:rsidRPr="000919D6">
              <w:rPr>
                <w:rFonts w:ascii="Times New Roman" w:eastAsia="Times New Roman" w:hAnsi="Times New Roman" w:cs="Times New Roman"/>
                <w:sz w:val="20"/>
                <w:szCs w:val="20"/>
              </w:rPr>
              <w:t>Chỉ huy Q</w:t>
            </w:r>
            <w:r w:rsidRPr="000919D6">
              <w:rPr>
                <w:rFonts w:ascii="Times New Roman" w:eastAsia="Times New Roman" w:hAnsi="Times New Roman" w:cs="Times New Roman"/>
                <w:sz w:val="20"/>
                <w:szCs w:val="20"/>
              </w:rPr>
              <w:t>uân sự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 NN, LN, DN, thủy lợi và thủy sản</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7943519</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xây dựng mới đập dâng Long An, huyện Long Thành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Công ty TNHH MTV thủy lợi Đồng Nai</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11.Hoạt động của các cơ quan quản lý nhà nước, đơn vị sự nghiệp công lập, tổ chức chính trị và các tổ chức chính trị - xã hội</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8193687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trụ sở Viện kiểm sát nhân dân thành phố Đồng Nai</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61.917</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Viện Kiểm sát nhân dân Thành phố Đồng Nai</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66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 An ninh và trật tự, an toàn xã hội</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7004692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635885"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Đầu tư t</w:t>
            </w:r>
            <w:r w:rsidR="00DA2BEC" w:rsidRPr="000919D6">
              <w:rPr>
                <w:rFonts w:ascii="Times New Roman" w:eastAsia="Times New Roman" w:hAnsi="Times New Roman" w:cs="Times New Roman"/>
                <w:sz w:val="20"/>
                <w:szCs w:val="20"/>
              </w:rPr>
              <w:t>rang thiết bị kỹ thuật nghiệp vụ phục vụ công tác của Công an thành phố Đồng Nai</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238.000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Công an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7656943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635885"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Trường T</w:t>
            </w:r>
            <w:r w:rsidR="00DA2BEC" w:rsidRPr="000919D6">
              <w:rPr>
                <w:rFonts w:ascii="Times New Roman" w:eastAsia="Times New Roman" w:hAnsi="Times New Roman" w:cs="Times New Roman"/>
                <w:sz w:val="20"/>
                <w:szCs w:val="20"/>
              </w:rPr>
              <w:t>iểu học Long Bình 1</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1000/QĐ-UBND ngày 24/4/2023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190.218</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190.218</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11.300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 Nhiệm vụ khác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7775076</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Hạ tầng kỹ thuật khu tái định cư phường Thống Nhất và Tân Mai, thành phố Biên Hòa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2021</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3536/QĐ-UBND ngày 05/6/2025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1.054.532</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1.054.532</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8022455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635885"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cải tạo Trường M</w:t>
            </w:r>
            <w:r w:rsidR="00DA2BEC" w:rsidRPr="000919D6">
              <w:rPr>
                <w:rFonts w:ascii="Times New Roman" w:eastAsia="Times New Roman" w:hAnsi="Times New Roman" w:cs="Times New Roman"/>
                <w:sz w:val="20"/>
                <w:szCs w:val="20"/>
              </w:rPr>
              <w:t>ầm non Long Bình Tân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3874/QĐ-UBND ngày 24/6/2025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33.732</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33.732</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18.400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7785985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Gia cố bờ sông khu vực trụ T9 cầu Bửu Hòa</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1590/QĐ-UBND ngày 09/4/2025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187.762</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187.762</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 Dự án khác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7708087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Khu dân cư phục vụ tái định cư phường Tam Hiệp (quy mô 6,2 ha)</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2484/QĐ-UBND ngày 14/5/2020</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715.544</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715.544</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 Dự án khác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7711974</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Khu dân cư phục vụ tái định cư phường Bình Đa (quy mô 3 ha)</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2661/QĐ-UBND ngày 25/5/2020</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154.215</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154.215</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9.800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 Dự án khác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7660013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Khu dân cư phục vụ tái định cư Tân Vạn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574/QĐ-UBND ngày 18/1/2018;</w:t>
            </w:r>
            <w:r w:rsidRPr="000919D6">
              <w:rPr>
                <w:rFonts w:ascii="Times New Roman" w:eastAsia="Times New Roman" w:hAnsi="Times New Roman" w:cs="Times New Roman"/>
                <w:sz w:val="20"/>
                <w:szCs w:val="20"/>
              </w:rPr>
              <w:br/>
              <w:t>4195/QĐ-UBND ngày 28/6/2025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174.820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174.820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7915677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nối từ khu dân cư phục vụ tái định cư phường Tam Hiệp 9,4</w:t>
            </w:r>
            <w:r w:rsidR="00635885" w:rsidRPr="000919D6">
              <w:rPr>
                <w:rFonts w:ascii="Times New Roman" w:eastAsia="Times New Roman" w:hAnsi="Times New Roman" w:cs="Times New Roman"/>
                <w:sz w:val="20"/>
                <w:szCs w:val="20"/>
              </w:rPr>
              <w:t xml:space="preserve"> </w:t>
            </w:r>
            <w:r w:rsidRPr="000919D6">
              <w:rPr>
                <w:rFonts w:ascii="Times New Roman" w:eastAsia="Times New Roman" w:hAnsi="Times New Roman" w:cs="Times New Roman"/>
                <w:sz w:val="20"/>
                <w:szCs w:val="20"/>
              </w:rPr>
              <w:t>ha ra đường Trần Quốc Toản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2762/QĐ-UBND  ngày 05/8/2022</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64.989</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64.989</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2.600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7922110</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Đầu tư xây dựng đường giao thông và công viên cây xanh dọc tuyến đường Huỳnh Văn Nghệ, P. Xuân Trung  (nay thuộc phường Xuân An)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2023</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1476/QĐ-UBND ngày 15/8/2022</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66.204</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66.204</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02</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7845689</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tuyến đường Võ Duy Dương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2022</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1104/QĐ-UBND ngày 09/8/2021</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78.219</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78.219</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02</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8096172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Trường Tiểu học - THCS Sông Mây</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6484/QĐ-UBND ngày 30/12/2024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108.506</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108.506</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54.800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03</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78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8045532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mới Trường Tiểu học Nguyễn Bỉnh Khiêm tại tổ 7, ấp 5, xã Sông Trầu</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5898/QĐ-UBND ngày 29/12/2023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58.031</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58.031</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03</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8115176</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Sửa chữa trường THCS Nguyễn Bá Ngọc tại ấp Tân Hưng và xây mới phân hiệu tiểu học của Trường Nguyễn Bá Ngọc tại ấp Tân Phát, xã Đồi 61</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6688/QĐ-UBND ngày 31/12/2024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77.335</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77.335</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36.300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03</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8096171</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Trường Tiểu học - THCS Minh Đức</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6487/QĐ-UBND ngày 30/12/2024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141.593</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141.593</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66.900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03</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10.13 Công trình công cộng tại các ĐT và NT; HTKT khu đô thị</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8105918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Tổng thể chỉnh trang cảnh quan khu vực Bờ Hồ</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6373/QĐ-UBND ngày 27/12/2024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46.960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46.960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03</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 Dự án khác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8134748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Khu tái định cư tại xã Bắc Sơn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2028</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4269/QĐ-UBND ngày 29/6/2025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144.218</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144.218</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121.200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03</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7891117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Nguyễn Tri Phương (đoạn từ đường Nguyễn Hữu Cảnh đến đường Hùng Vương)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8582/QĐ-UBND ngày 08/11/2021</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54.835</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54.835</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6.200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03</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 Dự án khác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Khu tái định cư tại xã Cây Gáo</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03</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 Dự án khác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Khu tái định cư tại xã Đông Hòa</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03</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7939290</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635885"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135 (đoạn từ đường Suối T</w:t>
            </w:r>
            <w:r w:rsidR="00DA2BEC" w:rsidRPr="000919D6">
              <w:rPr>
                <w:rFonts w:ascii="Times New Roman" w:eastAsia="Times New Roman" w:hAnsi="Times New Roman" w:cs="Times New Roman"/>
                <w:sz w:val="20"/>
                <w:szCs w:val="20"/>
              </w:rPr>
              <w:t>re - Bình Lộc đến đường Lạc Sơn - Xuân Thiện)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5147/QĐ-UBND ngày 17/12/2022</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19.714</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19.714</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uản lý dự án khu vực 04</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8067723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635885"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Trường M</w:t>
            </w:r>
            <w:r w:rsidR="00DA2BEC" w:rsidRPr="000919D6">
              <w:rPr>
                <w:rFonts w:ascii="Times New Roman" w:eastAsia="Times New Roman" w:hAnsi="Times New Roman" w:cs="Times New Roman"/>
                <w:sz w:val="20"/>
                <w:szCs w:val="20"/>
              </w:rPr>
              <w:t xml:space="preserve">ầm non Gia Kiệm, HM: Xây mới trên khuôn viên </w:t>
            </w:r>
            <w:r w:rsidRPr="000919D6">
              <w:rPr>
                <w:rFonts w:ascii="Times New Roman" w:eastAsia="Times New Roman" w:hAnsi="Times New Roman" w:cs="Times New Roman"/>
                <w:sz w:val="20"/>
                <w:szCs w:val="20"/>
              </w:rPr>
              <w:t>T</w:t>
            </w:r>
            <w:r w:rsidR="00DA2BEC" w:rsidRPr="000919D6">
              <w:rPr>
                <w:rFonts w:ascii="Times New Roman" w:eastAsia="Times New Roman" w:hAnsi="Times New Roman" w:cs="Times New Roman"/>
                <w:sz w:val="20"/>
                <w:szCs w:val="20"/>
              </w:rPr>
              <w:t>rường THCS Gia Kiệm cũ</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1450/QĐ-UBND ngày 15/4/2025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40.734</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40.734</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uản lý dự án khu vực 04</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88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10.13 Công trình công cộng tại các ĐT và NT; HTKT khu đô thị</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8097673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Hạ tầng khu dân cư phục vụ  tái định cư B1 xã Hưng Lộc, Thị trấn dầu Giây</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1092/QĐ-UBND ngày 25/3/2025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144.931</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144.931</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uản lý dự án khu vực 04</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10.13 Công trình công cộng tại các ĐT và NT; HTKT khu đô thị</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8098401</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Hạ tầng khu dân cư phục vụ tái định cư giai đoạn 2 xã Hưng Lộc</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1089/QĐ-UBND ngày 24/3/2025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99.388</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99.388</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uản lý dự án khu vực 04</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8078695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Trường Mầm non Gia Tân 3, hạng mục: xây mới phòng học và phòng chức năng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2387/QĐ-UBND ngày 09/6/2025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37.402</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37.402</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uản lý dự án khu vực 04</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8036189</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Trường T</w:t>
            </w:r>
            <w:r w:rsidR="00DA2BEC" w:rsidRPr="000919D6">
              <w:rPr>
                <w:rFonts w:ascii="Times New Roman" w:eastAsia="Times New Roman" w:hAnsi="Times New Roman" w:cs="Times New Roman"/>
                <w:sz w:val="20"/>
                <w:szCs w:val="20"/>
              </w:rPr>
              <w:t>iểu học Bạch Lâm, hạng mục: Mở rộng và xây dựng các phòng học, phòng chức năng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733/QĐ-UBND ngày 04/3/2025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43.015</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43.015</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uản lý dự án khu vực 04</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8077312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Trường T</w:t>
            </w:r>
            <w:r w:rsidR="00DA2BEC" w:rsidRPr="000919D6">
              <w:rPr>
                <w:rFonts w:ascii="Times New Roman" w:eastAsia="Times New Roman" w:hAnsi="Times New Roman" w:cs="Times New Roman"/>
                <w:sz w:val="20"/>
                <w:szCs w:val="20"/>
              </w:rPr>
              <w:t>iểu học Tín Nghĩa, Hạng mục: xây dựng mới 21 phòng học, phòng bộ môn, phòng chức năng)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1211/QĐ-UBND ngày 27/3/2025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72.470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72.470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uản lý dự án khu vực 04</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7948968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Trường T</w:t>
            </w:r>
            <w:r w:rsidR="00DA2BEC" w:rsidRPr="000919D6">
              <w:rPr>
                <w:rFonts w:ascii="Times New Roman" w:eastAsia="Times New Roman" w:hAnsi="Times New Roman" w:cs="Times New Roman"/>
                <w:sz w:val="20"/>
                <w:szCs w:val="20"/>
              </w:rPr>
              <w:t>iểu học Xuân Thạnh, hạng mục Mở rộng và xây dựng các phòng học, phòng chức năng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5269/QĐ-UBND ngày 13/12/2024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27.649</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27.649</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uản lý dự án khu vực 04</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8036188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Trường T</w:t>
            </w:r>
            <w:r w:rsidR="00DA2BEC" w:rsidRPr="000919D6">
              <w:rPr>
                <w:rFonts w:ascii="Times New Roman" w:eastAsia="Times New Roman" w:hAnsi="Times New Roman" w:cs="Times New Roman"/>
                <w:sz w:val="20"/>
                <w:szCs w:val="20"/>
              </w:rPr>
              <w:t>iểu học Nguyễn Huệ, hạng mục: Mở rộng diện tích đất và xây dựng hồ bơi</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713/QĐ-UBND ngày 6/3/2024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10.611</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10.611</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uản lý dự án khu vực 04</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10.13 Công trình công cộng tại các ĐT và NT; HTKT khu đô thị</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8160274</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Hạ tầng Khu dân cư phục vụ tái định cư xã Hưng Lộc</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uản lý dự án khu vực 04</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96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Trường TH Phan Bội Châu hạng mục Xây mới và mở rộng nhà đa năng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uản lý dự án khu vực 04</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8042803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đường Hương lộ 21</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7569/QĐ-UBND ngày </w:t>
            </w:r>
            <w:r w:rsidRPr="000919D6">
              <w:rPr>
                <w:rFonts w:ascii="Times New Roman" w:eastAsia="Times New Roman" w:hAnsi="Times New Roman" w:cs="Times New Roman"/>
                <w:sz w:val="20"/>
                <w:szCs w:val="20"/>
              </w:rPr>
              <w:br/>
              <w:t>28/07/2023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511.166</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511.166</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165.197</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05</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8020737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vào khu Trung tâm hành chính xã Bàu Cạn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7315/QĐ-UBND ngày </w:t>
            </w:r>
            <w:r w:rsidRPr="000919D6">
              <w:rPr>
                <w:rFonts w:ascii="Times New Roman" w:eastAsia="Times New Roman" w:hAnsi="Times New Roman" w:cs="Times New Roman"/>
                <w:sz w:val="20"/>
                <w:szCs w:val="20"/>
              </w:rPr>
              <w:br/>
              <w:t>19/7/2023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20.213</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20.213</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9.200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05</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8042807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Trường mầm non Tân Thành xã Bàu Cạn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2738/QĐ-UBND ngày 10/5/2024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60.066</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60.066</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29.551</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05</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7986734</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Trường Tiểu học Thái Thiện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4001/QĐ-UBND ngày24/4/2023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95.706</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95.706</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33.998</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05</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8079550</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Trường T</w:t>
            </w:r>
            <w:r w:rsidR="00DA2BEC" w:rsidRPr="000919D6">
              <w:rPr>
                <w:rFonts w:ascii="Times New Roman" w:eastAsia="Times New Roman" w:hAnsi="Times New Roman" w:cs="Times New Roman"/>
                <w:sz w:val="20"/>
                <w:szCs w:val="20"/>
              </w:rPr>
              <w:t>iểu học Tam An (Phân hiệu ấp 5)</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409/QĐ-UBND ngày 23/01/2025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30.398</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30.398</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17.114</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05</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8042807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Trường T</w:t>
            </w:r>
            <w:r w:rsidR="00DA2BEC" w:rsidRPr="000919D6">
              <w:rPr>
                <w:rFonts w:ascii="Times New Roman" w:eastAsia="Times New Roman" w:hAnsi="Times New Roman" w:cs="Times New Roman"/>
                <w:sz w:val="20"/>
                <w:szCs w:val="20"/>
              </w:rPr>
              <w:t xml:space="preserve">iểu học Tân Thành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13744/QĐ-UBND ngày 26/11/2025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79.205</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79.205</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38.570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05</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10.13 Công trình công cộng tại các ĐT và NT; HTKT khu đô thị</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8085839</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Hạ tầng khu tái định cư tại thị trấn Long Thành (giai đoạn 1)</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14504/QĐ-UBND ngày 26/12/2024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934.106</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934.106</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113.945</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05</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7909434</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Nâng cấp, mở rộng đường Nguyễn Văn Trị (đường Cổng Đỏ), huyện Nhơn Trạch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113/QĐ-UBND ngày 18/9/2024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79.623</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79.623</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06</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7925164</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Đường số 2 (đoạn từ đường ranh khu tái định cư Phước Thiền đến đường Trần Phú)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7205/QĐ-UBND ngày 14/11/2024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57.745</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57.745</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24.000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06</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106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7893689</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Đường số 3 (giai đoạn 1) (đoạn từ đường Lý Thái Tổ đến đường số 1), xã Phước Thiền, huyện Nhơn Trạch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3392/QĐ-UBND ngày 29/08/2022</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38.961</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38.961</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06</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7923632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Trường T</w:t>
            </w:r>
            <w:r w:rsidR="00DA2BEC" w:rsidRPr="000919D6">
              <w:rPr>
                <w:rFonts w:ascii="Times New Roman" w:eastAsia="Times New Roman" w:hAnsi="Times New Roman" w:cs="Times New Roman"/>
                <w:sz w:val="20"/>
                <w:szCs w:val="20"/>
              </w:rPr>
              <w:t xml:space="preserve">iêu học Mạc Đỉnh Chi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2028</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4124/QĐ-UBND ngày 23/10/2024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32.444</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32.444</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07</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 Dự án khác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8128050</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Khu t</w:t>
            </w:r>
            <w:r w:rsidR="00DA2BEC" w:rsidRPr="000919D6">
              <w:rPr>
                <w:rFonts w:ascii="Times New Roman" w:eastAsia="Times New Roman" w:hAnsi="Times New Roman" w:cs="Times New Roman"/>
                <w:sz w:val="20"/>
                <w:szCs w:val="20"/>
              </w:rPr>
              <w:t>ái định cư xã Xuân Hiệp</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07</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 Dự án khác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8108308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cơ sở hạ tầng Khu tái định cư xã Nhân Nghĩa</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2028</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296/QĐ-UBND ngày 09/5/2025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63.545</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63.545</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08</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8016762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đường Hương Lộ 6, xã Thạnh Phú</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4959/QĐ-UBND ngày 31/12/2024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411.882</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411.882</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810E11"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09</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8016757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Lý Thái tổ, đoạn từ ĐT.762 đến đường Võ Văn Tần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2753/QĐ-UBND ngày 12/9/2023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63.121</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63.121</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09</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8129417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Nguyễn Đình Chiểu, thị trấn Vĩnh An (đường D3 theo quy hoạch).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1368 /QĐ-UBND ngày 22/4/2025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76.165</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76.165</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09</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8118352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T</w:t>
            </w:r>
            <w:r w:rsidR="00DA2BEC" w:rsidRPr="000919D6">
              <w:rPr>
                <w:rFonts w:ascii="Times New Roman" w:eastAsia="Times New Roman" w:hAnsi="Times New Roman" w:cs="Times New Roman"/>
                <w:sz w:val="20"/>
                <w:szCs w:val="20"/>
              </w:rPr>
              <w:t>rường TH-THCS Vĩnh Tân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1367/QĐ-UBND ngày  22/4/2025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139.590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139.590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7.200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09</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8129415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cải tạo v</w:t>
            </w:r>
            <w:r w:rsidR="00FE603D" w:rsidRPr="000919D6">
              <w:rPr>
                <w:rFonts w:ascii="Times New Roman" w:eastAsia="Times New Roman" w:hAnsi="Times New Roman" w:cs="Times New Roman"/>
                <w:sz w:val="20"/>
                <w:szCs w:val="20"/>
              </w:rPr>
              <w:t>à xây dựng mới một số hạng mục T</w:t>
            </w:r>
            <w:r w:rsidRPr="000919D6">
              <w:rPr>
                <w:rFonts w:ascii="Times New Roman" w:eastAsia="Times New Roman" w:hAnsi="Times New Roman" w:cs="Times New Roman"/>
                <w:sz w:val="20"/>
                <w:szCs w:val="20"/>
              </w:rPr>
              <w:t>rường Tiểu học Cây Gáo B (cơ sở 1)</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1020/QĐ-UBND ngày  01/4/2025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42.087</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42.087</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09</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7958185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Suối Rắc (đoạn từ Km 0+700 đến km 2+050)</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793/QĐ-UBND ngày 15/03/2023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21.880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21.880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7958182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nối Phú Ngọc - Gia Canh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2308/QĐ-UBND ngày 28/9/2023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197.202</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197.202</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29.000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w:t>
            </w:r>
            <w:r w:rsidR="00DA2BEC" w:rsidRPr="000919D6">
              <w:rPr>
                <w:rFonts w:ascii="Times New Roman" w:eastAsia="Times New Roman" w:hAnsi="Times New Roman" w:cs="Times New Roman"/>
                <w:sz w:val="20"/>
                <w:szCs w:val="20"/>
              </w:rPr>
              <w:t>uản lý 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7958186</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Ngô Sỹ Liên (đoạn từ đường Lý Thái Tổ đến đường Nguyễn Huệ)</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625/QĐ-UBND ngày 08/02/2023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14.939</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14.939</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7958184</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liên ấp 2-4-5 xã Thanh Sơn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1820/QĐ-UBND ngày 11/8/2023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104.485</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104.485</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69.000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119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7777892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FE603D">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Trường </w:t>
            </w:r>
            <w:r w:rsidR="00FE603D" w:rsidRPr="000919D6">
              <w:rPr>
                <w:rFonts w:ascii="Times New Roman" w:eastAsia="Times New Roman" w:hAnsi="Times New Roman" w:cs="Times New Roman"/>
                <w:sz w:val="20"/>
                <w:szCs w:val="20"/>
              </w:rPr>
              <w:t>T</w:t>
            </w:r>
            <w:r w:rsidRPr="000919D6">
              <w:rPr>
                <w:rFonts w:ascii="Times New Roman" w:eastAsia="Times New Roman" w:hAnsi="Times New Roman" w:cs="Times New Roman"/>
                <w:sz w:val="20"/>
                <w:szCs w:val="20"/>
              </w:rPr>
              <w:t>iểu học Nguyễn Du</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1992/QĐ-UBND ngày 22/4/2022</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62.776</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62.776</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7889395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Trường M</w:t>
            </w:r>
            <w:r w:rsidR="00DA2BEC" w:rsidRPr="000919D6">
              <w:rPr>
                <w:rFonts w:ascii="Times New Roman" w:eastAsia="Times New Roman" w:hAnsi="Times New Roman" w:cs="Times New Roman"/>
                <w:sz w:val="20"/>
                <w:szCs w:val="20"/>
              </w:rPr>
              <w:t>ầm non Hoa Hồng thị trấn Định Quán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3266/QĐ-UBND ngày 20/11/2023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94.643</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94.643</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7986128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Trường Tiểu học Lê Lợi</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3125/QĐ-UBND ngày 2/11/2023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65.119</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65.119</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7958183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Trường M</w:t>
            </w:r>
            <w:r w:rsidR="00DA2BEC" w:rsidRPr="000919D6">
              <w:rPr>
                <w:rFonts w:ascii="Times New Roman" w:eastAsia="Times New Roman" w:hAnsi="Times New Roman" w:cs="Times New Roman"/>
                <w:sz w:val="20"/>
                <w:szCs w:val="20"/>
              </w:rPr>
              <w:t xml:space="preserve">ầm non Sao Mai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1641/QĐ-UBND ngày 26/4/2024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47.121</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47.121</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7986124</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mở rộng Trường T</w:t>
            </w:r>
            <w:r w:rsidR="00DA2BEC" w:rsidRPr="000919D6">
              <w:rPr>
                <w:rFonts w:ascii="Times New Roman" w:eastAsia="Times New Roman" w:hAnsi="Times New Roman" w:cs="Times New Roman"/>
                <w:sz w:val="20"/>
                <w:szCs w:val="20"/>
              </w:rPr>
              <w:t>iểu học Trưng Vương (điểm chính)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3124/QĐ-UBND ngày 2/11/2023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48.632</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48.632</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7986127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mở rộng Trường T</w:t>
            </w:r>
            <w:r w:rsidR="00DA2BEC" w:rsidRPr="000919D6">
              <w:rPr>
                <w:rFonts w:ascii="Times New Roman" w:eastAsia="Times New Roman" w:hAnsi="Times New Roman" w:cs="Times New Roman"/>
                <w:sz w:val="20"/>
                <w:szCs w:val="20"/>
              </w:rPr>
              <w:t>iểu học Liên Sơn (điểm chính)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1939/QĐ-UBND ngày 25/8/2023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52.531</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52.531</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 Dự án khác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8012256</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Khu tái định cư khu 8 ấp 5 xã Gia Canh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1507/QĐ-UBND ngày 7/7/2023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25.007</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25.007</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 Dự án khác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8012257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Mở rộng khu tái định cư Lý Thái Tổ, thị trấn Định Quán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2151/QĐ-UBND ngày 29/07/2024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210.431</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210.431</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 NN, LN, DN, thủy lợi và thủy sản</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7904228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Kênh nội đồng Trạm bơm ấp 1, xã Thanh Sơn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1634/QĐ-UBND ngày 23/4/2024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9.276</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9.276</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8040541</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FE603D">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mở rộng T</w:t>
            </w:r>
            <w:r w:rsidR="00DA2BEC" w:rsidRPr="000919D6">
              <w:rPr>
                <w:rFonts w:ascii="Times New Roman" w:eastAsia="Times New Roman" w:hAnsi="Times New Roman" w:cs="Times New Roman"/>
                <w:sz w:val="20"/>
                <w:szCs w:val="20"/>
              </w:rPr>
              <w:t xml:space="preserve">rường </w:t>
            </w:r>
            <w:r w:rsidRPr="000919D6">
              <w:rPr>
                <w:rFonts w:ascii="Times New Roman" w:eastAsia="Times New Roman" w:hAnsi="Times New Roman" w:cs="Times New Roman"/>
                <w:sz w:val="20"/>
                <w:szCs w:val="20"/>
              </w:rPr>
              <w:t>T</w:t>
            </w:r>
            <w:r w:rsidR="00DA2BEC" w:rsidRPr="000919D6">
              <w:rPr>
                <w:rFonts w:ascii="Times New Roman" w:eastAsia="Times New Roman" w:hAnsi="Times New Roman" w:cs="Times New Roman"/>
                <w:sz w:val="20"/>
                <w:szCs w:val="20"/>
              </w:rPr>
              <w:t>iểu học Mạc Đĩnh Chi</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1284/QĐ-UBND ngày 21/5/2025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48.993</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48.993</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7895801</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Đường B</w:t>
            </w:r>
            <w:r w:rsidR="00DA2BEC" w:rsidRPr="000919D6">
              <w:rPr>
                <w:rFonts w:ascii="Times New Roman" w:eastAsia="Times New Roman" w:hAnsi="Times New Roman" w:cs="Times New Roman"/>
                <w:sz w:val="20"/>
                <w:szCs w:val="20"/>
              </w:rPr>
              <w:t>e 129 (giai đoạn 2)</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3817/QĐ-UBND ngày 30/10/2023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70.855</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70.855</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130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10.13 Công trình công cộng tại các ĐT và NT; HTKT khu đô thị</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7957403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Khu t</w:t>
            </w:r>
            <w:r w:rsidR="00DA2BEC" w:rsidRPr="000919D6">
              <w:rPr>
                <w:rFonts w:ascii="Times New Roman" w:eastAsia="Times New Roman" w:hAnsi="Times New Roman" w:cs="Times New Roman"/>
                <w:sz w:val="20"/>
                <w:szCs w:val="20"/>
              </w:rPr>
              <w:t>ái định cư 15ha huyện Tân Phú</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3521/QĐ-UBND ngày 11/10/2023 và 2493/QĐ-UBND ngày 15/6/2024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592.762</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592.762</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34.000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7964418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T</w:t>
            </w:r>
            <w:r w:rsidR="00DA2BEC" w:rsidRPr="000919D6">
              <w:rPr>
                <w:rFonts w:ascii="Times New Roman" w:eastAsia="Times New Roman" w:hAnsi="Times New Roman" w:cs="Times New Roman"/>
                <w:sz w:val="20"/>
                <w:szCs w:val="20"/>
              </w:rPr>
              <w:t>rường Tiểu học Phù Đổng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3626/QĐ-UBND ngày 19/10/2023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39.477</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39.477</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7957402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Mở rộng T</w:t>
            </w:r>
            <w:r w:rsidR="00DA2BEC" w:rsidRPr="000919D6">
              <w:rPr>
                <w:rFonts w:ascii="Times New Roman" w:eastAsia="Times New Roman" w:hAnsi="Times New Roman" w:cs="Times New Roman"/>
                <w:sz w:val="20"/>
                <w:szCs w:val="20"/>
              </w:rPr>
              <w:t>rường Tiểu học Nguyễn Thị Định (23-26)</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4916/QĐ-UBND ngày 04/11/2024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119.590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119.590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28.000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7985764</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Mở rộng trường T</w:t>
            </w:r>
            <w:r w:rsidR="00DA2BEC" w:rsidRPr="000919D6">
              <w:rPr>
                <w:rFonts w:ascii="Times New Roman" w:eastAsia="Times New Roman" w:hAnsi="Times New Roman" w:cs="Times New Roman"/>
                <w:sz w:val="20"/>
                <w:szCs w:val="20"/>
              </w:rPr>
              <w:t>iểu học Phú Trung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4923/QĐ-UBND ngày 05/11/2024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26.391</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26.391</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4.500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8083032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Cơ sở 2 Trường Tiểu học Phú Thanh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230/QĐ-UBND ngày 16/5/2026</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17.236</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17.236</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7970341</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Mở rộng T</w:t>
            </w:r>
            <w:r w:rsidR="00DA2BEC" w:rsidRPr="000919D6">
              <w:rPr>
                <w:rFonts w:ascii="Times New Roman" w:eastAsia="Times New Roman" w:hAnsi="Times New Roman" w:cs="Times New Roman"/>
                <w:sz w:val="20"/>
                <w:szCs w:val="20"/>
              </w:rPr>
              <w:t>rường Tiểu học Phạm Văn Đồng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7950102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Nâng cấp </w:t>
            </w:r>
            <w:r w:rsidR="00FE603D" w:rsidRPr="000919D6">
              <w:rPr>
                <w:rFonts w:ascii="Times New Roman" w:eastAsia="Times New Roman" w:hAnsi="Times New Roman" w:cs="Times New Roman"/>
                <w:sz w:val="20"/>
                <w:szCs w:val="20"/>
              </w:rPr>
              <w:t>T</w:t>
            </w:r>
            <w:r w:rsidRPr="000919D6">
              <w:rPr>
                <w:rFonts w:ascii="Times New Roman" w:eastAsia="Times New Roman" w:hAnsi="Times New Roman" w:cs="Times New Roman"/>
                <w:sz w:val="20"/>
                <w:szCs w:val="20"/>
              </w:rPr>
              <w:t>rường THCS Phú Lâm</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7936913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FE603D"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Trường  T</w:t>
            </w:r>
            <w:r w:rsidR="00DA2BEC" w:rsidRPr="000919D6">
              <w:rPr>
                <w:rFonts w:ascii="Times New Roman" w:eastAsia="Times New Roman" w:hAnsi="Times New Roman" w:cs="Times New Roman"/>
                <w:sz w:val="20"/>
                <w:szCs w:val="20"/>
              </w:rPr>
              <w:t>iểu học Phú Lâm</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11</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tuyến đường Bờ Đê (xã An Viễn, xã Bình An)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03</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10.2 Cấp nước, thoát nước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Mở rộng đường ống cấp nước tập trung cho xã Phú Tân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2028</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140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 Dự án khác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8116815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Khu tái định cư xã Phú Túc</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2029</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10</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 NN, LN, DN, thủy lợi và thủy sản</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7910216</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Nạo vét mở rộng lòng suối, xây kè, đường đi suối Đắk Woa huyện Bù Đăng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2043/QĐ-UBND ngày</w:t>
            </w:r>
            <w:r w:rsidRPr="000919D6">
              <w:rPr>
                <w:rFonts w:ascii="Times New Roman" w:eastAsia="Times New Roman" w:hAnsi="Times New Roman" w:cs="Times New Roman"/>
                <w:sz w:val="20"/>
                <w:szCs w:val="20"/>
              </w:rPr>
              <w:br/>
              <w:t>31/10/2022</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138.000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138.000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23.000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 NN, LN, DN, thủy lợi và thủy sản</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7927072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Tăng cường khả năng thoát lũ Suối Rạt</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2024</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2028</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2713/QĐ-BNN-XD ngày</w:t>
            </w:r>
            <w:r w:rsidRPr="000919D6">
              <w:rPr>
                <w:rFonts w:ascii="Times New Roman" w:eastAsia="Times New Roman" w:hAnsi="Times New Roman" w:cs="Times New Roman"/>
                <w:sz w:val="20"/>
                <w:szCs w:val="20"/>
              </w:rPr>
              <w:br/>
              <w:t>06/7/2023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646.000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186.000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 NN, LN, DN, thủy lợi và thủy sản</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7853819</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Xây dựng mương thoát nước và đường giao thông ngoài Khu công nghiệp và khu dân cư Becamex Bình Phước (giai đoạn II)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2021</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2025/QĐ-UBND ngày</w:t>
            </w:r>
            <w:r w:rsidRPr="000919D6">
              <w:rPr>
                <w:rFonts w:ascii="Times New Roman" w:eastAsia="Times New Roman" w:hAnsi="Times New Roman" w:cs="Times New Roman"/>
                <w:sz w:val="20"/>
                <w:szCs w:val="20"/>
              </w:rPr>
              <w:br/>
              <w:t>20/8/2020; 1514/QĐ-</w:t>
            </w:r>
            <w:r w:rsidRPr="000919D6">
              <w:rPr>
                <w:rFonts w:ascii="Times New Roman" w:eastAsia="Times New Roman" w:hAnsi="Times New Roman" w:cs="Times New Roman"/>
                <w:sz w:val="20"/>
                <w:szCs w:val="20"/>
              </w:rPr>
              <w:br/>
              <w:t>UBND ngày 23/8/2022</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2.604</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10.4 NN, LN, DN, thủy lợi và thủy sản</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7910214</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Hiện đại hóa thủy lợi thích ứng với biến đổi khí hậu-Thành phần tỉnh Bình Phước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Chưa khởi công</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1310/QĐ-UBND ngày</w:t>
            </w:r>
            <w:r w:rsidRPr="000919D6">
              <w:rPr>
                <w:rFonts w:ascii="Times New Roman" w:eastAsia="Times New Roman" w:hAnsi="Times New Roman" w:cs="Times New Roman"/>
                <w:sz w:val="20"/>
                <w:szCs w:val="20"/>
              </w:rPr>
              <w:br/>
              <w:t>15/8/2023; 257/QĐ-UBND</w:t>
            </w:r>
            <w:r w:rsidRPr="000919D6">
              <w:rPr>
                <w:rFonts w:ascii="Times New Roman" w:eastAsia="Times New Roman" w:hAnsi="Times New Roman" w:cs="Times New Roman"/>
                <w:sz w:val="20"/>
                <w:szCs w:val="20"/>
              </w:rPr>
              <w:br/>
              <w:t>ngày 06/02/2024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587.139</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390.745</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8175937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thành phần 2-2: xây dựng đường cao tốc đoạn từ cầu Châu Đức đến cầu Thủ Biên (bao</w:t>
            </w:r>
            <w:r w:rsidR="00FE603D" w:rsidRPr="000919D6">
              <w:rPr>
                <w:rFonts w:ascii="Times New Roman" w:eastAsia="Times New Roman" w:hAnsi="Times New Roman" w:cs="Times New Roman"/>
                <w:sz w:val="20"/>
                <w:szCs w:val="20"/>
              </w:rPr>
              <w:t xml:space="preserve"> gồm cầu Thủ Biên) thuộc dự án đ</w:t>
            </w:r>
            <w:r w:rsidRPr="000919D6">
              <w:rPr>
                <w:rFonts w:ascii="Times New Roman" w:eastAsia="Times New Roman" w:hAnsi="Times New Roman" w:cs="Times New Roman"/>
                <w:sz w:val="20"/>
                <w:szCs w:val="20"/>
              </w:rPr>
              <w:t>ầu tư xây dựng đường Vành đai 4 Thành phố Hồ Chí Minh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2029</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339/QĐ-UBND ngày 21/5/2026</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4.062.000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4.062.000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300.000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10.3.Giáo dục, ĐT và GDNN</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8185085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mới Trường Trung học cơ sở Dương Văn Thì</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7853631</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đường Trần Hưng Đạo (đoạn từ đường Nguyễn Bình đến QL14 và đoạn từ đường Lê Duẩn đến đường Trần Phú)</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2022</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1988/QĐ-UBND ngày 19/8/2020</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Đồng Xoài</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7859180</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láng nhựa đường từ ĐT 741 đến đường vòng quanh núi Bà Rá</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2022</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3025/QĐ-UBND ngày 29/11/2021</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55.000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Phước Long</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149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7859195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láng nhựa đường từ ĐT 741 (gần Công ty cao su Phước Long, huyện Phú Riềng) đến đường ĐT 759 (khu vực Long Điền, Long Phước)</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2022</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2208/QĐ-UBND ngày 30/8/2021</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Phước Long</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7859182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đường từ ĐT.759 đi qua khu di tích lịch sử Cây Khế Bà Định và nhà tù Bà Rá</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2022</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2205/QĐ-UBND ngày 30/8/2021</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3.500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Phước Long</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7854188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Xây dựng đường từ trung tâm hành chính huyện Đồng Phú đến khu quy hoạch công nghiệp - thương mại - dịch vụ Becamex Bình Phước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2021</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2129/QĐ-UBND ngày 28/8/2020</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372.000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372.000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26.482</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Đồng Phú</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7876340</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Xây dựng </w:t>
            </w:r>
            <w:r w:rsidR="00CD01DC" w:rsidRPr="000919D6">
              <w:rPr>
                <w:rFonts w:ascii="Times New Roman" w:eastAsia="Times New Roman" w:hAnsi="Times New Roman" w:cs="Times New Roman"/>
                <w:sz w:val="20"/>
                <w:szCs w:val="20"/>
              </w:rPr>
              <w:t>đường trục chính từ ĐT.741 vào K</w:t>
            </w:r>
            <w:r w:rsidRPr="000919D6">
              <w:rPr>
                <w:rFonts w:ascii="Times New Roman" w:eastAsia="Times New Roman" w:hAnsi="Times New Roman" w:cs="Times New Roman"/>
                <w:sz w:val="20"/>
                <w:szCs w:val="20"/>
              </w:rPr>
              <w:t xml:space="preserve">hu công nghiệp và dân cư Đồng Phú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2021</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213/QĐ-UBND ngày 25/01/2021</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340.000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340.000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21.615</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Đồng Phú</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7901638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w:t>
            </w:r>
            <w:r w:rsidR="00CD01DC" w:rsidRPr="000919D6">
              <w:rPr>
                <w:rFonts w:ascii="Times New Roman" w:eastAsia="Times New Roman" w:hAnsi="Times New Roman" w:cs="Times New Roman"/>
                <w:sz w:val="20"/>
                <w:szCs w:val="20"/>
              </w:rPr>
              <w:t>y dựng đường từ ĐT.741 vào K</w:t>
            </w:r>
            <w:r w:rsidRPr="000919D6">
              <w:rPr>
                <w:rFonts w:ascii="Times New Roman" w:eastAsia="Times New Roman" w:hAnsi="Times New Roman" w:cs="Times New Roman"/>
                <w:sz w:val="20"/>
                <w:szCs w:val="20"/>
              </w:rPr>
              <w:t xml:space="preserve">hu công nghiệp Nam Đồng Phú mở rộng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2021</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215/QĐ-UBND ngày 25/01/2021; 674/QĐ-UBND ngày 04/5/2023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13.621</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Đồng Phú</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7870723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CD01D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k</w:t>
            </w:r>
            <w:r w:rsidR="00DA2BEC" w:rsidRPr="000919D6">
              <w:rPr>
                <w:rFonts w:ascii="Times New Roman" w:eastAsia="Times New Roman" w:hAnsi="Times New Roman" w:cs="Times New Roman"/>
                <w:sz w:val="20"/>
                <w:szCs w:val="20"/>
              </w:rPr>
              <w:t>ết nối đường liên huyện Phú Riềng - Cầu Long Tân - Tân Hưng (Hớn Quản).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2023</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3195/QĐ-UBND ngày 23/12/2021</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Phú Riềng</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7949830</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đường và kè suối Lộc Ninh, huyện Lộc Ninh (đoạn từ cầu Chế Biến đi cầu Đỏ, xã Lộc Điền)</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2022</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853/QĐ-UBND ngày 20/8/2021</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Lộc Ninh</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7877571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đập làm hồ nước cung cấp cho trung tâm hành chính huyện và đấu nối tuyến đường ĐT 760 chạy qua trung tâm hành chính huyện Bù Gia Mập</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1120/QĐ-UBND ngày 28/06/2023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Bù Gia Mập</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7936268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Xây dựng đường liên xã Phú Nghĩa đi Phú Văn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Chưa khởi công</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930/QĐ-UBND ngày 06/06/2023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54.000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54.000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Bù Gia Mập</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7880019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Đường và cầu từ xã Bình Thắng, huyện Bù Gia Mập đi xã Thanh Hòa, huyện Bù Đốp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Chưa khởi công</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1139/QĐ-UBND ngày 20/06/2022</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65.000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65.000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C03F1D">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C03F1D">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Bù Gia Mập</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159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thành phần 1: Bồi thường giải phóng mặt bằng và đầu tư xây dựng đường nối + các cầu trên tuyến đường từ tiếp giáp cầu dẫn cầu Long Hưng (cầu Đồng Nai 2) phía</w:t>
            </w:r>
            <w:r w:rsidR="00CD01DC" w:rsidRPr="000919D6">
              <w:rPr>
                <w:rFonts w:ascii="Times New Roman" w:eastAsia="Times New Roman" w:hAnsi="Times New Roman" w:cs="Times New Roman"/>
                <w:sz w:val="20"/>
                <w:szCs w:val="20"/>
              </w:rPr>
              <w:t xml:space="preserve"> Đồng Nai đến cao tốc Biên Hòa - Vũng Tàu (thuộc dự án đ</w:t>
            </w:r>
            <w:r w:rsidRPr="000919D6">
              <w:rPr>
                <w:rFonts w:ascii="Times New Roman" w:eastAsia="Times New Roman" w:hAnsi="Times New Roman" w:cs="Times New Roman"/>
                <w:sz w:val="20"/>
                <w:szCs w:val="20"/>
              </w:rPr>
              <w:t>ầu tư xây dựng cầu Long Hưng (cầu Đồng Nai 2) theo phương thức đối tác công tư)</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1.287.143</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Dự án thành phần 1: Bồi thường giải phóng mặt bằng và đầu tư xây dựng đường kết nối + các cầu trên tuyến đường từ tiếp giáp cầu dẫn cầu Cát Lái phía Đồng Nai đến cao tốc Bến Lức -</w:t>
            </w:r>
            <w:r w:rsidR="00CD01DC" w:rsidRPr="000919D6">
              <w:rPr>
                <w:rFonts w:ascii="Times New Roman" w:eastAsia="Times New Roman" w:hAnsi="Times New Roman" w:cs="Times New Roman"/>
                <w:sz w:val="20"/>
                <w:szCs w:val="20"/>
              </w:rPr>
              <w:t xml:space="preserve"> Long Thành (thuộc dự án đ</w:t>
            </w:r>
            <w:r w:rsidRPr="000919D6">
              <w:rPr>
                <w:rFonts w:ascii="Times New Roman" w:eastAsia="Times New Roman" w:hAnsi="Times New Roman" w:cs="Times New Roman"/>
                <w:sz w:val="20"/>
                <w:szCs w:val="20"/>
              </w:rPr>
              <w:t>ầu tư xây dựng cầu Cát Lái theo phương thức đối tác công tư)</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2.722.977</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 Hoạt động của các cơ quan quản lý nhà nước</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b/>
                <w:bCs/>
                <w:sz w:val="20"/>
                <w:szCs w:val="20"/>
              </w:rPr>
            </w:pPr>
            <w:r w:rsidRPr="000919D6">
              <w:rPr>
                <w:rFonts w:ascii="Times New Roman" w:eastAsia="Times New Roman" w:hAnsi="Times New Roman" w:cs="Times New Roman"/>
                <w:b/>
                <w:bCs/>
                <w:sz w:val="20"/>
                <w:szCs w:val="20"/>
              </w:rPr>
              <w:t>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nhà làm việc và nhà ở cho các lực lượng chức năng tại các cửa khẩu và lối mở biên giới</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2021</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đầu tư xây dựng thành phố</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mới 28 phòng học, 08 phòng bộ môn; Nâng cấp, cải tạo 08 phòng học thành 04 phòng bộ môn trường Tiểu học và Trung học cơ sở Lương Thế Vinh, phường chơn Thành, tỉnh Đồng Nai</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2028</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UBND phường Chơn Thành</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8110273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đường Phạm Ngọc Thạch, phường Tiến Thành (đoạn từ đường Tôn Đức Thắng đến đường vành đai)</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2023</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2844/QĐ-UBND ngày 04/10/2024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11.370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Đồng Xoài</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7936273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đường Võ Văn Tần (đoạn từ đường số 31 đến đường Trường Chinh)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2023</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5014/QĐ-UBND ngày 31/12/2021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80" w:after="8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28.000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80" w:after="8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Đồng Xoài</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165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10.13 Công trình công cộng tại các ĐT và NT; HTKT khu đô thị</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8149214</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Cải tạo, nâng cấp, đầu tư mới hệ thống tiêu thoát nước chống ngập trên địa bàn thành phố</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1007/QĐ-UBND ngày 22/4/2025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12.500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12.500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Đồng Xoài</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10.13 Công trình công cộng tại các ĐT và NT; HTKT khu đô thị</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8060342</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Đầu tư hạ tầng, san lấp mặt bằng Nghĩa Trang Nhân dân thị xã Phước Long xã Long Giang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2023</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1259 /QĐ-UBND ngày 09/11/2023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23.000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23.000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Phước Long</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8077763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mở rộng mặt đường và hoàn thiện hệ thống hạ tầng kỹ thuật đường Võ Văn Kiệt (đoạn từ đường Lý Thường Kiệt đến thôn 7 xã Long Giang)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2022</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156/QĐ-UBND ngày 30/01/2024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52.000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52.000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5.600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Phước Long</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8131455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mở rộng mặt đường Mạc Đăng Dung (nối đường ĐT 759 từ thôn Phước Yên đi xã Phước Tân - huyện Phú Riềng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3502/QĐ-UBND ngày 25/12/2024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Phước Long</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8149623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Xây dựng trường Mẫu giáo Sao Sáng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697/QĐ-UBND ngày 08/5/2025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20.500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20.500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2.800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Phước Long</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8133517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Đầu tư xây dựng vỉa hè và hệ thống chiếu sáng đường Lê Trọng Tấn, khu phố Phước An, Phường Phước Bình</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269/QĐ-UBND ngày 25/02/2025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10.500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10.500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5.100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Phước Long</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7971600</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đường từ đường ĐT 759 phường Phước Bình đến đường Bàu Nghé xã Phước Tín (song song đường ĐT 759)</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2023</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512/QĐ-UBND ngày 22/5/2023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99.000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99.000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63.500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Phước Long</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10.13 Công trình công cộng tại các ĐT và NT; HTKT khu đô thị</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7957565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Cải tạo, kè bờ Suối Đôi (đoạn từ cầu Suối Đôi đến đường Cao Bá Quát)</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2023</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1135/QĐ-UBND</w:t>
            </w:r>
            <w:r w:rsidRPr="000919D6">
              <w:rPr>
                <w:rFonts w:ascii="Times New Roman" w:eastAsia="Times New Roman" w:hAnsi="Times New Roman" w:cs="Times New Roman"/>
                <w:sz w:val="20"/>
                <w:szCs w:val="20"/>
              </w:rPr>
              <w:br/>
              <w:t>27/5/2022</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40.000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Chơn Thành</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173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 Giáo dục, đào tạo và giáo dục nghề nghiệp</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8137963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CD01DC" w:rsidP="00B209BF">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Trường T</w:t>
            </w:r>
            <w:r w:rsidR="00DA2BEC" w:rsidRPr="000919D6">
              <w:rPr>
                <w:rFonts w:ascii="Times New Roman" w:eastAsia="Times New Roman" w:hAnsi="Times New Roman" w:cs="Times New Roman"/>
                <w:sz w:val="20"/>
                <w:szCs w:val="20"/>
              </w:rPr>
              <w:t>rung học cơ sở Thành Tâm</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3548/QĐ-UBND  31/12/2024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77.000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Chơn Thành</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6.2 Văn hóa</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8042254</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Cải tạo, sửa chữa Đài tưởng niệm liệt sĩ thị xã</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1680/QĐ-UBND  10/7/2024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14.930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Chơn Thành</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7850938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Tuyến số 1: (theo quy hoạch là tuyến kết nối số 02): Đầu tuyến giao với ĐT.741 (khoảng Km51+450, ấp 2, xã Tân Lập), cuối</w:t>
            </w:r>
            <w:r w:rsidR="00CD01DC" w:rsidRPr="000919D6">
              <w:rPr>
                <w:rFonts w:ascii="Times New Roman" w:eastAsia="Times New Roman" w:hAnsi="Times New Roman" w:cs="Times New Roman"/>
                <w:sz w:val="20"/>
                <w:szCs w:val="20"/>
              </w:rPr>
              <w:t xml:space="preserve"> tuyến giao với đường Đồng Phú -</w:t>
            </w:r>
            <w:r w:rsidRPr="000919D6">
              <w:rPr>
                <w:rFonts w:ascii="Times New Roman" w:eastAsia="Times New Roman" w:hAnsi="Times New Roman" w:cs="Times New Roman"/>
                <w:sz w:val="20"/>
                <w:szCs w:val="20"/>
              </w:rPr>
              <w:t xml:space="preserve"> Bình Dương (giáp đường trục khu tái định cư khoảng Km35), dài 10,48</w:t>
            </w:r>
            <w:r w:rsidR="00CD01DC" w:rsidRPr="000919D6">
              <w:rPr>
                <w:rFonts w:ascii="Times New Roman" w:eastAsia="Times New Roman" w:hAnsi="Times New Roman" w:cs="Times New Roman"/>
                <w:sz w:val="20"/>
                <w:szCs w:val="20"/>
              </w:rPr>
              <w:t xml:space="preserve"> </w:t>
            </w:r>
            <w:r w:rsidRPr="000919D6">
              <w:rPr>
                <w:rFonts w:ascii="Times New Roman" w:eastAsia="Times New Roman" w:hAnsi="Times New Roman" w:cs="Times New Roman"/>
                <w:sz w:val="20"/>
                <w:szCs w:val="20"/>
              </w:rPr>
              <w:t>km; quy mô đầu tư: Chiều dài tuyến 5,6/10,48</w:t>
            </w:r>
            <w:r w:rsidR="00CD01DC" w:rsidRPr="000919D6">
              <w:rPr>
                <w:rFonts w:ascii="Times New Roman" w:eastAsia="Times New Roman" w:hAnsi="Times New Roman" w:cs="Times New Roman"/>
                <w:sz w:val="20"/>
                <w:szCs w:val="20"/>
              </w:rPr>
              <w:t xml:space="preserve"> </w:t>
            </w:r>
            <w:r w:rsidRPr="000919D6">
              <w:rPr>
                <w:rFonts w:ascii="Times New Roman" w:eastAsia="Times New Roman" w:hAnsi="Times New Roman" w:cs="Times New Roman"/>
                <w:sz w:val="20"/>
                <w:szCs w:val="20"/>
              </w:rPr>
              <w:t>km, lộ giới 32</w:t>
            </w:r>
            <w:r w:rsidR="00CD01DC" w:rsidRPr="000919D6">
              <w:rPr>
                <w:rFonts w:ascii="Times New Roman" w:eastAsia="Times New Roman" w:hAnsi="Times New Roman" w:cs="Times New Roman"/>
                <w:sz w:val="20"/>
                <w:szCs w:val="20"/>
              </w:rPr>
              <w:t xml:space="preserve"> </w:t>
            </w:r>
            <w:r w:rsidRPr="000919D6">
              <w:rPr>
                <w:rFonts w:ascii="Times New Roman" w:eastAsia="Times New Roman" w:hAnsi="Times New Roman" w:cs="Times New Roman"/>
                <w:sz w:val="20"/>
                <w:szCs w:val="20"/>
              </w:rPr>
              <w:t>m (NSH:</w:t>
            </w:r>
            <w:r w:rsidR="00CD01DC" w:rsidRPr="000919D6">
              <w:rPr>
                <w:rFonts w:ascii="Times New Roman" w:eastAsia="Times New Roman" w:hAnsi="Times New Roman" w:cs="Times New Roman"/>
                <w:sz w:val="20"/>
                <w:szCs w:val="20"/>
              </w:rPr>
              <w:t xml:space="preserve"> </w:t>
            </w:r>
            <w:r w:rsidRPr="000919D6">
              <w:rPr>
                <w:rFonts w:ascii="Times New Roman" w:eastAsia="Times New Roman" w:hAnsi="Times New Roman" w:cs="Times New Roman"/>
                <w:sz w:val="20"/>
                <w:szCs w:val="20"/>
              </w:rPr>
              <w:t>100%)</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2020</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2188/QĐ-UBND ngày 31/7/2020; 663/QĐ-UBND ngày 01/03/2023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69.303</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69.303</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24.003</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Đồng Phú</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7850939</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Tuyến số 2: (theo quy hoạch là tuyến kết nối số 03): Đầu tuyến giao với đường ĐT.741 (khoảng Km53+435), cuối tuyến giao với đường Đồng Phú – Bình Dương (giáp đường trục KCN tại khoảng Km32+600); Quy mô: Chiều dài tuyến 4,2/9,8</w:t>
            </w:r>
            <w:r w:rsidR="00CD01DC" w:rsidRPr="000919D6">
              <w:rPr>
                <w:rFonts w:ascii="Times New Roman" w:eastAsia="Times New Roman" w:hAnsi="Times New Roman" w:cs="Times New Roman"/>
                <w:sz w:val="20"/>
                <w:szCs w:val="20"/>
              </w:rPr>
              <w:t xml:space="preserve"> </w:t>
            </w:r>
            <w:r w:rsidRPr="000919D6">
              <w:rPr>
                <w:rFonts w:ascii="Times New Roman" w:eastAsia="Times New Roman" w:hAnsi="Times New Roman" w:cs="Times New Roman"/>
                <w:sz w:val="20"/>
                <w:szCs w:val="20"/>
              </w:rPr>
              <w:t>km, lộ giới 65</w:t>
            </w:r>
            <w:r w:rsidR="00CD01DC" w:rsidRPr="000919D6">
              <w:rPr>
                <w:rFonts w:ascii="Times New Roman" w:eastAsia="Times New Roman" w:hAnsi="Times New Roman" w:cs="Times New Roman"/>
                <w:sz w:val="20"/>
                <w:szCs w:val="20"/>
              </w:rPr>
              <w:t xml:space="preserve"> </w:t>
            </w:r>
            <w:r w:rsidRPr="000919D6">
              <w:rPr>
                <w:rFonts w:ascii="Times New Roman" w:eastAsia="Times New Roman" w:hAnsi="Times New Roman" w:cs="Times New Roman"/>
                <w:sz w:val="20"/>
                <w:szCs w:val="20"/>
              </w:rPr>
              <w:t>m</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2020</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2189/QĐ-UBND ngày 31/7/2020; 664/QĐ-UBND ngày 01/03/2023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46.132</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46.132</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7.818</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Đồng Phú</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7850941</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Tuyến số 4: (theo quy hoạch là tuyến kết nối số 05): Đầu tuyến giao với đường ĐT.741 (khoảng</w:t>
            </w:r>
            <w:r w:rsidR="00CD01DC" w:rsidRPr="000919D6">
              <w:rPr>
                <w:rFonts w:ascii="Times New Roman" w:eastAsia="Times New Roman" w:hAnsi="Times New Roman" w:cs="Times New Roman"/>
                <w:sz w:val="20"/>
                <w:szCs w:val="20"/>
              </w:rPr>
              <w:t xml:space="preserve"> K</w:t>
            </w:r>
            <w:r w:rsidRPr="000919D6">
              <w:rPr>
                <w:rFonts w:ascii="Times New Roman" w:eastAsia="Times New Roman" w:hAnsi="Times New Roman" w:cs="Times New Roman"/>
                <w:sz w:val="20"/>
                <w:szCs w:val="20"/>
              </w:rPr>
              <w:t>m60+750), cuối</w:t>
            </w:r>
            <w:r w:rsidR="00CD01DC" w:rsidRPr="000919D6">
              <w:rPr>
                <w:rFonts w:ascii="Times New Roman" w:eastAsia="Times New Roman" w:hAnsi="Times New Roman" w:cs="Times New Roman"/>
                <w:sz w:val="20"/>
                <w:szCs w:val="20"/>
              </w:rPr>
              <w:t xml:space="preserve"> tuyến giao với đường Đồng Phú -</w:t>
            </w:r>
            <w:r w:rsidRPr="000919D6">
              <w:rPr>
                <w:rFonts w:ascii="Times New Roman" w:eastAsia="Times New Roman" w:hAnsi="Times New Roman" w:cs="Times New Roman"/>
                <w:sz w:val="20"/>
                <w:szCs w:val="20"/>
              </w:rPr>
              <w:t xml:space="preserve"> Bình Dương (giáp đường trục KCN tại khoảng Km27+600). Quy mô: Chiều dài tuyến 8,2/10,5</w:t>
            </w:r>
            <w:r w:rsidR="00CD01DC" w:rsidRPr="000919D6">
              <w:rPr>
                <w:rFonts w:ascii="Times New Roman" w:eastAsia="Times New Roman" w:hAnsi="Times New Roman" w:cs="Times New Roman"/>
                <w:sz w:val="20"/>
                <w:szCs w:val="20"/>
              </w:rPr>
              <w:t xml:space="preserve"> </w:t>
            </w:r>
            <w:r w:rsidRPr="000919D6">
              <w:rPr>
                <w:rFonts w:ascii="Times New Roman" w:eastAsia="Times New Roman" w:hAnsi="Times New Roman" w:cs="Times New Roman"/>
                <w:sz w:val="20"/>
                <w:szCs w:val="20"/>
              </w:rPr>
              <w:t>km, lộ giới 42</w:t>
            </w:r>
            <w:r w:rsidR="00CD01DC" w:rsidRPr="000919D6">
              <w:rPr>
                <w:rFonts w:ascii="Times New Roman" w:eastAsia="Times New Roman" w:hAnsi="Times New Roman" w:cs="Times New Roman"/>
                <w:sz w:val="20"/>
                <w:szCs w:val="20"/>
              </w:rPr>
              <w:t xml:space="preserve"> </w:t>
            </w:r>
            <w:r w:rsidRPr="000919D6">
              <w:rPr>
                <w:rFonts w:ascii="Times New Roman" w:eastAsia="Times New Roman" w:hAnsi="Times New Roman" w:cs="Times New Roman"/>
                <w:sz w:val="20"/>
                <w:szCs w:val="20"/>
              </w:rPr>
              <w:t xml:space="preserve">m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2020</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2191/QĐ-UBND ngày 31/7/2020; 665/QĐ-UBND ngày 01/03/2023</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61.464</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61.464</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15.599</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Đồng Phú</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7881509</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San lấp mặt bằng QH KDC ấp 4, xã Đồng Tâm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2021</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4548/QĐ-UBND ngày 30/12/2020; 661/QĐ-UBND ngày 01/03/2023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60" w:after="6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1.235</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60" w:after="6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Đồng Phú</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179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7964833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Xây dựng đường quy hoạch D1 - Khu TTHC xã Tân Lập (đường bên hông Chợ)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2022</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10010/QĐ-UBND ngày 30/12/2021</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5.500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5.500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4.246</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Đồng Phú</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8023898</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Xây dựng đường xuyên tâm Tân Hưng - Tân Lập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2023</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7554/QĐ-UBND ngày 29/12/2022</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44.008</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Đồng Phú</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8035331</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Nâng cấp, mở rộng đường giao thông xã Tân Hòa đi xã Tân Lợi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2023</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2117/QĐ-UBND ngày 16/6/2023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90.000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10.877</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Đồng Phú</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10.13 Công trình công cộng tại các ĐT và NT; HTKT khu đô thị</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Khu dân cư Nhà máy nước xã Đồng Phú (thị trấn Tân Phú, huyện Đồng Phú)</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23.000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23.000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23.000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Đồng Phú</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10.13 Công trình công cộng tại các ĐT và NT; HTKT khu đô thị</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Khu Hoa viên Quân sự - Kiểm lâm (thị trấn Tân Phú, huyện Đồng Phú)</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22.000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22.000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22.000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Đồng Phú</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10.13 Công trình công cộng tại các ĐT và NT; HTKT khu đô thị</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Khu dân cư ấp 9 (xã Tân Lập, huyện Đồng Phú)</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32.000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32.000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32.000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Ban Quản lý dự án khu vực Đồng Phú</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7910235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XD đường liên xã Hưng Chiến đi Thanh Lương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 2233/QĐ-UBND ngày 20/11/2024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360.000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360.000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219.000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Bình Long</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186</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8081303</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Ủi phóng tuyến và các hạng mục phụ trợ công trình xây dựng đường dọc Sông Bé (Giai đoạn 4)</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612/QĐ-UBND ngày 06/3/2024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40.000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Phú Riềng</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187</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10.13 Công trình công cộng tại các ĐT và NT; HTKT khu đô thị</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8103137</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công viên quảng trường trung tâm huyện Phú Riềng</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3715/QĐ-UBND ngày 28/11/2024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58.000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58.000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B209BF">
            <w:pPr>
              <w:spacing w:before="20" w:after="2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B209BF">
            <w:pPr>
              <w:spacing w:before="20" w:after="2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Phú Riềng</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lastRenderedPageBreak/>
              <w:t>188</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8081306</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Nâng cấp, mở rộng đường N3a (từ ĐT.741 - TBTH), xã Bù Nho (chi phí bồi thường GPMB)</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3720/QĐ-UBND ngày 28/11/2024; '479/QĐ-UBND ngày 30/5/2026 </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17.800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17.800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5.000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Phú Riềng</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189</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8078299 </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Xây dựng kết cấu hạ tầng Trung tâm xã Bù Gia Mập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2025</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2141/QĐ-UBND ngày 18/06/2024</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29.800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29.800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11.700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322FA7"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 xml:space="preserve">Ban Quản lý </w:t>
            </w:r>
            <w:r w:rsidR="00DA2BEC" w:rsidRPr="000919D6">
              <w:rPr>
                <w:rFonts w:ascii="Times New Roman" w:eastAsia="Times New Roman" w:hAnsi="Times New Roman" w:cs="Times New Roman"/>
                <w:sz w:val="20"/>
                <w:szCs w:val="20"/>
              </w:rPr>
              <w:t>dự án khu vực Bù Gia Mập</w:t>
            </w:r>
          </w:p>
        </w:tc>
      </w:tr>
      <w:tr w:rsidR="000919D6" w:rsidRPr="000919D6" w:rsidTr="007F1B3D">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190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10.1 Giao thông</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7975805</w:t>
            </w:r>
          </w:p>
        </w:tc>
        <w:tc>
          <w:tcPr>
            <w:tcW w:w="1004"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Xây dựng cơ sở hạ tầng khu dân cư xã Thành Tâm, huyện Chơn Thành, tỉnh Bình Phước</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2026</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2027</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02439F">
            <w:pPr>
              <w:spacing w:before="40" w:after="40" w:line="240" w:lineRule="auto"/>
              <w:jc w:val="center"/>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1354/QĐ-UBND ngày 24/10/2025</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160.000</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160.000</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7F1B3D">
            <w:pPr>
              <w:spacing w:before="40" w:after="40" w:line="240" w:lineRule="auto"/>
              <w:ind w:left="-57" w:right="-57"/>
              <w:jc w:val="right"/>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59.560</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DA2BEC" w:rsidRPr="000919D6" w:rsidRDefault="00DA2BEC" w:rsidP="00122F7F">
            <w:pPr>
              <w:spacing w:before="40" w:after="40" w:line="240" w:lineRule="auto"/>
              <w:jc w:val="both"/>
              <w:rPr>
                <w:rFonts w:ascii="Times New Roman" w:eastAsia="Times New Roman" w:hAnsi="Times New Roman" w:cs="Times New Roman"/>
                <w:sz w:val="20"/>
                <w:szCs w:val="20"/>
              </w:rPr>
            </w:pPr>
            <w:r w:rsidRPr="000919D6">
              <w:rPr>
                <w:rFonts w:ascii="Times New Roman" w:eastAsia="Times New Roman" w:hAnsi="Times New Roman" w:cs="Times New Roman"/>
                <w:sz w:val="20"/>
                <w:szCs w:val="20"/>
              </w:rPr>
              <w:t>UBND phường Chơn Thành</w:t>
            </w:r>
          </w:p>
        </w:tc>
      </w:tr>
      <w:bookmarkEnd w:id="1"/>
    </w:tbl>
    <w:p w:rsidR="00F56BC8" w:rsidRPr="00DA2BEC" w:rsidRDefault="00F56BC8" w:rsidP="00DA2BEC"/>
    <w:sectPr w:rsidR="00F56BC8" w:rsidRPr="00DA2BEC" w:rsidSect="00D02FCD">
      <w:pgSz w:w="16840" w:h="11907" w:orient="landscape" w:code="9"/>
      <w:pgMar w:top="1134" w:right="1134" w:bottom="1134" w:left="85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quot;Times New Roman&quot;">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BCF"/>
    <w:rsid w:val="0002439F"/>
    <w:rsid w:val="000919D6"/>
    <w:rsid w:val="00122F7F"/>
    <w:rsid w:val="001B1D30"/>
    <w:rsid w:val="00322FA7"/>
    <w:rsid w:val="004D16AF"/>
    <w:rsid w:val="00635885"/>
    <w:rsid w:val="00714C45"/>
    <w:rsid w:val="00727669"/>
    <w:rsid w:val="00755BCF"/>
    <w:rsid w:val="007B334D"/>
    <w:rsid w:val="007F1B3D"/>
    <w:rsid w:val="00810E11"/>
    <w:rsid w:val="00960A1A"/>
    <w:rsid w:val="00A1459C"/>
    <w:rsid w:val="00B209BF"/>
    <w:rsid w:val="00B70E19"/>
    <w:rsid w:val="00B73E63"/>
    <w:rsid w:val="00BE112A"/>
    <w:rsid w:val="00C03F1D"/>
    <w:rsid w:val="00CB6245"/>
    <w:rsid w:val="00CD01DC"/>
    <w:rsid w:val="00D02FCD"/>
    <w:rsid w:val="00D236FB"/>
    <w:rsid w:val="00D41D09"/>
    <w:rsid w:val="00DA0C61"/>
    <w:rsid w:val="00DA2BEC"/>
    <w:rsid w:val="00ED364E"/>
    <w:rsid w:val="00F56BC8"/>
    <w:rsid w:val="00F613FF"/>
    <w:rsid w:val="00F66F09"/>
    <w:rsid w:val="00FE6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BE112A"/>
  </w:style>
  <w:style w:type="character" w:styleId="Hyperlink">
    <w:name w:val="Hyperlink"/>
    <w:basedOn w:val="DefaultParagraphFont"/>
    <w:uiPriority w:val="99"/>
    <w:semiHidden/>
    <w:unhideWhenUsed/>
    <w:rsid w:val="00BE112A"/>
    <w:rPr>
      <w:color w:val="0000FF"/>
      <w:u w:val="single"/>
    </w:rPr>
  </w:style>
  <w:style w:type="character" w:styleId="FollowedHyperlink">
    <w:name w:val="FollowedHyperlink"/>
    <w:basedOn w:val="DefaultParagraphFont"/>
    <w:uiPriority w:val="99"/>
    <w:semiHidden/>
    <w:unhideWhenUsed/>
    <w:rsid w:val="00BE112A"/>
    <w:rPr>
      <w:color w:val="800080"/>
      <w:u w:val="single"/>
    </w:rPr>
  </w:style>
  <w:style w:type="paragraph" w:customStyle="1" w:styleId="xl402">
    <w:name w:val="xl402"/>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3">
    <w:name w:val="xl403"/>
    <w:basedOn w:val="Normal"/>
    <w:rsid w:val="00BE112A"/>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6">
    <w:name w:val="xl406"/>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7">
    <w:name w:val="xl40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8">
    <w:name w:val="xl40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9">
    <w:name w:val="xl409"/>
    <w:basedOn w:val="Normal"/>
    <w:rsid w:val="00BE112A"/>
    <w:pPr>
      <w:shd w:val="clear" w:color="FFFFFF" w:fill="E6B8B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0">
    <w:name w:val="xl41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1">
    <w:name w:val="xl41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2">
    <w:name w:val="xl41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3">
    <w:name w:val="xl41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4">
    <w:name w:val="xl41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5">
    <w:name w:val="xl41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6">
    <w:name w:val="xl41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7">
    <w:name w:val="xl41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18">
    <w:name w:val="xl41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9">
    <w:name w:val="xl41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0">
    <w:name w:val="xl42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1">
    <w:name w:val="xl42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2">
    <w:name w:val="xl42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3">
    <w:name w:val="xl42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4">
    <w:name w:val="xl42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5">
    <w:name w:val="xl42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6">
    <w:name w:val="xl42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7">
    <w:name w:val="xl42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8">
    <w:name w:val="xl42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29">
    <w:name w:val="xl42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0">
    <w:name w:val="xl43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1">
    <w:name w:val="xl43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2">
    <w:name w:val="xl43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3">
    <w:name w:val="xl43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34">
    <w:name w:val="xl43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5">
    <w:name w:val="xl43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6">
    <w:name w:val="xl436"/>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7">
    <w:name w:val="xl43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8">
    <w:name w:val="xl43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39">
    <w:name w:val="xl43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0">
    <w:name w:val="xl44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41">
    <w:name w:val="xl44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2">
    <w:name w:val="xl44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3">
    <w:name w:val="xl44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4">
    <w:name w:val="xl444"/>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5">
    <w:name w:val="xl44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6">
    <w:name w:val="xl44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7">
    <w:name w:val="xl44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48">
    <w:name w:val="xl44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9">
    <w:name w:val="xl44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0">
    <w:name w:val="xl45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1">
    <w:name w:val="xl45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2">
    <w:name w:val="xl45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quot;Times New Roman&quot;" w:eastAsia="Times New Roman" w:hAnsi="&quot;Times New Roman&quot;" w:cs="Times New Roman"/>
      <w:sz w:val="24"/>
      <w:szCs w:val="24"/>
    </w:rPr>
  </w:style>
  <w:style w:type="paragraph" w:customStyle="1" w:styleId="xl453">
    <w:name w:val="xl45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4">
    <w:name w:val="xl45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55">
    <w:name w:val="xl455"/>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6">
    <w:name w:val="xl456"/>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7">
    <w:name w:val="xl457"/>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8">
    <w:name w:val="xl45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9">
    <w:name w:val="xl45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0">
    <w:name w:val="xl460"/>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1">
    <w:name w:val="xl46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2">
    <w:name w:val="xl46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3">
    <w:name w:val="xl463"/>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64">
    <w:name w:val="xl464"/>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65">
    <w:name w:val="xl46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6">
    <w:name w:val="xl46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7">
    <w:name w:val="xl46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8">
    <w:name w:val="xl468"/>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9">
    <w:name w:val="xl469"/>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0">
    <w:name w:val="xl470"/>
    <w:basedOn w:val="Normal"/>
    <w:rsid w:val="00BE112A"/>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71">
    <w:name w:val="xl471"/>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2">
    <w:name w:val="xl47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473">
    <w:name w:val="xl473"/>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i/>
      <w:iCs/>
      <w:sz w:val="32"/>
      <w:szCs w:val="32"/>
    </w:rPr>
  </w:style>
  <w:style w:type="paragraph" w:customStyle="1" w:styleId="xl474">
    <w:name w:val="xl47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75">
    <w:name w:val="xl475"/>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32"/>
      <w:szCs w:val="32"/>
    </w:rPr>
  </w:style>
  <w:style w:type="paragraph" w:customStyle="1" w:styleId="xl476">
    <w:name w:val="xl47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DA2BEC"/>
  </w:style>
  <w:style w:type="paragraph" w:customStyle="1" w:styleId="font5">
    <w:name w:val="font5"/>
    <w:basedOn w:val="Normal"/>
    <w:rsid w:val="00DA2BEC"/>
    <w:pPr>
      <w:spacing w:before="100" w:beforeAutospacing="1" w:after="100" w:afterAutospacing="1" w:line="240" w:lineRule="auto"/>
    </w:pPr>
    <w:rPr>
      <w:rFonts w:ascii="Tahoma" w:eastAsia="Times New Roman" w:hAnsi="Tahoma" w:cs="Tahoma"/>
      <w:b/>
      <w:bCs/>
      <w:color w:val="FFFFFF"/>
      <w:sz w:val="18"/>
      <w:szCs w:val="18"/>
    </w:rPr>
  </w:style>
  <w:style w:type="paragraph" w:customStyle="1" w:styleId="font6">
    <w:name w:val="font6"/>
    <w:basedOn w:val="Normal"/>
    <w:rsid w:val="00DA2BEC"/>
    <w:pPr>
      <w:spacing w:before="100" w:beforeAutospacing="1" w:after="100" w:afterAutospacing="1" w:line="240" w:lineRule="auto"/>
    </w:pPr>
    <w:rPr>
      <w:rFonts w:ascii="Tahoma" w:eastAsia="Times New Roman" w:hAnsi="Tahoma" w:cs="Tahoma"/>
      <w:color w:val="FFFFFF"/>
      <w:sz w:val="18"/>
      <w:szCs w:val="18"/>
    </w:rPr>
  </w:style>
  <w:style w:type="paragraph" w:customStyle="1" w:styleId="xl349">
    <w:name w:val="xl34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0">
    <w:name w:val="xl35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51">
    <w:name w:val="xl35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52">
    <w:name w:val="xl35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3">
    <w:name w:val="xl35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54">
    <w:name w:val="xl35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5">
    <w:name w:val="xl355"/>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56">
    <w:name w:val="xl356"/>
    <w:basedOn w:val="Normal"/>
    <w:rsid w:val="00DA2BEC"/>
    <w:pPr>
      <w:shd w:val="clear" w:color="FFFFFF" w:fill="12121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57">
    <w:name w:val="xl357"/>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8">
    <w:name w:val="xl358"/>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9">
    <w:name w:val="xl359"/>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60">
    <w:name w:val="xl360"/>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1">
    <w:name w:val="xl361"/>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2">
    <w:name w:val="xl362"/>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3">
    <w:name w:val="xl363"/>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364">
    <w:name w:val="xl364"/>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color w:val="FF0000"/>
      <w:sz w:val="24"/>
      <w:szCs w:val="24"/>
    </w:rPr>
  </w:style>
  <w:style w:type="paragraph" w:customStyle="1" w:styleId="xl365">
    <w:name w:val="xl365"/>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6">
    <w:name w:val="xl366"/>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7">
    <w:name w:val="xl367"/>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8">
    <w:name w:val="xl368"/>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9">
    <w:name w:val="xl369"/>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0">
    <w:name w:val="xl370"/>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1">
    <w:name w:val="xl37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2">
    <w:name w:val="xl372"/>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3">
    <w:name w:val="xl37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4">
    <w:name w:val="xl374"/>
    <w:basedOn w:val="Normal"/>
    <w:rsid w:val="00DA2BEC"/>
    <w:pPr>
      <w:shd w:val="clear" w:color="FFFFFF" w:fill="121212"/>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375">
    <w:name w:val="xl37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76">
    <w:name w:val="xl37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77">
    <w:name w:val="xl37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8">
    <w:name w:val="xl37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9">
    <w:name w:val="xl37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0">
    <w:name w:val="xl38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1">
    <w:name w:val="xl38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2">
    <w:name w:val="xl38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3">
    <w:name w:val="xl38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4">
    <w:name w:val="xl38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5">
    <w:name w:val="xl38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6">
    <w:name w:val="xl38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7">
    <w:name w:val="xl38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8">
    <w:name w:val="xl38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9">
    <w:name w:val="xl38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0">
    <w:name w:val="xl39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1">
    <w:name w:val="xl39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2">
    <w:name w:val="xl39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3">
    <w:name w:val="xl39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4">
    <w:name w:val="xl39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5">
    <w:name w:val="xl39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6">
    <w:name w:val="xl39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7">
    <w:name w:val="xl39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8">
    <w:name w:val="xl39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9">
    <w:name w:val="xl39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0">
    <w:name w:val="xl40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1">
    <w:name w:val="xl40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7">
    <w:name w:val="xl47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8">
    <w:name w:val="xl47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79">
    <w:name w:val="xl47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0">
    <w:name w:val="xl48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81">
    <w:name w:val="xl48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82">
    <w:name w:val="xl48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3">
    <w:name w:val="xl483"/>
    <w:basedOn w:val="Normal"/>
    <w:rsid w:val="00DA2BEC"/>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4">
    <w:name w:val="xl484"/>
    <w:basedOn w:val="Normal"/>
    <w:rsid w:val="00DA2BEC"/>
    <w:pPr>
      <w:pBdr>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5">
    <w:name w:val="xl485"/>
    <w:basedOn w:val="Normal"/>
    <w:rsid w:val="00DA2BEC"/>
    <w:pPr>
      <w:pBdr>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6">
    <w:name w:val="xl486"/>
    <w:basedOn w:val="Normal"/>
    <w:rsid w:val="00DA2BEC"/>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7">
    <w:name w:val="xl487"/>
    <w:basedOn w:val="Normal"/>
    <w:rsid w:val="00DA2BEC"/>
    <w:pPr>
      <w:pBdr>
        <w:bottom w:val="single" w:sz="4" w:space="0" w:color="auto"/>
      </w:pBdr>
      <w:shd w:val="clear" w:color="FFFFFF" w:fill="121212"/>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488">
    <w:name w:val="xl488"/>
    <w:basedOn w:val="Normal"/>
    <w:rsid w:val="00DA2BEC"/>
    <w:pPr>
      <w:shd w:val="clear" w:color="FFFFFF" w:fill="121212"/>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489">
    <w:name w:val="xl489"/>
    <w:basedOn w:val="Normal"/>
    <w:rsid w:val="00DA2BEC"/>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490">
    <w:name w:val="xl490"/>
    <w:basedOn w:val="Normal"/>
    <w:rsid w:val="00DA2BEC"/>
    <w:pPr>
      <w:pBdr>
        <w:top w:val="single" w:sz="4" w:space="0" w:color="auto"/>
        <w:left w:val="single" w:sz="4" w:space="0" w:color="auto"/>
        <w:bottom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1">
    <w:name w:val="xl491"/>
    <w:basedOn w:val="Normal"/>
    <w:rsid w:val="00DA2BEC"/>
    <w:pPr>
      <w:pBdr>
        <w:top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2">
    <w:name w:val="xl492"/>
    <w:basedOn w:val="Normal"/>
    <w:rsid w:val="00DA2BEC"/>
    <w:pPr>
      <w:pBdr>
        <w:top w:val="single" w:sz="4" w:space="0" w:color="auto"/>
        <w:lef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3">
    <w:name w:val="xl493"/>
    <w:basedOn w:val="Normal"/>
    <w:rsid w:val="00DA2BEC"/>
    <w:pPr>
      <w:pBdr>
        <w:top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4">
    <w:name w:val="xl494"/>
    <w:basedOn w:val="Normal"/>
    <w:rsid w:val="00DA2BEC"/>
    <w:pPr>
      <w:pBdr>
        <w:top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BE112A"/>
  </w:style>
  <w:style w:type="character" w:styleId="Hyperlink">
    <w:name w:val="Hyperlink"/>
    <w:basedOn w:val="DefaultParagraphFont"/>
    <w:uiPriority w:val="99"/>
    <w:semiHidden/>
    <w:unhideWhenUsed/>
    <w:rsid w:val="00BE112A"/>
    <w:rPr>
      <w:color w:val="0000FF"/>
      <w:u w:val="single"/>
    </w:rPr>
  </w:style>
  <w:style w:type="character" w:styleId="FollowedHyperlink">
    <w:name w:val="FollowedHyperlink"/>
    <w:basedOn w:val="DefaultParagraphFont"/>
    <w:uiPriority w:val="99"/>
    <w:semiHidden/>
    <w:unhideWhenUsed/>
    <w:rsid w:val="00BE112A"/>
    <w:rPr>
      <w:color w:val="800080"/>
      <w:u w:val="single"/>
    </w:rPr>
  </w:style>
  <w:style w:type="paragraph" w:customStyle="1" w:styleId="xl402">
    <w:name w:val="xl402"/>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3">
    <w:name w:val="xl403"/>
    <w:basedOn w:val="Normal"/>
    <w:rsid w:val="00BE112A"/>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6">
    <w:name w:val="xl406"/>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7">
    <w:name w:val="xl40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8">
    <w:name w:val="xl40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9">
    <w:name w:val="xl409"/>
    <w:basedOn w:val="Normal"/>
    <w:rsid w:val="00BE112A"/>
    <w:pPr>
      <w:shd w:val="clear" w:color="FFFFFF" w:fill="E6B8B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0">
    <w:name w:val="xl41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1">
    <w:name w:val="xl41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2">
    <w:name w:val="xl41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3">
    <w:name w:val="xl41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4">
    <w:name w:val="xl41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5">
    <w:name w:val="xl41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6">
    <w:name w:val="xl41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7">
    <w:name w:val="xl41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18">
    <w:name w:val="xl41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9">
    <w:name w:val="xl41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0">
    <w:name w:val="xl42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1">
    <w:name w:val="xl42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2">
    <w:name w:val="xl42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3">
    <w:name w:val="xl42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4">
    <w:name w:val="xl42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5">
    <w:name w:val="xl42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6">
    <w:name w:val="xl42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7">
    <w:name w:val="xl42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8">
    <w:name w:val="xl42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29">
    <w:name w:val="xl42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0">
    <w:name w:val="xl43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1">
    <w:name w:val="xl43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2">
    <w:name w:val="xl43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3">
    <w:name w:val="xl43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34">
    <w:name w:val="xl43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5">
    <w:name w:val="xl43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6">
    <w:name w:val="xl436"/>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7">
    <w:name w:val="xl43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8">
    <w:name w:val="xl43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39">
    <w:name w:val="xl43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0">
    <w:name w:val="xl44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41">
    <w:name w:val="xl44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2">
    <w:name w:val="xl44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3">
    <w:name w:val="xl44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4">
    <w:name w:val="xl444"/>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5">
    <w:name w:val="xl44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6">
    <w:name w:val="xl44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7">
    <w:name w:val="xl44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48">
    <w:name w:val="xl44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9">
    <w:name w:val="xl44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0">
    <w:name w:val="xl45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1">
    <w:name w:val="xl45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2">
    <w:name w:val="xl45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quot;Times New Roman&quot;" w:eastAsia="Times New Roman" w:hAnsi="&quot;Times New Roman&quot;" w:cs="Times New Roman"/>
      <w:sz w:val="24"/>
      <w:szCs w:val="24"/>
    </w:rPr>
  </w:style>
  <w:style w:type="paragraph" w:customStyle="1" w:styleId="xl453">
    <w:name w:val="xl45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4">
    <w:name w:val="xl45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55">
    <w:name w:val="xl455"/>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6">
    <w:name w:val="xl456"/>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7">
    <w:name w:val="xl457"/>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8">
    <w:name w:val="xl45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9">
    <w:name w:val="xl45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0">
    <w:name w:val="xl460"/>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1">
    <w:name w:val="xl46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2">
    <w:name w:val="xl46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3">
    <w:name w:val="xl463"/>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64">
    <w:name w:val="xl464"/>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65">
    <w:name w:val="xl46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6">
    <w:name w:val="xl46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7">
    <w:name w:val="xl46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8">
    <w:name w:val="xl468"/>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9">
    <w:name w:val="xl469"/>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0">
    <w:name w:val="xl470"/>
    <w:basedOn w:val="Normal"/>
    <w:rsid w:val="00BE112A"/>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71">
    <w:name w:val="xl471"/>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2">
    <w:name w:val="xl47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473">
    <w:name w:val="xl473"/>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i/>
      <w:iCs/>
      <w:sz w:val="32"/>
      <w:szCs w:val="32"/>
    </w:rPr>
  </w:style>
  <w:style w:type="paragraph" w:customStyle="1" w:styleId="xl474">
    <w:name w:val="xl47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75">
    <w:name w:val="xl475"/>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32"/>
      <w:szCs w:val="32"/>
    </w:rPr>
  </w:style>
  <w:style w:type="paragraph" w:customStyle="1" w:styleId="xl476">
    <w:name w:val="xl47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DA2BEC"/>
  </w:style>
  <w:style w:type="paragraph" w:customStyle="1" w:styleId="font5">
    <w:name w:val="font5"/>
    <w:basedOn w:val="Normal"/>
    <w:rsid w:val="00DA2BEC"/>
    <w:pPr>
      <w:spacing w:before="100" w:beforeAutospacing="1" w:after="100" w:afterAutospacing="1" w:line="240" w:lineRule="auto"/>
    </w:pPr>
    <w:rPr>
      <w:rFonts w:ascii="Tahoma" w:eastAsia="Times New Roman" w:hAnsi="Tahoma" w:cs="Tahoma"/>
      <w:b/>
      <w:bCs/>
      <w:color w:val="FFFFFF"/>
      <w:sz w:val="18"/>
      <w:szCs w:val="18"/>
    </w:rPr>
  </w:style>
  <w:style w:type="paragraph" w:customStyle="1" w:styleId="font6">
    <w:name w:val="font6"/>
    <w:basedOn w:val="Normal"/>
    <w:rsid w:val="00DA2BEC"/>
    <w:pPr>
      <w:spacing w:before="100" w:beforeAutospacing="1" w:after="100" w:afterAutospacing="1" w:line="240" w:lineRule="auto"/>
    </w:pPr>
    <w:rPr>
      <w:rFonts w:ascii="Tahoma" w:eastAsia="Times New Roman" w:hAnsi="Tahoma" w:cs="Tahoma"/>
      <w:color w:val="FFFFFF"/>
      <w:sz w:val="18"/>
      <w:szCs w:val="18"/>
    </w:rPr>
  </w:style>
  <w:style w:type="paragraph" w:customStyle="1" w:styleId="xl349">
    <w:name w:val="xl34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0">
    <w:name w:val="xl35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51">
    <w:name w:val="xl35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52">
    <w:name w:val="xl35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3">
    <w:name w:val="xl35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54">
    <w:name w:val="xl35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5">
    <w:name w:val="xl355"/>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56">
    <w:name w:val="xl356"/>
    <w:basedOn w:val="Normal"/>
    <w:rsid w:val="00DA2BEC"/>
    <w:pPr>
      <w:shd w:val="clear" w:color="FFFFFF" w:fill="12121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57">
    <w:name w:val="xl357"/>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8">
    <w:name w:val="xl358"/>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9">
    <w:name w:val="xl359"/>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60">
    <w:name w:val="xl360"/>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1">
    <w:name w:val="xl361"/>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2">
    <w:name w:val="xl362"/>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3">
    <w:name w:val="xl363"/>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364">
    <w:name w:val="xl364"/>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color w:val="FF0000"/>
      <w:sz w:val="24"/>
      <w:szCs w:val="24"/>
    </w:rPr>
  </w:style>
  <w:style w:type="paragraph" w:customStyle="1" w:styleId="xl365">
    <w:name w:val="xl365"/>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6">
    <w:name w:val="xl366"/>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7">
    <w:name w:val="xl367"/>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8">
    <w:name w:val="xl368"/>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9">
    <w:name w:val="xl369"/>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0">
    <w:name w:val="xl370"/>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1">
    <w:name w:val="xl37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2">
    <w:name w:val="xl372"/>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3">
    <w:name w:val="xl37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4">
    <w:name w:val="xl374"/>
    <w:basedOn w:val="Normal"/>
    <w:rsid w:val="00DA2BEC"/>
    <w:pPr>
      <w:shd w:val="clear" w:color="FFFFFF" w:fill="121212"/>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375">
    <w:name w:val="xl37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76">
    <w:name w:val="xl37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77">
    <w:name w:val="xl37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8">
    <w:name w:val="xl37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9">
    <w:name w:val="xl37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0">
    <w:name w:val="xl38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1">
    <w:name w:val="xl38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2">
    <w:name w:val="xl38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3">
    <w:name w:val="xl38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4">
    <w:name w:val="xl38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5">
    <w:name w:val="xl38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6">
    <w:name w:val="xl38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7">
    <w:name w:val="xl38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8">
    <w:name w:val="xl38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9">
    <w:name w:val="xl38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0">
    <w:name w:val="xl39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1">
    <w:name w:val="xl39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2">
    <w:name w:val="xl39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3">
    <w:name w:val="xl39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4">
    <w:name w:val="xl39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5">
    <w:name w:val="xl39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6">
    <w:name w:val="xl39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7">
    <w:name w:val="xl39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8">
    <w:name w:val="xl39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9">
    <w:name w:val="xl39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0">
    <w:name w:val="xl40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1">
    <w:name w:val="xl40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7">
    <w:name w:val="xl47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8">
    <w:name w:val="xl47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79">
    <w:name w:val="xl47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0">
    <w:name w:val="xl48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81">
    <w:name w:val="xl48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82">
    <w:name w:val="xl48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3">
    <w:name w:val="xl483"/>
    <w:basedOn w:val="Normal"/>
    <w:rsid w:val="00DA2BEC"/>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4">
    <w:name w:val="xl484"/>
    <w:basedOn w:val="Normal"/>
    <w:rsid w:val="00DA2BEC"/>
    <w:pPr>
      <w:pBdr>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5">
    <w:name w:val="xl485"/>
    <w:basedOn w:val="Normal"/>
    <w:rsid w:val="00DA2BEC"/>
    <w:pPr>
      <w:pBdr>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6">
    <w:name w:val="xl486"/>
    <w:basedOn w:val="Normal"/>
    <w:rsid w:val="00DA2BEC"/>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7">
    <w:name w:val="xl487"/>
    <w:basedOn w:val="Normal"/>
    <w:rsid w:val="00DA2BEC"/>
    <w:pPr>
      <w:pBdr>
        <w:bottom w:val="single" w:sz="4" w:space="0" w:color="auto"/>
      </w:pBdr>
      <w:shd w:val="clear" w:color="FFFFFF" w:fill="121212"/>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488">
    <w:name w:val="xl488"/>
    <w:basedOn w:val="Normal"/>
    <w:rsid w:val="00DA2BEC"/>
    <w:pPr>
      <w:shd w:val="clear" w:color="FFFFFF" w:fill="121212"/>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489">
    <w:name w:val="xl489"/>
    <w:basedOn w:val="Normal"/>
    <w:rsid w:val="00DA2BEC"/>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490">
    <w:name w:val="xl490"/>
    <w:basedOn w:val="Normal"/>
    <w:rsid w:val="00DA2BEC"/>
    <w:pPr>
      <w:pBdr>
        <w:top w:val="single" w:sz="4" w:space="0" w:color="auto"/>
        <w:left w:val="single" w:sz="4" w:space="0" w:color="auto"/>
        <w:bottom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1">
    <w:name w:val="xl491"/>
    <w:basedOn w:val="Normal"/>
    <w:rsid w:val="00DA2BEC"/>
    <w:pPr>
      <w:pBdr>
        <w:top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2">
    <w:name w:val="xl492"/>
    <w:basedOn w:val="Normal"/>
    <w:rsid w:val="00DA2BEC"/>
    <w:pPr>
      <w:pBdr>
        <w:top w:val="single" w:sz="4" w:space="0" w:color="auto"/>
        <w:lef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3">
    <w:name w:val="xl493"/>
    <w:basedOn w:val="Normal"/>
    <w:rsid w:val="00DA2BEC"/>
    <w:pPr>
      <w:pBdr>
        <w:top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4">
    <w:name w:val="xl494"/>
    <w:basedOn w:val="Normal"/>
    <w:rsid w:val="00DA2BEC"/>
    <w:pPr>
      <w:pBdr>
        <w:top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11174">
      <w:bodyDiv w:val="1"/>
      <w:marLeft w:val="0"/>
      <w:marRight w:val="0"/>
      <w:marTop w:val="0"/>
      <w:marBottom w:val="0"/>
      <w:divBdr>
        <w:top w:val="none" w:sz="0" w:space="0" w:color="auto"/>
        <w:left w:val="none" w:sz="0" w:space="0" w:color="auto"/>
        <w:bottom w:val="none" w:sz="0" w:space="0" w:color="auto"/>
        <w:right w:val="none" w:sz="0" w:space="0" w:color="auto"/>
      </w:divBdr>
    </w:div>
    <w:div w:id="105469189">
      <w:bodyDiv w:val="1"/>
      <w:marLeft w:val="0"/>
      <w:marRight w:val="0"/>
      <w:marTop w:val="0"/>
      <w:marBottom w:val="0"/>
      <w:divBdr>
        <w:top w:val="none" w:sz="0" w:space="0" w:color="auto"/>
        <w:left w:val="none" w:sz="0" w:space="0" w:color="auto"/>
        <w:bottom w:val="none" w:sz="0" w:space="0" w:color="auto"/>
        <w:right w:val="none" w:sz="0" w:space="0" w:color="auto"/>
      </w:divBdr>
    </w:div>
    <w:div w:id="109012799">
      <w:bodyDiv w:val="1"/>
      <w:marLeft w:val="0"/>
      <w:marRight w:val="0"/>
      <w:marTop w:val="0"/>
      <w:marBottom w:val="0"/>
      <w:divBdr>
        <w:top w:val="none" w:sz="0" w:space="0" w:color="auto"/>
        <w:left w:val="none" w:sz="0" w:space="0" w:color="auto"/>
        <w:bottom w:val="none" w:sz="0" w:space="0" w:color="auto"/>
        <w:right w:val="none" w:sz="0" w:space="0" w:color="auto"/>
      </w:divBdr>
    </w:div>
    <w:div w:id="246689961">
      <w:bodyDiv w:val="1"/>
      <w:marLeft w:val="0"/>
      <w:marRight w:val="0"/>
      <w:marTop w:val="0"/>
      <w:marBottom w:val="0"/>
      <w:divBdr>
        <w:top w:val="none" w:sz="0" w:space="0" w:color="auto"/>
        <w:left w:val="none" w:sz="0" w:space="0" w:color="auto"/>
        <w:bottom w:val="none" w:sz="0" w:space="0" w:color="auto"/>
        <w:right w:val="none" w:sz="0" w:space="0" w:color="auto"/>
      </w:divBdr>
    </w:div>
    <w:div w:id="591622259">
      <w:bodyDiv w:val="1"/>
      <w:marLeft w:val="0"/>
      <w:marRight w:val="0"/>
      <w:marTop w:val="0"/>
      <w:marBottom w:val="0"/>
      <w:divBdr>
        <w:top w:val="none" w:sz="0" w:space="0" w:color="auto"/>
        <w:left w:val="none" w:sz="0" w:space="0" w:color="auto"/>
        <w:bottom w:val="none" w:sz="0" w:space="0" w:color="auto"/>
        <w:right w:val="none" w:sz="0" w:space="0" w:color="auto"/>
      </w:divBdr>
    </w:div>
    <w:div w:id="844397708">
      <w:bodyDiv w:val="1"/>
      <w:marLeft w:val="0"/>
      <w:marRight w:val="0"/>
      <w:marTop w:val="0"/>
      <w:marBottom w:val="0"/>
      <w:divBdr>
        <w:top w:val="none" w:sz="0" w:space="0" w:color="auto"/>
        <w:left w:val="none" w:sz="0" w:space="0" w:color="auto"/>
        <w:bottom w:val="none" w:sz="0" w:space="0" w:color="auto"/>
        <w:right w:val="none" w:sz="0" w:space="0" w:color="auto"/>
      </w:divBdr>
    </w:div>
    <w:div w:id="891506563">
      <w:bodyDiv w:val="1"/>
      <w:marLeft w:val="0"/>
      <w:marRight w:val="0"/>
      <w:marTop w:val="0"/>
      <w:marBottom w:val="0"/>
      <w:divBdr>
        <w:top w:val="none" w:sz="0" w:space="0" w:color="auto"/>
        <w:left w:val="none" w:sz="0" w:space="0" w:color="auto"/>
        <w:bottom w:val="none" w:sz="0" w:space="0" w:color="auto"/>
        <w:right w:val="none" w:sz="0" w:space="0" w:color="auto"/>
      </w:divBdr>
    </w:div>
    <w:div w:id="1280797265">
      <w:bodyDiv w:val="1"/>
      <w:marLeft w:val="0"/>
      <w:marRight w:val="0"/>
      <w:marTop w:val="0"/>
      <w:marBottom w:val="0"/>
      <w:divBdr>
        <w:top w:val="none" w:sz="0" w:space="0" w:color="auto"/>
        <w:left w:val="none" w:sz="0" w:space="0" w:color="auto"/>
        <w:bottom w:val="none" w:sz="0" w:space="0" w:color="auto"/>
        <w:right w:val="none" w:sz="0" w:space="0" w:color="auto"/>
      </w:divBdr>
    </w:div>
    <w:div w:id="1341001909">
      <w:bodyDiv w:val="1"/>
      <w:marLeft w:val="0"/>
      <w:marRight w:val="0"/>
      <w:marTop w:val="0"/>
      <w:marBottom w:val="0"/>
      <w:divBdr>
        <w:top w:val="none" w:sz="0" w:space="0" w:color="auto"/>
        <w:left w:val="none" w:sz="0" w:space="0" w:color="auto"/>
        <w:bottom w:val="none" w:sz="0" w:space="0" w:color="auto"/>
        <w:right w:val="none" w:sz="0" w:space="0" w:color="auto"/>
      </w:divBdr>
    </w:div>
    <w:div w:id="205338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4BE1A-70E3-41F5-A3ED-7D0945405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5958</Words>
  <Characters>33963</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Maytinh2</dc:creator>
  <cp:lastModifiedBy>Maytinh2</cp:lastModifiedBy>
  <cp:revision>20</cp:revision>
  <dcterms:created xsi:type="dcterms:W3CDTF">2026-07-27T03:51:00Z</dcterms:created>
  <dcterms:modified xsi:type="dcterms:W3CDTF">2026-08-20T01:19:00Z</dcterms:modified>
</cp:coreProperties>
</file>