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E5648" w:rsidRPr="002E5648" w14:paraId="78EAC463" w14:textId="77777777" w:rsidTr="002E5648">
        <w:trPr>
          <w:trHeight w:val="1021"/>
        </w:trPr>
        <w:tc>
          <w:tcPr>
            <w:tcW w:w="1544" w:type="pct"/>
            <w:hideMark/>
          </w:tcPr>
          <w:p w14:paraId="3376E28F" w14:textId="77777777" w:rsidR="002E5648" w:rsidRPr="002E5648" w:rsidRDefault="002E5648" w:rsidP="002E5648">
            <w:pPr>
              <w:autoSpaceDN w:val="0"/>
              <w:jc w:val="center"/>
              <w:rPr>
                <w:rFonts w:eastAsia="PMingLiU"/>
                <w:b/>
                <w:noProof w:val="0"/>
                <w:sz w:val="26"/>
                <w:szCs w:val="26"/>
              </w:rPr>
            </w:pPr>
            <w:bookmarkStart w:id="0" w:name="_Hlk215493560"/>
            <w:r w:rsidRPr="002E5648">
              <w:rPr>
                <w:rFonts w:eastAsia="PMingLiU"/>
                <w:b/>
                <w:noProof w:val="0"/>
                <w:sz w:val="26"/>
                <w:szCs w:val="26"/>
                <w:lang w:val="en-US"/>
              </w:rPr>
              <w:t xml:space="preserve">HỘI </w:t>
            </w:r>
            <w:r w:rsidRPr="002E5648">
              <w:rPr>
                <w:rFonts w:eastAsia="PMingLiU"/>
                <w:b/>
                <w:noProof w:val="0"/>
                <w:sz w:val="26"/>
                <w:szCs w:val="26"/>
              </w:rPr>
              <w:t>ĐỒNG NHÂN DÂN</w:t>
            </w:r>
          </w:p>
          <w:p w14:paraId="72DE4A42" w14:textId="77777777" w:rsidR="002E5648" w:rsidRPr="002E5648" w:rsidRDefault="002E5648" w:rsidP="002E5648">
            <w:pPr>
              <w:autoSpaceDN w:val="0"/>
              <w:jc w:val="center"/>
              <w:rPr>
                <w:rFonts w:eastAsia="PMingLiU"/>
                <w:b/>
                <w:noProof w:val="0"/>
                <w:sz w:val="26"/>
                <w:szCs w:val="26"/>
                <w:lang w:val="en-US"/>
              </w:rPr>
            </w:pPr>
            <w:r w:rsidRPr="002E5648">
              <w:rPr>
                <w:lang w:val="en-US"/>
              </w:rPr>
              <mc:AlternateContent>
                <mc:Choice Requires="wps">
                  <w:drawing>
                    <wp:anchor distT="4294967225" distB="4294967225" distL="114300" distR="114300" simplePos="0" relativeHeight="251659264" behindDoc="0" locked="0" layoutInCell="1" allowOverlap="1" wp14:anchorId="74ED48F6" wp14:editId="4E14ED4B">
                      <wp:simplePos x="0" y="0"/>
                      <wp:positionH relativeFrom="column">
                        <wp:posOffset>581660</wp:posOffset>
                      </wp:positionH>
                      <wp:positionV relativeFrom="paragraph">
                        <wp:posOffset>220980</wp:posOffset>
                      </wp:positionV>
                      <wp:extent cx="640080" cy="0"/>
                      <wp:effectExtent l="0" t="0" r="2667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2E5648">
              <w:rPr>
                <w:rFonts w:eastAsia="PMingLiU"/>
                <w:b/>
                <w:noProof w:val="0"/>
                <w:sz w:val="26"/>
                <w:szCs w:val="26"/>
              </w:rPr>
              <w:t>TỈNH ĐỒNG NAI</w:t>
            </w:r>
          </w:p>
        </w:tc>
        <w:tc>
          <w:tcPr>
            <w:tcW w:w="515" w:type="pct"/>
          </w:tcPr>
          <w:p w14:paraId="54D3BCA9" w14:textId="77777777" w:rsidR="002E5648" w:rsidRPr="002E5648" w:rsidRDefault="002E5648" w:rsidP="002E5648">
            <w:pPr>
              <w:autoSpaceDN w:val="0"/>
              <w:jc w:val="center"/>
              <w:rPr>
                <w:rFonts w:eastAsia="PMingLiU"/>
                <w:b/>
                <w:noProof w:val="0"/>
                <w:sz w:val="26"/>
                <w:szCs w:val="26"/>
              </w:rPr>
            </w:pPr>
          </w:p>
          <w:p w14:paraId="59F994CE" w14:textId="77777777" w:rsidR="002E5648" w:rsidRPr="002E5648" w:rsidRDefault="002E5648" w:rsidP="002E5648">
            <w:pPr>
              <w:autoSpaceDN w:val="0"/>
              <w:jc w:val="center"/>
              <w:rPr>
                <w:rFonts w:eastAsia="PMingLiU"/>
                <w:noProof w:val="0"/>
                <w:sz w:val="28"/>
                <w:szCs w:val="28"/>
              </w:rPr>
            </w:pPr>
          </w:p>
        </w:tc>
        <w:tc>
          <w:tcPr>
            <w:tcW w:w="2941" w:type="pct"/>
            <w:hideMark/>
          </w:tcPr>
          <w:p w14:paraId="56CE94E0" w14:textId="77777777" w:rsidR="002E5648" w:rsidRPr="002E5648" w:rsidRDefault="002E5648" w:rsidP="002E5648">
            <w:pPr>
              <w:autoSpaceDN w:val="0"/>
              <w:jc w:val="center"/>
              <w:rPr>
                <w:rFonts w:eastAsia="PMingLiU"/>
                <w:b/>
                <w:noProof w:val="0"/>
                <w:sz w:val="26"/>
                <w:szCs w:val="26"/>
              </w:rPr>
            </w:pPr>
            <w:r w:rsidRPr="002E5648">
              <w:rPr>
                <w:rFonts w:eastAsia="PMingLiU"/>
                <w:b/>
                <w:noProof w:val="0"/>
                <w:sz w:val="26"/>
                <w:szCs w:val="26"/>
              </w:rPr>
              <w:t>CỘNG HÒA XÃ HỘI CHỦ NGHĨA VIỆT NAM</w:t>
            </w:r>
          </w:p>
          <w:p w14:paraId="4E3240BF" w14:textId="77777777" w:rsidR="002E5648" w:rsidRPr="002E5648" w:rsidRDefault="002E5648" w:rsidP="002E5648">
            <w:pPr>
              <w:autoSpaceDN w:val="0"/>
              <w:jc w:val="center"/>
              <w:rPr>
                <w:rFonts w:eastAsia="PMingLiU"/>
                <w:noProof w:val="0"/>
                <w:sz w:val="28"/>
                <w:szCs w:val="28"/>
              </w:rPr>
            </w:pPr>
            <w:r w:rsidRPr="002E5648">
              <w:rPr>
                <w:lang w:val="en-US"/>
              </w:rPr>
              <mc:AlternateContent>
                <mc:Choice Requires="wps">
                  <w:drawing>
                    <wp:anchor distT="4294967226" distB="4294967226" distL="114300" distR="114300" simplePos="0" relativeHeight="251660288" behindDoc="0" locked="0" layoutInCell="1" allowOverlap="1" wp14:anchorId="13E02DB1" wp14:editId="1A4591CE">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2E5648">
              <w:rPr>
                <w:rFonts w:eastAsia="PMingLiU"/>
                <w:b/>
                <w:noProof w:val="0"/>
                <w:sz w:val="28"/>
                <w:szCs w:val="28"/>
              </w:rPr>
              <w:t>Độc lập - Tự do - Hạnh phúc</w:t>
            </w:r>
          </w:p>
        </w:tc>
      </w:tr>
      <w:bookmarkEnd w:id="0"/>
    </w:tbl>
    <w:p w14:paraId="35648312" w14:textId="0F3E47F3" w:rsidR="001E0721" w:rsidRPr="002E5648" w:rsidRDefault="001E0721" w:rsidP="002E5648">
      <w:pPr>
        <w:pStyle w:val="NormalWeb"/>
        <w:spacing w:before="0" w:beforeAutospacing="0" w:after="0" w:afterAutospacing="0"/>
        <w:jc w:val="center"/>
        <w:rPr>
          <w:b/>
          <w:sz w:val="28"/>
          <w:szCs w:val="28"/>
        </w:rPr>
      </w:pPr>
    </w:p>
    <w:p w14:paraId="6C050A0D" w14:textId="77777777" w:rsidR="00413BDC" w:rsidRPr="002E5648" w:rsidRDefault="00F17856" w:rsidP="002E5648">
      <w:pPr>
        <w:pStyle w:val="NormalWeb"/>
        <w:spacing w:before="0" w:beforeAutospacing="0" w:after="0" w:afterAutospacing="0"/>
        <w:jc w:val="center"/>
        <w:rPr>
          <w:b/>
          <w:sz w:val="28"/>
          <w:szCs w:val="28"/>
        </w:rPr>
      </w:pPr>
      <w:r w:rsidRPr="002E5648">
        <w:rPr>
          <w:b/>
          <w:sz w:val="28"/>
          <w:szCs w:val="28"/>
        </w:rPr>
        <w:t>QUY ĐỊNH</w:t>
      </w:r>
    </w:p>
    <w:p w14:paraId="185F7DA0" w14:textId="1E54C030" w:rsidR="00413BDC" w:rsidRPr="002E5648" w:rsidRDefault="009F4D45" w:rsidP="002E5648">
      <w:pPr>
        <w:pStyle w:val="NormalWeb"/>
        <w:spacing w:before="0" w:beforeAutospacing="0" w:after="0" w:afterAutospacing="0"/>
        <w:jc w:val="center"/>
        <w:rPr>
          <w:b/>
          <w:sz w:val="28"/>
          <w:szCs w:val="28"/>
        </w:rPr>
      </w:pPr>
      <w:bookmarkStart w:id="1" w:name="_Hlk213752138"/>
      <w:r w:rsidRPr="002E5648">
        <w:rPr>
          <w:b/>
          <w:sz w:val="28"/>
          <w:szCs w:val="28"/>
        </w:rPr>
        <w:t>Nguyên tắc, tiêu chí và định mức ph</w:t>
      </w:r>
      <w:r w:rsidR="00106C5F" w:rsidRPr="002E5648">
        <w:rPr>
          <w:b/>
          <w:sz w:val="28"/>
          <w:szCs w:val="28"/>
          <w:lang w:val="en-US"/>
        </w:rPr>
        <w:t>ân</w:t>
      </w:r>
      <w:r w:rsidRPr="002E5648">
        <w:rPr>
          <w:b/>
          <w:sz w:val="28"/>
          <w:szCs w:val="28"/>
        </w:rPr>
        <w:t xml:space="preserve"> bổ vốn đầu tư công nguồn ngân sách địa phương giai đoạn 202</w:t>
      </w:r>
      <w:r w:rsidR="009B7F79" w:rsidRPr="002E5648">
        <w:rPr>
          <w:b/>
          <w:sz w:val="28"/>
          <w:szCs w:val="28"/>
          <w:lang w:val="en-US"/>
        </w:rPr>
        <w:t>6</w:t>
      </w:r>
      <w:r w:rsidR="008E37A7" w:rsidRPr="002E5648">
        <w:rPr>
          <w:b/>
          <w:sz w:val="28"/>
          <w:szCs w:val="28"/>
        </w:rPr>
        <w:t xml:space="preserve"> </w:t>
      </w:r>
      <w:r w:rsidRPr="002E5648">
        <w:rPr>
          <w:b/>
          <w:sz w:val="28"/>
          <w:szCs w:val="28"/>
        </w:rPr>
        <w:t>-</w:t>
      </w:r>
      <w:r w:rsidR="008E37A7" w:rsidRPr="002E5648">
        <w:rPr>
          <w:b/>
          <w:sz w:val="28"/>
          <w:szCs w:val="28"/>
        </w:rPr>
        <w:t xml:space="preserve"> </w:t>
      </w:r>
      <w:r w:rsidRPr="002E5648">
        <w:rPr>
          <w:b/>
          <w:sz w:val="28"/>
          <w:szCs w:val="28"/>
        </w:rPr>
        <w:t>20</w:t>
      </w:r>
      <w:r w:rsidR="009B7F79" w:rsidRPr="002E5648">
        <w:rPr>
          <w:b/>
          <w:sz w:val="28"/>
          <w:szCs w:val="28"/>
          <w:lang w:val="en-US"/>
        </w:rPr>
        <w:t>30</w:t>
      </w:r>
      <w:r w:rsidRPr="002E5648">
        <w:rPr>
          <w:b/>
          <w:sz w:val="28"/>
          <w:szCs w:val="28"/>
        </w:rPr>
        <w:t xml:space="preserve"> trên địa bàn Đồng Nai</w:t>
      </w:r>
    </w:p>
    <w:p w14:paraId="226321FE" w14:textId="1DF28D75" w:rsidR="00413BDC" w:rsidRPr="002E5648" w:rsidRDefault="00F17856" w:rsidP="002E5648">
      <w:pPr>
        <w:pStyle w:val="NormalWeb"/>
        <w:spacing w:before="0" w:beforeAutospacing="0" w:after="0" w:afterAutospacing="0"/>
        <w:jc w:val="center"/>
        <w:rPr>
          <w:b/>
          <w:sz w:val="28"/>
          <w:szCs w:val="28"/>
        </w:rPr>
      </w:pPr>
      <w:r w:rsidRPr="002E5648">
        <w:rPr>
          <w:i/>
          <w:sz w:val="28"/>
          <w:szCs w:val="28"/>
        </w:rPr>
        <w:t>(</w:t>
      </w:r>
      <w:r w:rsidR="003D3744" w:rsidRPr="002E5648">
        <w:rPr>
          <w:i/>
          <w:sz w:val="28"/>
          <w:szCs w:val="28"/>
        </w:rPr>
        <w:t>Ban hành k</w:t>
      </w:r>
      <w:r w:rsidRPr="002E5648">
        <w:rPr>
          <w:i/>
          <w:sz w:val="28"/>
          <w:szCs w:val="28"/>
        </w:rPr>
        <w:t xml:space="preserve">èm theo </w:t>
      </w:r>
      <w:r w:rsidR="006110CC" w:rsidRPr="002E5648">
        <w:rPr>
          <w:i/>
          <w:sz w:val="28"/>
          <w:szCs w:val="28"/>
        </w:rPr>
        <w:t xml:space="preserve">Nghị quyết số </w:t>
      </w:r>
      <w:r w:rsidR="006110CC" w:rsidRPr="002E5648">
        <w:rPr>
          <w:i/>
          <w:sz w:val="28"/>
          <w:szCs w:val="28"/>
          <w:lang w:val="en-US"/>
        </w:rPr>
        <w:t>24</w:t>
      </w:r>
      <w:r w:rsidRPr="002E5648">
        <w:rPr>
          <w:i/>
          <w:sz w:val="28"/>
          <w:szCs w:val="28"/>
        </w:rPr>
        <w:t>/202</w:t>
      </w:r>
      <w:r w:rsidR="00C53139" w:rsidRPr="002E5648">
        <w:rPr>
          <w:i/>
          <w:sz w:val="28"/>
          <w:szCs w:val="28"/>
          <w:lang w:val="en-GB"/>
        </w:rPr>
        <w:t>5</w:t>
      </w:r>
      <w:r w:rsidRPr="002E5648">
        <w:rPr>
          <w:i/>
          <w:sz w:val="28"/>
          <w:szCs w:val="28"/>
        </w:rPr>
        <w:t>/NQ-HĐND)</w:t>
      </w:r>
    </w:p>
    <w:p w14:paraId="501BCFF5" w14:textId="47E7FDDF" w:rsidR="00F17856" w:rsidRDefault="00F17856" w:rsidP="002E5648">
      <w:pPr>
        <w:jc w:val="center"/>
        <w:rPr>
          <w:b/>
          <w:bCs/>
          <w:sz w:val="28"/>
          <w:szCs w:val="28"/>
          <w:lang w:val="en-US"/>
        </w:rPr>
      </w:pPr>
      <w:bookmarkStart w:id="2" w:name="dieu_1"/>
      <w:bookmarkEnd w:id="1"/>
    </w:p>
    <w:p w14:paraId="6CA4D8BA" w14:textId="77777777" w:rsidR="002E5648" w:rsidRPr="002E5648" w:rsidRDefault="002E5648" w:rsidP="002E5648">
      <w:pPr>
        <w:jc w:val="center"/>
        <w:rPr>
          <w:b/>
          <w:bCs/>
          <w:sz w:val="28"/>
          <w:szCs w:val="28"/>
          <w:lang w:val="en-US"/>
        </w:rPr>
      </w:pPr>
    </w:p>
    <w:p w14:paraId="5605DD2B" w14:textId="77777777" w:rsidR="00D22CCB" w:rsidRPr="002E5648" w:rsidRDefault="00D22CCB" w:rsidP="002E5648">
      <w:pPr>
        <w:jc w:val="center"/>
        <w:rPr>
          <w:b/>
          <w:bCs/>
          <w:sz w:val="28"/>
          <w:szCs w:val="28"/>
        </w:rPr>
      </w:pPr>
      <w:r w:rsidRPr="002E5648">
        <w:rPr>
          <w:b/>
          <w:bCs/>
          <w:sz w:val="28"/>
          <w:szCs w:val="28"/>
        </w:rPr>
        <w:t>Chương I</w:t>
      </w:r>
    </w:p>
    <w:p w14:paraId="3A029B6E" w14:textId="77777777" w:rsidR="000E25B9" w:rsidRPr="002E5648" w:rsidRDefault="00D22CCB" w:rsidP="002E5648">
      <w:pPr>
        <w:jc w:val="center"/>
        <w:rPr>
          <w:b/>
          <w:bCs/>
          <w:sz w:val="28"/>
          <w:szCs w:val="28"/>
        </w:rPr>
      </w:pPr>
      <w:r w:rsidRPr="002E5648">
        <w:rPr>
          <w:b/>
          <w:bCs/>
          <w:sz w:val="28"/>
          <w:szCs w:val="28"/>
        </w:rPr>
        <w:t>NHỮNG QUY ĐỊNH CHUNG</w:t>
      </w:r>
    </w:p>
    <w:p w14:paraId="6B14B35A" w14:textId="77777777" w:rsidR="007E3531" w:rsidRPr="002E5648" w:rsidRDefault="00D22CCB" w:rsidP="004D6D10">
      <w:pPr>
        <w:spacing w:before="160"/>
        <w:ind w:firstLine="567"/>
        <w:jc w:val="both"/>
        <w:rPr>
          <w:b/>
          <w:bCs/>
          <w:sz w:val="28"/>
          <w:szCs w:val="28"/>
        </w:rPr>
      </w:pPr>
      <w:r w:rsidRPr="002E5648">
        <w:rPr>
          <w:b/>
          <w:bCs/>
          <w:sz w:val="28"/>
          <w:szCs w:val="28"/>
        </w:rPr>
        <w:t>Điều 1</w:t>
      </w:r>
      <w:r w:rsidR="00413BDC" w:rsidRPr="002E5648">
        <w:rPr>
          <w:b/>
          <w:bCs/>
          <w:sz w:val="28"/>
          <w:szCs w:val="28"/>
        </w:rPr>
        <w:t>.</w:t>
      </w:r>
      <w:bookmarkEnd w:id="2"/>
      <w:r w:rsidRPr="002E5648">
        <w:rPr>
          <w:b/>
          <w:bCs/>
          <w:sz w:val="28"/>
          <w:szCs w:val="28"/>
        </w:rPr>
        <w:t xml:space="preserve"> </w:t>
      </w:r>
      <w:r w:rsidR="007E3531" w:rsidRPr="002E5648">
        <w:rPr>
          <w:b/>
          <w:bCs/>
          <w:sz w:val="28"/>
          <w:szCs w:val="28"/>
        </w:rPr>
        <w:t>Phạm vi điều chỉnh</w:t>
      </w:r>
    </w:p>
    <w:p w14:paraId="143174C4" w14:textId="431F25A1" w:rsidR="00AC1D7E" w:rsidRPr="002E5648" w:rsidRDefault="00AC1D7E" w:rsidP="004D6D10">
      <w:pPr>
        <w:spacing w:before="160"/>
        <w:ind w:firstLine="567"/>
        <w:jc w:val="both"/>
        <w:rPr>
          <w:bCs/>
          <w:sz w:val="28"/>
          <w:szCs w:val="28"/>
        </w:rPr>
      </w:pPr>
      <w:r w:rsidRPr="002E5648">
        <w:rPr>
          <w:bCs/>
          <w:sz w:val="28"/>
          <w:szCs w:val="28"/>
        </w:rPr>
        <w:t xml:space="preserve">Nghị quyết này quy định </w:t>
      </w:r>
      <w:bookmarkStart w:id="3" w:name="_Hlk53146848"/>
      <w:r w:rsidRPr="002E5648">
        <w:rPr>
          <w:bCs/>
          <w:sz w:val="28"/>
          <w:szCs w:val="28"/>
        </w:rPr>
        <w:t>về các nguyên tắc, tiêu chí và định mức phân bổ vốn đầu tư công nguồn ngân sách địa phương giai đoạn 202</w:t>
      </w:r>
      <w:r w:rsidR="00C53139" w:rsidRPr="002E5648">
        <w:rPr>
          <w:bCs/>
          <w:sz w:val="28"/>
          <w:szCs w:val="28"/>
          <w:lang w:val="en-GB"/>
        </w:rPr>
        <w:t>6</w:t>
      </w:r>
      <w:r w:rsidR="00141748" w:rsidRPr="002E5648">
        <w:rPr>
          <w:bCs/>
          <w:sz w:val="28"/>
          <w:szCs w:val="28"/>
        </w:rPr>
        <w:t xml:space="preserve"> </w:t>
      </w:r>
      <w:r w:rsidRPr="002E5648">
        <w:rPr>
          <w:bCs/>
          <w:sz w:val="28"/>
          <w:szCs w:val="28"/>
        </w:rPr>
        <w:t>-</w:t>
      </w:r>
      <w:r w:rsidR="00141748" w:rsidRPr="002E5648">
        <w:rPr>
          <w:bCs/>
          <w:sz w:val="28"/>
          <w:szCs w:val="28"/>
        </w:rPr>
        <w:t xml:space="preserve"> </w:t>
      </w:r>
      <w:r w:rsidRPr="002E5648">
        <w:rPr>
          <w:bCs/>
          <w:sz w:val="28"/>
          <w:szCs w:val="28"/>
        </w:rPr>
        <w:t>20</w:t>
      </w:r>
      <w:bookmarkEnd w:id="3"/>
      <w:r w:rsidR="00C53139" w:rsidRPr="002E5648">
        <w:rPr>
          <w:bCs/>
          <w:sz w:val="28"/>
          <w:szCs w:val="28"/>
          <w:lang w:val="en-GB"/>
        </w:rPr>
        <w:t>30</w:t>
      </w:r>
      <w:r w:rsidRPr="002E5648">
        <w:rPr>
          <w:bCs/>
          <w:sz w:val="28"/>
          <w:szCs w:val="28"/>
        </w:rPr>
        <w:t xml:space="preserve"> trên địa bàn tỉnh Đồng Nai.</w:t>
      </w:r>
    </w:p>
    <w:p w14:paraId="48593A6D" w14:textId="77777777" w:rsidR="00BF15B6" w:rsidRPr="002E5648" w:rsidRDefault="00BF15B6" w:rsidP="004D6D10">
      <w:pPr>
        <w:spacing w:before="160"/>
        <w:ind w:firstLine="567"/>
        <w:jc w:val="both"/>
        <w:rPr>
          <w:b/>
          <w:bCs/>
          <w:sz w:val="28"/>
          <w:szCs w:val="28"/>
        </w:rPr>
      </w:pPr>
      <w:r w:rsidRPr="002E5648">
        <w:rPr>
          <w:b/>
          <w:bCs/>
          <w:sz w:val="28"/>
          <w:szCs w:val="28"/>
        </w:rPr>
        <w:t xml:space="preserve">Điều </w:t>
      </w:r>
      <w:r w:rsidRPr="002E5648">
        <w:rPr>
          <w:b/>
          <w:bCs/>
          <w:sz w:val="28"/>
          <w:szCs w:val="28"/>
          <w:lang w:val="en-US"/>
        </w:rPr>
        <w:t>2</w:t>
      </w:r>
      <w:r w:rsidRPr="002E5648">
        <w:rPr>
          <w:b/>
          <w:bCs/>
          <w:sz w:val="28"/>
          <w:szCs w:val="28"/>
        </w:rPr>
        <w:t xml:space="preserve">. </w:t>
      </w:r>
      <w:r w:rsidRPr="002E5648">
        <w:rPr>
          <w:b/>
          <w:bCs/>
          <w:sz w:val="28"/>
          <w:szCs w:val="28"/>
          <w:lang w:val="en-US"/>
        </w:rPr>
        <w:t>Đ</w:t>
      </w:r>
      <w:r w:rsidRPr="002E5648">
        <w:rPr>
          <w:b/>
          <w:bCs/>
          <w:sz w:val="28"/>
          <w:szCs w:val="28"/>
        </w:rPr>
        <w:t>ối tượng áp dụng</w:t>
      </w:r>
    </w:p>
    <w:p w14:paraId="22233C6B" w14:textId="3EB75D0F" w:rsidR="00D60CC4" w:rsidRPr="002E5648" w:rsidRDefault="00DC0EDB" w:rsidP="004D6D10">
      <w:pPr>
        <w:spacing w:before="160"/>
        <w:ind w:firstLine="567"/>
        <w:jc w:val="both"/>
        <w:rPr>
          <w:bCs/>
          <w:sz w:val="28"/>
          <w:szCs w:val="28"/>
          <w:lang w:val="en-US"/>
        </w:rPr>
      </w:pPr>
      <w:r w:rsidRPr="002E5648">
        <w:rPr>
          <w:bCs/>
          <w:sz w:val="28"/>
          <w:szCs w:val="28"/>
          <w:lang w:val="en-US"/>
        </w:rPr>
        <w:t xml:space="preserve">1. </w:t>
      </w:r>
      <w:r w:rsidR="00AC1D7E" w:rsidRPr="002E5648">
        <w:rPr>
          <w:bCs/>
          <w:sz w:val="28"/>
          <w:szCs w:val="28"/>
        </w:rPr>
        <w:t xml:space="preserve">Các </w:t>
      </w:r>
      <w:r w:rsidR="00D60CC4" w:rsidRPr="002E5648">
        <w:rPr>
          <w:bCs/>
          <w:sz w:val="28"/>
          <w:szCs w:val="28"/>
          <w:lang w:val="en-US"/>
        </w:rPr>
        <w:t>s</w:t>
      </w:r>
      <w:r w:rsidR="00AC1D7E" w:rsidRPr="002E5648">
        <w:rPr>
          <w:bCs/>
          <w:sz w:val="28"/>
          <w:szCs w:val="28"/>
        </w:rPr>
        <w:t xml:space="preserve">ở, ngành, </w:t>
      </w:r>
      <w:r w:rsidR="00D60CC4" w:rsidRPr="002E5648">
        <w:rPr>
          <w:bCs/>
          <w:sz w:val="28"/>
          <w:szCs w:val="28"/>
          <w:lang w:val="en-US"/>
        </w:rPr>
        <w:t xml:space="preserve">Ủy ban nhân dân các </w:t>
      </w:r>
      <w:r w:rsidR="00AD7F0C" w:rsidRPr="002E5648">
        <w:rPr>
          <w:bCs/>
          <w:sz w:val="28"/>
          <w:szCs w:val="28"/>
          <w:lang w:val="en-US"/>
        </w:rPr>
        <w:t>xã, phường</w:t>
      </w:r>
      <w:r w:rsidR="00D60CC4" w:rsidRPr="002E5648">
        <w:rPr>
          <w:bCs/>
          <w:sz w:val="28"/>
          <w:szCs w:val="28"/>
          <w:lang w:val="en-US"/>
        </w:rPr>
        <w:t xml:space="preserve">, </w:t>
      </w:r>
      <w:bookmarkStart w:id="4" w:name="_Hlk56520319"/>
      <w:r w:rsidR="00AC1D7E" w:rsidRPr="002E5648">
        <w:rPr>
          <w:bCs/>
          <w:sz w:val="28"/>
          <w:szCs w:val="28"/>
        </w:rPr>
        <w:t xml:space="preserve">các đơn vị </w:t>
      </w:r>
      <w:r w:rsidR="00D60CC4" w:rsidRPr="002E5648">
        <w:rPr>
          <w:bCs/>
          <w:sz w:val="28"/>
          <w:szCs w:val="28"/>
          <w:lang w:val="en-US"/>
        </w:rPr>
        <w:t>sử dụng vốn đầu tư công nguồn vốn ngân sách địa phương trên địa bàn tỉnh Đồng Nai</w:t>
      </w:r>
      <w:bookmarkEnd w:id="4"/>
      <w:r w:rsidR="00D60CC4" w:rsidRPr="002E5648">
        <w:rPr>
          <w:bCs/>
          <w:sz w:val="28"/>
          <w:szCs w:val="28"/>
          <w:lang w:val="en-US"/>
        </w:rPr>
        <w:t>.</w:t>
      </w:r>
    </w:p>
    <w:p w14:paraId="50F4E723" w14:textId="1B66AEAC" w:rsidR="00BF15B6" w:rsidRPr="002E5648" w:rsidRDefault="00DC0EDB" w:rsidP="004D6D10">
      <w:pPr>
        <w:spacing w:before="160"/>
        <w:ind w:firstLine="567"/>
        <w:jc w:val="both"/>
        <w:rPr>
          <w:bCs/>
          <w:sz w:val="28"/>
          <w:szCs w:val="28"/>
        </w:rPr>
      </w:pPr>
      <w:r w:rsidRPr="002E5648">
        <w:rPr>
          <w:bCs/>
          <w:sz w:val="28"/>
          <w:szCs w:val="28"/>
          <w:lang w:val="en-US"/>
        </w:rPr>
        <w:t xml:space="preserve">2. </w:t>
      </w:r>
      <w:r w:rsidR="00AC1D7E" w:rsidRPr="002E5648">
        <w:rPr>
          <w:bCs/>
          <w:sz w:val="28"/>
          <w:szCs w:val="28"/>
        </w:rPr>
        <w:t>Tổ chức, cá nhân có liên quan đến lập kế hoạch đầu tư công trung hạn và hằng năm nguồn ngân sách địa phương trong giai đoạn 202</w:t>
      </w:r>
      <w:r w:rsidR="00AD7F0C" w:rsidRPr="002E5648">
        <w:rPr>
          <w:bCs/>
          <w:sz w:val="28"/>
          <w:szCs w:val="28"/>
          <w:lang w:val="en-GB"/>
        </w:rPr>
        <w:t>6</w:t>
      </w:r>
      <w:r w:rsidR="00141748" w:rsidRPr="002E5648">
        <w:rPr>
          <w:bCs/>
          <w:sz w:val="28"/>
          <w:szCs w:val="28"/>
        </w:rPr>
        <w:t xml:space="preserve"> </w:t>
      </w:r>
      <w:r w:rsidR="00AC1D7E" w:rsidRPr="002E5648">
        <w:rPr>
          <w:bCs/>
          <w:sz w:val="28"/>
          <w:szCs w:val="28"/>
        </w:rPr>
        <w:t>-</w:t>
      </w:r>
      <w:r w:rsidR="00141748" w:rsidRPr="002E5648">
        <w:rPr>
          <w:bCs/>
          <w:sz w:val="28"/>
          <w:szCs w:val="28"/>
        </w:rPr>
        <w:t xml:space="preserve"> </w:t>
      </w:r>
      <w:r w:rsidR="00AC1D7E" w:rsidRPr="002E5648">
        <w:rPr>
          <w:bCs/>
          <w:sz w:val="28"/>
          <w:szCs w:val="28"/>
        </w:rPr>
        <w:t>20</w:t>
      </w:r>
      <w:r w:rsidR="00AD7F0C" w:rsidRPr="002E5648">
        <w:rPr>
          <w:bCs/>
          <w:sz w:val="28"/>
          <w:szCs w:val="28"/>
          <w:lang w:val="en-GB"/>
        </w:rPr>
        <w:t>30</w:t>
      </w:r>
      <w:r w:rsidR="00AC1D7E" w:rsidRPr="002E5648">
        <w:rPr>
          <w:bCs/>
          <w:sz w:val="28"/>
          <w:szCs w:val="28"/>
        </w:rPr>
        <w:t xml:space="preserve"> trên địa bàn tỉnh Đồng Nai.</w:t>
      </w:r>
    </w:p>
    <w:p w14:paraId="020EC54C" w14:textId="77777777" w:rsidR="008E37A7" w:rsidRPr="002E5648" w:rsidRDefault="00B93663" w:rsidP="004D6D10">
      <w:pPr>
        <w:spacing w:before="240"/>
        <w:jc w:val="center"/>
        <w:rPr>
          <w:b/>
          <w:bCs/>
          <w:sz w:val="28"/>
          <w:szCs w:val="28"/>
        </w:rPr>
      </w:pPr>
      <w:r w:rsidRPr="002E5648">
        <w:rPr>
          <w:b/>
          <w:bCs/>
          <w:sz w:val="28"/>
          <w:szCs w:val="28"/>
        </w:rPr>
        <w:t>Chương II</w:t>
      </w:r>
    </w:p>
    <w:p w14:paraId="696980DF" w14:textId="27A8F8E5" w:rsidR="008E37A7" w:rsidRPr="002E5648" w:rsidRDefault="00C343E6" w:rsidP="004D6D10">
      <w:pPr>
        <w:jc w:val="center"/>
        <w:rPr>
          <w:b/>
          <w:bCs/>
          <w:sz w:val="28"/>
          <w:szCs w:val="28"/>
        </w:rPr>
      </w:pPr>
      <w:r w:rsidRPr="002E5648">
        <w:rPr>
          <w:b/>
          <w:sz w:val="28"/>
          <w:szCs w:val="28"/>
          <w:lang w:val="en-US"/>
        </w:rPr>
        <w:t>N</w:t>
      </w:r>
      <w:r w:rsidRPr="002E5648">
        <w:rPr>
          <w:b/>
          <w:sz w:val="28"/>
          <w:szCs w:val="28"/>
        </w:rPr>
        <w:t>GUY</w:t>
      </w:r>
      <w:r w:rsidR="003352F4" w:rsidRPr="002E5648">
        <w:rPr>
          <w:b/>
          <w:sz w:val="28"/>
          <w:szCs w:val="28"/>
        </w:rPr>
        <w:t>ÊN TẮC, TIÊU CHÍ VÀ ĐỊNH MỨC PH</w:t>
      </w:r>
      <w:r w:rsidR="003352F4" w:rsidRPr="002E5648">
        <w:rPr>
          <w:b/>
          <w:sz w:val="28"/>
          <w:szCs w:val="28"/>
          <w:lang w:val="en-US"/>
        </w:rPr>
        <w:t>Â</w:t>
      </w:r>
      <w:r w:rsidRPr="002E5648">
        <w:rPr>
          <w:b/>
          <w:sz w:val="28"/>
          <w:szCs w:val="28"/>
        </w:rPr>
        <w:t>N BỔ VỐN ĐẦU TƯ CÔNG NGUỒN NGÂN SÁCH ĐỊA PHƯƠNG GIAI ĐOẠN 202</w:t>
      </w:r>
      <w:r w:rsidR="008A72E1" w:rsidRPr="002E5648">
        <w:rPr>
          <w:b/>
          <w:sz w:val="28"/>
          <w:szCs w:val="28"/>
          <w:lang w:val="en-GB"/>
        </w:rPr>
        <w:t>6</w:t>
      </w:r>
      <w:r w:rsidR="00141748" w:rsidRPr="002E5648">
        <w:rPr>
          <w:b/>
          <w:sz w:val="28"/>
          <w:szCs w:val="28"/>
        </w:rPr>
        <w:t xml:space="preserve"> </w:t>
      </w:r>
      <w:r w:rsidRPr="002E5648">
        <w:rPr>
          <w:b/>
          <w:sz w:val="28"/>
          <w:szCs w:val="28"/>
        </w:rPr>
        <w:t>-</w:t>
      </w:r>
      <w:r w:rsidR="00141748" w:rsidRPr="002E5648">
        <w:rPr>
          <w:b/>
          <w:sz w:val="28"/>
          <w:szCs w:val="28"/>
        </w:rPr>
        <w:t xml:space="preserve"> </w:t>
      </w:r>
      <w:r w:rsidRPr="002E5648">
        <w:rPr>
          <w:b/>
          <w:sz w:val="28"/>
          <w:szCs w:val="28"/>
        </w:rPr>
        <w:t>20</w:t>
      </w:r>
      <w:r w:rsidR="008A72E1" w:rsidRPr="002E5648">
        <w:rPr>
          <w:b/>
          <w:sz w:val="28"/>
          <w:szCs w:val="28"/>
          <w:lang w:val="en-GB"/>
        </w:rPr>
        <w:t>30</w:t>
      </w:r>
      <w:r w:rsidR="00800FF7" w:rsidRPr="002E5648">
        <w:rPr>
          <w:b/>
          <w:bCs/>
          <w:sz w:val="28"/>
          <w:szCs w:val="28"/>
        </w:rPr>
        <w:t xml:space="preserve"> </w:t>
      </w:r>
    </w:p>
    <w:p w14:paraId="150D4769" w14:textId="3A618602" w:rsidR="00F13675" w:rsidRPr="002E5648" w:rsidRDefault="00F13675" w:rsidP="004D6D10">
      <w:pPr>
        <w:spacing w:before="160"/>
        <w:ind w:firstLine="567"/>
        <w:jc w:val="both"/>
        <w:rPr>
          <w:b/>
          <w:sz w:val="28"/>
          <w:szCs w:val="28"/>
        </w:rPr>
      </w:pPr>
      <w:bookmarkStart w:id="5" w:name="dieu_3"/>
      <w:bookmarkStart w:id="6" w:name="_GoBack"/>
      <w:r w:rsidRPr="002E5648">
        <w:rPr>
          <w:b/>
          <w:sz w:val="28"/>
          <w:szCs w:val="28"/>
        </w:rPr>
        <w:t xml:space="preserve">Điều </w:t>
      </w:r>
      <w:r w:rsidR="008A72E1" w:rsidRPr="002E5648">
        <w:rPr>
          <w:b/>
          <w:sz w:val="28"/>
          <w:szCs w:val="28"/>
          <w:lang w:val="en-GB"/>
        </w:rPr>
        <w:t>3</w:t>
      </w:r>
      <w:r w:rsidRPr="002E5648">
        <w:rPr>
          <w:b/>
          <w:sz w:val="28"/>
          <w:szCs w:val="28"/>
        </w:rPr>
        <w:t>. Ngành, lĩnh vực sử dụng vốn đầu tư công</w:t>
      </w:r>
      <w:bookmarkEnd w:id="5"/>
    </w:p>
    <w:p w14:paraId="2FFCD3A8" w14:textId="62223C72" w:rsidR="008A72E1" w:rsidRPr="002E5648" w:rsidRDefault="008A72E1" w:rsidP="004D6D10">
      <w:pPr>
        <w:spacing w:before="160"/>
        <w:ind w:firstLine="567"/>
        <w:jc w:val="both"/>
        <w:rPr>
          <w:sz w:val="28"/>
          <w:szCs w:val="28"/>
          <w:lang w:val="en-US"/>
        </w:rPr>
      </w:pPr>
      <w:bookmarkStart w:id="7" w:name="dieu_4"/>
      <w:r w:rsidRPr="002E5648">
        <w:rPr>
          <w:sz w:val="28"/>
          <w:szCs w:val="28"/>
        </w:rPr>
        <w:t>Ngành, lĩnh vực sử dụng vốn đầu tư công nguồn ngân sách địa phương giai đoạn 2026</w:t>
      </w:r>
      <w:r w:rsidR="00141748" w:rsidRPr="002E5648">
        <w:rPr>
          <w:sz w:val="28"/>
          <w:szCs w:val="28"/>
        </w:rPr>
        <w:t xml:space="preserve"> </w:t>
      </w:r>
      <w:r w:rsidRPr="002E5648">
        <w:rPr>
          <w:sz w:val="28"/>
          <w:szCs w:val="28"/>
        </w:rPr>
        <w:t>-</w:t>
      </w:r>
      <w:r w:rsidR="00141748" w:rsidRPr="002E5648">
        <w:rPr>
          <w:sz w:val="28"/>
          <w:szCs w:val="28"/>
        </w:rPr>
        <w:t xml:space="preserve"> </w:t>
      </w:r>
      <w:r w:rsidRPr="002E5648">
        <w:rPr>
          <w:sz w:val="28"/>
          <w:szCs w:val="28"/>
        </w:rPr>
        <w:t xml:space="preserve">2030 trên địa bàn tỉnh Đồng Nai </w:t>
      </w:r>
      <w:bookmarkStart w:id="8" w:name="dc_3"/>
      <w:r w:rsidRPr="002E5648">
        <w:rPr>
          <w:sz w:val="28"/>
          <w:szCs w:val="28"/>
        </w:rPr>
        <w:t xml:space="preserve">thực hiện theo </w:t>
      </w:r>
      <w:bookmarkEnd w:id="8"/>
      <w:r w:rsidRPr="002E5648">
        <w:rPr>
          <w:sz w:val="28"/>
          <w:szCs w:val="28"/>
        </w:rPr>
        <w:t>Điều 4 Nghị định 85/2025/NĐ-CP quy định chi tiết thi hành một số điều của Luật Đầu tư công</w:t>
      </w:r>
      <w:r w:rsidR="00B22DF5" w:rsidRPr="002E5648">
        <w:rPr>
          <w:sz w:val="28"/>
          <w:szCs w:val="28"/>
          <w:lang w:val="en-US"/>
        </w:rPr>
        <w:t xml:space="preserve"> được sửa đổi, bổ sung bởi Nghị định số 277/2025/NĐ-CP.</w:t>
      </w:r>
    </w:p>
    <w:p w14:paraId="7C46265C" w14:textId="7B2A8034" w:rsidR="00460096" w:rsidRPr="002E5648" w:rsidRDefault="00F13675" w:rsidP="004D6D10">
      <w:pPr>
        <w:spacing w:before="160"/>
        <w:ind w:firstLine="567"/>
        <w:jc w:val="both"/>
        <w:rPr>
          <w:b/>
          <w:sz w:val="28"/>
          <w:szCs w:val="28"/>
        </w:rPr>
      </w:pPr>
      <w:r w:rsidRPr="002E5648">
        <w:rPr>
          <w:b/>
          <w:sz w:val="28"/>
          <w:szCs w:val="28"/>
        </w:rPr>
        <w:t xml:space="preserve">Điều </w:t>
      </w:r>
      <w:r w:rsidR="00E42077" w:rsidRPr="002E5648">
        <w:rPr>
          <w:b/>
          <w:sz w:val="28"/>
          <w:szCs w:val="28"/>
          <w:lang w:val="en-GB"/>
        </w:rPr>
        <w:t>4</w:t>
      </w:r>
      <w:r w:rsidRPr="002E5648">
        <w:rPr>
          <w:b/>
          <w:sz w:val="28"/>
          <w:szCs w:val="28"/>
        </w:rPr>
        <w:t xml:space="preserve">. Nguyên tắc chung và thứ tự ưu tiên phân bổ vốn đầu tư công </w:t>
      </w:r>
      <w:bookmarkEnd w:id="7"/>
    </w:p>
    <w:p w14:paraId="46530CFF" w14:textId="160ACC20" w:rsidR="005B1697" w:rsidRPr="002E5648" w:rsidRDefault="00E42077" w:rsidP="004D6D10">
      <w:pPr>
        <w:spacing w:before="160"/>
        <w:ind w:firstLine="567"/>
        <w:jc w:val="both"/>
        <w:rPr>
          <w:sz w:val="28"/>
          <w:szCs w:val="28"/>
          <w:lang w:val="en-US"/>
        </w:rPr>
      </w:pPr>
      <w:r w:rsidRPr="002E5648">
        <w:rPr>
          <w:sz w:val="28"/>
          <w:szCs w:val="28"/>
        </w:rPr>
        <w:t>Nguyên tắc chung và thứ tự ưu tiên phân bổ vốn đầu tư công nguồn ngân sách địa phương giai đoạn 2026</w:t>
      </w:r>
      <w:r w:rsidR="008E37A7" w:rsidRPr="002E5648">
        <w:rPr>
          <w:sz w:val="28"/>
          <w:szCs w:val="28"/>
        </w:rPr>
        <w:t xml:space="preserve"> </w:t>
      </w:r>
      <w:r w:rsidRPr="002E5648">
        <w:rPr>
          <w:sz w:val="28"/>
          <w:szCs w:val="28"/>
        </w:rPr>
        <w:t>-</w:t>
      </w:r>
      <w:r w:rsidR="008E37A7" w:rsidRPr="002E5648">
        <w:rPr>
          <w:sz w:val="28"/>
          <w:szCs w:val="28"/>
        </w:rPr>
        <w:t xml:space="preserve"> </w:t>
      </w:r>
      <w:r w:rsidRPr="002E5648">
        <w:rPr>
          <w:sz w:val="28"/>
          <w:szCs w:val="28"/>
        </w:rPr>
        <w:t xml:space="preserve">2030 và hằng năm thực hiện theo quy định </w:t>
      </w:r>
      <w:r w:rsidR="005B1697" w:rsidRPr="002E5648">
        <w:rPr>
          <w:sz w:val="28"/>
          <w:szCs w:val="28"/>
          <w:lang w:val="en-US"/>
        </w:rPr>
        <w:t xml:space="preserve">tại Điều 54 </w:t>
      </w:r>
      <w:r w:rsidRPr="002E5648">
        <w:rPr>
          <w:sz w:val="28"/>
          <w:szCs w:val="28"/>
        </w:rPr>
        <w:t xml:space="preserve">Luật Đầu tư công </w:t>
      </w:r>
      <w:r w:rsidR="005B1697" w:rsidRPr="002E5648">
        <w:rPr>
          <w:sz w:val="28"/>
          <w:szCs w:val="28"/>
          <w:lang w:val="en-US"/>
        </w:rPr>
        <w:t xml:space="preserve">số 58/2024/QH15, Điều 3 </w:t>
      </w:r>
      <w:r w:rsidRPr="002E5648">
        <w:rPr>
          <w:sz w:val="28"/>
          <w:szCs w:val="28"/>
        </w:rPr>
        <w:t>Nghị quyết số 70/2025/UBTVQH15</w:t>
      </w:r>
      <w:r w:rsidR="005B1697" w:rsidRPr="002E5648">
        <w:rPr>
          <w:sz w:val="28"/>
          <w:szCs w:val="28"/>
          <w:lang w:val="en-US"/>
        </w:rPr>
        <w:t xml:space="preserve"> quy định về </w:t>
      </w:r>
      <w:r w:rsidR="005B1697" w:rsidRPr="002E5648">
        <w:rPr>
          <w:sz w:val="28"/>
          <w:szCs w:val="28"/>
        </w:rPr>
        <w:t>nguyên tắc, tiêu chí và định mức phân bổ vốn đầu tư công nguồn ngân sách nhà nước giai đoạn 2026</w:t>
      </w:r>
      <w:r w:rsidR="008E37A7" w:rsidRPr="002E5648">
        <w:rPr>
          <w:sz w:val="28"/>
          <w:szCs w:val="28"/>
        </w:rPr>
        <w:t xml:space="preserve"> </w:t>
      </w:r>
      <w:r w:rsidR="005B1697" w:rsidRPr="002E5648">
        <w:rPr>
          <w:sz w:val="28"/>
          <w:szCs w:val="28"/>
        </w:rPr>
        <w:t>-</w:t>
      </w:r>
      <w:r w:rsidR="008E37A7" w:rsidRPr="002E5648">
        <w:rPr>
          <w:sz w:val="28"/>
          <w:szCs w:val="28"/>
        </w:rPr>
        <w:t xml:space="preserve"> </w:t>
      </w:r>
      <w:r w:rsidR="005B1697" w:rsidRPr="002E5648">
        <w:rPr>
          <w:sz w:val="28"/>
          <w:szCs w:val="28"/>
        </w:rPr>
        <w:t>2030</w:t>
      </w:r>
      <w:r w:rsidR="005B1697" w:rsidRPr="002E5648">
        <w:rPr>
          <w:sz w:val="28"/>
          <w:szCs w:val="28"/>
          <w:lang w:val="en-US"/>
        </w:rPr>
        <w:t xml:space="preserve"> và Nghị định</w:t>
      </w:r>
      <w:r w:rsidR="008E37A7" w:rsidRPr="002E5648">
        <w:rPr>
          <w:sz w:val="28"/>
          <w:szCs w:val="28"/>
        </w:rPr>
        <w:t xml:space="preserve"> số</w:t>
      </w:r>
      <w:r w:rsidR="005B1697" w:rsidRPr="002E5648">
        <w:rPr>
          <w:sz w:val="28"/>
          <w:szCs w:val="28"/>
          <w:lang w:val="en-US"/>
        </w:rPr>
        <w:t xml:space="preserve"> 254/2025/NĐ-CP quy định về quản lý, thanh toán, quyết toán dự án sử dụng vốn đầu tư công.</w:t>
      </w:r>
    </w:p>
    <w:p w14:paraId="49351016" w14:textId="53654C73" w:rsidR="00F13675" w:rsidRPr="002E5648" w:rsidRDefault="00F13675" w:rsidP="004D6D10">
      <w:pPr>
        <w:spacing w:before="160"/>
        <w:ind w:firstLine="567"/>
        <w:jc w:val="both"/>
        <w:rPr>
          <w:b/>
          <w:sz w:val="28"/>
          <w:szCs w:val="28"/>
        </w:rPr>
      </w:pPr>
      <w:bookmarkStart w:id="9" w:name="dieu_5"/>
      <w:r w:rsidRPr="002E5648">
        <w:rPr>
          <w:b/>
          <w:sz w:val="28"/>
          <w:szCs w:val="28"/>
        </w:rPr>
        <w:t xml:space="preserve">Điều </w:t>
      </w:r>
      <w:r w:rsidR="00C91F5E" w:rsidRPr="002E5648">
        <w:rPr>
          <w:b/>
          <w:sz w:val="28"/>
          <w:szCs w:val="28"/>
          <w:lang w:val="en-GB"/>
        </w:rPr>
        <w:t>5</w:t>
      </w:r>
      <w:r w:rsidRPr="002E5648">
        <w:rPr>
          <w:b/>
          <w:sz w:val="28"/>
          <w:szCs w:val="28"/>
        </w:rPr>
        <w:t>. Nguyên tắc, tiêu chí, định mức phân bổ vốn đầu tư công</w:t>
      </w:r>
      <w:bookmarkEnd w:id="9"/>
    </w:p>
    <w:p w14:paraId="13B6E7BF" w14:textId="77777777" w:rsidR="00F13675" w:rsidRPr="002E5648" w:rsidRDefault="00F13675" w:rsidP="004D6D10">
      <w:pPr>
        <w:spacing w:before="160"/>
        <w:ind w:firstLine="567"/>
        <w:jc w:val="both"/>
        <w:rPr>
          <w:sz w:val="28"/>
          <w:szCs w:val="28"/>
        </w:rPr>
      </w:pPr>
      <w:r w:rsidRPr="002E5648">
        <w:rPr>
          <w:sz w:val="28"/>
          <w:szCs w:val="28"/>
        </w:rPr>
        <w:t>1. Nguyên</w:t>
      </w:r>
      <w:bookmarkEnd w:id="6"/>
      <w:r w:rsidRPr="002E5648">
        <w:rPr>
          <w:sz w:val="28"/>
          <w:szCs w:val="28"/>
        </w:rPr>
        <w:t xml:space="preserve"> tắc phân bổ vốn:</w:t>
      </w:r>
    </w:p>
    <w:p w14:paraId="2DA0ABC5" w14:textId="750A7703" w:rsidR="00C91F5E" w:rsidRPr="002E5648" w:rsidRDefault="00F13675" w:rsidP="004D6D10">
      <w:pPr>
        <w:spacing w:before="120"/>
        <w:ind w:firstLine="567"/>
        <w:jc w:val="both"/>
        <w:rPr>
          <w:sz w:val="28"/>
          <w:szCs w:val="28"/>
          <w:lang w:val="en-GB"/>
        </w:rPr>
      </w:pPr>
      <w:r w:rsidRPr="002E5648">
        <w:rPr>
          <w:sz w:val="28"/>
          <w:szCs w:val="28"/>
        </w:rPr>
        <w:lastRenderedPageBreak/>
        <w:t>Việc phân bổ vốn đầu tư công nguồn ngân sách địa phương thực hiện</w:t>
      </w:r>
      <w:bookmarkStart w:id="10" w:name="dc_6"/>
      <w:r w:rsidR="00C91F5E" w:rsidRPr="002E5648">
        <w:rPr>
          <w:sz w:val="28"/>
          <w:szCs w:val="28"/>
        </w:rPr>
        <w:t xml:space="preserve"> theo quy định </w:t>
      </w:r>
      <w:r w:rsidR="0080552E" w:rsidRPr="002E5648">
        <w:rPr>
          <w:sz w:val="28"/>
          <w:szCs w:val="28"/>
          <w:lang w:val="en-US"/>
        </w:rPr>
        <w:t>Điều 4 Quy định này và các nguyên tắc sau đây</w:t>
      </w:r>
      <w:r w:rsidR="00C91F5E" w:rsidRPr="002E5648">
        <w:rPr>
          <w:sz w:val="28"/>
          <w:szCs w:val="28"/>
        </w:rPr>
        <w:t>:</w:t>
      </w:r>
    </w:p>
    <w:p w14:paraId="1B6D98AE" w14:textId="054B1001" w:rsidR="00C91F5E" w:rsidRPr="002E5648" w:rsidRDefault="00C91F5E" w:rsidP="004D6D10">
      <w:pPr>
        <w:spacing w:before="120"/>
        <w:ind w:firstLine="567"/>
        <w:jc w:val="both"/>
        <w:rPr>
          <w:sz w:val="28"/>
          <w:szCs w:val="28"/>
          <w:lang w:val="en-US"/>
        </w:rPr>
      </w:pPr>
      <w:r w:rsidRPr="002E5648">
        <w:rPr>
          <w:sz w:val="28"/>
          <w:szCs w:val="28"/>
          <w:lang w:val="en-US"/>
        </w:rPr>
        <w:t xml:space="preserve">a) Vốn đầu tư công nguồn ngân sách địa phương được bố trí cho nhiệm vụ, chương trình, dự án thuộc nhiệm vụ chi đầu tư công của ngân sách địa phương theo quy định của pháp luật về ngân sách nhà nước và đầu tư công; được phân bổ theo ngành, lĩnh vực theo quy định tại Điều </w:t>
      </w:r>
      <w:r w:rsidR="0080552E" w:rsidRPr="002E5648">
        <w:rPr>
          <w:sz w:val="28"/>
          <w:szCs w:val="28"/>
          <w:lang w:val="en-US"/>
        </w:rPr>
        <w:t>3 Quy định này</w:t>
      </w:r>
      <w:r w:rsidR="00E90CD9" w:rsidRPr="002E5648">
        <w:rPr>
          <w:sz w:val="28"/>
          <w:szCs w:val="28"/>
          <w:lang w:val="en-US"/>
        </w:rPr>
        <w:t>;</w:t>
      </w:r>
    </w:p>
    <w:p w14:paraId="56870F8B" w14:textId="74E3B983" w:rsidR="00C91F5E" w:rsidRPr="002E5648" w:rsidRDefault="00C91F5E" w:rsidP="004D6D10">
      <w:pPr>
        <w:spacing w:before="120"/>
        <w:ind w:firstLine="567"/>
        <w:jc w:val="both"/>
        <w:rPr>
          <w:sz w:val="28"/>
          <w:szCs w:val="28"/>
          <w:lang w:val="en-US"/>
        </w:rPr>
      </w:pPr>
      <w:r w:rsidRPr="002E5648">
        <w:rPr>
          <w:sz w:val="28"/>
          <w:szCs w:val="28"/>
          <w:lang w:val="en-US"/>
        </w:rPr>
        <w:t>b) Bảo đảm tương quan hợp lý về cơ cấu phân bổ vốn đầu tư giữa các ngành, lĩnh vực; phân bổ vốn đầu tư phát triển nguồn cân đối ngân sách cho cấp xã; bổ sung có mục tiêu cho cấp xã; vốn thực hiện các nhiệm vụ, chương trình, dự án cụ thể gồm: dự án trọng điểm của tỉnh, chương trình, dự án có tính liên tỉnh, liên xã, có ý nghĩa thúc đẩy phát triển kinh tế - xã hội nhanh, bền vững, phát triển khoa học công nghệ, đổi mới sáng tạo, chuyển đổi số, bảo vệ chăm sóc sức khỏe nhân dân, phòng, chống thiên tai, ứng phó biến đổi khí hậu, bảo đảm an ninh nguồn nước, nghĩa vụ thanh toán của ngân sách địa phương, các chính sách khác sử dụng nguồn vốn đầu tư công nguồn ngân sách địa phư</w:t>
      </w:r>
      <w:r w:rsidR="00E90CD9" w:rsidRPr="002E5648">
        <w:rPr>
          <w:sz w:val="28"/>
          <w:szCs w:val="28"/>
          <w:lang w:val="en-US"/>
        </w:rPr>
        <w:t>ơng theo quy định của pháp luật;</w:t>
      </w:r>
    </w:p>
    <w:p w14:paraId="166C3A84" w14:textId="5D3945F9" w:rsidR="00C91F5E" w:rsidRPr="002E5648" w:rsidRDefault="00C91F5E" w:rsidP="004D6D10">
      <w:pPr>
        <w:spacing w:before="120"/>
        <w:ind w:firstLine="567"/>
        <w:jc w:val="both"/>
        <w:rPr>
          <w:sz w:val="28"/>
          <w:szCs w:val="28"/>
          <w:lang w:val="en-US"/>
        </w:rPr>
      </w:pPr>
      <w:r w:rsidRPr="002E5648">
        <w:rPr>
          <w:sz w:val="28"/>
          <w:szCs w:val="28"/>
          <w:lang w:val="en-US"/>
        </w:rPr>
        <w:t>c) Các nhiệm vụ, chương trình, dự án được giao kế hoạch vốn đầu tư công nguồn vốn ngân sách địa phương phải đảm bảo đầy đủ thủ tục đầu tư the</w:t>
      </w:r>
      <w:r w:rsidR="00E90CD9" w:rsidRPr="002E5648">
        <w:rPr>
          <w:sz w:val="28"/>
          <w:szCs w:val="28"/>
          <w:lang w:val="en-US"/>
        </w:rPr>
        <w:t>o quy định của Luật Đầu tư công;</w:t>
      </w:r>
    </w:p>
    <w:p w14:paraId="510D8676" w14:textId="047BBCB1" w:rsidR="00C91F5E" w:rsidRPr="002E5648" w:rsidRDefault="00C91F5E" w:rsidP="004D6D10">
      <w:pPr>
        <w:spacing w:before="120"/>
        <w:ind w:firstLine="567"/>
        <w:jc w:val="both"/>
        <w:rPr>
          <w:sz w:val="28"/>
          <w:szCs w:val="28"/>
          <w:lang w:val="en-US"/>
        </w:rPr>
      </w:pPr>
      <w:r w:rsidRPr="002E5648">
        <w:rPr>
          <w:sz w:val="28"/>
          <w:szCs w:val="28"/>
          <w:lang w:val="en-US"/>
        </w:rPr>
        <w:t xml:space="preserve">d) Nguồn vốn xổ số kiến thiết ưu tiên bố trí lĩnh vực giáo dục – đào tạo, dạy nghề và y tế, chương trình xây dựng nông thôn mới, công trình ứng phó biến đổi khí hậu và các công trình quan trọng khác theo quy định của </w:t>
      </w:r>
      <w:r w:rsidR="0080552E" w:rsidRPr="002E5648">
        <w:rPr>
          <w:sz w:val="28"/>
          <w:szCs w:val="28"/>
          <w:lang w:val="en-US"/>
        </w:rPr>
        <w:t xml:space="preserve">Bộ trưởng </w:t>
      </w:r>
      <w:r w:rsidRPr="002E5648">
        <w:rPr>
          <w:sz w:val="28"/>
          <w:szCs w:val="28"/>
          <w:lang w:val="en-US"/>
        </w:rPr>
        <w:t>Bộ Tài chính về hướng dẫn xây dựng dự t</w:t>
      </w:r>
      <w:r w:rsidR="00E90CD9" w:rsidRPr="002E5648">
        <w:rPr>
          <w:sz w:val="28"/>
          <w:szCs w:val="28"/>
          <w:lang w:val="en-US"/>
        </w:rPr>
        <w:t>oán ngân sách nhà nước hàng năm;</w:t>
      </w:r>
    </w:p>
    <w:p w14:paraId="0EEC32AA" w14:textId="10F415A6" w:rsidR="00C91F5E" w:rsidRPr="002E5648" w:rsidRDefault="00C91F5E" w:rsidP="004D6D10">
      <w:pPr>
        <w:spacing w:before="120"/>
        <w:ind w:firstLine="567"/>
        <w:jc w:val="both"/>
        <w:rPr>
          <w:sz w:val="28"/>
          <w:szCs w:val="28"/>
          <w:lang w:val="en-US"/>
        </w:rPr>
      </w:pPr>
      <w:r w:rsidRPr="002E5648">
        <w:rPr>
          <w:sz w:val="28"/>
          <w:szCs w:val="28"/>
          <w:lang w:val="en-US"/>
        </w:rPr>
        <w:t>đ) Nguồn vốn thu sử dụng đất thực hiện theo Nghị quyết của Hội đồng nhân dân tỉnh quy định về phân cấp nguồn thu, nhiệm vụ chi và tỷ lệ phần trăm (%) phân chia các khoản thu giữa các cấp ngân sách năm 2026, giai đoạn 2026</w:t>
      </w:r>
      <w:r w:rsidR="00141748" w:rsidRPr="002E5648">
        <w:rPr>
          <w:sz w:val="28"/>
          <w:szCs w:val="28"/>
        </w:rPr>
        <w:t xml:space="preserve"> </w:t>
      </w:r>
      <w:r w:rsidRPr="002E5648">
        <w:rPr>
          <w:sz w:val="28"/>
          <w:szCs w:val="28"/>
          <w:lang w:val="en-US"/>
        </w:rPr>
        <w:t>-</w:t>
      </w:r>
      <w:r w:rsidR="00141748" w:rsidRPr="002E5648">
        <w:rPr>
          <w:sz w:val="28"/>
          <w:szCs w:val="28"/>
        </w:rPr>
        <w:t xml:space="preserve">  </w:t>
      </w:r>
      <w:r w:rsidRPr="002E5648">
        <w:rPr>
          <w:sz w:val="28"/>
          <w:szCs w:val="28"/>
          <w:lang w:val="en-US"/>
        </w:rPr>
        <w:t>2030.</w:t>
      </w:r>
    </w:p>
    <w:bookmarkEnd w:id="10"/>
    <w:p w14:paraId="5FB93CE8" w14:textId="77777777" w:rsidR="00F13675" w:rsidRPr="002E5648" w:rsidRDefault="00F13675" w:rsidP="004D6D10">
      <w:pPr>
        <w:spacing w:before="120"/>
        <w:ind w:firstLine="567"/>
        <w:jc w:val="both"/>
        <w:rPr>
          <w:sz w:val="28"/>
          <w:szCs w:val="28"/>
        </w:rPr>
      </w:pPr>
      <w:r w:rsidRPr="002E5648">
        <w:rPr>
          <w:sz w:val="28"/>
          <w:szCs w:val="28"/>
        </w:rPr>
        <w:t>2. Tiêu chí, định mức phân bổ vốn đầu tư công nguồn ngân sách địa</w:t>
      </w:r>
      <w:r w:rsidRPr="002E5648">
        <w:rPr>
          <w:sz w:val="28"/>
          <w:szCs w:val="28"/>
          <w:lang w:val="en-US"/>
        </w:rPr>
        <w:t xml:space="preserve"> phương</w:t>
      </w:r>
      <w:r w:rsidRPr="002E5648">
        <w:rPr>
          <w:sz w:val="28"/>
          <w:szCs w:val="28"/>
        </w:rPr>
        <w:t>:</w:t>
      </w:r>
    </w:p>
    <w:p w14:paraId="2EA6240F" w14:textId="479E79F4" w:rsidR="00C91F5E" w:rsidRPr="002E5648" w:rsidRDefault="00C91F5E" w:rsidP="004D6D10">
      <w:pPr>
        <w:spacing w:before="120"/>
        <w:ind w:firstLine="567"/>
        <w:jc w:val="both"/>
        <w:rPr>
          <w:sz w:val="28"/>
          <w:szCs w:val="28"/>
        </w:rPr>
      </w:pPr>
      <w:r w:rsidRPr="002E5648">
        <w:rPr>
          <w:sz w:val="28"/>
          <w:szCs w:val="28"/>
          <w:lang w:val="en-GB"/>
        </w:rPr>
        <w:t>a</w:t>
      </w:r>
      <w:r w:rsidRPr="002E5648">
        <w:rPr>
          <w:sz w:val="28"/>
          <w:szCs w:val="28"/>
        </w:rPr>
        <w:t>) Ưu tiên bố trí vốn cho lĩnh vực phát triển khoa học, công nghệ, đổi mới sáng tạo và chuyển đổi số để thực hiện mục tiêu tổng chi tối thiểu 3% ngân sách nhà nước chi lĩnh vực này theo quy định của Luật Khoa học</w:t>
      </w:r>
      <w:r w:rsidR="00E90CD9" w:rsidRPr="002E5648">
        <w:rPr>
          <w:sz w:val="28"/>
          <w:szCs w:val="28"/>
        </w:rPr>
        <w:t>, công nghệ và đổi mới sáng tạo;</w:t>
      </w:r>
    </w:p>
    <w:p w14:paraId="36C22C17" w14:textId="27F8A046" w:rsidR="00C91F5E" w:rsidRPr="002E5648" w:rsidRDefault="00C91F5E" w:rsidP="004D6D10">
      <w:pPr>
        <w:spacing w:before="120"/>
        <w:ind w:firstLine="567"/>
        <w:jc w:val="both"/>
        <w:rPr>
          <w:sz w:val="28"/>
          <w:szCs w:val="28"/>
        </w:rPr>
      </w:pPr>
      <w:r w:rsidRPr="002E5648">
        <w:rPr>
          <w:sz w:val="28"/>
          <w:szCs w:val="28"/>
        </w:rPr>
        <w:t>b) Dành khoảng 30% vốn ngân sách địa phương (nguồn vốn ngân sách tập trung và nguồn vốn xổ số kiến thiết) để phân cấp cho cấp xã giao chỉ tiê</w:t>
      </w:r>
      <w:r w:rsidR="00E90CD9" w:rsidRPr="002E5648">
        <w:rPr>
          <w:sz w:val="28"/>
          <w:szCs w:val="28"/>
        </w:rPr>
        <w:t>u kế hoạch theo ngành, lĩnh vực;</w:t>
      </w:r>
    </w:p>
    <w:p w14:paraId="522243A0" w14:textId="693954AA" w:rsidR="00C91F5E" w:rsidRPr="002E5648" w:rsidRDefault="00C91F5E" w:rsidP="004D6D10">
      <w:pPr>
        <w:spacing w:before="120"/>
        <w:ind w:firstLine="567"/>
        <w:jc w:val="both"/>
        <w:rPr>
          <w:sz w:val="28"/>
          <w:szCs w:val="28"/>
        </w:rPr>
      </w:pPr>
      <w:r w:rsidRPr="002E5648">
        <w:rPr>
          <w:sz w:val="28"/>
          <w:szCs w:val="28"/>
          <w:lang w:val="en-GB"/>
        </w:rPr>
        <w:t>c</w:t>
      </w:r>
      <w:r w:rsidRPr="002E5648">
        <w:rPr>
          <w:sz w:val="28"/>
          <w:szCs w:val="28"/>
        </w:rPr>
        <w:t>) Mức vốn ngân sách địa phương còn lại do tỉnh giao chỉ tiêu kế hoạch được phân bổ như sau:</w:t>
      </w:r>
    </w:p>
    <w:p w14:paraId="07891FBB" w14:textId="48942252" w:rsidR="00C91F5E" w:rsidRPr="002E5648" w:rsidRDefault="00C91F5E" w:rsidP="004D6D10">
      <w:pPr>
        <w:spacing w:before="120"/>
        <w:ind w:firstLine="567"/>
        <w:jc w:val="both"/>
        <w:rPr>
          <w:sz w:val="28"/>
          <w:szCs w:val="28"/>
        </w:rPr>
      </w:pPr>
      <w:r w:rsidRPr="002E5648">
        <w:rPr>
          <w:sz w:val="28"/>
          <w:szCs w:val="28"/>
        </w:rPr>
        <w:t>- Phân bổ vốn thực hiện các nhiệm vụ, chương trình, dự án cụ thể gồm: dự án trọng điểm của tỉnh, chương trình, dự án có tính liên tỉnh, liên xã, có ý nghĩa thúc đẩy phát triển kinh tế - xã hội nhanh, bền vững, phát triển khoa học công nghệ, đổi mới sáng tạo, chuyển đổi số, bảo vệ chăm sóc sức khỏe nhân dân, phòng, chống thiên tai, ứng phó biến đổi khí hậu, bảo đảm an ninh nguồn nước, nghĩa vụ thanh toán của ngân sách địa phương, các chính sách khác sử dụng nguồn vốn đầu tư công nguồn ngân sách địa phương theo quy định của pháp luật; bổ sung có mục tiêu đối với các dự án do tỉnh phân cấp đầu tư từ cấp h</w:t>
      </w:r>
      <w:r w:rsidR="00E90CD9" w:rsidRPr="002E5648">
        <w:rPr>
          <w:sz w:val="28"/>
          <w:szCs w:val="28"/>
        </w:rPr>
        <w:t>uyện cũ chuyển về cấp xã đầu tư;</w:t>
      </w:r>
    </w:p>
    <w:p w14:paraId="3292EACD" w14:textId="77777777" w:rsidR="00C91F5E" w:rsidRPr="002E5648" w:rsidRDefault="00C91F5E" w:rsidP="004D6D10">
      <w:pPr>
        <w:spacing w:before="120"/>
        <w:ind w:firstLine="567"/>
        <w:jc w:val="both"/>
        <w:rPr>
          <w:sz w:val="28"/>
          <w:szCs w:val="28"/>
        </w:rPr>
      </w:pPr>
      <w:bookmarkStart w:id="11" w:name="_Hlk213752188"/>
      <w:r w:rsidRPr="002E5648">
        <w:rPr>
          <w:sz w:val="28"/>
          <w:szCs w:val="28"/>
        </w:rPr>
        <w:lastRenderedPageBreak/>
        <w:t xml:space="preserve">- Dành tối đa không quá 10% để bổ sung có mục tiêu cho cấp xã và được phân bổ theo ngành, lĩnh vực. </w:t>
      </w:r>
    </w:p>
    <w:bookmarkEnd w:id="11"/>
    <w:p w14:paraId="49469835" w14:textId="6D4F3253" w:rsidR="00C91F5E" w:rsidRPr="002E5648" w:rsidRDefault="00C91F5E" w:rsidP="004D6D10">
      <w:pPr>
        <w:spacing w:before="120"/>
        <w:ind w:firstLine="567"/>
        <w:jc w:val="both"/>
        <w:rPr>
          <w:sz w:val="28"/>
          <w:szCs w:val="28"/>
        </w:rPr>
      </w:pPr>
      <w:r w:rsidRPr="002E5648">
        <w:rPr>
          <w:sz w:val="28"/>
          <w:szCs w:val="28"/>
          <w:lang w:val="en-GB"/>
        </w:rPr>
        <w:t>d</w:t>
      </w:r>
      <w:r w:rsidRPr="002E5648">
        <w:rPr>
          <w:sz w:val="28"/>
          <w:szCs w:val="28"/>
        </w:rPr>
        <w:t>) Đối với vốn ODA và vốn vay ưu đãi của các nhà tài trợ nước ngoài:</w:t>
      </w:r>
    </w:p>
    <w:p w14:paraId="4810D926" w14:textId="382671DD" w:rsidR="00B94087" w:rsidRPr="002E5648" w:rsidRDefault="00C91F5E" w:rsidP="004D6D10">
      <w:pPr>
        <w:spacing w:before="120"/>
        <w:ind w:firstLine="567"/>
        <w:jc w:val="both"/>
        <w:rPr>
          <w:sz w:val="28"/>
          <w:szCs w:val="28"/>
          <w:lang w:val="en-US"/>
        </w:rPr>
      </w:pPr>
      <w:r w:rsidRPr="002E5648">
        <w:rPr>
          <w:sz w:val="28"/>
          <w:szCs w:val="28"/>
        </w:rPr>
        <w:t>Phân b</w:t>
      </w:r>
      <w:r w:rsidR="00E90CD9" w:rsidRPr="002E5648">
        <w:rPr>
          <w:sz w:val="28"/>
          <w:szCs w:val="28"/>
        </w:rPr>
        <w:t xml:space="preserve">ổ trên cơ sở định hướng thu hút, </w:t>
      </w:r>
      <w:r w:rsidRPr="002E5648">
        <w:rPr>
          <w:sz w:val="28"/>
          <w:szCs w:val="28"/>
        </w:rPr>
        <w:t>sử dụng vốn ODA và vốn vay ưu đãi của các nhà tài trợ nước ngoài trong giai đoạn 2026</w:t>
      </w:r>
      <w:r w:rsidR="00E90CD9" w:rsidRPr="002E5648">
        <w:rPr>
          <w:sz w:val="28"/>
          <w:szCs w:val="28"/>
        </w:rPr>
        <w:t xml:space="preserve"> </w:t>
      </w:r>
      <w:r w:rsidRPr="002E5648">
        <w:rPr>
          <w:sz w:val="28"/>
          <w:szCs w:val="28"/>
        </w:rPr>
        <w:t>-</w:t>
      </w:r>
      <w:r w:rsidR="00E90CD9" w:rsidRPr="002E5648">
        <w:rPr>
          <w:sz w:val="28"/>
          <w:szCs w:val="28"/>
        </w:rPr>
        <w:t xml:space="preserve"> </w:t>
      </w:r>
      <w:r w:rsidRPr="002E5648">
        <w:rPr>
          <w:sz w:val="28"/>
          <w:szCs w:val="28"/>
        </w:rPr>
        <w:t xml:space="preserve">2030, nhu cầu của các dự án đang triển khai, các dự án chuyển tiếp, các dự án đã có quyết định chủ trương đầu tư theo ngành, lĩnh vực quy định tại Điều </w:t>
      </w:r>
      <w:r w:rsidR="0080552E" w:rsidRPr="002E5648">
        <w:rPr>
          <w:sz w:val="28"/>
          <w:szCs w:val="28"/>
          <w:lang w:val="en-US"/>
        </w:rPr>
        <w:t>3 Quy định này</w:t>
      </w:r>
      <w:r w:rsidR="00BB1376" w:rsidRPr="002E5648">
        <w:rPr>
          <w:sz w:val="28"/>
          <w:szCs w:val="28"/>
          <w:lang w:val="en-US"/>
        </w:rPr>
        <w:t>.</w:t>
      </w:r>
    </w:p>
    <w:p w14:paraId="4967673D" w14:textId="14BEE26A" w:rsidR="00F13675" w:rsidRPr="002E5648" w:rsidRDefault="00F13675" w:rsidP="004D6D10">
      <w:pPr>
        <w:spacing w:before="120"/>
        <w:ind w:firstLine="567"/>
        <w:jc w:val="both"/>
        <w:rPr>
          <w:b/>
          <w:sz w:val="28"/>
          <w:szCs w:val="28"/>
        </w:rPr>
      </w:pPr>
      <w:bookmarkStart w:id="12" w:name="dieu_6"/>
      <w:r w:rsidRPr="002E5648">
        <w:rPr>
          <w:b/>
          <w:sz w:val="28"/>
          <w:szCs w:val="28"/>
        </w:rPr>
        <w:t>Đ</w:t>
      </w:r>
      <w:r w:rsidR="00B53C2F" w:rsidRPr="002E5648">
        <w:rPr>
          <w:b/>
          <w:sz w:val="28"/>
          <w:szCs w:val="28"/>
          <w:lang w:val="en-US"/>
        </w:rPr>
        <w:t>iều</w:t>
      </w:r>
      <w:r w:rsidRPr="002E5648">
        <w:rPr>
          <w:b/>
          <w:sz w:val="28"/>
          <w:szCs w:val="28"/>
        </w:rPr>
        <w:t xml:space="preserve"> </w:t>
      </w:r>
      <w:r w:rsidR="00A8243E" w:rsidRPr="002E5648">
        <w:rPr>
          <w:b/>
          <w:sz w:val="28"/>
          <w:szCs w:val="28"/>
          <w:lang w:val="en-GB"/>
        </w:rPr>
        <w:t>6</w:t>
      </w:r>
      <w:r w:rsidRPr="002E5648">
        <w:rPr>
          <w:b/>
          <w:sz w:val="28"/>
          <w:szCs w:val="28"/>
        </w:rPr>
        <w:t>. Nguyên tắc, tiêu chí phân bổ vốn đầu tư công nguồn</w:t>
      </w:r>
      <w:bookmarkEnd w:id="12"/>
      <w:r w:rsidR="00A8243E" w:rsidRPr="002E5648">
        <w:rPr>
          <w:sz w:val="28"/>
          <w:szCs w:val="28"/>
        </w:rPr>
        <w:t xml:space="preserve"> </w:t>
      </w:r>
      <w:r w:rsidR="00A8243E" w:rsidRPr="002E5648">
        <w:rPr>
          <w:b/>
          <w:sz w:val="28"/>
          <w:szCs w:val="28"/>
        </w:rPr>
        <w:t>ngân sách địa phương phân cấp cho cấp xã giao chỉ tiêu kế hoạch</w:t>
      </w:r>
    </w:p>
    <w:p w14:paraId="1ED04950" w14:textId="71AC57F8" w:rsidR="00A8243E" w:rsidRPr="002E5648" w:rsidRDefault="00DC0EDB" w:rsidP="004D6D10">
      <w:pPr>
        <w:spacing w:before="120"/>
        <w:ind w:firstLine="567"/>
        <w:jc w:val="both"/>
        <w:rPr>
          <w:sz w:val="28"/>
          <w:szCs w:val="28"/>
          <w:lang w:val="en-US"/>
        </w:rPr>
      </w:pPr>
      <w:bookmarkStart w:id="13" w:name="dieu_8"/>
      <w:r w:rsidRPr="002E5648">
        <w:rPr>
          <w:sz w:val="28"/>
          <w:szCs w:val="28"/>
          <w:lang w:val="en-US"/>
        </w:rPr>
        <w:t>1.</w:t>
      </w:r>
      <w:r w:rsidR="00A8243E" w:rsidRPr="002E5648">
        <w:rPr>
          <w:sz w:val="28"/>
          <w:szCs w:val="28"/>
          <w:lang w:val="en-US"/>
        </w:rPr>
        <w:t xml:space="preserve"> Tỷ lệ phân bổ cho các đơn vị cấp xã được tính bình quân theo tiêu chí dân số và tiêu chí diện tích, cụ thể:</w:t>
      </w:r>
      <w:r w:rsidR="006A4813" w:rsidRPr="002E5648">
        <w:rPr>
          <w:sz w:val="28"/>
          <w:szCs w:val="28"/>
          <w:lang w:val="en-US"/>
        </w:rPr>
        <w:t xml:space="preserve"> Fi = {A * (Di : B + Ei : C)} : 2. Trong đó:</w:t>
      </w:r>
    </w:p>
    <w:p w14:paraId="51EEE394" w14:textId="4D440653" w:rsidR="006A4813" w:rsidRPr="002E5648" w:rsidRDefault="006A4813" w:rsidP="004D6D10">
      <w:pPr>
        <w:spacing w:before="120"/>
        <w:ind w:firstLine="567"/>
        <w:jc w:val="both"/>
        <w:rPr>
          <w:sz w:val="28"/>
          <w:szCs w:val="28"/>
          <w:lang w:val="en-US"/>
        </w:rPr>
      </w:pPr>
      <w:r w:rsidRPr="002E5648">
        <w:rPr>
          <w:sz w:val="28"/>
          <w:szCs w:val="28"/>
          <w:lang w:val="en-US"/>
        </w:rPr>
        <w:t xml:space="preserve">a) Gọi </w:t>
      </w:r>
      <w:r w:rsidR="00E90CD9" w:rsidRPr="002E5648">
        <w:rPr>
          <w:sz w:val="28"/>
          <w:szCs w:val="28"/>
          <w:lang w:val="en-US"/>
        </w:rPr>
        <w:t>Fi là số vốn phân bổ cho cấp xã;</w:t>
      </w:r>
    </w:p>
    <w:p w14:paraId="37994918" w14:textId="37D9E506" w:rsidR="00A8243E" w:rsidRPr="002E5648" w:rsidRDefault="006A4813" w:rsidP="004D6D10">
      <w:pPr>
        <w:spacing w:before="120"/>
        <w:ind w:firstLine="567"/>
        <w:jc w:val="both"/>
        <w:rPr>
          <w:sz w:val="28"/>
          <w:szCs w:val="28"/>
          <w:lang w:val="en-US"/>
        </w:rPr>
      </w:pPr>
      <w:r w:rsidRPr="002E5648">
        <w:rPr>
          <w:sz w:val="28"/>
          <w:szCs w:val="28"/>
          <w:lang w:val="en-US"/>
        </w:rPr>
        <w:t xml:space="preserve">b) A là </w:t>
      </w:r>
      <w:r w:rsidR="00A8243E" w:rsidRPr="002E5648">
        <w:rPr>
          <w:sz w:val="28"/>
          <w:szCs w:val="28"/>
          <w:lang w:val="en-US"/>
        </w:rPr>
        <w:t>tổng số vốn đầu tư công nguồn ngân sách tập trung và xổ số kiến thiết của ngân sách địa phương phân bổ ch</w:t>
      </w:r>
      <w:r w:rsidR="00E90CD9" w:rsidRPr="002E5648">
        <w:rPr>
          <w:sz w:val="28"/>
          <w:szCs w:val="28"/>
          <w:lang w:val="en-US"/>
        </w:rPr>
        <w:t>o cấp xã giao chỉ tiêu kế hoạch;</w:t>
      </w:r>
    </w:p>
    <w:p w14:paraId="0E95FF0E" w14:textId="62EB2714" w:rsidR="00A8243E" w:rsidRPr="002E5648" w:rsidRDefault="006A4813" w:rsidP="004D6D10">
      <w:pPr>
        <w:spacing w:before="120"/>
        <w:ind w:firstLine="567"/>
        <w:jc w:val="both"/>
        <w:rPr>
          <w:sz w:val="28"/>
          <w:szCs w:val="28"/>
          <w:lang w:val="en-US"/>
        </w:rPr>
      </w:pPr>
      <w:r w:rsidRPr="002E5648">
        <w:rPr>
          <w:sz w:val="28"/>
          <w:szCs w:val="28"/>
          <w:lang w:val="en-US"/>
        </w:rPr>
        <w:t xml:space="preserve">c) B là </w:t>
      </w:r>
      <w:r w:rsidR="00E90CD9" w:rsidRPr="002E5648">
        <w:rPr>
          <w:sz w:val="28"/>
          <w:szCs w:val="28"/>
          <w:lang w:val="en-US"/>
        </w:rPr>
        <w:t>tổng dân số toàn tỉnh;</w:t>
      </w:r>
    </w:p>
    <w:p w14:paraId="2B666DB1" w14:textId="5A16AF16" w:rsidR="00A8243E" w:rsidRPr="002E5648" w:rsidRDefault="006A4813" w:rsidP="004D6D10">
      <w:pPr>
        <w:spacing w:before="120"/>
        <w:ind w:firstLine="567"/>
        <w:jc w:val="both"/>
        <w:rPr>
          <w:sz w:val="28"/>
          <w:szCs w:val="28"/>
          <w:lang w:val="en-US"/>
        </w:rPr>
      </w:pPr>
      <w:r w:rsidRPr="002E5648">
        <w:rPr>
          <w:sz w:val="28"/>
          <w:szCs w:val="28"/>
          <w:lang w:val="en-US"/>
        </w:rPr>
        <w:t xml:space="preserve">d) C là </w:t>
      </w:r>
      <w:r w:rsidR="00A8243E" w:rsidRPr="002E5648">
        <w:rPr>
          <w:sz w:val="28"/>
          <w:szCs w:val="28"/>
          <w:lang w:val="en-US"/>
        </w:rPr>
        <w:t>tổng diện tích</w:t>
      </w:r>
      <w:r w:rsidR="00BC06B3" w:rsidRPr="002E5648">
        <w:rPr>
          <w:sz w:val="28"/>
          <w:szCs w:val="28"/>
          <w:lang w:val="en-US"/>
        </w:rPr>
        <w:t xml:space="preserve"> (không bao gồm diện tích rừng phòng hộ và đặc </w:t>
      </w:r>
      <w:r w:rsidRPr="002E5648">
        <w:rPr>
          <w:sz w:val="28"/>
          <w:szCs w:val="28"/>
          <w:lang w:val="en-US"/>
        </w:rPr>
        <w:t>dụng</w:t>
      </w:r>
      <w:r w:rsidR="00BC06B3" w:rsidRPr="002E5648">
        <w:rPr>
          <w:sz w:val="28"/>
          <w:szCs w:val="28"/>
          <w:lang w:val="en-US"/>
        </w:rPr>
        <w:t xml:space="preserve">) </w:t>
      </w:r>
      <w:r w:rsidR="00E90CD9" w:rsidRPr="002E5648">
        <w:rPr>
          <w:sz w:val="28"/>
          <w:szCs w:val="28"/>
          <w:lang w:val="en-US"/>
        </w:rPr>
        <w:t xml:space="preserve"> toàn tỉnh;</w:t>
      </w:r>
    </w:p>
    <w:p w14:paraId="138ADC38" w14:textId="1D337BA0" w:rsidR="00A8243E" w:rsidRPr="002E5648" w:rsidRDefault="006A4813" w:rsidP="004D6D10">
      <w:pPr>
        <w:spacing w:before="120"/>
        <w:ind w:firstLine="567"/>
        <w:jc w:val="both"/>
        <w:rPr>
          <w:sz w:val="28"/>
          <w:szCs w:val="28"/>
          <w:lang w:val="en-US"/>
        </w:rPr>
      </w:pPr>
      <w:r w:rsidRPr="002E5648">
        <w:rPr>
          <w:sz w:val="28"/>
          <w:szCs w:val="28"/>
          <w:lang w:val="en-US"/>
        </w:rPr>
        <w:t>đ) Di là</w:t>
      </w:r>
      <w:r w:rsidR="00A8243E" w:rsidRPr="002E5648">
        <w:rPr>
          <w:sz w:val="28"/>
          <w:szCs w:val="28"/>
          <w:lang w:val="en-US"/>
        </w:rPr>
        <w:t xml:space="preserve"> dân số của từng đơn vị cấp xã</w:t>
      </w:r>
      <w:r w:rsidR="00E90CD9" w:rsidRPr="002E5648">
        <w:rPr>
          <w:sz w:val="28"/>
          <w:szCs w:val="28"/>
          <w:lang w:val="en-US"/>
        </w:rPr>
        <w:t>;</w:t>
      </w:r>
    </w:p>
    <w:p w14:paraId="512F1DAB" w14:textId="0D2D1ECE" w:rsidR="00A8243E" w:rsidRPr="002E5648" w:rsidRDefault="006A4813" w:rsidP="004D6D10">
      <w:pPr>
        <w:spacing w:before="120"/>
        <w:ind w:firstLine="567"/>
        <w:jc w:val="both"/>
        <w:rPr>
          <w:sz w:val="28"/>
          <w:szCs w:val="28"/>
          <w:lang w:val="en-US"/>
        </w:rPr>
      </w:pPr>
      <w:r w:rsidRPr="002E5648">
        <w:rPr>
          <w:sz w:val="28"/>
          <w:szCs w:val="28"/>
          <w:lang w:val="en-US"/>
        </w:rPr>
        <w:t xml:space="preserve">e) Ei là </w:t>
      </w:r>
      <w:r w:rsidR="00A8243E" w:rsidRPr="002E5648">
        <w:rPr>
          <w:sz w:val="28"/>
          <w:szCs w:val="28"/>
          <w:lang w:val="en-US"/>
        </w:rPr>
        <w:t xml:space="preserve">diện tích (không bao gồm diện tích rừng phòng hộ và đặc </w:t>
      </w:r>
      <w:r w:rsidRPr="002E5648">
        <w:rPr>
          <w:sz w:val="28"/>
          <w:szCs w:val="28"/>
          <w:lang w:val="en-US"/>
        </w:rPr>
        <w:t>dụng</w:t>
      </w:r>
      <w:r w:rsidR="00A8243E" w:rsidRPr="002E5648">
        <w:rPr>
          <w:sz w:val="28"/>
          <w:szCs w:val="28"/>
          <w:lang w:val="en-US"/>
        </w:rPr>
        <w:t xml:space="preserve">) của từng đơn vị cấp xã. </w:t>
      </w:r>
    </w:p>
    <w:p w14:paraId="5A234B09" w14:textId="77777777" w:rsidR="00A8243E" w:rsidRPr="002E5648" w:rsidRDefault="00A8243E" w:rsidP="004D6D10">
      <w:pPr>
        <w:spacing w:before="120"/>
        <w:ind w:firstLine="567"/>
        <w:jc w:val="both"/>
        <w:rPr>
          <w:sz w:val="28"/>
          <w:szCs w:val="28"/>
          <w:lang w:val="en-US"/>
        </w:rPr>
      </w:pPr>
      <w:r w:rsidRPr="002E5648">
        <w:rPr>
          <w:sz w:val="28"/>
          <w:szCs w:val="28"/>
          <w:lang w:val="en-US"/>
        </w:rPr>
        <w:t>Số vốn đầu tư công nguồn ngân sách tập trung và xổ số kiến thiết của ngân sách địa phương phân bổ cho cấp xã giao chỉ tiêu kế hoạch của từng đơn vị xã được tính theo công thức: Fi = {A * (Di : B + Ei : C)} : 2 .</w:t>
      </w:r>
    </w:p>
    <w:p w14:paraId="08607D3B" w14:textId="3388F42D" w:rsidR="00A8243E" w:rsidRPr="002E5648" w:rsidRDefault="00DC0EDB" w:rsidP="004D6D10">
      <w:pPr>
        <w:spacing w:before="120"/>
        <w:ind w:firstLine="567"/>
        <w:jc w:val="both"/>
        <w:rPr>
          <w:sz w:val="28"/>
          <w:szCs w:val="28"/>
          <w:lang w:val="en-US"/>
        </w:rPr>
      </w:pPr>
      <w:r w:rsidRPr="002E5648">
        <w:rPr>
          <w:sz w:val="28"/>
          <w:szCs w:val="28"/>
          <w:lang w:val="en-US"/>
        </w:rPr>
        <w:t>2.</w:t>
      </w:r>
      <w:r w:rsidR="00A8243E" w:rsidRPr="002E5648">
        <w:rPr>
          <w:sz w:val="28"/>
          <w:szCs w:val="28"/>
          <w:lang w:val="en-US"/>
        </w:rPr>
        <w:t xml:space="preserve"> Trường hợp các đơn vị cấp xã có số vốn phân bổ (Fi) nhỏ hơn 100 tỷ đồng thì được điều chỉnh bổ sung vốn từ nguồn ngân sách tập trung với số vốn điều chỉnh cho mỗi đơn vị như sau: (100 tỷ - Fi).</w:t>
      </w:r>
    </w:p>
    <w:p w14:paraId="3F090BD2" w14:textId="0DC8B6EB" w:rsidR="00A8243E" w:rsidRPr="002E5648" w:rsidRDefault="00A8243E" w:rsidP="004D6D10">
      <w:pPr>
        <w:spacing w:before="120"/>
        <w:ind w:firstLine="567"/>
        <w:jc w:val="both"/>
        <w:rPr>
          <w:sz w:val="28"/>
          <w:szCs w:val="28"/>
          <w:lang w:val="en-US"/>
        </w:rPr>
      </w:pPr>
      <w:r w:rsidRPr="002E5648">
        <w:rPr>
          <w:b/>
          <w:sz w:val="28"/>
          <w:szCs w:val="28"/>
        </w:rPr>
        <w:t>Đ</w:t>
      </w:r>
      <w:r w:rsidRPr="002E5648">
        <w:rPr>
          <w:b/>
          <w:sz w:val="28"/>
          <w:szCs w:val="28"/>
          <w:lang w:val="en-US"/>
        </w:rPr>
        <w:t>iều</w:t>
      </w:r>
      <w:r w:rsidRPr="002E5648">
        <w:rPr>
          <w:b/>
          <w:sz w:val="28"/>
          <w:szCs w:val="28"/>
        </w:rPr>
        <w:t xml:space="preserve"> </w:t>
      </w:r>
      <w:r w:rsidRPr="002E5648">
        <w:rPr>
          <w:b/>
          <w:sz w:val="28"/>
          <w:szCs w:val="28"/>
          <w:lang w:val="en-GB"/>
        </w:rPr>
        <w:t>7</w:t>
      </w:r>
      <w:r w:rsidRPr="002E5648">
        <w:rPr>
          <w:b/>
          <w:sz w:val="28"/>
          <w:szCs w:val="28"/>
        </w:rPr>
        <w:t>.</w:t>
      </w:r>
      <w:r w:rsidRPr="002E5648">
        <w:rPr>
          <w:sz w:val="28"/>
          <w:szCs w:val="28"/>
        </w:rPr>
        <w:t xml:space="preserve"> </w:t>
      </w:r>
      <w:r w:rsidRPr="002E5648">
        <w:rPr>
          <w:b/>
          <w:sz w:val="28"/>
          <w:szCs w:val="28"/>
        </w:rPr>
        <w:t>Nguyên tắc, tiêu chí và định mức phân bổ vốn đầu tư công nguồn ngân sách địa phương bổ sung có mục tiêu cho cấp xã</w:t>
      </w:r>
    </w:p>
    <w:p w14:paraId="6135564C" w14:textId="00917E3F" w:rsidR="00A8243E" w:rsidRPr="002E5648" w:rsidRDefault="00A8243E" w:rsidP="004D6D10">
      <w:pPr>
        <w:spacing w:before="120"/>
        <w:ind w:firstLine="567"/>
        <w:jc w:val="both"/>
        <w:rPr>
          <w:sz w:val="28"/>
          <w:szCs w:val="28"/>
          <w:lang w:val="en-US"/>
        </w:rPr>
      </w:pPr>
      <w:r w:rsidRPr="002E5648">
        <w:rPr>
          <w:sz w:val="28"/>
          <w:szCs w:val="28"/>
          <w:lang w:val="en-US"/>
        </w:rPr>
        <w:t xml:space="preserve">Giao Ủy ban nhân dân tỉnh căn cứ quy định tại điểm b khoản 2 Điều 8 của Nghị quyết số 70/2025/UBTVQH15 và căn cứ hướng dẫn của Thủ tướng Chính phủ đối với khoản 1 Điều 11 của Nghị quyết số 70/2025/UBTVQH15 để xây dựng nguyên tắc, tiêu chí và định mức phân bổ vốn đầu tư công nguồn ngân sách địa phương bổ sung có mục tiêu cho cấp xã trong giai đoạn 2026 </w:t>
      </w:r>
      <w:r w:rsidR="004D6D10">
        <w:rPr>
          <w:sz w:val="28"/>
          <w:szCs w:val="28"/>
          <w:lang w:val="en-US"/>
        </w:rPr>
        <w:t>-</w:t>
      </w:r>
      <w:r w:rsidRPr="002E5648">
        <w:rPr>
          <w:sz w:val="28"/>
          <w:szCs w:val="28"/>
          <w:lang w:val="en-US"/>
        </w:rPr>
        <w:t xml:space="preserve"> 2030.</w:t>
      </w:r>
    </w:p>
    <w:p w14:paraId="3EA2F3A4" w14:textId="69A8C961" w:rsidR="00A8243E" w:rsidRPr="002E5648" w:rsidRDefault="00C75BDB" w:rsidP="004D6D10">
      <w:pPr>
        <w:spacing w:before="120"/>
        <w:ind w:firstLine="567"/>
        <w:jc w:val="both"/>
        <w:rPr>
          <w:sz w:val="28"/>
          <w:szCs w:val="28"/>
          <w:lang w:val="en-GB"/>
        </w:rPr>
      </w:pPr>
      <w:r w:rsidRPr="002E5648">
        <w:rPr>
          <w:b/>
          <w:sz w:val="28"/>
          <w:szCs w:val="28"/>
        </w:rPr>
        <w:t>Đ</w:t>
      </w:r>
      <w:r w:rsidRPr="002E5648">
        <w:rPr>
          <w:b/>
          <w:sz w:val="28"/>
          <w:szCs w:val="28"/>
          <w:lang w:val="en-US"/>
        </w:rPr>
        <w:t>iều</w:t>
      </w:r>
      <w:r w:rsidRPr="002E5648">
        <w:rPr>
          <w:b/>
          <w:sz w:val="28"/>
          <w:szCs w:val="28"/>
        </w:rPr>
        <w:t xml:space="preserve"> </w:t>
      </w:r>
      <w:r w:rsidRPr="002E5648">
        <w:rPr>
          <w:b/>
          <w:sz w:val="28"/>
          <w:szCs w:val="28"/>
          <w:lang w:val="en-GB"/>
        </w:rPr>
        <w:t>8</w:t>
      </w:r>
      <w:r w:rsidRPr="002E5648">
        <w:rPr>
          <w:b/>
          <w:sz w:val="28"/>
          <w:szCs w:val="28"/>
        </w:rPr>
        <w:t>.</w:t>
      </w:r>
      <w:r w:rsidRPr="002E5648">
        <w:rPr>
          <w:b/>
          <w:sz w:val="28"/>
          <w:szCs w:val="28"/>
          <w:lang w:val="en-GB"/>
        </w:rPr>
        <w:t xml:space="preserve"> </w:t>
      </w:r>
      <w:r w:rsidR="00EF0ECA" w:rsidRPr="002E5648">
        <w:rPr>
          <w:b/>
          <w:sz w:val="28"/>
          <w:szCs w:val="28"/>
          <w:lang w:val="en-GB"/>
        </w:rPr>
        <w:t>Nguyên tắc xây dựng kế hoạch đầu tư công ngân sách địa phương tỉnh Đồng Nai giai đoạn 2026</w:t>
      </w:r>
      <w:r w:rsidR="00141748" w:rsidRPr="002E5648">
        <w:rPr>
          <w:b/>
          <w:sz w:val="28"/>
          <w:szCs w:val="28"/>
        </w:rPr>
        <w:t xml:space="preserve"> </w:t>
      </w:r>
      <w:r w:rsidR="00EF0ECA" w:rsidRPr="002E5648">
        <w:rPr>
          <w:b/>
          <w:sz w:val="28"/>
          <w:szCs w:val="28"/>
          <w:lang w:val="en-GB"/>
        </w:rPr>
        <w:t>-</w:t>
      </w:r>
      <w:r w:rsidR="00141748" w:rsidRPr="002E5648">
        <w:rPr>
          <w:b/>
          <w:sz w:val="28"/>
          <w:szCs w:val="28"/>
        </w:rPr>
        <w:t xml:space="preserve"> </w:t>
      </w:r>
      <w:r w:rsidR="00EF0ECA" w:rsidRPr="002E5648">
        <w:rPr>
          <w:b/>
          <w:sz w:val="28"/>
          <w:szCs w:val="28"/>
          <w:lang w:val="en-GB"/>
        </w:rPr>
        <w:t>2030</w:t>
      </w:r>
    </w:p>
    <w:bookmarkEnd w:id="13"/>
    <w:p w14:paraId="4EA5FD3D" w14:textId="305BBB73" w:rsidR="00EF0ECA" w:rsidRPr="002E5648" w:rsidRDefault="00A5220B" w:rsidP="004D6D10">
      <w:pPr>
        <w:spacing w:before="120"/>
        <w:ind w:firstLine="567"/>
        <w:jc w:val="both"/>
        <w:rPr>
          <w:sz w:val="28"/>
          <w:szCs w:val="28"/>
          <w:lang w:val="en-US"/>
        </w:rPr>
      </w:pPr>
      <w:r w:rsidRPr="002E5648">
        <w:rPr>
          <w:sz w:val="28"/>
          <w:szCs w:val="28"/>
          <w:lang w:val="en-US"/>
        </w:rPr>
        <w:t xml:space="preserve">1. </w:t>
      </w:r>
      <w:r w:rsidR="00EF0ECA" w:rsidRPr="002E5648">
        <w:rPr>
          <w:sz w:val="28"/>
          <w:szCs w:val="28"/>
          <w:lang w:val="en-US"/>
        </w:rPr>
        <w:t xml:space="preserve">Kế hoạch đầu tư công nguồn ngân sách địa phương năm 2026 được xây dựng phù hợp với quy định của pháp luật về đầu tư công và ngân sách nhà nước, dự kiến nguồn thu ngân sách địa phương được hưởng theo phân cấp, số bổ sung cân đối từ ngân sách trung ương cho ngân sách địa phương (nếu có), phù hợp với định hướng, </w:t>
      </w:r>
      <w:r w:rsidR="00EF0ECA" w:rsidRPr="002E5648">
        <w:rPr>
          <w:sz w:val="28"/>
          <w:szCs w:val="28"/>
          <w:lang w:val="en-US"/>
        </w:rPr>
        <w:lastRenderedPageBreak/>
        <w:t>mục tiêu kế hoạch phát triển kinh tế - xã hội 5 năm 2026 - 2030 và mục tiêu, nhiệm vụ cụ thể phát triển kinh tế - xã hội của năm 2026; kết quả thực hiện dự toán ngân sách của địa phương giai đoạn 2021 - 2025, ước thực hiện năm 2025.</w:t>
      </w:r>
    </w:p>
    <w:p w14:paraId="50F0F2C3" w14:textId="31BEF516" w:rsidR="00EF0ECA" w:rsidRPr="002E5648" w:rsidRDefault="00A5220B" w:rsidP="004D6D10">
      <w:pPr>
        <w:spacing w:before="120"/>
        <w:ind w:firstLine="567"/>
        <w:jc w:val="both"/>
        <w:rPr>
          <w:sz w:val="28"/>
          <w:szCs w:val="28"/>
          <w:lang w:val="en-US"/>
        </w:rPr>
      </w:pPr>
      <w:r w:rsidRPr="002E5648">
        <w:rPr>
          <w:sz w:val="28"/>
          <w:szCs w:val="28"/>
          <w:lang w:val="en-US"/>
        </w:rPr>
        <w:t xml:space="preserve">2. </w:t>
      </w:r>
      <w:r w:rsidR="00EF0ECA" w:rsidRPr="002E5648">
        <w:rPr>
          <w:sz w:val="28"/>
          <w:szCs w:val="28"/>
          <w:lang w:val="en-US"/>
        </w:rPr>
        <w:t>Kế hoạch đầu tư công nguồn ngân sách địa phương từ năm 2027 đến năm 2030 được xác định từng năm trên cơ sở tốc độ tăng trưởng bình quân 05 năm vốn đầu tư công nguồn ngân sách địa phương so với vốn đầu tư công năm 2026 (không bao gồm số thu sử dụng đất, xổ số kiến thiết), dự kiến tốc độ tăng trưởng bình quân là 10%</w:t>
      </w:r>
      <w:r w:rsidR="00E90CD9" w:rsidRPr="002E5648">
        <w:rPr>
          <w:sz w:val="28"/>
          <w:szCs w:val="28"/>
          <w:lang w:val="en-US"/>
        </w:rPr>
        <w:t xml:space="preserve"> và cập nhật theo quy định tại k</w:t>
      </w:r>
      <w:r w:rsidR="00EF0ECA" w:rsidRPr="002E5648">
        <w:rPr>
          <w:sz w:val="28"/>
          <w:szCs w:val="28"/>
          <w:lang w:val="en-US"/>
        </w:rPr>
        <w:t>hoản 1 Điều 11 Nghị quyết số 70/2025/UBTVQH15.</w:t>
      </w:r>
    </w:p>
    <w:p w14:paraId="67B38650" w14:textId="086F2179" w:rsidR="00EF0ECA" w:rsidRPr="002E5648" w:rsidRDefault="00A5220B" w:rsidP="004D6D10">
      <w:pPr>
        <w:spacing w:before="120"/>
        <w:ind w:firstLine="567"/>
        <w:jc w:val="both"/>
        <w:rPr>
          <w:sz w:val="28"/>
          <w:szCs w:val="28"/>
        </w:rPr>
      </w:pPr>
      <w:r w:rsidRPr="002E5648">
        <w:rPr>
          <w:sz w:val="28"/>
          <w:szCs w:val="28"/>
          <w:lang w:val="en-US"/>
        </w:rPr>
        <w:t xml:space="preserve">3. </w:t>
      </w:r>
      <w:r w:rsidR="00EF0ECA" w:rsidRPr="002E5648">
        <w:rPr>
          <w:sz w:val="28"/>
          <w:szCs w:val="28"/>
          <w:lang w:val="en-US"/>
        </w:rPr>
        <w:t>Định hướng này được áp dụng để xây dựng kế hoạch đầu tư công trung hạn nguồn ngân sách địa phương giai đoạn 2026</w:t>
      </w:r>
      <w:r w:rsidR="00141748" w:rsidRPr="002E5648">
        <w:rPr>
          <w:sz w:val="28"/>
          <w:szCs w:val="28"/>
        </w:rPr>
        <w:t xml:space="preserve"> </w:t>
      </w:r>
      <w:r w:rsidR="00EF0ECA" w:rsidRPr="002E5648">
        <w:rPr>
          <w:sz w:val="28"/>
          <w:szCs w:val="28"/>
          <w:lang w:val="en-US"/>
        </w:rPr>
        <w:t>-</w:t>
      </w:r>
      <w:r w:rsidR="00141748" w:rsidRPr="002E5648">
        <w:rPr>
          <w:sz w:val="28"/>
          <w:szCs w:val="28"/>
        </w:rPr>
        <w:t xml:space="preserve"> </w:t>
      </w:r>
      <w:r w:rsidR="00EF0ECA" w:rsidRPr="002E5648">
        <w:rPr>
          <w:sz w:val="28"/>
          <w:szCs w:val="28"/>
          <w:lang w:val="en-US"/>
        </w:rPr>
        <w:t>2030; số vốn đầu tư công nguồn ngân sách địa phương thực tế các năm giai đoạn 2026</w:t>
      </w:r>
      <w:r w:rsidR="00141748" w:rsidRPr="002E5648">
        <w:rPr>
          <w:sz w:val="28"/>
          <w:szCs w:val="28"/>
        </w:rPr>
        <w:t xml:space="preserve"> </w:t>
      </w:r>
      <w:r w:rsidR="00EF0ECA" w:rsidRPr="002E5648">
        <w:rPr>
          <w:sz w:val="28"/>
          <w:szCs w:val="28"/>
          <w:lang w:val="en-US"/>
        </w:rPr>
        <w:t>-</w:t>
      </w:r>
      <w:r w:rsidR="00141748" w:rsidRPr="002E5648">
        <w:rPr>
          <w:sz w:val="28"/>
          <w:szCs w:val="28"/>
        </w:rPr>
        <w:t xml:space="preserve"> </w:t>
      </w:r>
      <w:r w:rsidR="00EF0ECA" w:rsidRPr="002E5648">
        <w:rPr>
          <w:sz w:val="28"/>
          <w:szCs w:val="28"/>
          <w:lang w:val="en-US"/>
        </w:rPr>
        <w:t>2030 do Hội đồng nhân dân tỉnh quyết định và phù hợp với khả năng cân đối ngân sách địa phương.</w:t>
      </w:r>
      <w:r w:rsidR="00E90CD9" w:rsidRPr="002E5648">
        <w:rPr>
          <w:sz w:val="28"/>
          <w:szCs w:val="28"/>
        </w:rPr>
        <w:t>/.</w:t>
      </w:r>
    </w:p>
    <w:p w14:paraId="13E0D738" w14:textId="77777777" w:rsidR="00B02E8F" w:rsidRPr="002E5648" w:rsidRDefault="00B02E8F" w:rsidP="002E5648">
      <w:pPr>
        <w:spacing w:before="60" w:after="60"/>
        <w:ind w:firstLine="720"/>
        <w:jc w:val="both"/>
        <w:rPr>
          <w:sz w:val="28"/>
          <w:szCs w:val="28"/>
          <w:lang w:val="en-US"/>
        </w:rPr>
      </w:pPr>
    </w:p>
    <w:p w14:paraId="63E506A8" w14:textId="77777777" w:rsidR="00B02E8F" w:rsidRPr="002E5648" w:rsidRDefault="00B02E8F" w:rsidP="002E5648">
      <w:pPr>
        <w:spacing w:before="60" w:after="60"/>
        <w:ind w:firstLine="720"/>
        <w:jc w:val="both"/>
        <w:rPr>
          <w:sz w:val="28"/>
          <w:szCs w:val="28"/>
          <w:lang w:val="en-US"/>
        </w:rPr>
      </w:pPr>
    </w:p>
    <w:p w14:paraId="643D34F1" w14:textId="77777777" w:rsidR="00A45FE7" w:rsidRPr="002E5648" w:rsidRDefault="00A45FE7" w:rsidP="002E5648">
      <w:pPr>
        <w:pStyle w:val="NormalWeb"/>
        <w:spacing w:before="120" w:beforeAutospacing="0" w:after="120" w:afterAutospacing="0"/>
        <w:jc w:val="both"/>
        <w:rPr>
          <w:b/>
          <w:i/>
          <w:sz w:val="28"/>
          <w:szCs w:val="28"/>
        </w:rPr>
      </w:pPr>
    </w:p>
    <w:p w14:paraId="1B25008F" w14:textId="77777777" w:rsidR="00A85E3F" w:rsidRPr="002E5648" w:rsidRDefault="00D84EDF" w:rsidP="002E5648">
      <w:pPr>
        <w:pStyle w:val="NormalWeb"/>
        <w:spacing w:before="120" w:beforeAutospacing="0" w:after="120" w:afterAutospacing="0"/>
        <w:jc w:val="both"/>
        <w:rPr>
          <w:b/>
          <w:sz w:val="28"/>
          <w:szCs w:val="28"/>
        </w:rPr>
      </w:pPr>
      <w:r w:rsidRPr="002E5648">
        <w:rPr>
          <w:b/>
          <w:i/>
          <w:sz w:val="28"/>
          <w:szCs w:val="28"/>
        </w:rPr>
        <w:t xml:space="preserve">            </w:t>
      </w:r>
      <w:r w:rsidR="008B6ACB" w:rsidRPr="002E5648">
        <w:rPr>
          <w:b/>
          <w:i/>
          <w:sz w:val="28"/>
          <w:szCs w:val="28"/>
        </w:rPr>
        <w:t xml:space="preserve">                                                                          </w:t>
      </w:r>
      <w:r w:rsidR="00EA71F8" w:rsidRPr="002E5648">
        <w:rPr>
          <w:b/>
          <w:i/>
          <w:sz w:val="28"/>
          <w:szCs w:val="28"/>
        </w:rPr>
        <w:t xml:space="preserve">       </w:t>
      </w:r>
      <w:r w:rsidR="008B6ACB" w:rsidRPr="002E5648">
        <w:rPr>
          <w:b/>
          <w:i/>
          <w:sz w:val="28"/>
          <w:szCs w:val="28"/>
        </w:rPr>
        <w:t xml:space="preserve"> </w:t>
      </w:r>
    </w:p>
    <w:p w14:paraId="45F88C11" w14:textId="77777777" w:rsidR="00C17AF6" w:rsidRPr="002E5648" w:rsidRDefault="00C17AF6" w:rsidP="002E5648">
      <w:pPr>
        <w:pStyle w:val="NormalWeb"/>
        <w:spacing w:before="120" w:beforeAutospacing="0" w:after="120" w:afterAutospacing="0"/>
        <w:jc w:val="both"/>
        <w:rPr>
          <w:b/>
          <w:sz w:val="28"/>
          <w:szCs w:val="28"/>
        </w:rPr>
      </w:pPr>
      <w:r w:rsidRPr="002E5648">
        <w:rPr>
          <w:b/>
          <w:sz w:val="28"/>
          <w:szCs w:val="28"/>
        </w:rPr>
        <w:t xml:space="preserve">                                                                       </w:t>
      </w:r>
      <w:r w:rsidR="00A45FE7" w:rsidRPr="002E5648">
        <w:rPr>
          <w:b/>
          <w:sz w:val="28"/>
          <w:szCs w:val="28"/>
          <w:lang w:val="en-US"/>
        </w:rPr>
        <w:t xml:space="preserve">   </w:t>
      </w:r>
    </w:p>
    <w:sectPr w:rsidR="00C17AF6" w:rsidRPr="002E5648" w:rsidSect="002E564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88C8E" w14:textId="77777777" w:rsidR="009802D9" w:rsidRDefault="009802D9" w:rsidP="00F202E8">
      <w:r>
        <w:separator/>
      </w:r>
    </w:p>
  </w:endnote>
  <w:endnote w:type="continuationSeparator" w:id="0">
    <w:p w14:paraId="224A78F0" w14:textId="77777777" w:rsidR="009802D9" w:rsidRDefault="009802D9" w:rsidP="00F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9061B" w14:textId="77777777" w:rsidR="009802D9" w:rsidRDefault="009802D9" w:rsidP="00F202E8">
      <w:r>
        <w:separator/>
      </w:r>
    </w:p>
  </w:footnote>
  <w:footnote w:type="continuationSeparator" w:id="0">
    <w:p w14:paraId="2ABCE1E3" w14:textId="77777777" w:rsidR="009802D9" w:rsidRDefault="009802D9" w:rsidP="00F2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AF31" w14:textId="77777777" w:rsidR="00F202E8" w:rsidRPr="002E5648" w:rsidRDefault="00F202E8" w:rsidP="002E5648">
    <w:pPr>
      <w:pStyle w:val="Header"/>
      <w:rPr>
        <w:sz w:val="28"/>
        <w:szCs w:val="28"/>
        <w:lang w:val="en-US"/>
      </w:rPr>
    </w:pPr>
  </w:p>
  <w:p w14:paraId="51EB4F7C" w14:textId="77777777" w:rsidR="002E5648" w:rsidRPr="002E5648" w:rsidRDefault="002E5648" w:rsidP="002E5648">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C6F07"/>
    <w:multiLevelType w:val="hybridMultilevel"/>
    <w:tmpl w:val="559A6B12"/>
    <w:lvl w:ilvl="0" w:tplc="3ED85FCA">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DC"/>
    <w:rsid w:val="00004265"/>
    <w:rsid w:val="00006684"/>
    <w:rsid w:val="0000725D"/>
    <w:rsid w:val="00007651"/>
    <w:rsid w:val="00007750"/>
    <w:rsid w:val="000100D1"/>
    <w:rsid w:val="00012FDC"/>
    <w:rsid w:val="00017D39"/>
    <w:rsid w:val="00017FAF"/>
    <w:rsid w:val="000245A3"/>
    <w:rsid w:val="00026F66"/>
    <w:rsid w:val="00031745"/>
    <w:rsid w:val="00037A3A"/>
    <w:rsid w:val="000419FC"/>
    <w:rsid w:val="00051038"/>
    <w:rsid w:val="00060317"/>
    <w:rsid w:val="00062E8B"/>
    <w:rsid w:val="00062EB5"/>
    <w:rsid w:val="000644D5"/>
    <w:rsid w:val="000663BC"/>
    <w:rsid w:val="0007647E"/>
    <w:rsid w:val="0007717A"/>
    <w:rsid w:val="000857DD"/>
    <w:rsid w:val="00091A83"/>
    <w:rsid w:val="00093B5A"/>
    <w:rsid w:val="0009573D"/>
    <w:rsid w:val="00097FB1"/>
    <w:rsid w:val="000A1CF8"/>
    <w:rsid w:val="000A2B1F"/>
    <w:rsid w:val="000A2C63"/>
    <w:rsid w:val="000B300C"/>
    <w:rsid w:val="000B7369"/>
    <w:rsid w:val="000C31F2"/>
    <w:rsid w:val="000D08A1"/>
    <w:rsid w:val="000D35F1"/>
    <w:rsid w:val="000D42D4"/>
    <w:rsid w:val="000E1B6B"/>
    <w:rsid w:val="000E25B9"/>
    <w:rsid w:val="000E6E0A"/>
    <w:rsid w:val="000E7CF0"/>
    <w:rsid w:val="000F0347"/>
    <w:rsid w:val="000F2470"/>
    <w:rsid w:val="000F5DF7"/>
    <w:rsid w:val="00106C5F"/>
    <w:rsid w:val="00115260"/>
    <w:rsid w:val="00116F62"/>
    <w:rsid w:val="00120405"/>
    <w:rsid w:val="001208BD"/>
    <w:rsid w:val="001278EB"/>
    <w:rsid w:val="001300C0"/>
    <w:rsid w:val="001304AE"/>
    <w:rsid w:val="001312BB"/>
    <w:rsid w:val="00134CB0"/>
    <w:rsid w:val="00134E3C"/>
    <w:rsid w:val="00141748"/>
    <w:rsid w:val="0014704B"/>
    <w:rsid w:val="00151E42"/>
    <w:rsid w:val="001569B2"/>
    <w:rsid w:val="00166FF6"/>
    <w:rsid w:val="0017093B"/>
    <w:rsid w:val="00170DB8"/>
    <w:rsid w:val="00177172"/>
    <w:rsid w:val="001975DA"/>
    <w:rsid w:val="001A1F27"/>
    <w:rsid w:val="001A721B"/>
    <w:rsid w:val="001B0D02"/>
    <w:rsid w:val="001B5E4A"/>
    <w:rsid w:val="001C6BAD"/>
    <w:rsid w:val="001D1A4B"/>
    <w:rsid w:val="001E06AE"/>
    <w:rsid w:val="001E0721"/>
    <w:rsid w:val="001E2A6A"/>
    <w:rsid w:val="001E2EA9"/>
    <w:rsid w:val="001E452D"/>
    <w:rsid w:val="00204EBA"/>
    <w:rsid w:val="00212B40"/>
    <w:rsid w:val="00216076"/>
    <w:rsid w:val="002338B1"/>
    <w:rsid w:val="002371E4"/>
    <w:rsid w:val="00243220"/>
    <w:rsid w:val="0024519F"/>
    <w:rsid w:val="002502B4"/>
    <w:rsid w:val="00257E64"/>
    <w:rsid w:val="00261A05"/>
    <w:rsid w:val="00265C42"/>
    <w:rsid w:val="002671CF"/>
    <w:rsid w:val="00276578"/>
    <w:rsid w:val="002775A8"/>
    <w:rsid w:val="002818B4"/>
    <w:rsid w:val="002871C7"/>
    <w:rsid w:val="002B3A58"/>
    <w:rsid w:val="002C3791"/>
    <w:rsid w:val="002D3E4F"/>
    <w:rsid w:val="002E18BD"/>
    <w:rsid w:val="002E1E1C"/>
    <w:rsid w:val="002E5648"/>
    <w:rsid w:val="003109AF"/>
    <w:rsid w:val="00310C4E"/>
    <w:rsid w:val="00320C6A"/>
    <w:rsid w:val="00322658"/>
    <w:rsid w:val="00323B61"/>
    <w:rsid w:val="00327228"/>
    <w:rsid w:val="003301A3"/>
    <w:rsid w:val="00330A9D"/>
    <w:rsid w:val="003352F4"/>
    <w:rsid w:val="0033544D"/>
    <w:rsid w:val="00343835"/>
    <w:rsid w:val="00345FB4"/>
    <w:rsid w:val="00350A27"/>
    <w:rsid w:val="00354618"/>
    <w:rsid w:val="003618F9"/>
    <w:rsid w:val="0036532D"/>
    <w:rsid w:val="00365942"/>
    <w:rsid w:val="003675EF"/>
    <w:rsid w:val="00371821"/>
    <w:rsid w:val="00374AF9"/>
    <w:rsid w:val="00374CD4"/>
    <w:rsid w:val="0037561A"/>
    <w:rsid w:val="00376816"/>
    <w:rsid w:val="00397C91"/>
    <w:rsid w:val="003A294E"/>
    <w:rsid w:val="003A5CCF"/>
    <w:rsid w:val="003B1077"/>
    <w:rsid w:val="003B14DD"/>
    <w:rsid w:val="003B68B1"/>
    <w:rsid w:val="003C1C87"/>
    <w:rsid w:val="003C2A37"/>
    <w:rsid w:val="003D180E"/>
    <w:rsid w:val="003D1D79"/>
    <w:rsid w:val="003D3744"/>
    <w:rsid w:val="003E5369"/>
    <w:rsid w:val="003E7C81"/>
    <w:rsid w:val="003F01FD"/>
    <w:rsid w:val="00402E92"/>
    <w:rsid w:val="00403ED6"/>
    <w:rsid w:val="00410B9A"/>
    <w:rsid w:val="00413BDC"/>
    <w:rsid w:val="00414583"/>
    <w:rsid w:val="00417CA7"/>
    <w:rsid w:val="00420C60"/>
    <w:rsid w:val="00420FFE"/>
    <w:rsid w:val="0042442E"/>
    <w:rsid w:val="00441E20"/>
    <w:rsid w:val="00443955"/>
    <w:rsid w:val="00447364"/>
    <w:rsid w:val="00460096"/>
    <w:rsid w:val="00464318"/>
    <w:rsid w:val="00464BDF"/>
    <w:rsid w:val="00472DE6"/>
    <w:rsid w:val="004828B4"/>
    <w:rsid w:val="00484041"/>
    <w:rsid w:val="00485B15"/>
    <w:rsid w:val="00486A5D"/>
    <w:rsid w:val="00494E5F"/>
    <w:rsid w:val="00495ACD"/>
    <w:rsid w:val="00496B3B"/>
    <w:rsid w:val="00497313"/>
    <w:rsid w:val="004A13CD"/>
    <w:rsid w:val="004B3D77"/>
    <w:rsid w:val="004B4118"/>
    <w:rsid w:val="004B429D"/>
    <w:rsid w:val="004B586B"/>
    <w:rsid w:val="004B6AC5"/>
    <w:rsid w:val="004D6D10"/>
    <w:rsid w:val="004D725D"/>
    <w:rsid w:val="004E2BB2"/>
    <w:rsid w:val="004E7146"/>
    <w:rsid w:val="0050504D"/>
    <w:rsid w:val="005074DA"/>
    <w:rsid w:val="005107CA"/>
    <w:rsid w:val="005113F2"/>
    <w:rsid w:val="005120A7"/>
    <w:rsid w:val="005121EB"/>
    <w:rsid w:val="00515A2A"/>
    <w:rsid w:val="00526137"/>
    <w:rsid w:val="00533FCA"/>
    <w:rsid w:val="00540615"/>
    <w:rsid w:val="00556054"/>
    <w:rsid w:val="005640B6"/>
    <w:rsid w:val="005768B7"/>
    <w:rsid w:val="00581C4A"/>
    <w:rsid w:val="005821E3"/>
    <w:rsid w:val="00596EF6"/>
    <w:rsid w:val="005A24D7"/>
    <w:rsid w:val="005A3543"/>
    <w:rsid w:val="005B1697"/>
    <w:rsid w:val="005B36BD"/>
    <w:rsid w:val="005B6355"/>
    <w:rsid w:val="005B77C6"/>
    <w:rsid w:val="005C0B03"/>
    <w:rsid w:val="005C544C"/>
    <w:rsid w:val="005C71E2"/>
    <w:rsid w:val="005D13A4"/>
    <w:rsid w:val="005E188A"/>
    <w:rsid w:val="00602116"/>
    <w:rsid w:val="006048C3"/>
    <w:rsid w:val="006110CC"/>
    <w:rsid w:val="00620FF3"/>
    <w:rsid w:val="0062125A"/>
    <w:rsid w:val="00621BBA"/>
    <w:rsid w:val="00621C37"/>
    <w:rsid w:val="00625AB1"/>
    <w:rsid w:val="00635CB1"/>
    <w:rsid w:val="00643371"/>
    <w:rsid w:val="00653C36"/>
    <w:rsid w:val="0065542C"/>
    <w:rsid w:val="00660D20"/>
    <w:rsid w:val="00666675"/>
    <w:rsid w:val="00671A1E"/>
    <w:rsid w:val="00671BD8"/>
    <w:rsid w:val="006738AC"/>
    <w:rsid w:val="00675615"/>
    <w:rsid w:val="00675873"/>
    <w:rsid w:val="00682A68"/>
    <w:rsid w:val="00690DA7"/>
    <w:rsid w:val="00691C85"/>
    <w:rsid w:val="00696E39"/>
    <w:rsid w:val="0069760B"/>
    <w:rsid w:val="006A12E7"/>
    <w:rsid w:val="006A2C72"/>
    <w:rsid w:val="006A4813"/>
    <w:rsid w:val="006A754C"/>
    <w:rsid w:val="006B4D6C"/>
    <w:rsid w:val="006B757F"/>
    <w:rsid w:val="006C147E"/>
    <w:rsid w:val="006C513B"/>
    <w:rsid w:val="006C7F4C"/>
    <w:rsid w:val="006E0814"/>
    <w:rsid w:val="006E69F2"/>
    <w:rsid w:val="006F0326"/>
    <w:rsid w:val="006F039C"/>
    <w:rsid w:val="006F36C2"/>
    <w:rsid w:val="00705779"/>
    <w:rsid w:val="00714B66"/>
    <w:rsid w:val="0072074B"/>
    <w:rsid w:val="0072542C"/>
    <w:rsid w:val="007265D1"/>
    <w:rsid w:val="0072691F"/>
    <w:rsid w:val="00741014"/>
    <w:rsid w:val="00741022"/>
    <w:rsid w:val="00745CB9"/>
    <w:rsid w:val="00752CCE"/>
    <w:rsid w:val="007536F0"/>
    <w:rsid w:val="00754A54"/>
    <w:rsid w:val="007631E1"/>
    <w:rsid w:val="0076327F"/>
    <w:rsid w:val="00775A45"/>
    <w:rsid w:val="007777BF"/>
    <w:rsid w:val="007874C0"/>
    <w:rsid w:val="007947B2"/>
    <w:rsid w:val="007964A3"/>
    <w:rsid w:val="007A5130"/>
    <w:rsid w:val="007A51E6"/>
    <w:rsid w:val="007B700E"/>
    <w:rsid w:val="007C4E7F"/>
    <w:rsid w:val="007C5B8C"/>
    <w:rsid w:val="007D168E"/>
    <w:rsid w:val="007D48C8"/>
    <w:rsid w:val="007D622F"/>
    <w:rsid w:val="007D7D39"/>
    <w:rsid w:val="007E3531"/>
    <w:rsid w:val="007E3A4A"/>
    <w:rsid w:val="007F24A5"/>
    <w:rsid w:val="007F4A29"/>
    <w:rsid w:val="00800AA6"/>
    <w:rsid w:val="00800FF7"/>
    <w:rsid w:val="00803F72"/>
    <w:rsid w:val="0080552E"/>
    <w:rsid w:val="00817EB7"/>
    <w:rsid w:val="00831E5B"/>
    <w:rsid w:val="00840F50"/>
    <w:rsid w:val="008415A9"/>
    <w:rsid w:val="00844C1E"/>
    <w:rsid w:val="00845C92"/>
    <w:rsid w:val="00850928"/>
    <w:rsid w:val="0085439A"/>
    <w:rsid w:val="00856A36"/>
    <w:rsid w:val="00857752"/>
    <w:rsid w:val="0086267F"/>
    <w:rsid w:val="00864FD5"/>
    <w:rsid w:val="008650B4"/>
    <w:rsid w:val="008757E3"/>
    <w:rsid w:val="00885ECE"/>
    <w:rsid w:val="0088650D"/>
    <w:rsid w:val="00892BB7"/>
    <w:rsid w:val="0089645D"/>
    <w:rsid w:val="0089746C"/>
    <w:rsid w:val="008A64CC"/>
    <w:rsid w:val="008A72E1"/>
    <w:rsid w:val="008B1ADC"/>
    <w:rsid w:val="008B6ACB"/>
    <w:rsid w:val="008C03FA"/>
    <w:rsid w:val="008C7278"/>
    <w:rsid w:val="008D5C8A"/>
    <w:rsid w:val="008D7D42"/>
    <w:rsid w:val="008E37A7"/>
    <w:rsid w:val="008E3C50"/>
    <w:rsid w:val="008E6571"/>
    <w:rsid w:val="008F0266"/>
    <w:rsid w:val="008F191D"/>
    <w:rsid w:val="00904225"/>
    <w:rsid w:val="009104BB"/>
    <w:rsid w:val="00912A3D"/>
    <w:rsid w:val="00931C62"/>
    <w:rsid w:val="00944173"/>
    <w:rsid w:val="009522B1"/>
    <w:rsid w:val="00953633"/>
    <w:rsid w:val="0095501E"/>
    <w:rsid w:val="00961D42"/>
    <w:rsid w:val="00963868"/>
    <w:rsid w:val="00965B90"/>
    <w:rsid w:val="00965E30"/>
    <w:rsid w:val="0097328B"/>
    <w:rsid w:val="00975B82"/>
    <w:rsid w:val="00975CEA"/>
    <w:rsid w:val="00975F3C"/>
    <w:rsid w:val="009802D9"/>
    <w:rsid w:val="00983E22"/>
    <w:rsid w:val="00987449"/>
    <w:rsid w:val="0099607F"/>
    <w:rsid w:val="009A17A5"/>
    <w:rsid w:val="009A3D25"/>
    <w:rsid w:val="009B143C"/>
    <w:rsid w:val="009B7F79"/>
    <w:rsid w:val="009C0AB4"/>
    <w:rsid w:val="009C325F"/>
    <w:rsid w:val="009D6964"/>
    <w:rsid w:val="009E6295"/>
    <w:rsid w:val="009F008A"/>
    <w:rsid w:val="009F4D45"/>
    <w:rsid w:val="009F6172"/>
    <w:rsid w:val="00A0744B"/>
    <w:rsid w:val="00A143E5"/>
    <w:rsid w:val="00A145F0"/>
    <w:rsid w:val="00A14E90"/>
    <w:rsid w:val="00A201FE"/>
    <w:rsid w:val="00A360F6"/>
    <w:rsid w:val="00A36C1B"/>
    <w:rsid w:val="00A41D59"/>
    <w:rsid w:val="00A4490A"/>
    <w:rsid w:val="00A45BDA"/>
    <w:rsid w:val="00A45FE7"/>
    <w:rsid w:val="00A5220B"/>
    <w:rsid w:val="00A60CD8"/>
    <w:rsid w:val="00A63016"/>
    <w:rsid w:val="00A64273"/>
    <w:rsid w:val="00A6504B"/>
    <w:rsid w:val="00A67705"/>
    <w:rsid w:val="00A7223A"/>
    <w:rsid w:val="00A723A4"/>
    <w:rsid w:val="00A8243E"/>
    <w:rsid w:val="00A85E3F"/>
    <w:rsid w:val="00A95E00"/>
    <w:rsid w:val="00A97EE6"/>
    <w:rsid w:val="00AB3F01"/>
    <w:rsid w:val="00AC0BA3"/>
    <w:rsid w:val="00AC0D7F"/>
    <w:rsid w:val="00AC1D7E"/>
    <w:rsid w:val="00AD7F0C"/>
    <w:rsid w:val="00AE279D"/>
    <w:rsid w:val="00AE3B90"/>
    <w:rsid w:val="00AE4C05"/>
    <w:rsid w:val="00AF5F44"/>
    <w:rsid w:val="00B02E8F"/>
    <w:rsid w:val="00B22DF5"/>
    <w:rsid w:val="00B24718"/>
    <w:rsid w:val="00B409F2"/>
    <w:rsid w:val="00B42C94"/>
    <w:rsid w:val="00B512B5"/>
    <w:rsid w:val="00B53A2E"/>
    <w:rsid w:val="00B53C2F"/>
    <w:rsid w:val="00B57006"/>
    <w:rsid w:val="00B605EA"/>
    <w:rsid w:val="00B6169E"/>
    <w:rsid w:val="00B62BAD"/>
    <w:rsid w:val="00B63E63"/>
    <w:rsid w:val="00B64F65"/>
    <w:rsid w:val="00B65C19"/>
    <w:rsid w:val="00B73293"/>
    <w:rsid w:val="00B75D55"/>
    <w:rsid w:val="00B872D6"/>
    <w:rsid w:val="00B924B9"/>
    <w:rsid w:val="00B93663"/>
    <w:rsid w:val="00B94087"/>
    <w:rsid w:val="00B9704B"/>
    <w:rsid w:val="00BB1192"/>
    <w:rsid w:val="00BB1376"/>
    <w:rsid w:val="00BB4C08"/>
    <w:rsid w:val="00BC06B3"/>
    <w:rsid w:val="00BC1382"/>
    <w:rsid w:val="00BD35A6"/>
    <w:rsid w:val="00BD7CF5"/>
    <w:rsid w:val="00BE154D"/>
    <w:rsid w:val="00BE4CF6"/>
    <w:rsid w:val="00BF0504"/>
    <w:rsid w:val="00BF15B6"/>
    <w:rsid w:val="00BF1ADC"/>
    <w:rsid w:val="00BF36AC"/>
    <w:rsid w:val="00C00647"/>
    <w:rsid w:val="00C06AFE"/>
    <w:rsid w:val="00C14C2F"/>
    <w:rsid w:val="00C17AF6"/>
    <w:rsid w:val="00C230BF"/>
    <w:rsid w:val="00C25247"/>
    <w:rsid w:val="00C26963"/>
    <w:rsid w:val="00C27FF8"/>
    <w:rsid w:val="00C343E6"/>
    <w:rsid w:val="00C5026A"/>
    <w:rsid w:val="00C52E9B"/>
    <w:rsid w:val="00C53139"/>
    <w:rsid w:val="00C55BB8"/>
    <w:rsid w:val="00C64845"/>
    <w:rsid w:val="00C652F4"/>
    <w:rsid w:val="00C71FBD"/>
    <w:rsid w:val="00C73657"/>
    <w:rsid w:val="00C75BDB"/>
    <w:rsid w:val="00C760F8"/>
    <w:rsid w:val="00C7635A"/>
    <w:rsid w:val="00C77E2A"/>
    <w:rsid w:val="00C77E9F"/>
    <w:rsid w:val="00C844A1"/>
    <w:rsid w:val="00C845EE"/>
    <w:rsid w:val="00C847D4"/>
    <w:rsid w:val="00C85947"/>
    <w:rsid w:val="00C85FDE"/>
    <w:rsid w:val="00C86B98"/>
    <w:rsid w:val="00C91A61"/>
    <w:rsid w:val="00C91F5E"/>
    <w:rsid w:val="00C94123"/>
    <w:rsid w:val="00C95EA9"/>
    <w:rsid w:val="00C963A0"/>
    <w:rsid w:val="00C97C33"/>
    <w:rsid w:val="00CA08AA"/>
    <w:rsid w:val="00CA1080"/>
    <w:rsid w:val="00CA7208"/>
    <w:rsid w:val="00CA7651"/>
    <w:rsid w:val="00CC0F08"/>
    <w:rsid w:val="00CC43F3"/>
    <w:rsid w:val="00CD077E"/>
    <w:rsid w:val="00CD757F"/>
    <w:rsid w:val="00CE0B14"/>
    <w:rsid w:val="00CE1FE3"/>
    <w:rsid w:val="00CE24C9"/>
    <w:rsid w:val="00CE485F"/>
    <w:rsid w:val="00CE55C8"/>
    <w:rsid w:val="00CF2241"/>
    <w:rsid w:val="00CF4258"/>
    <w:rsid w:val="00D002AF"/>
    <w:rsid w:val="00D017BA"/>
    <w:rsid w:val="00D01FBC"/>
    <w:rsid w:val="00D03881"/>
    <w:rsid w:val="00D0764C"/>
    <w:rsid w:val="00D14E9E"/>
    <w:rsid w:val="00D175CD"/>
    <w:rsid w:val="00D20C0B"/>
    <w:rsid w:val="00D22CCB"/>
    <w:rsid w:val="00D23E87"/>
    <w:rsid w:val="00D23EA8"/>
    <w:rsid w:val="00D256B6"/>
    <w:rsid w:val="00D30710"/>
    <w:rsid w:val="00D342AF"/>
    <w:rsid w:val="00D36767"/>
    <w:rsid w:val="00D412CE"/>
    <w:rsid w:val="00D422AC"/>
    <w:rsid w:val="00D447EC"/>
    <w:rsid w:val="00D45BA3"/>
    <w:rsid w:val="00D50374"/>
    <w:rsid w:val="00D522D7"/>
    <w:rsid w:val="00D53E32"/>
    <w:rsid w:val="00D60CC4"/>
    <w:rsid w:val="00D635FF"/>
    <w:rsid w:val="00D71F16"/>
    <w:rsid w:val="00D76FC3"/>
    <w:rsid w:val="00D84EDF"/>
    <w:rsid w:val="00D929B3"/>
    <w:rsid w:val="00D96A7D"/>
    <w:rsid w:val="00DA01A5"/>
    <w:rsid w:val="00DA0A51"/>
    <w:rsid w:val="00DA106C"/>
    <w:rsid w:val="00DA16DE"/>
    <w:rsid w:val="00DA20F2"/>
    <w:rsid w:val="00DA28E7"/>
    <w:rsid w:val="00DB1227"/>
    <w:rsid w:val="00DB259E"/>
    <w:rsid w:val="00DC0EDB"/>
    <w:rsid w:val="00DC5C8C"/>
    <w:rsid w:val="00DC644D"/>
    <w:rsid w:val="00DC7A33"/>
    <w:rsid w:val="00DD079B"/>
    <w:rsid w:val="00DD13A5"/>
    <w:rsid w:val="00DD1B59"/>
    <w:rsid w:val="00DD2382"/>
    <w:rsid w:val="00DD4250"/>
    <w:rsid w:val="00DD42CB"/>
    <w:rsid w:val="00DD4307"/>
    <w:rsid w:val="00DE10FF"/>
    <w:rsid w:val="00DF5F09"/>
    <w:rsid w:val="00DF6E12"/>
    <w:rsid w:val="00E070DA"/>
    <w:rsid w:val="00E077A3"/>
    <w:rsid w:val="00E22846"/>
    <w:rsid w:val="00E230D7"/>
    <w:rsid w:val="00E23C02"/>
    <w:rsid w:val="00E244DF"/>
    <w:rsid w:val="00E309AD"/>
    <w:rsid w:val="00E36007"/>
    <w:rsid w:val="00E41C9C"/>
    <w:rsid w:val="00E42077"/>
    <w:rsid w:val="00E421AC"/>
    <w:rsid w:val="00E428BA"/>
    <w:rsid w:val="00E45CD1"/>
    <w:rsid w:val="00E503E3"/>
    <w:rsid w:val="00E5288E"/>
    <w:rsid w:val="00E54818"/>
    <w:rsid w:val="00E770FC"/>
    <w:rsid w:val="00E82B6B"/>
    <w:rsid w:val="00E8524F"/>
    <w:rsid w:val="00E85D28"/>
    <w:rsid w:val="00E90CD9"/>
    <w:rsid w:val="00E93179"/>
    <w:rsid w:val="00EA6FE8"/>
    <w:rsid w:val="00EA71F8"/>
    <w:rsid w:val="00EC20B8"/>
    <w:rsid w:val="00EC4775"/>
    <w:rsid w:val="00EC4D95"/>
    <w:rsid w:val="00EC4DF3"/>
    <w:rsid w:val="00EC6702"/>
    <w:rsid w:val="00ED26B4"/>
    <w:rsid w:val="00ED39A3"/>
    <w:rsid w:val="00ED6B1A"/>
    <w:rsid w:val="00ED763B"/>
    <w:rsid w:val="00ED7F75"/>
    <w:rsid w:val="00EE3B9E"/>
    <w:rsid w:val="00EF0019"/>
    <w:rsid w:val="00EF0957"/>
    <w:rsid w:val="00EF0ECA"/>
    <w:rsid w:val="00EF79D5"/>
    <w:rsid w:val="00F03948"/>
    <w:rsid w:val="00F10EB2"/>
    <w:rsid w:val="00F11FDF"/>
    <w:rsid w:val="00F128A1"/>
    <w:rsid w:val="00F13675"/>
    <w:rsid w:val="00F16FB5"/>
    <w:rsid w:val="00F17856"/>
    <w:rsid w:val="00F202E8"/>
    <w:rsid w:val="00F23515"/>
    <w:rsid w:val="00F31045"/>
    <w:rsid w:val="00F46FE4"/>
    <w:rsid w:val="00F50E9F"/>
    <w:rsid w:val="00F53865"/>
    <w:rsid w:val="00F54F52"/>
    <w:rsid w:val="00F561D6"/>
    <w:rsid w:val="00F60354"/>
    <w:rsid w:val="00F62A5C"/>
    <w:rsid w:val="00F62BC5"/>
    <w:rsid w:val="00F64326"/>
    <w:rsid w:val="00F64BB2"/>
    <w:rsid w:val="00F6596D"/>
    <w:rsid w:val="00F730E4"/>
    <w:rsid w:val="00F7762D"/>
    <w:rsid w:val="00F77E45"/>
    <w:rsid w:val="00F82C76"/>
    <w:rsid w:val="00F84B62"/>
    <w:rsid w:val="00F85614"/>
    <w:rsid w:val="00F86864"/>
    <w:rsid w:val="00F9426B"/>
    <w:rsid w:val="00F95A5E"/>
    <w:rsid w:val="00FA13C9"/>
    <w:rsid w:val="00FA5588"/>
    <w:rsid w:val="00FB2D82"/>
    <w:rsid w:val="00FB3866"/>
    <w:rsid w:val="00FB657A"/>
    <w:rsid w:val="00FD2512"/>
    <w:rsid w:val="00FD4409"/>
    <w:rsid w:val="00FD672E"/>
    <w:rsid w:val="00FE0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DC"/>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413BDC"/>
    <w:pPr>
      <w:keepNext/>
      <w:spacing w:before="240" w:after="60"/>
      <w:outlineLvl w:val="0"/>
    </w:pPr>
    <w:rPr>
      <w:rFonts w:ascii="Arial" w:hAnsi="Arial" w:cs="Arial"/>
      <w:b/>
      <w:bCs/>
      <w:w w:val="90"/>
      <w:kern w:val="32"/>
      <w:sz w:val="32"/>
      <w:szCs w:val="32"/>
    </w:rPr>
  </w:style>
  <w:style w:type="paragraph" w:styleId="Heading2">
    <w:name w:val="heading 2"/>
    <w:basedOn w:val="Normal"/>
    <w:next w:val="Normal"/>
    <w:link w:val="Heading2Char"/>
    <w:qFormat/>
    <w:rsid w:val="00413BDC"/>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13BDC"/>
    <w:pPr>
      <w:keepNext/>
      <w:jc w:val="both"/>
      <w:outlineLvl w:val="6"/>
    </w:pPr>
    <w:rPr>
      <w:rFonts w:ascii=".VnTimeH" w:hAnsi=".VnTimeH"/>
      <w:b/>
      <w:sz w:val="2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BDC"/>
    <w:rPr>
      <w:rFonts w:ascii="Arial" w:eastAsia="Times New Roman" w:hAnsi="Arial" w:cs="Arial"/>
      <w:b/>
      <w:bCs/>
      <w:w w:val="90"/>
      <w:kern w:val="32"/>
      <w:sz w:val="32"/>
      <w:szCs w:val="32"/>
    </w:rPr>
  </w:style>
  <w:style w:type="character" w:customStyle="1" w:styleId="Heading2Char">
    <w:name w:val="Heading 2 Char"/>
    <w:basedOn w:val="DefaultParagraphFont"/>
    <w:link w:val="Heading2"/>
    <w:rsid w:val="00413BDC"/>
    <w:rPr>
      <w:rFonts w:ascii="Arial" w:eastAsia="Times New Roman" w:hAnsi="Arial" w:cs="Arial"/>
      <w:b/>
      <w:bCs/>
      <w:i/>
      <w:iCs/>
      <w:sz w:val="28"/>
      <w:szCs w:val="28"/>
    </w:rPr>
  </w:style>
  <w:style w:type="character" w:customStyle="1" w:styleId="Heading7Char">
    <w:name w:val="Heading 7 Char"/>
    <w:basedOn w:val="DefaultParagraphFont"/>
    <w:link w:val="Heading7"/>
    <w:rsid w:val="00413BDC"/>
    <w:rPr>
      <w:rFonts w:ascii=".VnTimeH" w:eastAsia="Times New Roman" w:hAnsi=".VnTimeH" w:cs="Times New Roman"/>
      <w:b/>
      <w:sz w:val="26"/>
      <w:szCs w:val="20"/>
      <w:lang w:val="en-AU"/>
    </w:rPr>
  </w:style>
  <w:style w:type="paragraph" w:customStyle="1" w:styleId="CharCharCharChar">
    <w:name w:val="Char Char Char Char"/>
    <w:basedOn w:val="Normal"/>
    <w:rsid w:val="00413BDC"/>
    <w:pPr>
      <w:spacing w:after="160" w:line="240" w:lineRule="exact"/>
    </w:pPr>
    <w:rPr>
      <w:rFonts w:ascii="Verdana" w:hAnsi="Verdana"/>
      <w:b/>
      <w:bCs/>
      <w:i/>
      <w:iCs/>
      <w:color w:val="000000"/>
      <w:sz w:val="20"/>
      <w:szCs w:val="20"/>
    </w:rPr>
  </w:style>
  <w:style w:type="paragraph" w:styleId="NormalWeb">
    <w:name w:val="Normal (Web)"/>
    <w:basedOn w:val="Normal"/>
    <w:uiPriority w:val="99"/>
    <w:unhideWhenUsed/>
    <w:rsid w:val="00413BDC"/>
    <w:pPr>
      <w:spacing w:before="100" w:beforeAutospacing="1" w:after="100" w:afterAutospacing="1"/>
    </w:pPr>
  </w:style>
  <w:style w:type="paragraph" w:styleId="BalloonText">
    <w:name w:val="Balloon Text"/>
    <w:basedOn w:val="Normal"/>
    <w:link w:val="BalloonTextChar"/>
    <w:uiPriority w:val="99"/>
    <w:semiHidden/>
    <w:unhideWhenUsed/>
    <w:rsid w:val="00D03881"/>
    <w:rPr>
      <w:rFonts w:ascii="Tahoma" w:hAnsi="Tahoma" w:cs="Tahoma"/>
      <w:sz w:val="16"/>
      <w:szCs w:val="16"/>
    </w:rPr>
  </w:style>
  <w:style w:type="character" w:customStyle="1" w:styleId="BalloonTextChar">
    <w:name w:val="Balloon Text Char"/>
    <w:basedOn w:val="DefaultParagraphFont"/>
    <w:link w:val="BalloonText"/>
    <w:uiPriority w:val="99"/>
    <w:semiHidden/>
    <w:rsid w:val="00D03881"/>
    <w:rPr>
      <w:rFonts w:ascii="Tahoma" w:eastAsia="Times New Roman" w:hAnsi="Tahoma" w:cs="Tahoma"/>
      <w:sz w:val="16"/>
      <w:szCs w:val="16"/>
    </w:rPr>
  </w:style>
  <w:style w:type="character" w:customStyle="1" w:styleId="apple-converted-space">
    <w:name w:val="apple-converted-space"/>
    <w:basedOn w:val="DefaultParagraphFont"/>
    <w:rsid w:val="00745CB9"/>
  </w:style>
  <w:style w:type="paragraph" w:styleId="FootnoteText">
    <w:name w:val="footnote text"/>
    <w:basedOn w:val="Normal"/>
    <w:link w:val="FootnoteTextChar"/>
    <w:semiHidden/>
    <w:rsid w:val="00745CB9"/>
    <w:rPr>
      <w:sz w:val="20"/>
      <w:szCs w:val="20"/>
    </w:rPr>
  </w:style>
  <w:style w:type="character" w:customStyle="1" w:styleId="FootnoteTextChar">
    <w:name w:val="Footnote Text Char"/>
    <w:basedOn w:val="DefaultParagraphFont"/>
    <w:link w:val="FootnoteText"/>
    <w:semiHidden/>
    <w:rsid w:val="00745CB9"/>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45BA3"/>
    <w:rPr>
      <w:color w:val="0000FF"/>
      <w:u w:val="single"/>
    </w:rPr>
  </w:style>
  <w:style w:type="paragraph" w:styleId="Header">
    <w:name w:val="header"/>
    <w:basedOn w:val="Normal"/>
    <w:link w:val="HeaderChar"/>
    <w:uiPriority w:val="99"/>
    <w:unhideWhenUsed/>
    <w:rsid w:val="00F202E8"/>
    <w:pPr>
      <w:tabs>
        <w:tab w:val="center" w:pos="4680"/>
        <w:tab w:val="right" w:pos="9360"/>
      </w:tabs>
    </w:pPr>
  </w:style>
  <w:style w:type="character" w:customStyle="1" w:styleId="HeaderChar">
    <w:name w:val="Header Char"/>
    <w:basedOn w:val="DefaultParagraphFont"/>
    <w:link w:val="Header"/>
    <w:uiPriority w:val="99"/>
    <w:rsid w:val="00F2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02E8"/>
    <w:pPr>
      <w:tabs>
        <w:tab w:val="center" w:pos="4680"/>
        <w:tab w:val="right" w:pos="9360"/>
      </w:tabs>
    </w:pPr>
  </w:style>
  <w:style w:type="character" w:customStyle="1" w:styleId="FooterChar">
    <w:name w:val="Footer Char"/>
    <w:basedOn w:val="DefaultParagraphFont"/>
    <w:link w:val="Footer"/>
    <w:uiPriority w:val="99"/>
    <w:rsid w:val="00F202E8"/>
    <w:rPr>
      <w:rFonts w:ascii="Times New Roman" w:eastAsia="Times New Roman" w:hAnsi="Times New Roman" w:cs="Times New Roman"/>
      <w:sz w:val="24"/>
      <w:szCs w:val="24"/>
    </w:rPr>
  </w:style>
  <w:style w:type="paragraph" w:styleId="ListParagraph">
    <w:name w:val="List Paragraph"/>
    <w:basedOn w:val="Normal"/>
    <w:uiPriority w:val="34"/>
    <w:qFormat/>
    <w:rsid w:val="009A3D25"/>
    <w:pPr>
      <w:ind w:left="720"/>
      <w:contextualSpacing/>
    </w:pPr>
  </w:style>
  <w:style w:type="table" w:styleId="TableGrid">
    <w:name w:val="Table Grid"/>
    <w:basedOn w:val="TableNormal"/>
    <w:uiPriority w:val="59"/>
    <w:rsid w:val="00B0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DC"/>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qFormat/>
    <w:rsid w:val="00413BDC"/>
    <w:pPr>
      <w:keepNext/>
      <w:spacing w:before="240" w:after="60"/>
      <w:outlineLvl w:val="0"/>
    </w:pPr>
    <w:rPr>
      <w:rFonts w:ascii="Arial" w:hAnsi="Arial" w:cs="Arial"/>
      <w:b/>
      <w:bCs/>
      <w:w w:val="90"/>
      <w:kern w:val="32"/>
      <w:sz w:val="32"/>
      <w:szCs w:val="32"/>
    </w:rPr>
  </w:style>
  <w:style w:type="paragraph" w:styleId="Heading2">
    <w:name w:val="heading 2"/>
    <w:basedOn w:val="Normal"/>
    <w:next w:val="Normal"/>
    <w:link w:val="Heading2Char"/>
    <w:qFormat/>
    <w:rsid w:val="00413BDC"/>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13BDC"/>
    <w:pPr>
      <w:keepNext/>
      <w:jc w:val="both"/>
      <w:outlineLvl w:val="6"/>
    </w:pPr>
    <w:rPr>
      <w:rFonts w:ascii=".VnTimeH" w:hAnsi=".VnTimeH"/>
      <w:b/>
      <w:sz w:val="2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BDC"/>
    <w:rPr>
      <w:rFonts w:ascii="Arial" w:eastAsia="Times New Roman" w:hAnsi="Arial" w:cs="Arial"/>
      <w:b/>
      <w:bCs/>
      <w:w w:val="90"/>
      <w:kern w:val="32"/>
      <w:sz w:val="32"/>
      <w:szCs w:val="32"/>
    </w:rPr>
  </w:style>
  <w:style w:type="character" w:customStyle="1" w:styleId="Heading2Char">
    <w:name w:val="Heading 2 Char"/>
    <w:basedOn w:val="DefaultParagraphFont"/>
    <w:link w:val="Heading2"/>
    <w:rsid w:val="00413BDC"/>
    <w:rPr>
      <w:rFonts w:ascii="Arial" w:eastAsia="Times New Roman" w:hAnsi="Arial" w:cs="Arial"/>
      <w:b/>
      <w:bCs/>
      <w:i/>
      <w:iCs/>
      <w:sz w:val="28"/>
      <w:szCs w:val="28"/>
    </w:rPr>
  </w:style>
  <w:style w:type="character" w:customStyle="1" w:styleId="Heading7Char">
    <w:name w:val="Heading 7 Char"/>
    <w:basedOn w:val="DefaultParagraphFont"/>
    <w:link w:val="Heading7"/>
    <w:rsid w:val="00413BDC"/>
    <w:rPr>
      <w:rFonts w:ascii=".VnTimeH" w:eastAsia="Times New Roman" w:hAnsi=".VnTimeH" w:cs="Times New Roman"/>
      <w:b/>
      <w:sz w:val="26"/>
      <w:szCs w:val="20"/>
      <w:lang w:val="en-AU"/>
    </w:rPr>
  </w:style>
  <w:style w:type="paragraph" w:customStyle="1" w:styleId="CharCharCharChar">
    <w:name w:val="Char Char Char Char"/>
    <w:basedOn w:val="Normal"/>
    <w:rsid w:val="00413BDC"/>
    <w:pPr>
      <w:spacing w:after="160" w:line="240" w:lineRule="exact"/>
    </w:pPr>
    <w:rPr>
      <w:rFonts w:ascii="Verdana" w:hAnsi="Verdana"/>
      <w:b/>
      <w:bCs/>
      <w:i/>
      <w:iCs/>
      <w:color w:val="000000"/>
      <w:sz w:val="20"/>
      <w:szCs w:val="20"/>
    </w:rPr>
  </w:style>
  <w:style w:type="paragraph" w:styleId="NormalWeb">
    <w:name w:val="Normal (Web)"/>
    <w:basedOn w:val="Normal"/>
    <w:uiPriority w:val="99"/>
    <w:unhideWhenUsed/>
    <w:rsid w:val="00413BDC"/>
    <w:pPr>
      <w:spacing w:before="100" w:beforeAutospacing="1" w:after="100" w:afterAutospacing="1"/>
    </w:pPr>
  </w:style>
  <w:style w:type="paragraph" w:styleId="BalloonText">
    <w:name w:val="Balloon Text"/>
    <w:basedOn w:val="Normal"/>
    <w:link w:val="BalloonTextChar"/>
    <w:uiPriority w:val="99"/>
    <w:semiHidden/>
    <w:unhideWhenUsed/>
    <w:rsid w:val="00D03881"/>
    <w:rPr>
      <w:rFonts w:ascii="Tahoma" w:hAnsi="Tahoma" w:cs="Tahoma"/>
      <w:sz w:val="16"/>
      <w:szCs w:val="16"/>
    </w:rPr>
  </w:style>
  <w:style w:type="character" w:customStyle="1" w:styleId="BalloonTextChar">
    <w:name w:val="Balloon Text Char"/>
    <w:basedOn w:val="DefaultParagraphFont"/>
    <w:link w:val="BalloonText"/>
    <w:uiPriority w:val="99"/>
    <w:semiHidden/>
    <w:rsid w:val="00D03881"/>
    <w:rPr>
      <w:rFonts w:ascii="Tahoma" w:eastAsia="Times New Roman" w:hAnsi="Tahoma" w:cs="Tahoma"/>
      <w:sz w:val="16"/>
      <w:szCs w:val="16"/>
    </w:rPr>
  </w:style>
  <w:style w:type="character" w:customStyle="1" w:styleId="apple-converted-space">
    <w:name w:val="apple-converted-space"/>
    <w:basedOn w:val="DefaultParagraphFont"/>
    <w:rsid w:val="00745CB9"/>
  </w:style>
  <w:style w:type="paragraph" w:styleId="FootnoteText">
    <w:name w:val="footnote text"/>
    <w:basedOn w:val="Normal"/>
    <w:link w:val="FootnoteTextChar"/>
    <w:semiHidden/>
    <w:rsid w:val="00745CB9"/>
    <w:rPr>
      <w:sz w:val="20"/>
      <w:szCs w:val="20"/>
    </w:rPr>
  </w:style>
  <w:style w:type="character" w:customStyle="1" w:styleId="FootnoteTextChar">
    <w:name w:val="Footnote Text Char"/>
    <w:basedOn w:val="DefaultParagraphFont"/>
    <w:link w:val="FootnoteText"/>
    <w:semiHidden/>
    <w:rsid w:val="00745CB9"/>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45BA3"/>
    <w:rPr>
      <w:color w:val="0000FF"/>
      <w:u w:val="single"/>
    </w:rPr>
  </w:style>
  <w:style w:type="paragraph" w:styleId="Header">
    <w:name w:val="header"/>
    <w:basedOn w:val="Normal"/>
    <w:link w:val="HeaderChar"/>
    <w:uiPriority w:val="99"/>
    <w:unhideWhenUsed/>
    <w:rsid w:val="00F202E8"/>
    <w:pPr>
      <w:tabs>
        <w:tab w:val="center" w:pos="4680"/>
        <w:tab w:val="right" w:pos="9360"/>
      </w:tabs>
    </w:pPr>
  </w:style>
  <w:style w:type="character" w:customStyle="1" w:styleId="HeaderChar">
    <w:name w:val="Header Char"/>
    <w:basedOn w:val="DefaultParagraphFont"/>
    <w:link w:val="Header"/>
    <w:uiPriority w:val="99"/>
    <w:rsid w:val="00F2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02E8"/>
    <w:pPr>
      <w:tabs>
        <w:tab w:val="center" w:pos="4680"/>
        <w:tab w:val="right" w:pos="9360"/>
      </w:tabs>
    </w:pPr>
  </w:style>
  <w:style w:type="character" w:customStyle="1" w:styleId="FooterChar">
    <w:name w:val="Footer Char"/>
    <w:basedOn w:val="DefaultParagraphFont"/>
    <w:link w:val="Footer"/>
    <w:uiPriority w:val="99"/>
    <w:rsid w:val="00F202E8"/>
    <w:rPr>
      <w:rFonts w:ascii="Times New Roman" w:eastAsia="Times New Roman" w:hAnsi="Times New Roman" w:cs="Times New Roman"/>
      <w:sz w:val="24"/>
      <w:szCs w:val="24"/>
    </w:rPr>
  </w:style>
  <w:style w:type="paragraph" w:styleId="ListParagraph">
    <w:name w:val="List Paragraph"/>
    <w:basedOn w:val="Normal"/>
    <w:uiPriority w:val="34"/>
    <w:qFormat/>
    <w:rsid w:val="009A3D25"/>
    <w:pPr>
      <w:ind w:left="720"/>
      <w:contextualSpacing/>
    </w:pPr>
  </w:style>
  <w:style w:type="table" w:styleId="TableGrid">
    <w:name w:val="Table Grid"/>
    <w:basedOn w:val="TableNormal"/>
    <w:uiPriority w:val="59"/>
    <w:rsid w:val="00B0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0443">
      <w:bodyDiv w:val="1"/>
      <w:marLeft w:val="0"/>
      <w:marRight w:val="0"/>
      <w:marTop w:val="0"/>
      <w:marBottom w:val="0"/>
      <w:divBdr>
        <w:top w:val="none" w:sz="0" w:space="0" w:color="auto"/>
        <w:left w:val="none" w:sz="0" w:space="0" w:color="auto"/>
        <w:bottom w:val="none" w:sz="0" w:space="0" w:color="auto"/>
        <w:right w:val="none" w:sz="0" w:space="0" w:color="auto"/>
      </w:divBdr>
    </w:div>
    <w:div w:id="1788233168">
      <w:bodyDiv w:val="1"/>
      <w:marLeft w:val="0"/>
      <w:marRight w:val="0"/>
      <w:marTop w:val="0"/>
      <w:marBottom w:val="0"/>
      <w:divBdr>
        <w:top w:val="none" w:sz="0" w:space="0" w:color="auto"/>
        <w:left w:val="none" w:sz="0" w:space="0" w:color="auto"/>
        <w:bottom w:val="none" w:sz="0" w:space="0" w:color="auto"/>
        <w:right w:val="none" w:sz="0" w:space="0" w:color="auto"/>
      </w:divBdr>
      <w:divsChild>
        <w:div w:id="1761414919">
          <w:marLeft w:val="0"/>
          <w:marRight w:val="0"/>
          <w:marTop w:val="0"/>
          <w:marBottom w:val="0"/>
          <w:divBdr>
            <w:top w:val="none" w:sz="0" w:space="0" w:color="auto"/>
            <w:left w:val="none" w:sz="0" w:space="0" w:color="auto"/>
            <w:bottom w:val="none" w:sz="0" w:space="0" w:color="auto"/>
            <w:right w:val="none" w:sz="0" w:space="0" w:color="auto"/>
          </w:divBdr>
          <w:divsChild>
            <w:div w:id="550532671">
              <w:marLeft w:val="0"/>
              <w:marRight w:val="0"/>
              <w:marTop w:val="0"/>
              <w:marBottom w:val="0"/>
              <w:divBdr>
                <w:top w:val="none" w:sz="0" w:space="0" w:color="auto"/>
                <w:left w:val="none" w:sz="0" w:space="0" w:color="auto"/>
                <w:bottom w:val="none" w:sz="0" w:space="0" w:color="auto"/>
                <w:right w:val="none" w:sz="0" w:space="0" w:color="auto"/>
              </w:divBdr>
              <w:divsChild>
                <w:div w:id="59209367">
                  <w:marLeft w:val="0"/>
                  <w:marRight w:val="0"/>
                  <w:marTop w:val="0"/>
                  <w:marBottom w:val="0"/>
                  <w:divBdr>
                    <w:top w:val="single" w:sz="12" w:space="11" w:color="F89B1A"/>
                    <w:left w:val="single" w:sz="6" w:space="8" w:color="C8D4DB"/>
                    <w:bottom w:val="none" w:sz="0" w:space="0" w:color="auto"/>
                    <w:right w:val="single" w:sz="6" w:space="8" w:color="C8D4DB"/>
                  </w:divBdr>
                  <w:divsChild>
                    <w:div w:id="99952516">
                      <w:marLeft w:val="0"/>
                      <w:marRight w:val="0"/>
                      <w:marTop w:val="0"/>
                      <w:marBottom w:val="0"/>
                      <w:divBdr>
                        <w:top w:val="none" w:sz="0" w:space="0" w:color="auto"/>
                        <w:left w:val="none" w:sz="0" w:space="0" w:color="auto"/>
                        <w:bottom w:val="none" w:sz="0" w:space="0" w:color="auto"/>
                        <w:right w:val="none" w:sz="0" w:space="0" w:color="auto"/>
                      </w:divBdr>
                      <w:divsChild>
                        <w:div w:id="1663780535">
                          <w:marLeft w:val="0"/>
                          <w:marRight w:val="0"/>
                          <w:marTop w:val="0"/>
                          <w:marBottom w:val="0"/>
                          <w:divBdr>
                            <w:top w:val="none" w:sz="0" w:space="0" w:color="auto"/>
                            <w:left w:val="none" w:sz="0" w:space="0" w:color="auto"/>
                            <w:bottom w:val="none" w:sz="0" w:space="0" w:color="auto"/>
                            <w:right w:val="none" w:sz="0" w:space="0" w:color="auto"/>
                          </w:divBdr>
                          <w:divsChild>
                            <w:div w:id="1327900457">
                              <w:marLeft w:val="0"/>
                              <w:marRight w:val="225"/>
                              <w:marTop w:val="0"/>
                              <w:marBottom w:val="0"/>
                              <w:divBdr>
                                <w:top w:val="none" w:sz="0" w:space="0" w:color="auto"/>
                                <w:left w:val="none" w:sz="0" w:space="0" w:color="auto"/>
                                <w:bottom w:val="none" w:sz="0" w:space="0" w:color="auto"/>
                                <w:right w:val="none" w:sz="0" w:space="0" w:color="auto"/>
                              </w:divBdr>
                              <w:divsChild>
                                <w:div w:id="1651009999">
                                  <w:marLeft w:val="0"/>
                                  <w:marRight w:val="0"/>
                                  <w:marTop w:val="0"/>
                                  <w:marBottom w:val="0"/>
                                  <w:divBdr>
                                    <w:top w:val="none" w:sz="0" w:space="0" w:color="auto"/>
                                    <w:left w:val="none" w:sz="0" w:space="0" w:color="auto"/>
                                    <w:bottom w:val="none" w:sz="0" w:space="0" w:color="auto"/>
                                    <w:right w:val="none" w:sz="0" w:space="0" w:color="auto"/>
                                  </w:divBdr>
                                  <w:divsChild>
                                    <w:div w:id="937441717">
                                      <w:marLeft w:val="0"/>
                                      <w:marRight w:val="0"/>
                                      <w:marTop w:val="0"/>
                                      <w:marBottom w:val="0"/>
                                      <w:divBdr>
                                        <w:top w:val="none" w:sz="0" w:space="0" w:color="auto"/>
                                        <w:left w:val="none" w:sz="0" w:space="0" w:color="auto"/>
                                        <w:bottom w:val="none" w:sz="0" w:space="0" w:color="auto"/>
                                        <w:right w:val="none" w:sz="0" w:space="0" w:color="auto"/>
                                      </w:divBdr>
                                      <w:divsChild>
                                        <w:div w:id="1892184891">
                                          <w:marLeft w:val="0"/>
                                          <w:marRight w:val="0"/>
                                          <w:marTop w:val="0"/>
                                          <w:marBottom w:val="0"/>
                                          <w:divBdr>
                                            <w:top w:val="none" w:sz="0" w:space="0" w:color="auto"/>
                                            <w:left w:val="none" w:sz="0" w:space="0" w:color="auto"/>
                                            <w:bottom w:val="none" w:sz="0" w:space="0" w:color="auto"/>
                                            <w:right w:val="none" w:sz="0" w:space="0" w:color="auto"/>
                                          </w:divBdr>
                                          <w:divsChild>
                                            <w:div w:id="142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63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F687-5B73-4771-9C6C-F0864875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nguyensongnham</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Loan</dc:creator>
  <cp:lastModifiedBy>Maytinh2</cp:lastModifiedBy>
  <cp:revision>25</cp:revision>
  <cp:lastPrinted>2025-12-11T07:03:00Z</cp:lastPrinted>
  <dcterms:created xsi:type="dcterms:W3CDTF">2025-11-02T12:48:00Z</dcterms:created>
  <dcterms:modified xsi:type="dcterms:W3CDTF">2026-02-17T02:20:00Z</dcterms:modified>
</cp:coreProperties>
</file>