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55" w:type="dxa"/>
        <w:tblLook w:val="01E0" w:firstRow="1" w:lastRow="1" w:firstColumn="1" w:lastColumn="1" w:noHBand="0" w:noVBand="0"/>
      </w:tblPr>
      <w:tblGrid>
        <w:gridCol w:w="3043"/>
        <w:gridCol w:w="1015"/>
        <w:gridCol w:w="5797"/>
      </w:tblGrid>
      <w:tr w:rsidR="003F5675" w:rsidRPr="00A10C65" w14:paraId="6E79DFE9" w14:textId="77777777" w:rsidTr="003F5675">
        <w:trPr>
          <w:trHeight w:val="1021"/>
        </w:trPr>
        <w:tc>
          <w:tcPr>
            <w:tcW w:w="3043" w:type="dxa"/>
            <w:hideMark/>
          </w:tcPr>
          <w:p w14:paraId="60801A9A" w14:textId="77777777" w:rsidR="003F5675" w:rsidRPr="009473D0" w:rsidRDefault="003F5675" w:rsidP="00350C32">
            <w:pPr>
              <w:autoSpaceDN w:val="0"/>
              <w:rPr>
                <w:rFonts w:eastAsia="PMingLiU"/>
                <w:b/>
                <w:sz w:val="26"/>
                <w:szCs w:val="26"/>
              </w:rPr>
            </w:pPr>
            <w:r w:rsidRPr="009473D0">
              <w:rPr>
                <w:rFonts w:eastAsia="PMingLiU"/>
                <w:b/>
                <w:sz w:val="26"/>
                <w:szCs w:val="26"/>
              </w:rPr>
              <w:t>HỘI ĐỒNG NHÂN DÂN</w:t>
            </w:r>
          </w:p>
          <w:p w14:paraId="2D897E5B" w14:textId="77777777" w:rsidR="003F5675" w:rsidRPr="009473D0" w:rsidRDefault="003F5675" w:rsidP="00350C32">
            <w:pPr>
              <w:autoSpaceDN w:val="0"/>
              <w:jc w:val="center"/>
              <w:rPr>
                <w:rFonts w:eastAsia="PMingLiU"/>
                <w:b/>
                <w:sz w:val="26"/>
                <w:szCs w:val="26"/>
              </w:rPr>
            </w:pPr>
            <w:r>
              <w:rPr>
                <w:noProof/>
                <w:lang w:eastAsia="en-US"/>
              </w:rPr>
              <mc:AlternateContent>
                <mc:Choice Requires="wps">
                  <w:drawing>
                    <wp:anchor distT="4294967222" distB="4294967222" distL="114300" distR="114300" simplePos="0" relativeHeight="251659264" behindDoc="0" locked="0" layoutInCell="1" allowOverlap="1" wp14:anchorId="7B618A0F" wp14:editId="67FA5716">
                      <wp:simplePos x="0" y="0"/>
                      <wp:positionH relativeFrom="column">
                        <wp:posOffset>581660</wp:posOffset>
                      </wp:positionH>
                      <wp:positionV relativeFrom="paragraph">
                        <wp:posOffset>220979</wp:posOffset>
                      </wp:positionV>
                      <wp:extent cx="640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7F8878" id="Straight Connector 4" o:spid="_x0000_s1026" style="position:absolute;z-index:251659264;visibility:visible;mso-wrap-style:square;mso-width-percent:0;mso-height-percent:0;mso-wrap-distance-left:9pt;mso-wrap-distance-top:-.00206mm;mso-wrap-distance-right:9pt;mso-wrap-distance-bottom:-.00206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eA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"/>
                  </w:pict>
                </mc:Fallback>
              </mc:AlternateContent>
            </w:r>
            <w:r w:rsidRPr="009473D0">
              <w:rPr>
                <w:rFonts w:eastAsia="PMingLiU"/>
                <w:b/>
                <w:sz w:val="26"/>
                <w:szCs w:val="26"/>
              </w:rPr>
              <w:t>TỈNH ĐỒNG NAI</w:t>
            </w:r>
          </w:p>
        </w:tc>
        <w:tc>
          <w:tcPr>
            <w:tcW w:w="1015" w:type="dxa"/>
          </w:tcPr>
          <w:p w14:paraId="0EC13EEE" w14:textId="77777777" w:rsidR="003F5675" w:rsidRPr="009473D0" w:rsidRDefault="003F5675" w:rsidP="00350C32">
            <w:pPr>
              <w:autoSpaceDN w:val="0"/>
              <w:jc w:val="center"/>
              <w:rPr>
                <w:rFonts w:eastAsia="PMingLiU"/>
                <w:b/>
                <w:sz w:val="26"/>
                <w:szCs w:val="26"/>
              </w:rPr>
            </w:pPr>
          </w:p>
          <w:p w14:paraId="2697EA15" w14:textId="77777777" w:rsidR="003F5675" w:rsidRPr="009473D0" w:rsidRDefault="003F5675" w:rsidP="00350C32">
            <w:pPr>
              <w:autoSpaceDN w:val="0"/>
              <w:jc w:val="center"/>
              <w:rPr>
                <w:rFonts w:eastAsia="PMingLiU"/>
                <w:szCs w:val="28"/>
              </w:rPr>
            </w:pPr>
          </w:p>
        </w:tc>
        <w:tc>
          <w:tcPr>
            <w:tcW w:w="5797" w:type="dxa"/>
            <w:hideMark/>
          </w:tcPr>
          <w:p w14:paraId="2CFBF542" w14:textId="77777777" w:rsidR="003F5675" w:rsidRPr="009473D0" w:rsidRDefault="003F5675" w:rsidP="00350C32">
            <w:pPr>
              <w:autoSpaceDN w:val="0"/>
              <w:jc w:val="center"/>
              <w:rPr>
                <w:rFonts w:eastAsia="PMingLiU"/>
                <w:b/>
                <w:sz w:val="26"/>
                <w:szCs w:val="26"/>
              </w:rPr>
            </w:pPr>
            <w:r w:rsidRPr="009473D0">
              <w:rPr>
                <w:rFonts w:eastAsia="PMingLiU"/>
                <w:b/>
                <w:sz w:val="26"/>
                <w:szCs w:val="26"/>
              </w:rPr>
              <w:t>CỘNG HÒA XÃ HỘI CHỦ NGHĨA VIỆT NAM</w:t>
            </w:r>
          </w:p>
          <w:p w14:paraId="58FC9F58" w14:textId="77777777" w:rsidR="003F5675" w:rsidRPr="00A10C65" w:rsidRDefault="003F5675" w:rsidP="00350C32">
            <w:pPr>
              <w:autoSpaceDN w:val="0"/>
              <w:jc w:val="center"/>
              <w:rPr>
                <w:rFonts w:eastAsia="PMingLiU"/>
                <w:sz w:val="28"/>
                <w:szCs w:val="28"/>
              </w:rPr>
            </w:pPr>
            <w:r>
              <w:rPr>
                <w:noProof/>
                <w:lang w:eastAsia="en-US"/>
              </w:rPr>
              <mc:AlternateContent>
                <mc:Choice Requires="wps">
                  <w:drawing>
                    <wp:anchor distT="4294967223" distB="4294967223" distL="114300" distR="114300" simplePos="0" relativeHeight="251661312" behindDoc="0" locked="0" layoutInCell="1" allowOverlap="1" wp14:anchorId="09EBC7BA" wp14:editId="3559F127">
                      <wp:simplePos x="0" y="0"/>
                      <wp:positionH relativeFrom="column">
                        <wp:posOffset>696595</wp:posOffset>
                      </wp:positionH>
                      <wp:positionV relativeFrom="paragraph">
                        <wp:posOffset>236219</wp:posOffset>
                      </wp:positionV>
                      <wp:extent cx="2143125" cy="0"/>
                      <wp:effectExtent l="0" t="0" r="2857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B10D6E" id="Straight Connector 5" o:spid="_x0000_s1026" style="position:absolute;z-index:251661312;visibility:visible;mso-wrap-style:square;mso-width-percent:0;mso-height-percent:0;mso-wrap-distance-left:9pt;mso-wrap-distance-top:-.00203mm;mso-wrap-distance-right:9pt;mso-wrap-distance-bottom:-.00203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cifb+RcCAAAtBAAADgAAAAAAAAAAAAAAAAAuAgAAZHJzL2Uyb0RvYy54bWxQSwECLQAUAAYA&#10;CAAAACEAsrcuON4AAAAJAQAADwAAAAAAAAAAAAAAAABxBAAAZHJzL2Rvd25yZXYueG1sUEsFBgAA&#10;AAAEAAQA8wAAAHwFAAAAAA==&#10;">
                      <v:stroke joinstyle="miter"/>
                      <o:lock v:ext="edit" shapetype="f"/>
                    </v:line>
                  </w:pict>
                </mc:Fallback>
              </mc:AlternateContent>
            </w:r>
            <w:r w:rsidRPr="00A10C65">
              <w:rPr>
                <w:rFonts w:eastAsia="PMingLiU"/>
                <w:b/>
                <w:sz w:val="28"/>
                <w:szCs w:val="28"/>
              </w:rPr>
              <w:t>Độc lập - Tự do - Hạnh phúc</w:t>
            </w:r>
          </w:p>
        </w:tc>
      </w:tr>
      <w:tr w:rsidR="003F5675" w:rsidRPr="00A10C65" w14:paraId="4508BDAE" w14:textId="77777777" w:rsidTr="003F5675">
        <w:trPr>
          <w:trHeight w:val="20"/>
        </w:trPr>
        <w:tc>
          <w:tcPr>
            <w:tcW w:w="3043" w:type="dxa"/>
            <w:hideMark/>
          </w:tcPr>
          <w:p w14:paraId="548FF1E4" w14:textId="7C3BB31B" w:rsidR="003F5675" w:rsidRPr="004E24AB" w:rsidRDefault="003F5675" w:rsidP="00350C32">
            <w:pPr>
              <w:autoSpaceDN w:val="0"/>
              <w:jc w:val="center"/>
              <w:rPr>
                <w:rFonts w:eastAsia="PMingLiU"/>
                <w:b/>
                <w:sz w:val="26"/>
                <w:szCs w:val="26"/>
              </w:rPr>
            </w:pPr>
            <w:r w:rsidRPr="004E24AB">
              <w:rPr>
                <w:rFonts w:eastAsia="PMingLiU"/>
                <w:sz w:val="26"/>
                <w:szCs w:val="26"/>
              </w:rPr>
              <w:t>Số</w:t>
            </w:r>
            <w:r>
              <w:rPr>
                <w:rFonts w:eastAsia="PMingLiU"/>
                <w:sz w:val="26"/>
                <w:szCs w:val="26"/>
              </w:rPr>
              <w:t>: 30</w:t>
            </w:r>
            <w:r w:rsidRPr="004E24AB">
              <w:rPr>
                <w:rFonts w:eastAsia="PMingLiU"/>
                <w:sz w:val="26"/>
                <w:szCs w:val="26"/>
              </w:rPr>
              <w:t>/NQ-HĐND</w:t>
            </w:r>
          </w:p>
        </w:tc>
        <w:tc>
          <w:tcPr>
            <w:tcW w:w="1015" w:type="dxa"/>
          </w:tcPr>
          <w:p w14:paraId="313FA899" w14:textId="77777777" w:rsidR="003F5675" w:rsidRPr="009473D0" w:rsidRDefault="003F5675" w:rsidP="00350C32">
            <w:pPr>
              <w:autoSpaceDN w:val="0"/>
              <w:jc w:val="center"/>
              <w:rPr>
                <w:rFonts w:eastAsia="PMingLiU"/>
                <w:b/>
                <w:sz w:val="26"/>
                <w:szCs w:val="26"/>
              </w:rPr>
            </w:pPr>
          </w:p>
        </w:tc>
        <w:tc>
          <w:tcPr>
            <w:tcW w:w="5797" w:type="dxa"/>
            <w:hideMark/>
          </w:tcPr>
          <w:p w14:paraId="7233B737" w14:textId="77777777" w:rsidR="003F5675" w:rsidRPr="00A10C65" w:rsidRDefault="003F5675" w:rsidP="00350C32">
            <w:pPr>
              <w:autoSpaceDN w:val="0"/>
              <w:jc w:val="center"/>
              <w:rPr>
                <w:rFonts w:eastAsia="PMingLiU"/>
                <w:b/>
                <w:sz w:val="26"/>
                <w:szCs w:val="26"/>
              </w:rPr>
            </w:pPr>
            <w:r w:rsidRPr="00A10C65">
              <w:rPr>
                <w:rFonts w:eastAsia="PMingLiU"/>
                <w:i/>
                <w:sz w:val="26"/>
                <w:szCs w:val="26"/>
              </w:rPr>
              <w:t>Đồ</w:t>
            </w:r>
            <w:r>
              <w:rPr>
                <w:rFonts w:eastAsia="PMingLiU"/>
                <w:i/>
                <w:sz w:val="26"/>
                <w:szCs w:val="26"/>
              </w:rPr>
              <w:t>ng Nai, ngày 28</w:t>
            </w:r>
            <w:r w:rsidRPr="00A10C65">
              <w:rPr>
                <w:rFonts w:eastAsia="PMingLiU"/>
                <w:i/>
                <w:sz w:val="26"/>
                <w:szCs w:val="26"/>
              </w:rPr>
              <w:t xml:space="preserve"> tháng 4 năm 2026</w:t>
            </w:r>
          </w:p>
        </w:tc>
      </w:tr>
    </w:tbl>
    <w:p w14:paraId="76424A59" w14:textId="77777777" w:rsidR="00263CF7" w:rsidRDefault="00263CF7" w:rsidP="00B934B5">
      <w:pPr>
        <w:pStyle w:val="Vnbnnidung0"/>
        <w:adjustRightInd w:val="0"/>
        <w:snapToGrid w:val="0"/>
        <w:spacing w:before="120" w:after="120" w:line="240" w:lineRule="auto"/>
        <w:ind w:firstLine="0"/>
        <w:rPr>
          <w:rFonts w:ascii="Times New Roman" w:hAnsi="Times New Roman"/>
          <w:b/>
          <w:bCs/>
          <w:sz w:val="28"/>
          <w:szCs w:val="28"/>
        </w:rPr>
      </w:pPr>
    </w:p>
    <w:p w14:paraId="11C41B05" w14:textId="41445A20" w:rsidR="00CC282D" w:rsidRPr="003F5675" w:rsidRDefault="00CC282D" w:rsidP="003F5675">
      <w:pPr>
        <w:spacing w:line="276" w:lineRule="auto"/>
        <w:jc w:val="center"/>
        <w:rPr>
          <w:b/>
          <w:sz w:val="28"/>
          <w:lang w:eastAsia="ar-SA"/>
        </w:rPr>
      </w:pPr>
      <w:r w:rsidRPr="003F5675">
        <w:rPr>
          <w:b/>
          <w:sz w:val="28"/>
          <w:lang w:eastAsia="ar-SA"/>
        </w:rPr>
        <w:t xml:space="preserve">NGHỊ QUYẾT </w:t>
      </w:r>
    </w:p>
    <w:p w14:paraId="38184EE6" w14:textId="7514F00A" w:rsidR="00AA1CCA" w:rsidRPr="003F5675" w:rsidRDefault="00263CF7" w:rsidP="003F5675">
      <w:pPr>
        <w:spacing w:line="276" w:lineRule="auto"/>
        <w:jc w:val="center"/>
        <w:rPr>
          <w:b/>
          <w:sz w:val="28"/>
          <w:szCs w:val="28"/>
          <w:lang w:eastAsia="en-US"/>
        </w:rPr>
      </w:pPr>
      <w:r w:rsidRPr="003F5675">
        <w:rPr>
          <w:b/>
          <w:sz w:val="28"/>
          <w:szCs w:val="28"/>
          <w:lang w:eastAsia="en-US"/>
        </w:rPr>
        <w:t>C</w:t>
      </w:r>
      <w:r w:rsidR="00684CD9" w:rsidRPr="003F5675">
        <w:rPr>
          <w:b/>
          <w:sz w:val="28"/>
          <w:szCs w:val="28"/>
          <w:lang w:eastAsia="en-US"/>
        </w:rPr>
        <w:t>hủ trương</w:t>
      </w:r>
      <w:r w:rsidR="003B2343" w:rsidRPr="003F5675">
        <w:rPr>
          <w:b/>
          <w:sz w:val="28"/>
          <w:szCs w:val="28"/>
          <w:lang w:eastAsia="en-US"/>
        </w:rPr>
        <w:t xml:space="preserve"> đầu tư</w:t>
      </w:r>
      <w:r w:rsidR="00CC282D" w:rsidRPr="003F5675">
        <w:rPr>
          <w:b/>
          <w:sz w:val="28"/>
          <w:szCs w:val="28"/>
          <w:lang w:eastAsia="en-US"/>
        </w:rPr>
        <w:t xml:space="preserve"> </w:t>
      </w:r>
      <w:r w:rsidR="006664C4" w:rsidRPr="003F5675">
        <w:rPr>
          <w:b/>
          <w:sz w:val="28"/>
          <w:szCs w:val="28"/>
          <w:lang w:eastAsia="en-US"/>
        </w:rPr>
        <w:t xml:space="preserve">Dự án </w:t>
      </w:r>
      <w:r w:rsidR="003D1443" w:rsidRPr="003F5675">
        <w:rPr>
          <w:b/>
          <w:sz w:val="28"/>
          <w:szCs w:val="28"/>
          <w:lang w:eastAsia="en-US"/>
        </w:rPr>
        <w:t xml:space="preserve">kéo dài tuyến Metro Bến Thành </w:t>
      </w:r>
      <w:r w:rsidRPr="003F5675">
        <w:rPr>
          <w:b/>
          <w:sz w:val="28"/>
          <w:szCs w:val="28"/>
          <w:lang w:eastAsia="en-US"/>
        </w:rPr>
        <w:t>-</w:t>
      </w:r>
      <w:r w:rsidR="003D1443" w:rsidRPr="003F5675">
        <w:rPr>
          <w:b/>
          <w:sz w:val="28"/>
          <w:szCs w:val="28"/>
          <w:lang w:eastAsia="en-US"/>
        </w:rPr>
        <w:t xml:space="preserve"> Suối Tiên đến Trung tâm hành chính </w:t>
      </w:r>
      <w:r w:rsidR="000762CA" w:rsidRPr="003F5675">
        <w:rPr>
          <w:b/>
          <w:sz w:val="28"/>
          <w:szCs w:val="28"/>
          <w:lang w:eastAsia="en-US"/>
        </w:rPr>
        <w:t>tỉnh</w:t>
      </w:r>
      <w:r w:rsidR="003B2343" w:rsidRPr="003F5675">
        <w:rPr>
          <w:b/>
          <w:sz w:val="28"/>
          <w:szCs w:val="28"/>
          <w:lang w:eastAsia="en-US"/>
        </w:rPr>
        <w:t xml:space="preserve"> và C</w:t>
      </w:r>
      <w:r w:rsidR="003D1443" w:rsidRPr="003F5675">
        <w:rPr>
          <w:b/>
          <w:sz w:val="28"/>
          <w:szCs w:val="28"/>
          <w:lang w:eastAsia="en-US"/>
        </w:rPr>
        <w:t>ảng hàng không quốc tế Long Thành</w:t>
      </w:r>
    </w:p>
    <w:p w14:paraId="47BBCCB9" w14:textId="2144874F" w:rsidR="00263CF7" w:rsidRPr="003F5675" w:rsidRDefault="001741AC" w:rsidP="003F5675">
      <w:pPr>
        <w:jc w:val="center"/>
        <w:rPr>
          <w:b/>
          <w:sz w:val="28"/>
          <w:szCs w:val="28"/>
          <w:lang w:eastAsia="en-US"/>
        </w:rPr>
      </w:pPr>
      <w:r w:rsidRPr="003F5675">
        <w:rPr>
          <w:b/>
          <w:sz w:val="28"/>
          <w:szCs w:val="28"/>
          <w:lang w:eastAsia="en-US"/>
        </w:rPr>
        <mc:AlternateContent>
          <mc:Choice Requires="wps">
            <w:drawing>
              <wp:anchor distT="0" distB="0" distL="114300" distR="114300" simplePos="0" relativeHeight="251657216" behindDoc="0" locked="0" layoutInCell="1" allowOverlap="1" wp14:anchorId="3824DB50" wp14:editId="78FFECE4">
                <wp:simplePos x="0" y="0"/>
                <wp:positionH relativeFrom="column">
                  <wp:posOffset>2212340</wp:posOffset>
                </wp:positionH>
                <wp:positionV relativeFrom="paragraph">
                  <wp:posOffset>39370</wp:posOffset>
                </wp:positionV>
                <wp:extent cx="150939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5093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A378672" id="Straight Connector 3"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174.2pt,3.1pt" to="293.0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" strokecolor="black [3040]"/>
            </w:pict>
          </mc:Fallback>
        </mc:AlternateContent>
      </w:r>
    </w:p>
    <w:p w14:paraId="1797AFF0" w14:textId="56EFC740" w:rsidR="00702251" w:rsidRPr="003F5675" w:rsidRDefault="008C7067" w:rsidP="003F5675">
      <w:pPr>
        <w:jc w:val="center"/>
        <w:rPr>
          <w:b/>
          <w:sz w:val="28"/>
          <w:szCs w:val="28"/>
          <w:lang w:eastAsia="en-US"/>
        </w:rPr>
      </w:pPr>
      <w:r w:rsidRPr="003F5675">
        <w:rPr>
          <w:b/>
          <w:sz w:val="28"/>
          <w:szCs w:val="28"/>
          <w:lang w:eastAsia="en-US"/>
        </w:rPr>
        <w:t>HỘI ĐỒNG NHÂN DÂN TỈNH ĐỒNG NAI</w:t>
      </w:r>
      <w:r w:rsidR="00702251" w:rsidRPr="003F5675">
        <w:rPr>
          <w:b/>
          <w:sz w:val="28"/>
          <w:szCs w:val="28"/>
          <w:lang w:eastAsia="en-US"/>
        </w:rPr>
        <w:t xml:space="preserve"> </w:t>
      </w:r>
    </w:p>
    <w:p w14:paraId="2B5109A9" w14:textId="5DBD3AE4" w:rsidR="00263CF7" w:rsidRPr="003F5675" w:rsidRDefault="00702251" w:rsidP="003F5675">
      <w:pPr>
        <w:jc w:val="center"/>
        <w:rPr>
          <w:b/>
          <w:sz w:val="28"/>
          <w:szCs w:val="28"/>
          <w:lang w:eastAsia="en-US"/>
        </w:rPr>
      </w:pPr>
      <w:r w:rsidRPr="003F5675">
        <w:rPr>
          <w:b/>
          <w:sz w:val="28"/>
          <w:szCs w:val="28"/>
          <w:lang w:eastAsia="en-US"/>
        </w:rPr>
        <w:t>KHÓA X</w:t>
      </w:r>
      <w:r w:rsidR="00EE21ED" w:rsidRPr="003F5675">
        <w:rPr>
          <w:b/>
          <w:sz w:val="28"/>
          <w:szCs w:val="28"/>
          <w:lang w:eastAsia="en-US"/>
        </w:rPr>
        <w:t>I</w:t>
      </w:r>
      <w:r w:rsidRPr="003F5675">
        <w:rPr>
          <w:b/>
          <w:sz w:val="28"/>
          <w:szCs w:val="28"/>
          <w:lang w:eastAsia="en-US"/>
        </w:rPr>
        <w:t xml:space="preserve"> KỲ HỌP THỨ </w:t>
      </w:r>
      <w:r w:rsidR="00EE21ED" w:rsidRPr="003F5675">
        <w:rPr>
          <w:b/>
          <w:sz w:val="28"/>
          <w:szCs w:val="28"/>
          <w:lang w:eastAsia="en-US"/>
        </w:rPr>
        <w:t>3</w:t>
      </w:r>
    </w:p>
    <w:p w14:paraId="31386D50" w14:textId="77777777" w:rsidR="00263CF7" w:rsidRDefault="001741AC" w:rsidP="003F5675">
      <w:pPr>
        <w:tabs>
          <w:tab w:val="right" w:pos="9214"/>
        </w:tabs>
        <w:spacing w:before="140" w:after="240" w:line="21" w:lineRule="atLeast"/>
        <w:ind w:firstLine="567"/>
        <w:jc w:val="both"/>
        <w:rPr>
          <w:i/>
          <w:iCs/>
          <w:sz w:val="28"/>
          <w:szCs w:val="28"/>
          <w:lang w:eastAsia="en-US"/>
        </w:rPr>
      </w:pPr>
      <w:r>
        <w:rPr>
          <w:i/>
          <w:iCs/>
          <w:sz w:val="28"/>
          <w:szCs w:val="28"/>
          <w:lang w:eastAsia="en-US"/>
        </w:rPr>
        <w:t xml:space="preserve">Căn cứ </w:t>
      </w:r>
      <w:r w:rsidRPr="001741AC">
        <w:rPr>
          <w:i/>
          <w:iCs/>
          <w:sz w:val="28"/>
          <w:szCs w:val="28"/>
          <w:lang w:eastAsia="en-US"/>
        </w:rPr>
        <w:t>Luật Tổ chức chính quyền địa phương ngày 16 ngày 6 tháng 2025;</w:t>
      </w:r>
    </w:p>
    <w:p w14:paraId="71926772" w14:textId="77777777" w:rsidR="00263CF7" w:rsidRPr="003F5675" w:rsidRDefault="001741AC" w:rsidP="003F5675">
      <w:pPr>
        <w:tabs>
          <w:tab w:val="right" w:pos="9214"/>
        </w:tabs>
        <w:spacing w:before="140" w:after="240" w:line="21" w:lineRule="atLeast"/>
        <w:ind w:firstLine="567"/>
        <w:jc w:val="both"/>
        <w:rPr>
          <w:i/>
          <w:iCs/>
          <w:sz w:val="28"/>
          <w:szCs w:val="28"/>
          <w:lang w:eastAsia="en-US"/>
        </w:rPr>
      </w:pPr>
      <w:r w:rsidRPr="003F5675">
        <w:rPr>
          <w:i/>
          <w:iCs/>
          <w:sz w:val="28"/>
          <w:szCs w:val="28"/>
          <w:lang w:eastAsia="en-US"/>
        </w:rPr>
        <w:t>Căn cứ Luật Đầu tư theo phương thức đối tác công tư ngày 18 tháng 6 năm 2020;</w:t>
      </w:r>
    </w:p>
    <w:p w14:paraId="14DF31C3" w14:textId="77777777" w:rsidR="00263CF7" w:rsidRDefault="001741AC" w:rsidP="003F5675">
      <w:pPr>
        <w:tabs>
          <w:tab w:val="right" w:pos="9214"/>
        </w:tabs>
        <w:spacing w:before="140" w:after="240" w:line="21" w:lineRule="atLeast"/>
        <w:ind w:firstLine="567"/>
        <w:jc w:val="both"/>
        <w:rPr>
          <w:i/>
          <w:iCs/>
          <w:sz w:val="28"/>
          <w:szCs w:val="28"/>
          <w:lang w:eastAsia="en-US"/>
        </w:rPr>
      </w:pPr>
      <w:r>
        <w:rPr>
          <w:i/>
          <w:iCs/>
          <w:sz w:val="28"/>
          <w:szCs w:val="28"/>
          <w:lang w:eastAsia="en-US"/>
        </w:rPr>
        <w:t xml:space="preserve">Căn cứ </w:t>
      </w:r>
      <w:r w:rsidRPr="001741AC">
        <w:rPr>
          <w:i/>
          <w:iCs/>
          <w:sz w:val="28"/>
          <w:szCs w:val="28"/>
          <w:lang w:eastAsia="en-US"/>
        </w:rPr>
        <w:t xml:space="preserve">Luật </w:t>
      </w:r>
      <w:bookmarkStart w:id="0" w:name="loai_1_name"/>
      <w:r w:rsidRPr="001741AC">
        <w:rPr>
          <w:i/>
          <w:iCs/>
          <w:sz w:val="28"/>
          <w:szCs w:val="28"/>
          <w:lang w:eastAsia="en-US"/>
        </w:rPr>
        <w:t>Sửa đổi, bổ sung một số điều của Luật Quy hoạch, Luật Đầu tư, Luật Đầu tư theo phương thức đối tác công tư và Luật Đấu thầu</w:t>
      </w:r>
      <w:bookmarkEnd w:id="0"/>
      <w:r w:rsidRPr="001741AC">
        <w:rPr>
          <w:i/>
          <w:iCs/>
          <w:sz w:val="28"/>
          <w:szCs w:val="28"/>
          <w:lang w:eastAsia="en-US"/>
        </w:rPr>
        <w:t xml:space="preserve"> ngày 29 tháng 11 năm 2024;</w:t>
      </w:r>
    </w:p>
    <w:p w14:paraId="1034044C" w14:textId="77777777" w:rsidR="00263CF7" w:rsidRDefault="001741AC" w:rsidP="003F5675">
      <w:pPr>
        <w:tabs>
          <w:tab w:val="right" w:pos="9214"/>
        </w:tabs>
        <w:spacing w:before="140" w:after="240" w:line="21" w:lineRule="atLeast"/>
        <w:ind w:firstLine="567"/>
        <w:jc w:val="both"/>
        <w:rPr>
          <w:i/>
          <w:iCs/>
          <w:sz w:val="28"/>
          <w:szCs w:val="28"/>
          <w:lang w:eastAsia="en-US"/>
        </w:rPr>
      </w:pPr>
      <w:r>
        <w:rPr>
          <w:i/>
          <w:iCs/>
          <w:sz w:val="28"/>
          <w:szCs w:val="28"/>
          <w:lang w:eastAsia="en-US"/>
        </w:rPr>
        <w:t xml:space="preserve">Căn cứ </w:t>
      </w:r>
      <w:r w:rsidRPr="001741AC">
        <w:rPr>
          <w:i/>
          <w:iCs/>
          <w:sz w:val="28"/>
          <w:szCs w:val="28"/>
          <w:lang w:eastAsia="en-US"/>
        </w:rPr>
        <w:t>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14:paraId="4FE78D10" w14:textId="77777777" w:rsidR="00263CF7" w:rsidRDefault="003D1443" w:rsidP="003F5675">
      <w:pPr>
        <w:tabs>
          <w:tab w:val="right" w:pos="9214"/>
        </w:tabs>
        <w:spacing w:before="140" w:after="240" w:line="21" w:lineRule="atLeast"/>
        <w:ind w:firstLine="567"/>
        <w:jc w:val="both"/>
        <w:rPr>
          <w:i/>
          <w:iCs/>
          <w:sz w:val="28"/>
          <w:szCs w:val="28"/>
          <w:lang w:eastAsia="en-US"/>
        </w:rPr>
      </w:pPr>
      <w:r w:rsidRPr="003D1443">
        <w:rPr>
          <w:i/>
          <w:iCs/>
          <w:sz w:val="28"/>
          <w:szCs w:val="28"/>
          <w:lang w:eastAsia="en-US"/>
        </w:rPr>
        <w:t xml:space="preserve">Căn cứ Luật Đường sắt ngày 27 tháng 6 năm 2025; </w:t>
      </w:r>
    </w:p>
    <w:p w14:paraId="7796AB79" w14:textId="77777777" w:rsidR="00263CF7" w:rsidRPr="00263CF7" w:rsidRDefault="00A47CEF" w:rsidP="003F5675">
      <w:pPr>
        <w:tabs>
          <w:tab w:val="right" w:pos="9214"/>
        </w:tabs>
        <w:spacing w:before="140" w:after="240" w:line="21" w:lineRule="atLeast"/>
        <w:ind w:firstLine="567"/>
        <w:jc w:val="both"/>
        <w:rPr>
          <w:i/>
          <w:iCs/>
          <w:sz w:val="28"/>
          <w:szCs w:val="28"/>
          <w:lang w:eastAsia="en-US"/>
        </w:rPr>
      </w:pPr>
      <w:r w:rsidRPr="00263CF7">
        <w:rPr>
          <w:i/>
          <w:iCs/>
          <w:sz w:val="28"/>
          <w:szCs w:val="28"/>
          <w:lang w:eastAsia="en-US"/>
        </w:rPr>
        <w:t>Căn cứ Luật Đầu tư số 143/2025/QH15 ngày 11 tháng 12 năm 2025;</w:t>
      </w:r>
    </w:p>
    <w:p w14:paraId="4CA1EE72" w14:textId="77777777" w:rsidR="00263CF7" w:rsidRDefault="003D1443" w:rsidP="003F5675">
      <w:pPr>
        <w:tabs>
          <w:tab w:val="right" w:pos="9214"/>
        </w:tabs>
        <w:spacing w:before="140" w:after="240" w:line="21" w:lineRule="atLeast"/>
        <w:ind w:firstLine="567"/>
        <w:jc w:val="both"/>
        <w:rPr>
          <w:i/>
          <w:iCs/>
          <w:sz w:val="28"/>
          <w:szCs w:val="28"/>
          <w:lang w:eastAsia="en-US"/>
        </w:rPr>
      </w:pPr>
      <w:r w:rsidRPr="003D1443">
        <w:rPr>
          <w:i/>
          <w:iCs/>
          <w:sz w:val="28"/>
          <w:szCs w:val="28"/>
          <w:lang w:eastAsia="en-US"/>
        </w:rPr>
        <w:t>Căn cứ Nghị định số 67/2026/NĐ-CP ngày 04 tháng 3 năm 2026 của Chính phủ quy định chi tiết và biện pháp thi hành về thiết kế kỹ thuật tổng thể của dự án đầu tư xây dựng tuyến đường sắt quốc gia, tuyến đường sắt địa phương;</w:t>
      </w:r>
    </w:p>
    <w:p w14:paraId="571C3ACF" w14:textId="77777777" w:rsidR="00263CF7" w:rsidRDefault="003D1443" w:rsidP="003F5675">
      <w:pPr>
        <w:tabs>
          <w:tab w:val="right" w:pos="9214"/>
        </w:tabs>
        <w:spacing w:before="140" w:after="240" w:line="21" w:lineRule="atLeast"/>
        <w:ind w:firstLine="567"/>
        <w:jc w:val="both"/>
        <w:rPr>
          <w:i/>
          <w:iCs/>
          <w:sz w:val="28"/>
          <w:szCs w:val="28"/>
          <w:lang w:eastAsia="en-US"/>
        </w:rPr>
      </w:pPr>
      <w:r w:rsidRPr="003D1443">
        <w:rPr>
          <w:i/>
          <w:iCs/>
          <w:sz w:val="28"/>
          <w:szCs w:val="28"/>
          <w:lang w:eastAsia="en-US"/>
        </w:rPr>
        <w:t>Căn cứ Nghị định số 16/2026/NĐ-CP ngày 14 tháng 01 năm 2026 của Chính phủ quy định chi tiết một số điều luật đường sắt;</w:t>
      </w:r>
    </w:p>
    <w:p w14:paraId="6701974B" w14:textId="77777777" w:rsidR="00263CF7" w:rsidRDefault="003D1443" w:rsidP="003F5675">
      <w:pPr>
        <w:tabs>
          <w:tab w:val="right" w:pos="9214"/>
        </w:tabs>
        <w:spacing w:before="140" w:after="240" w:line="21" w:lineRule="atLeast"/>
        <w:ind w:firstLine="567"/>
        <w:jc w:val="both"/>
        <w:rPr>
          <w:i/>
          <w:iCs/>
          <w:sz w:val="28"/>
          <w:szCs w:val="28"/>
          <w:lang w:eastAsia="en-US"/>
        </w:rPr>
      </w:pPr>
      <w:r w:rsidRPr="003D1443">
        <w:rPr>
          <w:i/>
          <w:iCs/>
          <w:sz w:val="28"/>
          <w:szCs w:val="28"/>
          <w:lang w:eastAsia="en-US"/>
        </w:rPr>
        <w:t>Căn cứ Nghị định số 19/2026/NĐ-CP ngày 14 tháng 01 năm 2026 của Chính phủ Quy định về trình tự, thủ tục thẩm định dự án quan trọng quốc gia và giám sát, đánh giá đầu tư;</w:t>
      </w:r>
    </w:p>
    <w:p w14:paraId="60A426A8" w14:textId="77777777" w:rsidR="00263CF7" w:rsidRPr="003F5675" w:rsidRDefault="0029605F" w:rsidP="003F5675">
      <w:pPr>
        <w:tabs>
          <w:tab w:val="right" w:pos="9214"/>
        </w:tabs>
        <w:spacing w:before="140" w:after="240" w:line="21" w:lineRule="atLeast"/>
        <w:ind w:firstLine="567"/>
        <w:jc w:val="both"/>
        <w:rPr>
          <w:i/>
          <w:iCs/>
          <w:sz w:val="28"/>
          <w:szCs w:val="28"/>
          <w:lang w:eastAsia="en-US"/>
        </w:rPr>
      </w:pPr>
      <w:r w:rsidRPr="003F5675">
        <w:rPr>
          <w:i/>
          <w:iCs/>
          <w:sz w:val="28"/>
          <w:szCs w:val="28"/>
          <w:lang w:eastAsia="en-US"/>
        </w:rPr>
        <w:t>Căn cứ Nghị định số 243/2025/NĐ-CP ngày 11 tháng 9 năm 2025 của Chính phủ quy định chi tiết một số điều của Luật Đầu tư theo phương thức đối tác công tư;</w:t>
      </w:r>
    </w:p>
    <w:p w14:paraId="0DBA43BF" w14:textId="5766D54F" w:rsidR="00263CF7" w:rsidRDefault="00E508A2" w:rsidP="003F5675">
      <w:pPr>
        <w:tabs>
          <w:tab w:val="right" w:pos="9214"/>
        </w:tabs>
        <w:spacing w:before="140" w:after="240" w:line="21" w:lineRule="atLeast"/>
        <w:ind w:firstLine="567"/>
        <w:jc w:val="both"/>
        <w:rPr>
          <w:i/>
          <w:iCs/>
          <w:sz w:val="28"/>
          <w:szCs w:val="28"/>
          <w:lang w:eastAsia="en-US"/>
        </w:rPr>
      </w:pPr>
      <w:r w:rsidRPr="003F5675">
        <w:rPr>
          <w:i/>
          <w:iCs/>
          <w:sz w:val="28"/>
          <w:szCs w:val="28"/>
          <w:lang w:eastAsia="en-US"/>
        </w:rPr>
        <w:t xml:space="preserve">Căn cứ Nghị định số 257/2025/NĐ-CP ngày 08 tháng 10 năm 2025 của Chính phủ quy định chi tiết về việc thực hiện dự án áp dụng loại hợp đồng Xây dựng </w:t>
      </w:r>
      <w:r w:rsidR="00263CF7" w:rsidRPr="003F5675">
        <w:rPr>
          <w:i/>
          <w:iCs/>
          <w:sz w:val="28"/>
          <w:szCs w:val="28"/>
          <w:lang w:eastAsia="en-US"/>
        </w:rPr>
        <w:t>-</w:t>
      </w:r>
      <w:r w:rsidRPr="003F5675">
        <w:rPr>
          <w:i/>
          <w:iCs/>
          <w:sz w:val="28"/>
          <w:szCs w:val="28"/>
          <w:lang w:eastAsia="en-US"/>
        </w:rPr>
        <w:t xml:space="preserve"> Chuyển giao;</w:t>
      </w:r>
    </w:p>
    <w:p w14:paraId="62AE532E" w14:textId="77777777" w:rsidR="00263CF7" w:rsidRDefault="00EE21ED" w:rsidP="003F5675">
      <w:pPr>
        <w:tabs>
          <w:tab w:val="right" w:pos="9214"/>
        </w:tabs>
        <w:spacing w:before="140" w:after="240"/>
        <w:ind w:firstLine="567"/>
        <w:jc w:val="both"/>
        <w:rPr>
          <w:i/>
          <w:iCs/>
          <w:sz w:val="28"/>
          <w:szCs w:val="28"/>
          <w:lang w:eastAsia="en-US"/>
        </w:rPr>
      </w:pPr>
      <w:r>
        <w:rPr>
          <w:i/>
          <w:iCs/>
          <w:sz w:val="28"/>
          <w:szCs w:val="28"/>
          <w:lang w:eastAsia="en-US"/>
        </w:rPr>
        <w:lastRenderedPageBreak/>
        <w:t xml:space="preserve">Căn cứ </w:t>
      </w:r>
      <w:r w:rsidRPr="00EE21ED">
        <w:rPr>
          <w:i/>
          <w:iCs/>
          <w:sz w:val="28"/>
          <w:szCs w:val="28"/>
          <w:lang w:eastAsia="en-US"/>
        </w:rPr>
        <w:t>Nghị định số 312/2025/NĐ-CP ngày 06 tháng 12 năm 2025 của Chính phủ quy định cơ chế quản lý tài chính dự án đầu tư theo phương thức đối tác công tư và cơ chế thanh toán, quyết toán đối với dự án áp dụng loại hợp đồng BT.</w:t>
      </w:r>
    </w:p>
    <w:p w14:paraId="54B4AA10" w14:textId="301158C2" w:rsidR="00263CF7" w:rsidRPr="00263CF7" w:rsidRDefault="00263CF7" w:rsidP="003F5675">
      <w:pPr>
        <w:tabs>
          <w:tab w:val="right" w:pos="9214"/>
        </w:tabs>
        <w:spacing w:before="140" w:after="240"/>
        <w:ind w:firstLine="567"/>
        <w:jc w:val="both"/>
        <w:rPr>
          <w:i/>
          <w:iCs/>
          <w:sz w:val="28"/>
          <w:szCs w:val="28"/>
          <w:lang w:eastAsia="en-US"/>
        </w:rPr>
      </w:pPr>
      <w:r w:rsidRPr="003F5675">
        <w:rPr>
          <w:i/>
          <w:iCs/>
          <w:sz w:val="28"/>
          <w:szCs w:val="28"/>
          <w:lang w:eastAsia="en-US"/>
        </w:rPr>
        <w:t>Căn cứ Nghị quyết số 03/2026/NQ-HĐND ngày 10 tháng 4 năm 2026 của Hội đồng nhân dâ</w:t>
      </w:r>
      <w:r w:rsidR="003B2343" w:rsidRPr="003F5675">
        <w:rPr>
          <w:i/>
          <w:iCs/>
          <w:sz w:val="28"/>
          <w:szCs w:val="28"/>
          <w:lang w:eastAsia="en-US"/>
        </w:rPr>
        <w:t>n tỉnh q</w:t>
      </w:r>
      <w:r w:rsidRPr="003F5675">
        <w:rPr>
          <w:i/>
          <w:iCs/>
          <w:sz w:val="28"/>
          <w:szCs w:val="28"/>
          <w:lang w:eastAsia="en-US"/>
        </w:rPr>
        <w:t xml:space="preserve">uy định hình thức lựa chọn nhà đầu tư trong trường hợp đặc biệt đối với dự án đầu tư theo phương thức đối tác công tư loại hợp đồng Xây dựng - Chuyển giao (dự án BT) và dự án </w:t>
      </w:r>
      <w:r w:rsidR="003B2343" w:rsidRPr="003F5675">
        <w:rPr>
          <w:i/>
          <w:iCs/>
          <w:sz w:val="28"/>
          <w:szCs w:val="28"/>
          <w:lang w:eastAsia="en-US"/>
        </w:rPr>
        <w:t>đầu</w:t>
      </w:r>
      <w:r w:rsidRPr="003F5675">
        <w:rPr>
          <w:i/>
          <w:iCs/>
          <w:sz w:val="28"/>
          <w:szCs w:val="28"/>
          <w:lang w:eastAsia="en-US"/>
        </w:rPr>
        <w:t xml:space="preserve"> tư có sử dụng đất (dự án ngoài đầu tư công) trên địa bàn tỉnh Đồng Nai;</w:t>
      </w:r>
    </w:p>
    <w:p w14:paraId="50CD5EAF" w14:textId="7470D868" w:rsidR="00A426ED" w:rsidRPr="003F5675" w:rsidRDefault="00A426ED" w:rsidP="003F5675">
      <w:pPr>
        <w:tabs>
          <w:tab w:val="right" w:pos="9214"/>
        </w:tabs>
        <w:spacing w:before="140" w:after="240"/>
        <w:ind w:firstLine="567"/>
        <w:jc w:val="both"/>
        <w:rPr>
          <w:i/>
          <w:iCs/>
          <w:sz w:val="28"/>
          <w:szCs w:val="28"/>
          <w:lang w:eastAsia="en-US"/>
        </w:rPr>
      </w:pPr>
      <w:r w:rsidRPr="001741AC">
        <w:rPr>
          <w:i/>
          <w:iCs/>
          <w:sz w:val="28"/>
          <w:szCs w:val="28"/>
          <w:lang w:eastAsia="en-US"/>
        </w:rPr>
        <w:t xml:space="preserve">Xét Tờ trình số </w:t>
      </w:r>
      <w:r w:rsidR="00263CF7">
        <w:rPr>
          <w:i/>
          <w:iCs/>
          <w:sz w:val="28"/>
          <w:szCs w:val="28"/>
          <w:lang w:eastAsia="en-US"/>
        </w:rPr>
        <w:t>99</w:t>
      </w:r>
      <w:r w:rsidRPr="001741AC">
        <w:rPr>
          <w:i/>
          <w:iCs/>
          <w:sz w:val="28"/>
          <w:szCs w:val="28"/>
          <w:lang w:eastAsia="en-US"/>
        </w:rPr>
        <w:t xml:space="preserve">/TTr-UBND ngày </w:t>
      </w:r>
      <w:r w:rsidR="00263CF7">
        <w:rPr>
          <w:i/>
          <w:iCs/>
          <w:sz w:val="28"/>
          <w:szCs w:val="28"/>
          <w:lang w:eastAsia="en-US"/>
        </w:rPr>
        <w:t>27</w:t>
      </w:r>
      <w:r w:rsidRPr="001741AC">
        <w:rPr>
          <w:i/>
          <w:iCs/>
          <w:sz w:val="28"/>
          <w:szCs w:val="28"/>
          <w:lang w:eastAsia="en-US"/>
        </w:rPr>
        <w:t xml:space="preserve"> tháng </w:t>
      </w:r>
      <w:r w:rsidR="00EE21ED">
        <w:rPr>
          <w:i/>
          <w:iCs/>
          <w:sz w:val="28"/>
          <w:szCs w:val="28"/>
          <w:lang w:eastAsia="en-US"/>
        </w:rPr>
        <w:t>4</w:t>
      </w:r>
      <w:r w:rsidRPr="001741AC">
        <w:rPr>
          <w:i/>
          <w:iCs/>
          <w:sz w:val="28"/>
          <w:szCs w:val="28"/>
          <w:lang w:eastAsia="en-US"/>
        </w:rPr>
        <w:t xml:space="preserve"> năm 202</w:t>
      </w:r>
      <w:r w:rsidR="00EE21ED">
        <w:rPr>
          <w:i/>
          <w:iCs/>
          <w:sz w:val="28"/>
          <w:szCs w:val="28"/>
          <w:lang w:eastAsia="en-US"/>
        </w:rPr>
        <w:t>6</w:t>
      </w:r>
      <w:r w:rsidRPr="001741AC">
        <w:rPr>
          <w:i/>
          <w:iCs/>
          <w:sz w:val="28"/>
          <w:szCs w:val="28"/>
          <w:lang w:eastAsia="en-US"/>
        </w:rPr>
        <w:t xml:space="preserve"> của Ủy ban nhân dân tỉnh về </w:t>
      </w:r>
      <w:r w:rsidR="00263CF7">
        <w:rPr>
          <w:i/>
          <w:iCs/>
          <w:sz w:val="28"/>
          <w:szCs w:val="28"/>
          <w:lang w:eastAsia="en-US"/>
        </w:rPr>
        <w:t>d</w:t>
      </w:r>
      <w:r w:rsidR="00EE21ED" w:rsidRPr="00EE21ED">
        <w:rPr>
          <w:i/>
          <w:iCs/>
          <w:sz w:val="28"/>
          <w:szCs w:val="28"/>
          <w:lang w:eastAsia="en-US"/>
        </w:rPr>
        <w:t xml:space="preserve">ự thảo Nghị quyết chủ trương đầu tư Dự án </w:t>
      </w:r>
      <w:r w:rsidR="003D1443">
        <w:rPr>
          <w:i/>
          <w:iCs/>
          <w:sz w:val="28"/>
          <w:szCs w:val="28"/>
          <w:lang w:eastAsia="en-US"/>
        </w:rPr>
        <w:t xml:space="preserve">kéo dài tuyến Metro Bến Thành </w:t>
      </w:r>
      <w:r w:rsidR="00263CF7">
        <w:rPr>
          <w:i/>
          <w:iCs/>
          <w:sz w:val="28"/>
          <w:szCs w:val="28"/>
          <w:lang w:eastAsia="en-US"/>
        </w:rPr>
        <w:t>-</w:t>
      </w:r>
      <w:r w:rsidR="003D1443">
        <w:rPr>
          <w:i/>
          <w:iCs/>
          <w:sz w:val="28"/>
          <w:szCs w:val="28"/>
          <w:lang w:eastAsia="en-US"/>
        </w:rPr>
        <w:t xml:space="preserve"> Suối Tiên đến Trung tâm hành chính </w:t>
      </w:r>
      <w:r w:rsidR="000762CA">
        <w:rPr>
          <w:i/>
          <w:iCs/>
          <w:sz w:val="28"/>
          <w:szCs w:val="28"/>
          <w:lang w:eastAsia="en-US"/>
        </w:rPr>
        <w:t>tỉnh</w:t>
      </w:r>
      <w:r w:rsidR="003B2343">
        <w:rPr>
          <w:i/>
          <w:iCs/>
          <w:sz w:val="28"/>
          <w:szCs w:val="28"/>
          <w:lang w:eastAsia="en-US"/>
        </w:rPr>
        <w:t xml:space="preserve"> và C</w:t>
      </w:r>
      <w:r w:rsidR="003D1443">
        <w:rPr>
          <w:i/>
          <w:iCs/>
          <w:sz w:val="28"/>
          <w:szCs w:val="28"/>
          <w:lang w:eastAsia="en-US"/>
        </w:rPr>
        <w:t>ảng hàng không quốc tế Long Thành</w:t>
      </w:r>
      <w:r w:rsidRPr="00EE21ED">
        <w:rPr>
          <w:i/>
          <w:iCs/>
          <w:sz w:val="28"/>
          <w:szCs w:val="28"/>
          <w:lang w:eastAsia="en-US"/>
        </w:rPr>
        <w:t>;</w:t>
      </w:r>
      <w:r w:rsidRPr="001741AC">
        <w:rPr>
          <w:i/>
          <w:iCs/>
          <w:sz w:val="28"/>
          <w:szCs w:val="28"/>
          <w:lang w:eastAsia="en-US"/>
        </w:rPr>
        <w:t xml:space="preserve"> Báo cáo thẩm tra</w:t>
      </w:r>
      <w:r w:rsidR="00263CF7" w:rsidRPr="003F5675">
        <w:rPr>
          <w:i/>
          <w:iCs/>
          <w:sz w:val="28"/>
          <w:szCs w:val="28"/>
          <w:lang w:eastAsia="en-US"/>
        </w:rPr>
        <w:t xml:space="preserve"> số </w:t>
      </w:r>
      <w:r w:rsidR="00263CF7">
        <w:rPr>
          <w:i/>
          <w:iCs/>
          <w:sz w:val="28"/>
          <w:szCs w:val="28"/>
          <w:lang w:eastAsia="en-US"/>
        </w:rPr>
        <w:t>43</w:t>
      </w:r>
      <w:r w:rsidR="00263CF7" w:rsidRPr="003F5675">
        <w:rPr>
          <w:i/>
          <w:iCs/>
          <w:sz w:val="28"/>
          <w:szCs w:val="28"/>
          <w:lang w:eastAsia="en-US"/>
        </w:rPr>
        <w:t>/BC-BKTNS ngày 2</w:t>
      </w:r>
      <w:r w:rsidR="00263CF7">
        <w:rPr>
          <w:i/>
          <w:iCs/>
          <w:sz w:val="28"/>
          <w:szCs w:val="28"/>
          <w:lang w:eastAsia="en-US"/>
        </w:rPr>
        <w:t>8</w:t>
      </w:r>
      <w:r w:rsidR="00263CF7" w:rsidRPr="003F5675">
        <w:rPr>
          <w:i/>
          <w:iCs/>
          <w:sz w:val="28"/>
          <w:szCs w:val="28"/>
          <w:lang w:eastAsia="en-US"/>
        </w:rPr>
        <w:t xml:space="preserve"> tháng 4 năm 2026</w:t>
      </w:r>
      <w:r w:rsidRPr="001741AC">
        <w:rPr>
          <w:i/>
          <w:iCs/>
          <w:sz w:val="28"/>
          <w:szCs w:val="28"/>
          <w:lang w:eastAsia="en-US"/>
        </w:rPr>
        <w:t xml:space="preserve"> của Ban Kinh tế - Ngân sách Hội đồng nhân dân tỉnh; ý kiến thảo luận của đại biểu Hội đồng nhân dân tỉnh tại kỳ họp</w:t>
      </w:r>
      <w:r w:rsidR="006F58E1">
        <w:rPr>
          <w:i/>
          <w:iCs/>
          <w:sz w:val="28"/>
          <w:szCs w:val="28"/>
          <w:lang w:eastAsia="en-US"/>
        </w:rPr>
        <w:t>.</w:t>
      </w:r>
    </w:p>
    <w:p w14:paraId="1600C1A6" w14:textId="77777777" w:rsidR="00263CF7" w:rsidRPr="00263CF7" w:rsidRDefault="00263CF7" w:rsidP="00263CF7">
      <w:pPr>
        <w:pStyle w:val="Vnbnnidung0"/>
        <w:adjustRightInd w:val="0"/>
        <w:snapToGrid w:val="0"/>
        <w:spacing w:before="120" w:after="120" w:line="240" w:lineRule="auto"/>
        <w:ind w:firstLine="567"/>
        <w:jc w:val="both"/>
        <w:rPr>
          <w:rFonts w:ascii="Times New Roman" w:hAnsi="Times New Roman"/>
          <w:i/>
          <w:iCs/>
          <w:sz w:val="12"/>
          <w:szCs w:val="12"/>
        </w:rPr>
      </w:pPr>
    </w:p>
    <w:p w14:paraId="02B1FE43" w14:textId="4B027410" w:rsidR="001741AC" w:rsidRDefault="00CC282D" w:rsidP="00A35B8B">
      <w:pPr>
        <w:pStyle w:val="Vnbnnidung0"/>
        <w:adjustRightInd w:val="0"/>
        <w:snapToGrid w:val="0"/>
        <w:spacing w:before="100" w:after="100" w:line="240" w:lineRule="auto"/>
        <w:ind w:firstLine="0"/>
        <w:jc w:val="center"/>
        <w:rPr>
          <w:rFonts w:ascii="Times New Roman" w:hAnsi="Times New Roman"/>
          <w:b/>
          <w:bCs/>
          <w:sz w:val="12"/>
          <w:szCs w:val="12"/>
        </w:rPr>
      </w:pPr>
      <w:r w:rsidRPr="00CC282D">
        <w:rPr>
          <w:rFonts w:ascii="Times New Roman" w:hAnsi="Times New Roman"/>
          <w:b/>
          <w:bCs/>
          <w:sz w:val="28"/>
          <w:szCs w:val="28"/>
        </w:rPr>
        <w:t>QUYẾT NGHỊ:</w:t>
      </w:r>
      <w:bookmarkStart w:id="1" w:name="bookmark1368"/>
      <w:bookmarkStart w:id="2" w:name="bookmark1369"/>
    </w:p>
    <w:p w14:paraId="622D3E01" w14:textId="77777777" w:rsidR="00263CF7" w:rsidRPr="00263CF7" w:rsidRDefault="00263CF7" w:rsidP="00A35B8B">
      <w:pPr>
        <w:pStyle w:val="Vnbnnidung0"/>
        <w:adjustRightInd w:val="0"/>
        <w:snapToGrid w:val="0"/>
        <w:spacing w:before="100" w:after="100" w:line="240" w:lineRule="auto"/>
        <w:ind w:firstLine="0"/>
        <w:jc w:val="center"/>
        <w:rPr>
          <w:rFonts w:ascii="Times New Roman" w:hAnsi="Times New Roman"/>
          <w:b/>
          <w:bCs/>
          <w:sz w:val="12"/>
          <w:szCs w:val="12"/>
        </w:rPr>
      </w:pPr>
    </w:p>
    <w:p w14:paraId="59DC84F6" w14:textId="05682B19" w:rsidR="001741AC" w:rsidRDefault="00CC282D" w:rsidP="00A35B8B">
      <w:pPr>
        <w:pStyle w:val="Vnbnnidung0"/>
        <w:adjustRightInd w:val="0"/>
        <w:snapToGrid w:val="0"/>
        <w:spacing w:before="100" w:after="100" w:line="240" w:lineRule="auto"/>
        <w:ind w:firstLine="567"/>
        <w:jc w:val="both"/>
        <w:rPr>
          <w:rFonts w:ascii="Times New Roman" w:hAnsi="Times New Roman"/>
          <w:sz w:val="28"/>
          <w:szCs w:val="28"/>
        </w:rPr>
      </w:pPr>
      <w:r w:rsidRPr="001741AC">
        <w:rPr>
          <w:rFonts w:ascii="Times New Roman" w:hAnsi="Times New Roman"/>
          <w:b/>
          <w:bCs/>
          <w:sz w:val="28"/>
          <w:szCs w:val="28"/>
        </w:rPr>
        <w:t>Điều 1.</w:t>
      </w:r>
      <w:r w:rsidRPr="00CC282D">
        <w:rPr>
          <w:rFonts w:ascii="Times New Roman" w:hAnsi="Times New Roman"/>
          <w:sz w:val="28"/>
          <w:szCs w:val="28"/>
        </w:rPr>
        <w:t xml:space="preserve"> </w:t>
      </w:r>
      <w:r w:rsidR="007C4B90">
        <w:rPr>
          <w:rFonts w:ascii="Times New Roman" w:hAnsi="Times New Roman"/>
          <w:sz w:val="28"/>
          <w:szCs w:val="28"/>
        </w:rPr>
        <w:t>Quyết định</w:t>
      </w:r>
      <w:r w:rsidRPr="00335B90">
        <w:rPr>
          <w:rFonts w:ascii="Times New Roman" w:hAnsi="Times New Roman"/>
          <w:sz w:val="28"/>
          <w:szCs w:val="28"/>
        </w:rPr>
        <w:t xml:space="preserve"> chủ trương đầu tư </w:t>
      </w:r>
      <w:r w:rsidR="006664C4">
        <w:rPr>
          <w:rFonts w:ascii="Times New Roman" w:hAnsi="Times New Roman"/>
          <w:sz w:val="28"/>
          <w:szCs w:val="28"/>
        </w:rPr>
        <w:t xml:space="preserve">Dự án </w:t>
      </w:r>
      <w:r w:rsidR="003D1443">
        <w:rPr>
          <w:rFonts w:ascii="Times New Roman" w:hAnsi="Times New Roman"/>
          <w:sz w:val="28"/>
          <w:szCs w:val="28"/>
        </w:rPr>
        <w:t xml:space="preserve">kéo dài tuyến Metro Bến Thành </w:t>
      </w:r>
      <w:r w:rsidR="00263CF7">
        <w:rPr>
          <w:rFonts w:ascii="Times New Roman" w:hAnsi="Times New Roman"/>
          <w:sz w:val="28"/>
          <w:szCs w:val="28"/>
        </w:rPr>
        <w:t>-</w:t>
      </w:r>
      <w:r w:rsidR="003D1443">
        <w:rPr>
          <w:rFonts w:ascii="Times New Roman" w:hAnsi="Times New Roman"/>
          <w:sz w:val="28"/>
          <w:szCs w:val="28"/>
        </w:rPr>
        <w:t xml:space="preserve"> Suối Tiên đến Trung tâm hành chính </w:t>
      </w:r>
      <w:r w:rsidR="000762CA">
        <w:rPr>
          <w:rFonts w:ascii="Times New Roman" w:hAnsi="Times New Roman"/>
          <w:sz w:val="28"/>
          <w:szCs w:val="28"/>
        </w:rPr>
        <w:t>tỉnh</w:t>
      </w:r>
      <w:r w:rsidR="003B2343">
        <w:rPr>
          <w:rFonts w:ascii="Times New Roman" w:hAnsi="Times New Roman"/>
          <w:sz w:val="28"/>
          <w:szCs w:val="28"/>
        </w:rPr>
        <w:t xml:space="preserve"> và C</w:t>
      </w:r>
      <w:r w:rsidR="003D1443">
        <w:rPr>
          <w:rFonts w:ascii="Times New Roman" w:hAnsi="Times New Roman"/>
          <w:sz w:val="28"/>
          <w:szCs w:val="28"/>
        </w:rPr>
        <w:t>ảng hàng không quốc tế Long Thành</w:t>
      </w:r>
      <w:r w:rsidR="00335B90" w:rsidRPr="001741AC">
        <w:rPr>
          <w:rFonts w:ascii="Times New Roman" w:hAnsi="Times New Roman"/>
          <w:sz w:val="28"/>
          <w:szCs w:val="28"/>
        </w:rPr>
        <w:t xml:space="preserve"> </w:t>
      </w:r>
      <w:r w:rsidRPr="00335B90">
        <w:rPr>
          <w:rFonts w:ascii="Times New Roman" w:hAnsi="Times New Roman"/>
          <w:sz w:val="28"/>
          <w:szCs w:val="28"/>
        </w:rPr>
        <w:t>với các nội dung sau:</w:t>
      </w:r>
      <w:bookmarkStart w:id="3" w:name="bookmark1370"/>
      <w:bookmarkStart w:id="4" w:name="_Hlk98924756"/>
      <w:bookmarkStart w:id="5" w:name="_Hlk208407163"/>
      <w:bookmarkStart w:id="6" w:name="_Hlk99957790"/>
      <w:bookmarkEnd w:id="1"/>
      <w:bookmarkEnd w:id="2"/>
    </w:p>
    <w:bookmarkEnd w:id="3"/>
    <w:bookmarkEnd w:id="4"/>
    <w:bookmarkEnd w:id="5"/>
    <w:bookmarkEnd w:id="6"/>
    <w:p w14:paraId="424E1659" w14:textId="77777777" w:rsidR="003D1443" w:rsidRPr="00537382" w:rsidRDefault="003D1443" w:rsidP="00A35B8B">
      <w:pPr>
        <w:pStyle w:val="Default"/>
        <w:widowControl w:val="0"/>
        <w:spacing w:before="100" w:after="100"/>
        <w:ind w:firstLine="567"/>
        <w:jc w:val="both"/>
        <w:rPr>
          <w:b/>
          <w:color w:val="auto"/>
          <w:sz w:val="28"/>
          <w:szCs w:val="28"/>
        </w:rPr>
      </w:pPr>
      <w:r w:rsidRPr="00537382">
        <w:rPr>
          <w:b/>
          <w:color w:val="auto"/>
          <w:sz w:val="28"/>
          <w:szCs w:val="28"/>
        </w:rPr>
        <w:t>1. Mục tiêu dự án</w:t>
      </w:r>
    </w:p>
    <w:p w14:paraId="77EAACA4" w14:textId="5DBA58C9" w:rsidR="003D1443" w:rsidRPr="00F4134F" w:rsidRDefault="003B2343" w:rsidP="00A35B8B">
      <w:pPr>
        <w:pStyle w:val="Default"/>
        <w:widowControl w:val="0"/>
        <w:spacing w:before="100" w:after="100"/>
        <w:ind w:firstLine="567"/>
        <w:jc w:val="both"/>
        <w:rPr>
          <w:bCs/>
          <w:noProof/>
          <w:color w:val="auto"/>
          <w:sz w:val="28"/>
          <w:szCs w:val="28"/>
          <w:lang w:val="en-GB"/>
        </w:rPr>
      </w:pPr>
      <w:bookmarkStart w:id="7" w:name="bookmark1371"/>
      <w:r>
        <w:rPr>
          <w:bCs/>
          <w:noProof/>
          <w:color w:val="auto"/>
          <w:sz w:val="28"/>
          <w:szCs w:val="28"/>
          <w:lang w:val="en-GB"/>
        </w:rPr>
        <w:t>T</w:t>
      </w:r>
      <w:r w:rsidR="003D1443" w:rsidRPr="00F4134F">
        <w:rPr>
          <w:bCs/>
          <w:noProof/>
          <w:color w:val="auto"/>
          <w:sz w:val="28"/>
          <w:szCs w:val="28"/>
          <w:lang w:val="en-GB"/>
        </w:rPr>
        <w:t>ạo ra lộ trình giao thông mới, chia sẻ áp lực giao thông với Quốc lộ 51, đặc biệt là đoạn từ nút giao ngã tư Vũng Tàu đến cao tốc Hồ</w:t>
      </w:r>
      <w:r>
        <w:rPr>
          <w:bCs/>
          <w:noProof/>
          <w:color w:val="auto"/>
          <w:sz w:val="28"/>
          <w:szCs w:val="28"/>
          <w:lang w:val="en-GB"/>
        </w:rPr>
        <w:t xml:space="preserve"> Chí Minh -</w:t>
      </w:r>
      <w:r w:rsidR="003D1443" w:rsidRPr="00F4134F">
        <w:rPr>
          <w:bCs/>
          <w:noProof/>
          <w:color w:val="auto"/>
          <w:sz w:val="28"/>
          <w:szCs w:val="28"/>
          <w:lang w:val="en-GB"/>
        </w:rPr>
        <w:t xml:space="preserve"> Long T</w:t>
      </w:r>
      <w:r>
        <w:rPr>
          <w:bCs/>
          <w:noProof/>
          <w:color w:val="auto"/>
          <w:sz w:val="28"/>
          <w:szCs w:val="28"/>
          <w:lang w:val="en-GB"/>
        </w:rPr>
        <w:t>hành -</w:t>
      </w:r>
      <w:r w:rsidR="003D1443" w:rsidRPr="00F4134F">
        <w:rPr>
          <w:bCs/>
          <w:noProof/>
          <w:color w:val="auto"/>
          <w:sz w:val="28"/>
          <w:szCs w:val="28"/>
          <w:lang w:val="en-GB"/>
        </w:rPr>
        <w:t xml:space="preserve"> Dầ</w:t>
      </w:r>
      <w:r>
        <w:rPr>
          <w:bCs/>
          <w:noProof/>
          <w:color w:val="auto"/>
          <w:sz w:val="28"/>
          <w:szCs w:val="28"/>
          <w:lang w:val="en-GB"/>
        </w:rPr>
        <w:t>u Giây</w:t>
      </w:r>
      <w:r w:rsidR="003D1443" w:rsidRPr="00F4134F">
        <w:rPr>
          <w:bCs/>
          <w:noProof/>
          <w:color w:val="auto"/>
          <w:sz w:val="28"/>
          <w:szCs w:val="28"/>
          <w:lang w:val="en-GB"/>
        </w:rPr>
        <w:t xml:space="preserve"> cũng như tạo động lực phát triển kinh tế</w:t>
      </w:r>
      <w:r>
        <w:rPr>
          <w:bCs/>
          <w:noProof/>
          <w:color w:val="auto"/>
          <w:sz w:val="28"/>
          <w:szCs w:val="28"/>
          <w:lang w:val="en-GB"/>
        </w:rPr>
        <w:t xml:space="preserve"> -</w:t>
      </w:r>
      <w:r w:rsidR="003D1443" w:rsidRPr="00F4134F">
        <w:rPr>
          <w:bCs/>
          <w:noProof/>
          <w:color w:val="auto"/>
          <w:sz w:val="28"/>
          <w:szCs w:val="28"/>
          <w:lang w:val="en-GB"/>
        </w:rPr>
        <w:t xml:space="preserve"> xã hội, phát triển đô thị dọc sông Đồng Nai</w:t>
      </w:r>
      <w:r w:rsidR="003D1443">
        <w:rPr>
          <w:bCs/>
          <w:noProof/>
          <w:color w:val="auto"/>
          <w:sz w:val="28"/>
          <w:szCs w:val="28"/>
          <w:lang w:val="en-GB"/>
        </w:rPr>
        <w:t xml:space="preserve"> là</w:t>
      </w:r>
      <w:r w:rsidR="003D1443" w:rsidRPr="00F4134F">
        <w:rPr>
          <w:bCs/>
          <w:noProof/>
          <w:color w:val="auto"/>
          <w:sz w:val="28"/>
          <w:szCs w:val="28"/>
          <w:lang w:val="en-GB"/>
        </w:rPr>
        <w:t xml:space="preserve"> cần thiết nhằm:</w:t>
      </w:r>
    </w:p>
    <w:p w14:paraId="00EE175A" w14:textId="77777777" w:rsidR="003D1443" w:rsidRPr="00F4134F" w:rsidRDefault="003D1443" w:rsidP="00A35B8B">
      <w:pPr>
        <w:pStyle w:val="Default"/>
        <w:widowControl w:val="0"/>
        <w:spacing w:before="100" w:after="100"/>
        <w:ind w:firstLine="567"/>
        <w:jc w:val="both"/>
        <w:rPr>
          <w:bCs/>
          <w:noProof/>
          <w:color w:val="auto"/>
          <w:sz w:val="28"/>
          <w:szCs w:val="28"/>
          <w:lang w:val="en-GB"/>
        </w:rPr>
      </w:pPr>
      <w:r w:rsidRPr="00F4134F">
        <w:rPr>
          <w:bCs/>
          <w:noProof/>
          <w:color w:val="auto"/>
          <w:sz w:val="28"/>
          <w:szCs w:val="28"/>
          <w:lang w:val="en-GB"/>
        </w:rPr>
        <w:t>- Giải quyết điểm nghẽn hạ tầng: Giảm tải cho các tuyến đường bộ huyết mạch (Quốc lộ 1A, Quốc lộ 51, Cao tốc) đang thường xuyên quá tải, ùn tắc, tạo ra một trục vận tải công cộng khối lượng lớn, ổn định và bền vững.</w:t>
      </w:r>
    </w:p>
    <w:p w14:paraId="49029044" w14:textId="77777777" w:rsidR="003D1443" w:rsidRPr="00F4134F" w:rsidRDefault="003D1443" w:rsidP="00A35B8B">
      <w:pPr>
        <w:pStyle w:val="Default"/>
        <w:widowControl w:val="0"/>
        <w:spacing w:before="100" w:after="100"/>
        <w:ind w:firstLine="567"/>
        <w:jc w:val="both"/>
        <w:rPr>
          <w:bCs/>
          <w:noProof/>
          <w:color w:val="auto"/>
          <w:sz w:val="28"/>
          <w:szCs w:val="28"/>
          <w:lang w:val="en-GB"/>
        </w:rPr>
      </w:pPr>
      <w:r w:rsidRPr="00F4134F">
        <w:rPr>
          <w:bCs/>
          <w:noProof/>
          <w:color w:val="auto"/>
          <w:sz w:val="28"/>
          <w:szCs w:val="28"/>
          <w:lang w:val="en-GB"/>
        </w:rPr>
        <w:t>- Tạo động lực phát triển kinh tế - xã hội: Hình thành hành lang kinh tế mới kết nối các trung tâm lớn (Biên Hòa, Long Thành), thúc đẩy đầu tư, thương mại, dịch vụ và tăng trưởng GRDP cho tỉnh.</w:t>
      </w:r>
    </w:p>
    <w:p w14:paraId="0EB3EE7A" w14:textId="2B768480" w:rsidR="00263CF7" w:rsidRDefault="003D1443" w:rsidP="00A35B8B">
      <w:pPr>
        <w:pStyle w:val="Default"/>
        <w:widowControl w:val="0"/>
        <w:spacing w:before="100" w:after="100"/>
        <w:ind w:firstLine="567"/>
        <w:jc w:val="both"/>
        <w:rPr>
          <w:bCs/>
          <w:noProof/>
          <w:color w:val="auto"/>
          <w:sz w:val="28"/>
          <w:szCs w:val="28"/>
          <w:lang w:val="en-GB"/>
        </w:rPr>
      </w:pPr>
      <w:r w:rsidRPr="00F4134F">
        <w:rPr>
          <w:bCs/>
          <w:noProof/>
          <w:color w:val="auto"/>
          <w:sz w:val="28"/>
          <w:szCs w:val="28"/>
          <w:lang w:val="en-GB"/>
        </w:rPr>
        <w:t xml:space="preserve">- Kết nối </w:t>
      </w:r>
      <w:r w:rsidR="00263CF7" w:rsidRPr="00F4134F">
        <w:rPr>
          <w:bCs/>
          <w:noProof/>
          <w:color w:val="auto"/>
          <w:sz w:val="28"/>
          <w:szCs w:val="28"/>
          <w:lang w:val="en-GB"/>
        </w:rPr>
        <w:t xml:space="preserve">Cảng hàng không </w:t>
      </w:r>
      <w:r w:rsidR="00263CF7">
        <w:rPr>
          <w:bCs/>
          <w:noProof/>
          <w:color w:val="auto"/>
          <w:sz w:val="28"/>
          <w:szCs w:val="28"/>
          <w:lang w:val="en-GB"/>
        </w:rPr>
        <w:t>q</w:t>
      </w:r>
      <w:r w:rsidRPr="00F4134F">
        <w:rPr>
          <w:bCs/>
          <w:noProof/>
          <w:color w:val="auto"/>
          <w:sz w:val="28"/>
          <w:szCs w:val="28"/>
          <w:lang w:val="en-GB"/>
        </w:rPr>
        <w:t>uốc tế Long Thành: Xây dựng hệ thống giao thông công cộng đa phương thức, hiện đại, đáp ứng quy mô của một cửa ngõ hàng không quốc tế</w:t>
      </w:r>
      <w:r w:rsidR="0089739D">
        <w:rPr>
          <w:bCs/>
          <w:noProof/>
          <w:color w:val="auto"/>
          <w:sz w:val="28"/>
          <w:szCs w:val="28"/>
          <w:lang w:val="en-GB"/>
        </w:rPr>
        <w:t xml:space="preserve">, nâng cao </w:t>
      </w:r>
      <w:r w:rsidRPr="00F4134F">
        <w:rPr>
          <w:bCs/>
          <w:noProof/>
          <w:color w:val="auto"/>
          <w:sz w:val="28"/>
          <w:szCs w:val="28"/>
          <w:lang w:val="en-GB"/>
        </w:rPr>
        <w:t>hiệu quả đầu tư Cảng hàng không, năng lực cạnh tranh và hình ảnh quốc gia.</w:t>
      </w:r>
    </w:p>
    <w:p w14:paraId="0358028D" w14:textId="7AD70366" w:rsidR="00263CF7" w:rsidRDefault="003D1443" w:rsidP="00A35B8B">
      <w:pPr>
        <w:pStyle w:val="Default"/>
        <w:widowControl w:val="0"/>
        <w:spacing w:before="100" w:after="100"/>
        <w:ind w:firstLine="567"/>
        <w:jc w:val="both"/>
        <w:rPr>
          <w:bCs/>
          <w:noProof/>
          <w:color w:val="auto"/>
          <w:sz w:val="28"/>
          <w:szCs w:val="28"/>
          <w:lang w:val="en-GB"/>
        </w:rPr>
      </w:pPr>
      <w:r w:rsidRPr="00F4134F">
        <w:rPr>
          <w:bCs/>
          <w:noProof/>
          <w:color w:val="auto"/>
          <w:sz w:val="28"/>
          <w:szCs w:val="28"/>
          <w:lang w:val="en-GB"/>
        </w:rPr>
        <w:t>- Kết nối Trung tâm hành chính mới vớ</w:t>
      </w:r>
      <w:r w:rsidR="003B2343">
        <w:rPr>
          <w:bCs/>
          <w:noProof/>
          <w:color w:val="auto"/>
          <w:sz w:val="28"/>
          <w:szCs w:val="28"/>
          <w:lang w:val="en-GB"/>
        </w:rPr>
        <w:t>i T</w:t>
      </w:r>
      <w:r w:rsidRPr="00F4134F">
        <w:rPr>
          <w:bCs/>
          <w:noProof/>
          <w:color w:val="auto"/>
          <w:sz w:val="28"/>
          <w:szCs w:val="28"/>
          <w:lang w:val="en-GB"/>
        </w:rPr>
        <w:t xml:space="preserve">rung tâm </w:t>
      </w:r>
      <w:r w:rsidR="00263CF7">
        <w:rPr>
          <w:bCs/>
          <w:noProof/>
          <w:color w:val="auto"/>
          <w:sz w:val="28"/>
          <w:szCs w:val="28"/>
          <w:lang w:val="en-GB"/>
        </w:rPr>
        <w:t>T</w:t>
      </w:r>
      <w:r w:rsidRPr="00F4134F">
        <w:rPr>
          <w:bCs/>
          <w:noProof/>
          <w:color w:val="auto"/>
          <w:sz w:val="28"/>
          <w:szCs w:val="28"/>
          <w:lang w:val="en-GB"/>
        </w:rPr>
        <w:t>hành phố Hồ Chí Minh: tạo trục giao thông công cộng tốc độ cao kết nối</w:t>
      </w:r>
      <w:r w:rsidR="003B2343">
        <w:rPr>
          <w:bCs/>
          <w:noProof/>
          <w:color w:val="auto"/>
          <w:sz w:val="28"/>
          <w:szCs w:val="28"/>
          <w:lang w:val="en-GB"/>
        </w:rPr>
        <w:t xml:space="preserve"> 2 trung tâm hành chính</w:t>
      </w:r>
      <w:r w:rsidRPr="00F4134F">
        <w:rPr>
          <w:bCs/>
          <w:noProof/>
          <w:color w:val="auto"/>
          <w:sz w:val="28"/>
          <w:szCs w:val="28"/>
          <w:lang w:val="en-GB"/>
        </w:rPr>
        <w:t xml:space="preserve"> tỉnh thành có quy mô kinh tế lớn nhất khu vực, tăng cường liên kết vùng, thúc đẩy đầu tư, thương mại, dịch vụ và tăng trưởng khu vực vùng kinh tế trọng điểm phía Nam.</w:t>
      </w:r>
      <w:r>
        <w:rPr>
          <w:bCs/>
          <w:noProof/>
          <w:color w:val="auto"/>
          <w:sz w:val="28"/>
          <w:szCs w:val="28"/>
          <w:lang w:val="en-GB"/>
        </w:rPr>
        <w:t xml:space="preserve"> </w:t>
      </w:r>
    </w:p>
    <w:p w14:paraId="67356D76" w14:textId="1BF398C6" w:rsidR="003D1443" w:rsidRPr="00263CF7" w:rsidRDefault="003D1443" w:rsidP="00A35B8B">
      <w:pPr>
        <w:pStyle w:val="Default"/>
        <w:widowControl w:val="0"/>
        <w:spacing w:before="100" w:after="100"/>
        <w:ind w:firstLine="567"/>
        <w:jc w:val="both"/>
        <w:rPr>
          <w:bCs/>
          <w:noProof/>
          <w:color w:val="auto"/>
          <w:sz w:val="28"/>
          <w:szCs w:val="28"/>
          <w:lang w:val="en-GB"/>
        </w:rPr>
      </w:pPr>
      <w:r w:rsidRPr="00537382">
        <w:rPr>
          <w:b/>
          <w:color w:val="auto"/>
          <w:sz w:val="28"/>
          <w:szCs w:val="28"/>
        </w:rPr>
        <w:t>2</w:t>
      </w:r>
      <w:bookmarkEnd w:id="7"/>
      <w:r w:rsidRPr="00537382">
        <w:rPr>
          <w:b/>
          <w:color w:val="auto"/>
          <w:sz w:val="28"/>
          <w:szCs w:val="28"/>
        </w:rPr>
        <w:t>. Dự kiến quy mô, địa điểm thực hiệ</w:t>
      </w:r>
      <w:r w:rsidR="003B2343">
        <w:rPr>
          <w:b/>
          <w:color w:val="auto"/>
          <w:sz w:val="28"/>
          <w:szCs w:val="28"/>
        </w:rPr>
        <w:t>n D</w:t>
      </w:r>
      <w:r w:rsidRPr="00537382">
        <w:rPr>
          <w:b/>
          <w:color w:val="auto"/>
          <w:sz w:val="28"/>
          <w:szCs w:val="28"/>
        </w:rPr>
        <w:t>ự án</w:t>
      </w:r>
      <w:bookmarkStart w:id="8" w:name="bookmark1372"/>
    </w:p>
    <w:p w14:paraId="07B536FB" w14:textId="77777777" w:rsidR="003D1443" w:rsidRPr="00804B21" w:rsidRDefault="003D1443" w:rsidP="00A35B8B">
      <w:pPr>
        <w:pStyle w:val="Default"/>
        <w:widowControl w:val="0"/>
        <w:spacing w:before="100" w:after="100"/>
        <w:ind w:firstLine="567"/>
        <w:jc w:val="both"/>
        <w:rPr>
          <w:bCs/>
          <w:noProof/>
          <w:color w:val="auto"/>
          <w:sz w:val="28"/>
          <w:szCs w:val="28"/>
          <w:lang w:val="en-GB"/>
        </w:rPr>
      </w:pPr>
      <w:r w:rsidRPr="00804B21">
        <w:rPr>
          <w:bCs/>
          <w:noProof/>
          <w:color w:val="auto"/>
          <w:sz w:val="28"/>
          <w:szCs w:val="28"/>
          <w:lang w:val="en-GB"/>
        </w:rPr>
        <w:t xml:space="preserve">a) Quy mô, công suất dự án: Dự án nhóm A, Công trình đường sắt đô thị, cấp </w:t>
      </w:r>
      <w:r w:rsidRPr="00804B21">
        <w:rPr>
          <w:bCs/>
          <w:noProof/>
          <w:color w:val="auto"/>
          <w:sz w:val="28"/>
          <w:szCs w:val="28"/>
          <w:lang w:val="en-GB"/>
        </w:rPr>
        <w:lastRenderedPageBreak/>
        <w:t>đặc biệt.</w:t>
      </w:r>
      <w:bookmarkStart w:id="9" w:name="_GoBack"/>
      <w:bookmarkEnd w:id="9"/>
    </w:p>
    <w:p w14:paraId="4E0AEDAF" w14:textId="15C46FDF" w:rsidR="003D1443" w:rsidRPr="00263CF7" w:rsidRDefault="003D1443" w:rsidP="00A35B8B">
      <w:pPr>
        <w:pStyle w:val="Default"/>
        <w:widowControl w:val="0"/>
        <w:spacing w:before="100" w:after="100"/>
        <w:ind w:firstLine="567"/>
        <w:jc w:val="both"/>
        <w:rPr>
          <w:bCs/>
          <w:noProof/>
          <w:color w:val="auto"/>
          <w:spacing w:val="-6"/>
          <w:sz w:val="28"/>
          <w:szCs w:val="28"/>
          <w:lang w:val="en-GB"/>
        </w:rPr>
      </w:pPr>
      <w:r w:rsidRPr="00263CF7">
        <w:rPr>
          <w:bCs/>
          <w:noProof/>
          <w:color w:val="auto"/>
          <w:spacing w:val="-6"/>
          <w:sz w:val="28"/>
          <w:szCs w:val="28"/>
          <w:lang w:val="en-GB"/>
        </w:rPr>
        <w:t xml:space="preserve">Dự án kéo dài tuyến Metro Bến Thành </w:t>
      </w:r>
      <w:r w:rsidR="00263CF7" w:rsidRPr="00263CF7">
        <w:rPr>
          <w:bCs/>
          <w:noProof/>
          <w:color w:val="auto"/>
          <w:spacing w:val="-6"/>
          <w:sz w:val="28"/>
          <w:szCs w:val="28"/>
          <w:lang w:val="en-GB"/>
        </w:rPr>
        <w:t>-</w:t>
      </w:r>
      <w:r w:rsidRPr="00263CF7">
        <w:rPr>
          <w:bCs/>
          <w:noProof/>
          <w:color w:val="auto"/>
          <w:spacing w:val="-6"/>
          <w:sz w:val="28"/>
          <w:szCs w:val="28"/>
          <w:lang w:val="en-GB"/>
        </w:rPr>
        <w:t xml:space="preserve"> Suối Tiên đến Trung tâm hành chính </w:t>
      </w:r>
      <w:r w:rsidR="000762CA" w:rsidRPr="00263CF7">
        <w:rPr>
          <w:bCs/>
          <w:noProof/>
          <w:color w:val="auto"/>
          <w:spacing w:val="-6"/>
          <w:sz w:val="28"/>
          <w:szCs w:val="28"/>
          <w:lang w:val="en-GB"/>
        </w:rPr>
        <w:t>tỉnh</w:t>
      </w:r>
      <w:r w:rsidR="003B2343">
        <w:rPr>
          <w:bCs/>
          <w:noProof/>
          <w:color w:val="auto"/>
          <w:spacing w:val="-6"/>
          <w:sz w:val="28"/>
          <w:szCs w:val="28"/>
          <w:lang w:val="en-GB"/>
        </w:rPr>
        <w:t xml:space="preserve"> và C</w:t>
      </w:r>
      <w:r w:rsidRPr="00263CF7">
        <w:rPr>
          <w:bCs/>
          <w:noProof/>
          <w:color w:val="auto"/>
          <w:spacing w:val="-6"/>
          <w:sz w:val="28"/>
          <w:szCs w:val="28"/>
          <w:lang w:val="en-GB"/>
        </w:rPr>
        <w:t>ảng hàng không quốc tế Long Thành có chiều dài khoảng 44,6 km, gồm 02 đoạn:</w:t>
      </w:r>
    </w:p>
    <w:p w14:paraId="144D3CC0" w14:textId="4B98D711" w:rsidR="003D1443" w:rsidRPr="00804B21" w:rsidRDefault="003D1443" w:rsidP="00A35B8B">
      <w:pPr>
        <w:pStyle w:val="Default"/>
        <w:widowControl w:val="0"/>
        <w:spacing w:before="100" w:after="100"/>
        <w:ind w:firstLine="567"/>
        <w:jc w:val="both"/>
        <w:rPr>
          <w:bCs/>
          <w:noProof/>
          <w:color w:val="auto"/>
          <w:sz w:val="28"/>
          <w:szCs w:val="28"/>
          <w:lang w:val="en-GB"/>
        </w:rPr>
      </w:pPr>
      <w:r w:rsidRPr="00804B21">
        <w:rPr>
          <w:bCs/>
          <w:noProof/>
          <w:color w:val="auto"/>
          <w:sz w:val="28"/>
          <w:szCs w:val="28"/>
          <w:lang w:val="en-GB"/>
        </w:rPr>
        <w:t>- Đoạ</w:t>
      </w:r>
      <w:r w:rsidR="003B2343">
        <w:rPr>
          <w:bCs/>
          <w:noProof/>
          <w:color w:val="auto"/>
          <w:sz w:val="28"/>
          <w:szCs w:val="28"/>
          <w:lang w:val="en-GB"/>
        </w:rPr>
        <w:t xml:space="preserve">n 1: </w:t>
      </w:r>
      <w:r w:rsidRPr="00804B21">
        <w:rPr>
          <w:bCs/>
          <w:noProof/>
          <w:color w:val="auto"/>
          <w:sz w:val="28"/>
          <w:szCs w:val="28"/>
          <w:lang w:val="en-GB"/>
        </w:rPr>
        <w:t xml:space="preserve">từ ga Suối Tiên đến Trung tâm hành chính </w:t>
      </w:r>
      <w:r w:rsidR="000762CA">
        <w:rPr>
          <w:bCs/>
          <w:noProof/>
          <w:color w:val="auto"/>
          <w:sz w:val="28"/>
          <w:szCs w:val="28"/>
          <w:lang w:val="en-GB"/>
        </w:rPr>
        <w:t>tỉnh</w:t>
      </w:r>
      <w:r w:rsidRPr="00804B21">
        <w:rPr>
          <w:bCs/>
          <w:noProof/>
          <w:color w:val="auto"/>
          <w:sz w:val="28"/>
          <w:szCs w:val="28"/>
          <w:lang w:val="en-GB"/>
        </w:rPr>
        <w:t xml:space="preserve"> dài khoảng 7,4 km.</w:t>
      </w:r>
    </w:p>
    <w:p w14:paraId="722053FC" w14:textId="1DFB3495" w:rsidR="003D1443" w:rsidRPr="00804B21" w:rsidRDefault="003D1443" w:rsidP="00A35B8B">
      <w:pPr>
        <w:pStyle w:val="Default"/>
        <w:widowControl w:val="0"/>
        <w:spacing w:before="100" w:after="100"/>
        <w:ind w:firstLine="567"/>
        <w:jc w:val="both"/>
        <w:rPr>
          <w:bCs/>
          <w:noProof/>
          <w:color w:val="auto"/>
          <w:sz w:val="28"/>
          <w:szCs w:val="28"/>
          <w:lang w:val="en-GB"/>
        </w:rPr>
      </w:pPr>
      <w:r w:rsidRPr="00804B21">
        <w:rPr>
          <w:bCs/>
          <w:noProof/>
          <w:color w:val="auto"/>
          <w:sz w:val="28"/>
          <w:szCs w:val="28"/>
          <w:lang w:val="en-GB"/>
        </w:rPr>
        <w:t>- Đoạ</w:t>
      </w:r>
      <w:r w:rsidR="003B2343">
        <w:rPr>
          <w:bCs/>
          <w:noProof/>
          <w:color w:val="auto"/>
          <w:sz w:val="28"/>
          <w:szCs w:val="28"/>
          <w:lang w:val="en-GB"/>
        </w:rPr>
        <w:t xml:space="preserve">n 2: </w:t>
      </w:r>
      <w:r w:rsidRPr="00804B21">
        <w:rPr>
          <w:bCs/>
          <w:noProof/>
          <w:color w:val="auto"/>
          <w:sz w:val="28"/>
          <w:szCs w:val="28"/>
          <w:lang w:val="en-GB"/>
        </w:rPr>
        <w:t xml:space="preserve">từ Trung tâm hành chính </w:t>
      </w:r>
      <w:r w:rsidR="000762CA">
        <w:rPr>
          <w:bCs/>
          <w:noProof/>
          <w:color w:val="auto"/>
          <w:sz w:val="28"/>
          <w:szCs w:val="28"/>
          <w:lang w:val="en-GB"/>
        </w:rPr>
        <w:t>tỉnh</w:t>
      </w:r>
      <w:r w:rsidRPr="00804B21">
        <w:rPr>
          <w:bCs/>
          <w:noProof/>
          <w:color w:val="auto"/>
          <w:sz w:val="28"/>
          <w:szCs w:val="28"/>
          <w:lang w:val="en-GB"/>
        </w:rPr>
        <w:t xml:space="preserve"> đến Cảng hàng không quốc tế</w:t>
      </w:r>
      <w:r w:rsidR="003B2343">
        <w:rPr>
          <w:bCs/>
          <w:noProof/>
          <w:color w:val="auto"/>
          <w:sz w:val="28"/>
          <w:szCs w:val="28"/>
          <w:lang w:val="en-GB"/>
        </w:rPr>
        <w:t xml:space="preserve"> Long Thành</w:t>
      </w:r>
      <w:r w:rsidRPr="00804B21">
        <w:rPr>
          <w:bCs/>
          <w:noProof/>
          <w:color w:val="auto"/>
          <w:sz w:val="28"/>
          <w:szCs w:val="28"/>
          <w:lang w:val="en-GB"/>
        </w:rPr>
        <w:t xml:space="preserve"> dài khoảng 37,2 km.</w:t>
      </w:r>
    </w:p>
    <w:p w14:paraId="5D42DA43" w14:textId="64256C7A" w:rsidR="003D1443" w:rsidRPr="00804B21" w:rsidRDefault="003D1443" w:rsidP="00A35B8B">
      <w:pPr>
        <w:pStyle w:val="Default"/>
        <w:widowControl w:val="0"/>
        <w:spacing w:before="100" w:after="100"/>
        <w:ind w:firstLine="567"/>
        <w:jc w:val="both"/>
        <w:rPr>
          <w:bCs/>
          <w:noProof/>
          <w:color w:val="auto"/>
          <w:sz w:val="28"/>
          <w:szCs w:val="28"/>
          <w:lang w:val="en-GB"/>
        </w:rPr>
      </w:pPr>
      <w:r>
        <w:rPr>
          <w:bCs/>
          <w:noProof/>
          <w:color w:val="auto"/>
          <w:sz w:val="28"/>
          <w:szCs w:val="28"/>
          <w:lang w:val="en-GB"/>
        </w:rPr>
        <w:t>Đ</w:t>
      </w:r>
      <w:r w:rsidRPr="00804B21">
        <w:rPr>
          <w:bCs/>
          <w:noProof/>
          <w:color w:val="auto"/>
          <w:sz w:val="28"/>
          <w:szCs w:val="28"/>
          <w:lang w:val="en-GB"/>
        </w:rPr>
        <w:t>ầu tư xây dựng nhà ga; Depot và các công trình trên tuyế</w:t>
      </w:r>
      <w:r w:rsidR="003B2343">
        <w:rPr>
          <w:bCs/>
          <w:noProof/>
          <w:color w:val="auto"/>
          <w:sz w:val="28"/>
          <w:szCs w:val="28"/>
          <w:lang w:val="en-GB"/>
        </w:rPr>
        <w:t>n.</w:t>
      </w:r>
    </w:p>
    <w:p w14:paraId="68BC35F2" w14:textId="29250BB5" w:rsidR="003D1443" w:rsidRPr="00537382" w:rsidRDefault="003D1443" w:rsidP="00A35B8B">
      <w:pPr>
        <w:pStyle w:val="Default"/>
        <w:widowControl w:val="0"/>
        <w:spacing w:before="100" w:after="100"/>
        <w:ind w:firstLine="567"/>
        <w:jc w:val="both"/>
        <w:rPr>
          <w:bCs/>
          <w:color w:val="auto"/>
          <w:sz w:val="28"/>
          <w:szCs w:val="28"/>
        </w:rPr>
      </w:pPr>
      <w:r w:rsidRPr="00537382">
        <w:rPr>
          <w:bCs/>
          <w:color w:val="auto"/>
          <w:sz w:val="28"/>
          <w:szCs w:val="28"/>
        </w:rPr>
        <w:t xml:space="preserve">b) Địa điểm: </w:t>
      </w:r>
      <w:r w:rsidRPr="00804B21">
        <w:rPr>
          <w:bCs/>
          <w:color w:val="auto"/>
          <w:sz w:val="28"/>
          <w:szCs w:val="28"/>
        </w:rPr>
        <w:t xml:space="preserve">các </w:t>
      </w:r>
      <w:r w:rsidR="003B2343">
        <w:rPr>
          <w:bCs/>
          <w:color w:val="auto"/>
          <w:sz w:val="28"/>
          <w:szCs w:val="28"/>
        </w:rPr>
        <w:t xml:space="preserve">xã, </w:t>
      </w:r>
      <w:r w:rsidRPr="00804B21">
        <w:rPr>
          <w:bCs/>
          <w:color w:val="auto"/>
          <w:sz w:val="28"/>
          <w:szCs w:val="28"/>
        </w:rPr>
        <w:t>phườ</w:t>
      </w:r>
      <w:r w:rsidR="003B2343">
        <w:rPr>
          <w:bCs/>
          <w:color w:val="auto"/>
          <w:sz w:val="28"/>
          <w:szCs w:val="28"/>
        </w:rPr>
        <w:t>ng</w:t>
      </w:r>
      <w:r w:rsidRPr="00804B21">
        <w:rPr>
          <w:bCs/>
          <w:color w:val="auto"/>
          <w:sz w:val="28"/>
          <w:szCs w:val="28"/>
        </w:rPr>
        <w:t>: Biên Hoà, Trấn Biên, Long Hưng, Phước Tân, Tam Phước, An Phước, Nhơn Trạch, Long Thành</w:t>
      </w:r>
      <w:r w:rsidRPr="008259A6">
        <w:rPr>
          <w:bCs/>
          <w:color w:val="auto"/>
          <w:sz w:val="28"/>
          <w:szCs w:val="28"/>
        </w:rPr>
        <w:t>.</w:t>
      </w:r>
    </w:p>
    <w:p w14:paraId="176E7D8D" w14:textId="2668CC6B" w:rsidR="003D1443" w:rsidRDefault="003D1443" w:rsidP="00A35B8B">
      <w:pPr>
        <w:pStyle w:val="Default"/>
        <w:widowControl w:val="0"/>
        <w:spacing w:before="100" w:after="100"/>
        <w:ind w:firstLine="567"/>
        <w:jc w:val="both"/>
        <w:rPr>
          <w:bCs/>
          <w:color w:val="auto"/>
          <w:sz w:val="28"/>
          <w:szCs w:val="28"/>
        </w:rPr>
      </w:pPr>
      <w:r w:rsidRPr="00537382">
        <w:rPr>
          <w:b/>
          <w:color w:val="auto"/>
          <w:sz w:val="28"/>
          <w:szCs w:val="28"/>
        </w:rPr>
        <w:t>3</w:t>
      </w:r>
      <w:bookmarkEnd w:id="8"/>
      <w:r w:rsidRPr="00537382">
        <w:rPr>
          <w:b/>
          <w:color w:val="auto"/>
          <w:sz w:val="28"/>
          <w:szCs w:val="28"/>
        </w:rPr>
        <w:t>. Dự kiến thời gian thực hiệ</w:t>
      </w:r>
      <w:r w:rsidR="003B2343">
        <w:rPr>
          <w:b/>
          <w:color w:val="auto"/>
          <w:sz w:val="28"/>
          <w:szCs w:val="28"/>
        </w:rPr>
        <w:t>n D</w:t>
      </w:r>
      <w:r w:rsidRPr="00537382">
        <w:rPr>
          <w:b/>
          <w:color w:val="auto"/>
          <w:sz w:val="28"/>
          <w:szCs w:val="28"/>
        </w:rPr>
        <w:t>ự án:</w:t>
      </w:r>
      <w:r w:rsidRPr="00537382">
        <w:rPr>
          <w:bCs/>
          <w:color w:val="auto"/>
          <w:sz w:val="28"/>
          <w:szCs w:val="28"/>
        </w:rPr>
        <w:t xml:space="preserve"> </w:t>
      </w:r>
      <w:bookmarkStart w:id="10" w:name="bookmark1373"/>
    </w:p>
    <w:p w14:paraId="04D34EA3" w14:textId="1C636BAE" w:rsidR="003D1443" w:rsidRPr="00481E4C" w:rsidRDefault="003D1443" w:rsidP="00A35B8B">
      <w:pPr>
        <w:pStyle w:val="Default"/>
        <w:spacing w:before="100" w:after="100"/>
        <w:ind w:firstLine="567"/>
        <w:jc w:val="both"/>
        <w:rPr>
          <w:bCs/>
          <w:color w:val="auto"/>
          <w:sz w:val="28"/>
          <w:szCs w:val="28"/>
        </w:rPr>
      </w:pPr>
      <w:r w:rsidRPr="00481E4C">
        <w:rPr>
          <w:bCs/>
          <w:color w:val="auto"/>
          <w:sz w:val="28"/>
          <w:szCs w:val="28"/>
        </w:rPr>
        <w:t>Thời gian chuẩn bị</w:t>
      </w:r>
      <w:r w:rsidR="003B2343">
        <w:rPr>
          <w:bCs/>
          <w:color w:val="auto"/>
          <w:sz w:val="28"/>
          <w:szCs w:val="28"/>
        </w:rPr>
        <w:t xml:space="preserve"> D</w:t>
      </w:r>
      <w:r w:rsidRPr="00481E4C">
        <w:rPr>
          <w:bCs/>
          <w:color w:val="auto"/>
          <w:sz w:val="28"/>
          <w:szCs w:val="28"/>
        </w:rPr>
        <w:t>ự án: từ 2026.</w:t>
      </w:r>
    </w:p>
    <w:p w14:paraId="397C7079" w14:textId="18804916" w:rsidR="003D1443" w:rsidRPr="00481E4C" w:rsidRDefault="003D1443" w:rsidP="00A35B8B">
      <w:pPr>
        <w:pStyle w:val="Default"/>
        <w:spacing w:before="100" w:after="100"/>
        <w:ind w:firstLine="567"/>
        <w:jc w:val="both"/>
        <w:rPr>
          <w:bCs/>
          <w:color w:val="auto"/>
          <w:sz w:val="28"/>
          <w:szCs w:val="28"/>
        </w:rPr>
      </w:pPr>
      <w:r w:rsidRPr="00481E4C">
        <w:rPr>
          <w:bCs/>
          <w:color w:val="auto"/>
          <w:sz w:val="28"/>
          <w:szCs w:val="28"/>
        </w:rPr>
        <w:t xml:space="preserve">Thời gian xây dựng: từ 2026 </w:t>
      </w:r>
      <w:r w:rsidR="00263CF7">
        <w:rPr>
          <w:bCs/>
          <w:color w:val="auto"/>
          <w:sz w:val="28"/>
          <w:szCs w:val="28"/>
        </w:rPr>
        <w:t>-</w:t>
      </w:r>
      <w:r w:rsidRPr="00481E4C">
        <w:rPr>
          <w:bCs/>
          <w:color w:val="auto"/>
          <w:sz w:val="28"/>
          <w:szCs w:val="28"/>
        </w:rPr>
        <w:t xml:space="preserve"> 20</w:t>
      </w:r>
      <w:r>
        <w:rPr>
          <w:bCs/>
          <w:color w:val="auto"/>
          <w:sz w:val="28"/>
          <w:szCs w:val="28"/>
        </w:rPr>
        <w:t>30</w:t>
      </w:r>
      <w:r w:rsidRPr="00481E4C">
        <w:rPr>
          <w:bCs/>
          <w:color w:val="auto"/>
          <w:sz w:val="28"/>
          <w:szCs w:val="28"/>
        </w:rPr>
        <w:t>.</w:t>
      </w:r>
    </w:p>
    <w:p w14:paraId="75F3A0B4" w14:textId="28F73CFD" w:rsidR="003D1443" w:rsidRPr="002A0C0C" w:rsidRDefault="003D1443" w:rsidP="00A35B8B">
      <w:pPr>
        <w:pStyle w:val="Default"/>
        <w:spacing w:before="100" w:after="100"/>
        <w:ind w:firstLine="567"/>
        <w:jc w:val="both"/>
        <w:rPr>
          <w:bCs/>
          <w:color w:val="auto"/>
          <w:sz w:val="28"/>
          <w:szCs w:val="28"/>
        </w:rPr>
      </w:pPr>
      <w:r w:rsidRPr="00481E4C">
        <w:rPr>
          <w:bCs/>
          <w:color w:val="auto"/>
          <w:sz w:val="28"/>
          <w:szCs w:val="28"/>
        </w:rPr>
        <w:t>Thời gian Hợp đồ</w:t>
      </w:r>
      <w:r w:rsidR="003B2343">
        <w:rPr>
          <w:bCs/>
          <w:color w:val="auto"/>
          <w:sz w:val="28"/>
          <w:szCs w:val="28"/>
        </w:rPr>
        <w:t>ng D</w:t>
      </w:r>
      <w:r w:rsidRPr="00481E4C">
        <w:rPr>
          <w:bCs/>
          <w:color w:val="auto"/>
          <w:sz w:val="28"/>
          <w:szCs w:val="28"/>
        </w:rPr>
        <w:t>ự án (dự kiến): từ 2026 đến thời điểm địa phương hoàn thành việc thanh toán cho nhà đầu tư.</w:t>
      </w:r>
    </w:p>
    <w:p w14:paraId="1E6915ED" w14:textId="77777777" w:rsidR="003D1443" w:rsidRPr="00A35B8B" w:rsidRDefault="003D1443" w:rsidP="00A35B8B">
      <w:pPr>
        <w:pStyle w:val="Default"/>
        <w:spacing w:before="100" w:after="100"/>
        <w:ind w:firstLine="567"/>
        <w:jc w:val="both"/>
        <w:rPr>
          <w:bCs/>
          <w:color w:val="auto"/>
          <w:spacing w:val="-6"/>
          <w:sz w:val="28"/>
          <w:szCs w:val="28"/>
        </w:rPr>
      </w:pPr>
      <w:r w:rsidRPr="00A35B8B">
        <w:rPr>
          <w:b/>
          <w:color w:val="auto"/>
          <w:spacing w:val="-6"/>
          <w:sz w:val="28"/>
          <w:szCs w:val="28"/>
        </w:rPr>
        <w:t>4</w:t>
      </w:r>
      <w:bookmarkEnd w:id="10"/>
      <w:r w:rsidRPr="00A35B8B">
        <w:rPr>
          <w:b/>
          <w:color w:val="auto"/>
          <w:spacing w:val="-6"/>
          <w:sz w:val="28"/>
          <w:szCs w:val="28"/>
        </w:rPr>
        <w:t>. Dự kiến nhu cầu sử dụng đất</w:t>
      </w:r>
      <w:bookmarkStart w:id="11" w:name="bookmark1374"/>
      <w:r w:rsidRPr="00A35B8B">
        <w:rPr>
          <w:b/>
          <w:color w:val="auto"/>
          <w:spacing w:val="-6"/>
          <w:sz w:val="28"/>
          <w:szCs w:val="28"/>
        </w:rPr>
        <w:t>:</w:t>
      </w:r>
      <w:r w:rsidRPr="00A35B8B">
        <w:rPr>
          <w:bCs/>
          <w:color w:val="auto"/>
          <w:spacing w:val="-6"/>
          <w:sz w:val="28"/>
          <w:szCs w:val="28"/>
        </w:rPr>
        <w:t xml:space="preserve"> khoảng 192,5 ha (chưa bao gồm các khu TOD). </w:t>
      </w:r>
    </w:p>
    <w:p w14:paraId="407AD461" w14:textId="12785B95" w:rsidR="003D1443" w:rsidRPr="00537382" w:rsidRDefault="003D1443" w:rsidP="00A35B8B">
      <w:pPr>
        <w:pStyle w:val="Default"/>
        <w:widowControl w:val="0"/>
        <w:spacing w:before="100" w:after="100"/>
        <w:ind w:firstLine="567"/>
        <w:jc w:val="both"/>
        <w:rPr>
          <w:bCs/>
          <w:color w:val="auto"/>
          <w:sz w:val="28"/>
          <w:szCs w:val="28"/>
        </w:rPr>
      </w:pPr>
      <w:r w:rsidRPr="00537382">
        <w:rPr>
          <w:b/>
          <w:color w:val="auto"/>
          <w:sz w:val="28"/>
          <w:szCs w:val="28"/>
        </w:rPr>
        <w:t>5</w:t>
      </w:r>
      <w:bookmarkEnd w:id="11"/>
      <w:r w:rsidRPr="00537382">
        <w:rPr>
          <w:b/>
          <w:color w:val="auto"/>
          <w:sz w:val="28"/>
          <w:szCs w:val="28"/>
        </w:rPr>
        <w:t xml:space="preserve">. </w:t>
      </w:r>
      <w:r w:rsidRPr="003B2343">
        <w:rPr>
          <w:b/>
          <w:color w:val="auto"/>
          <w:spacing w:val="-4"/>
          <w:sz w:val="28"/>
          <w:szCs w:val="28"/>
        </w:rPr>
        <w:t>Dự kiến loại hợp đồng dự án PPP:</w:t>
      </w:r>
      <w:bookmarkStart w:id="12" w:name="bookmark1375"/>
      <w:r w:rsidRPr="003B2343">
        <w:rPr>
          <w:bCs/>
          <w:color w:val="auto"/>
          <w:spacing w:val="-4"/>
          <w:sz w:val="28"/>
          <w:szCs w:val="28"/>
        </w:rPr>
        <w:t xml:space="preserve"> hợp đồng Xây dựng </w:t>
      </w:r>
      <w:r w:rsidR="00263CF7" w:rsidRPr="003B2343">
        <w:rPr>
          <w:bCs/>
          <w:color w:val="auto"/>
          <w:spacing w:val="-4"/>
          <w:sz w:val="28"/>
          <w:szCs w:val="28"/>
        </w:rPr>
        <w:t>-</w:t>
      </w:r>
      <w:r w:rsidRPr="003B2343">
        <w:rPr>
          <w:bCs/>
          <w:color w:val="auto"/>
          <w:spacing w:val="-4"/>
          <w:sz w:val="28"/>
          <w:szCs w:val="28"/>
        </w:rPr>
        <w:t xml:space="preserve"> Chuyển giao (BT), </w:t>
      </w:r>
      <w:r w:rsidRPr="00D210A4">
        <w:rPr>
          <w:bCs/>
          <w:color w:val="auto"/>
          <w:sz w:val="28"/>
          <w:szCs w:val="28"/>
        </w:rPr>
        <w:t>thanh toán bằng quỹ đất và ngân sách nhà nước (nguồn thu từ đấu giá các quỹ đất dự kiến và nguồn vốn ngân sách tỉnh)</w:t>
      </w:r>
      <w:r w:rsidRPr="00537382">
        <w:rPr>
          <w:bCs/>
          <w:color w:val="auto"/>
          <w:sz w:val="28"/>
          <w:szCs w:val="28"/>
        </w:rPr>
        <w:t>.</w:t>
      </w:r>
    </w:p>
    <w:p w14:paraId="43325851" w14:textId="5460C57D" w:rsidR="003D1443" w:rsidRPr="00B530C0" w:rsidRDefault="003D1443" w:rsidP="00A35B8B">
      <w:pPr>
        <w:pStyle w:val="Default"/>
        <w:widowControl w:val="0"/>
        <w:spacing w:before="100" w:after="100"/>
        <w:ind w:firstLine="567"/>
        <w:jc w:val="both"/>
        <w:rPr>
          <w:bCs/>
          <w:color w:val="auto"/>
          <w:sz w:val="28"/>
          <w:szCs w:val="28"/>
        </w:rPr>
      </w:pPr>
      <w:r w:rsidRPr="00B530C0">
        <w:rPr>
          <w:b/>
          <w:color w:val="auto"/>
          <w:sz w:val="28"/>
          <w:szCs w:val="28"/>
        </w:rPr>
        <w:t>6</w:t>
      </w:r>
      <w:bookmarkEnd w:id="12"/>
      <w:r w:rsidRPr="00B530C0">
        <w:rPr>
          <w:b/>
          <w:color w:val="auto"/>
          <w:sz w:val="28"/>
          <w:szCs w:val="28"/>
        </w:rPr>
        <w:t xml:space="preserve">. </w:t>
      </w:r>
      <w:bookmarkStart w:id="13" w:name="_Hlk208847344"/>
      <w:r w:rsidRPr="00B530C0">
        <w:rPr>
          <w:b/>
          <w:color w:val="auto"/>
          <w:sz w:val="28"/>
          <w:szCs w:val="28"/>
        </w:rPr>
        <w:t>Sơ bộ tổng mức đầu tư củ</w:t>
      </w:r>
      <w:r w:rsidR="003B2343">
        <w:rPr>
          <w:b/>
          <w:color w:val="auto"/>
          <w:sz w:val="28"/>
          <w:szCs w:val="28"/>
        </w:rPr>
        <w:t>a D</w:t>
      </w:r>
      <w:r w:rsidRPr="00B530C0">
        <w:rPr>
          <w:b/>
          <w:color w:val="auto"/>
          <w:sz w:val="28"/>
          <w:szCs w:val="28"/>
        </w:rPr>
        <w:t>ự án:</w:t>
      </w:r>
      <w:r w:rsidRPr="002A0C0C">
        <w:rPr>
          <w:bCs/>
          <w:color w:val="auto"/>
          <w:sz w:val="28"/>
          <w:szCs w:val="28"/>
        </w:rPr>
        <w:t xml:space="preserve"> </w:t>
      </w:r>
      <w:bookmarkStart w:id="14" w:name="bookmark1376"/>
      <w:bookmarkEnd w:id="13"/>
      <w:r w:rsidRPr="00B530C0">
        <w:rPr>
          <w:bCs/>
          <w:color w:val="auto"/>
          <w:sz w:val="28"/>
          <w:szCs w:val="28"/>
        </w:rPr>
        <w:t>khoảng 65.573,8 tỷ đồng, trong đó:</w:t>
      </w:r>
    </w:p>
    <w:tbl>
      <w:tblPr>
        <w:tblW w:w="9639" w:type="dxa"/>
        <w:tblInd w:w="108" w:type="dxa"/>
        <w:tblLayout w:type="fixed"/>
        <w:tblLook w:val="04A0" w:firstRow="1" w:lastRow="0" w:firstColumn="1" w:lastColumn="0" w:noHBand="0" w:noVBand="1"/>
      </w:tblPr>
      <w:tblGrid>
        <w:gridCol w:w="567"/>
        <w:gridCol w:w="5812"/>
        <w:gridCol w:w="3260"/>
      </w:tblGrid>
      <w:tr w:rsidR="003D1443" w:rsidRPr="00D210A4" w14:paraId="76ADC655" w14:textId="77777777" w:rsidTr="003F5675">
        <w:trPr>
          <w:trHeight w:val="570"/>
        </w:trPr>
        <w:tc>
          <w:tcPr>
            <w:tcW w:w="567" w:type="dxa"/>
            <w:vMerge w:val="restart"/>
            <w:tcBorders>
              <w:top w:val="single" w:sz="8" w:space="0" w:color="auto"/>
              <w:left w:val="single" w:sz="8" w:space="0" w:color="auto"/>
              <w:bottom w:val="single" w:sz="4" w:space="0" w:color="000000"/>
              <w:right w:val="single" w:sz="4" w:space="0" w:color="auto"/>
            </w:tcBorders>
            <w:shd w:val="clear" w:color="000000" w:fill="FFFFFF"/>
            <w:vAlign w:val="center"/>
            <w:hideMark/>
          </w:tcPr>
          <w:p w14:paraId="7D72F569" w14:textId="77777777" w:rsidR="003D1443" w:rsidRPr="00B530C0" w:rsidRDefault="003D1443" w:rsidP="00A35B8B">
            <w:pPr>
              <w:jc w:val="center"/>
              <w:rPr>
                <w:b/>
                <w:bCs/>
                <w:color w:val="000000"/>
                <w:sz w:val="28"/>
                <w:szCs w:val="28"/>
              </w:rPr>
            </w:pPr>
            <w:r w:rsidRPr="00B530C0">
              <w:rPr>
                <w:b/>
                <w:bCs/>
                <w:color w:val="000000"/>
                <w:sz w:val="28"/>
                <w:szCs w:val="28"/>
              </w:rPr>
              <w:t>Stt</w:t>
            </w:r>
          </w:p>
        </w:tc>
        <w:tc>
          <w:tcPr>
            <w:tcW w:w="5812" w:type="dxa"/>
            <w:vMerge w:val="restart"/>
            <w:tcBorders>
              <w:top w:val="single" w:sz="8" w:space="0" w:color="auto"/>
              <w:left w:val="single" w:sz="4" w:space="0" w:color="auto"/>
              <w:bottom w:val="single" w:sz="4" w:space="0" w:color="000000"/>
              <w:right w:val="single" w:sz="4" w:space="0" w:color="auto"/>
            </w:tcBorders>
            <w:shd w:val="clear" w:color="000000" w:fill="FFFFFF"/>
            <w:vAlign w:val="center"/>
            <w:hideMark/>
          </w:tcPr>
          <w:p w14:paraId="3E3DC31E" w14:textId="77777777" w:rsidR="003D1443" w:rsidRPr="00B530C0" w:rsidRDefault="003D1443" w:rsidP="00A35B8B">
            <w:pPr>
              <w:jc w:val="center"/>
              <w:rPr>
                <w:b/>
                <w:bCs/>
                <w:color w:val="000000"/>
                <w:sz w:val="28"/>
                <w:szCs w:val="28"/>
              </w:rPr>
            </w:pPr>
            <w:r w:rsidRPr="00B530C0">
              <w:rPr>
                <w:b/>
                <w:bCs/>
                <w:color w:val="000000"/>
                <w:sz w:val="28"/>
                <w:szCs w:val="28"/>
              </w:rPr>
              <w:t>Khoản mục chi phí</w:t>
            </w:r>
          </w:p>
        </w:tc>
        <w:tc>
          <w:tcPr>
            <w:tcW w:w="3260" w:type="dxa"/>
            <w:vMerge w:val="restart"/>
            <w:tcBorders>
              <w:top w:val="single" w:sz="8" w:space="0" w:color="auto"/>
              <w:left w:val="single" w:sz="4" w:space="0" w:color="auto"/>
              <w:bottom w:val="single" w:sz="4" w:space="0" w:color="000000"/>
              <w:right w:val="single" w:sz="8" w:space="0" w:color="auto"/>
            </w:tcBorders>
            <w:shd w:val="clear" w:color="000000" w:fill="FFFFFF"/>
            <w:vAlign w:val="center"/>
            <w:hideMark/>
          </w:tcPr>
          <w:p w14:paraId="6273270B" w14:textId="77777777" w:rsidR="003D1443" w:rsidRPr="00B530C0" w:rsidRDefault="003D1443" w:rsidP="00A35B8B">
            <w:pPr>
              <w:jc w:val="center"/>
              <w:rPr>
                <w:b/>
                <w:bCs/>
                <w:color w:val="000000"/>
                <w:sz w:val="28"/>
                <w:szCs w:val="28"/>
              </w:rPr>
            </w:pPr>
            <w:r w:rsidRPr="00B530C0">
              <w:rPr>
                <w:b/>
                <w:bCs/>
                <w:color w:val="000000"/>
                <w:sz w:val="28"/>
                <w:szCs w:val="28"/>
              </w:rPr>
              <w:t>Tổng cộng</w:t>
            </w:r>
            <w:r w:rsidRPr="00B530C0">
              <w:rPr>
                <w:b/>
                <w:bCs/>
                <w:color w:val="000000"/>
                <w:sz w:val="28"/>
                <w:szCs w:val="28"/>
              </w:rPr>
              <w:br/>
              <w:t>(tỷ đồng)</w:t>
            </w:r>
          </w:p>
        </w:tc>
      </w:tr>
      <w:tr w:rsidR="003D1443" w:rsidRPr="00D210A4" w14:paraId="28740BB9" w14:textId="77777777" w:rsidTr="003F5675">
        <w:trPr>
          <w:trHeight w:val="570"/>
        </w:trPr>
        <w:tc>
          <w:tcPr>
            <w:tcW w:w="567" w:type="dxa"/>
            <w:vMerge/>
            <w:tcBorders>
              <w:top w:val="single" w:sz="8" w:space="0" w:color="auto"/>
              <w:left w:val="single" w:sz="8" w:space="0" w:color="auto"/>
              <w:bottom w:val="single" w:sz="4" w:space="0" w:color="000000"/>
              <w:right w:val="single" w:sz="4" w:space="0" w:color="auto"/>
            </w:tcBorders>
            <w:vAlign w:val="center"/>
            <w:hideMark/>
          </w:tcPr>
          <w:p w14:paraId="039E95F5" w14:textId="77777777" w:rsidR="003D1443" w:rsidRPr="00D210A4" w:rsidRDefault="003D1443" w:rsidP="00A35B8B">
            <w:pPr>
              <w:pStyle w:val="Default"/>
              <w:widowControl w:val="0"/>
              <w:ind w:firstLine="709"/>
              <w:rPr>
                <w:b/>
                <w:bCs/>
                <w:sz w:val="28"/>
                <w:szCs w:val="28"/>
              </w:rPr>
            </w:pPr>
          </w:p>
        </w:tc>
        <w:tc>
          <w:tcPr>
            <w:tcW w:w="5812" w:type="dxa"/>
            <w:vMerge/>
            <w:tcBorders>
              <w:top w:val="single" w:sz="8" w:space="0" w:color="auto"/>
              <w:left w:val="single" w:sz="4" w:space="0" w:color="auto"/>
              <w:bottom w:val="single" w:sz="4" w:space="0" w:color="000000"/>
              <w:right w:val="single" w:sz="4" w:space="0" w:color="auto"/>
            </w:tcBorders>
            <w:vAlign w:val="center"/>
            <w:hideMark/>
          </w:tcPr>
          <w:p w14:paraId="75EB7AD8" w14:textId="77777777" w:rsidR="003D1443" w:rsidRPr="00D210A4" w:rsidRDefault="003D1443" w:rsidP="00A35B8B">
            <w:pPr>
              <w:pStyle w:val="Default"/>
              <w:widowControl w:val="0"/>
              <w:ind w:firstLine="709"/>
              <w:rPr>
                <w:b/>
                <w:bCs/>
                <w:sz w:val="28"/>
                <w:szCs w:val="28"/>
              </w:rPr>
            </w:pPr>
          </w:p>
        </w:tc>
        <w:tc>
          <w:tcPr>
            <w:tcW w:w="3260" w:type="dxa"/>
            <w:vMerge/>
            <w:tcBorders>
              <w:top w:val="single" w:sz="8" w:space="0" w:color="auto"/>
              <w:left w:val="single" w:sz="4" w:space="0" w:color="auto"/>
              <w:bottom w:val="single" w:sz="4" w:space="0" w:color="000000"/>
              <w:right w:val="single" w:sz="8" w:space="0" w:color="auto"/>
            </w:tcBorders>
            <w:shd w:val="clear" w:color="000000" w:fill="FFFFFF"/>
            <w:vAlign w:val="center"/>
            <w:hideMark/>
          </w:tcPr>
          <w:p w14:paraId="65D49C10" w14:textId="77777777" w:rsidR="003D1443" w:rsidRPr="00D210A4" w:rsidRDefault="003D1443" w:rsidP="00A35B8B">
            <w:pPr>
              <w:pStyle w:val="Default"/>
              <w:widowControl w:val="0"/>
              <w:ind w:firstLine="709"/>
              <w:jc w:val="center"/>
              <w:rPr>
                <w:b/>
                <w:bCs/>
                <w:sz w:val="28"/>
                <w:szCs w:val="28"/>
              </w:rPr>
            </w:pPr>
          </w:p>
        </w:tc>
      </w:tr>
      <w:tr w:rsidR="003D1443" w:rsidRPr="00D210A4" w14:paraId="500FF4F8" w14:textId="77777777" w:rsidTr="003F5675">
        <w:trPr>
          <w:trHeight w:val="300"/>
        </w:trPr>
        <w:tc>
          <w:tcPr>
            <w:tcW w:w="567" w:type="dxa"/>
            <w:tcBorders>
              <w:top w:val="nil"/>
              <w:left w:val="single" w:sz="8" w:space="0" w:color="auto"/>
              <w:bottom w:val="single" w:sz="4" w:space="0" w:color="auto"/>
              <w:right w:val="single" w:sz="4" w:space="0" w:color="auto"/>
            </w:tcBorders>
            <w:shd w:val="clear" w:color="000000" w:fill="FFFFFF"/>
            <w:vAlign w:val="center"/>
            <w:hideMark/>
          </w:tcPr>
          <w:p w14:paraId="06F27FFE" w14:textId="45152F43" w:rsidR="003D1443" w:rsidRPr="00D210A4" w:rsidRDefault="003D1443" w:rsidP="00A35B8B">
            <w:pPr>
              <w:pStyle w:val="Default"/>
              <w:widowControl w:val="0"/>
              <w:rPr>
                <w:bCs/>
                <w:sz w:val="28"/>
                <w:szCs w:val="28"/>
              </w:rPr>
            </w:pPr>
            <w:r w:rsidRPr="00D210A4">
              <w:rPr>
                <w:bCs/>
                <w:sz w:val="28"/>
                <w:szCs w:val="28"/>
              </w:rPr>
              <w:t>1</w:t>
            </w:r>
          </w:p>
        </w:tc>
        <w:tc>
          <w:tcPr>
            <w:tcW w:w="5812" w:type="dxa"/>
            <w:tcBorders>
              <w:top w:val="nil"/>
              <w:left w:val="nil"/>
              <w:bottom w:val="single" w:sz="4" w:space="0" w:color="auto"/>
              <w:right w:val="single" w:sz="4" w:space="0" w:color="auto"/>
            </w:tcBorders>
            <w:shd w:val="clear" w:color="000000" w:fill="FFFFFF"/>
            <w:vAlign w:val="center"/>
            <w:hideMark/>
          </w:tcPr>
          <w:p w14:paraId="2024E733" w14:textId="77777777" w:rsidR="003D1443" w:rsidRPr="00B530C0" w:rsidRDefault="003D1443" w:rsidP="00A35B8B">
            <w:pPr>
              <w:jc w:val="both"/>
              <w:rPr>
                <w:color w:val="000000"/>
                <w:sz w:val="28"/>
                <w:szCs w:val="28"/>
              </w:rPr>
            </w:pPr>
            <w:r w:rsidRPr="00B530C0">
              <w:rPr>
                <w:color w:val="000000"/>
                <w:sz w:val="28"/>
                <w:szCs w:val="28"/>
              </w:rPr>
              <w:t>Chi phí xây dựng (chi phí xây dựng, thiết bị và phương tiện)</w:t>
            </w:r>
          </w:p>
        </w:tc>
        <w:tc>
          <w:tcPr>
            <w:tcW w:w="3260" w:type="dxa"/>
            <w:tcBorders>
              <w:top w:val="nil"/>
              <w:left w:val="nil"/>
              <w:bottom w:val="single" w:sz="4" w:space="0" w:color="auto"/>
              <w:right w:val="single" w:sz="8" w:space="0" w:color="auto"/>
            </w:tcBorders>
            <w:shd w:val="clear" w:color="000000" w:fill="FFFFFF"/>
            <w:vAlign w:val="center"/>
            <w:hideMark/>
          </w:tcPr>
          <w:p w14:paraId="42C664A5" w14:textId="77777777" w:rsidR="003D1443" w:rsidRPr="00B530C0" w:rsidRDefault="003D1443" w:rsidP="00A35B8B">
            <w:pPr>
              <w:jc w:val="right"/>
              <w:rPr>
                <w:rFonts w:eastAsia="Calibri"/>
                <w:color w:val="000000"/>
                <w:sz w:val="28"/>
                <w:szCs w:val="28"/>
              </w:rPr>
            </w:pPr>
            <w:r w:rsidRPr="00B530C0">
              <w:rPr>
                <w:rFonts w:eastAsia="Calibri"/>
                <w:color w:val="000000"/>
                <w:sz w:val="28"/>
                <w:szCs w:val="28"/>
              </w:rPr>
              <w:t>50.530,9</w:t>
            </w:r>
          </w:p>
        </w:tc>
      </w:tr>
      <w:tr w:rsidR="003D1443" w:rsidRPr="00D210A4" w14:paraId="0F2611ED" w14:textId="77777777" w:rsidTr="003F5675">
        <w:trPr>
          <w:trHeight w:val="447"/>
        </w:trPr>
        <w:tc>
          <w:tcPr>
            <w:tcW w:w="567" w:type="dxa"/>
            <w:tcBorders>
              <w:top w:val="nil"/>
              <w:left w:val="single" w:sz="8" w:space="0" w:color="auto"/>
              <w:bottom w:val="single" w:sz="4" w:space="0" w:color="auto"/>
              <w:right w:val="single" w:sz="4" w:space="0" w:color="auto"/>
            </w:tcBorders>
            <w:shd w:val="clear" w:color="000000" w:fill="FFFFFF"/>
            <w:vAlign w:val="center"/>
            <w:hideMark/>
          </w:tcPr>
          <w:p w14:paraId="0F359E92" w14:textId="58C2F6CE" w:rsidR="003D1443" w:rsidRPr="00D210A4" w:rsidRDefault="003D1443" w:rsidP="00A35B8B">
            <w:pPr>
              <w:pStyle w:val="Default"/>
              <w:widowControl w:val="0"/>
              <w:rPr>
                <w:bCs/>
                <w:sz w:val="28"/>
                <w:szCs w:val="28"/>
              </w:rPr>
            </w:pPr>
            <w:r w:rsidRPr="00D210A4">
              <w:rPr>
                <w:bCs/>
                <w:sz w:val="28"/>
                <w:szCs w:val="28"/>
              </w:rPr>
              <w:t>2</w:t>
            </w:r>
          </w:p>
        </w:tc>
        <w:tc>
          <w:tcPr>
            <w:tcW w:w="5812" w:type="dxa"/>
            <w:tcBorders>
              <w:top w:val="nil"/>
              <w:left w:val="nil"/>
              <w:bottom w:val="single" w:sz="4" w:space="0" w:color="auto"/>
              <w:right w:val="single" w:sz="4" w:space="0" w:color="auto"/>
            </w:tcBorders>
            <w:shd w:val="clear" w:color="000000" w:fill="FFFFFF"/>
            <w:vAlign w:val="center"/>
            <w:hideMark/>
          </w:tcPr>
          <w:p w14:paraId="1710FDAA" w14:textId="4FF6FC7B" w:rsidR="003D1443" w:rsidRPr="00B530C0" w:rsidRDefault="003B2343" w:rsidP="00A35B8B">
            <w:pPr>
              <w:jc w:val="both"/>
              <w:rPr>
                <w:color w:val="000000"/>
                <w:sz w:val="28"/>
                <w:szCs w:val="28"/>
              </w:rPr>
            </w:pPr>
            <w:r>
              <w:rPr>
                <w:color w:val="000000"/>
                <w:sz w:val="28"/>
                <w:szCs w:val="28"/>
              </w:rPr>
              <w:t>Chi phí quản lý dự án, t</w:t>
            </w:r>
            <w:r w:rsidR="003D1443" w:rsidRPr="00B530C0">
              <w:rPr>
                <w:color w:val="000000"/>
                <w:sz w:val="28"/>
                <w:szCs w:val="28"/>
              </w:rPr>
              <w:t>ư vấn, chi phí khác</w:t>
            </w:r>
          </w:p>
        </w:tc>
        <w:tc>
          <w:tcPr>
            <w:tcW w:w="3260" w:type="dxa"/>
            <w:tcBorders>
              <w:top w:val="nil"/>
              <w:left w:val="nil"/>
              <w:bottom w:val="single" w:sz="4" w:space="0" w:color="auto"/>
              <w:right w:val="single" w:sz="8" w:space="0" w:color="auto"/>
            </w:tcBorders>
            <w:shd w:val="clear" w:color="000000" w:fill="FFFFFF"/>
            <w:vAlign w:val="center"/>
            <w:hideMark/>
          </w:tcPr>
          <w:p w14:paraId="01E02633" w14:textId="77777777" w:rsidR="003D1443" w:rsidRPr="00B530C0" w:rsidRDefault="003D1443" w:rsidP="00A35B8B">
            <w:pPr>
              <w:jc w:val="right"/>
              <w:rPr>
                <w:rFonts w:eastAsia="Calibri"/>
                <w:color w:val="000000"/>
                <w:sz w:val="28"/>
                <w:szCs w:val="28"/>
              </w:rPr>
            </w:pPr>
            <w:r w:rsidRPr="00B530C0">
              <w:rPr>
                <w:rFonts w:eastAsia="Calibri"/>
                <w:color w:val="000000"/>
                <w:sz w:val="28"/>
                <w:szCs w:val="28"/>
              </w:rPr>
              <w:t>3.537,2</w:t>
            </w:r>
          </w:p>
        </w:tc>
      </w:tr>
      <w:tr w:rsidR="003D1443" w:rsidRPr="00D210A4" w14:paraId="7E73420E" w14:textId="77777777" w:rsidTr="003F5675">
        <w:trPr>
          <w:trHeight w:val="411"/>
        </w:trPr>
        <w:tc>
          <w:tcPr>
            <w:tcW w:w="567" w:type="dxa"/>
            <w:tcBorders>
              <w:top w:val="nil"/>
              <w:left w:val="single" w:sz="8" w:space="0" w:color="auto"/>
              <w:bottom w:val="single" w:sz="4" w:space="0" w:color="auto"/>
              <w:right w:val="single" w:sz="4" w:space="0" w:color="auto"/>
            </w:tcBorders>
            <w:shd w:val="clear" w:color="000000" w:fill="FFFFFF"/>
            <w:vAlign w:val="center"/>
            <w:hideMark/>
          </w:tcPr>
          <w:p w14:paraId="428A68B2" w14:textId="4A831207" w:rsidR="003D1443" w:rsidRPr="00D210A4" w:rsidRDefault="003D1443" w:rsidP="00A35B8B">
            <w:pPr>
              <w:pStyle w:val="Default"/>
              <w:widowControl w:val="0"/>
              <w:rPr>
                <w:bCs/>
                <w:sz w:val="28"/>
                <w:szCs w:val="28"/>
              </w:rPr>
            </w:pPr>
            <w:r w:rsidRPr="00D210A4">
              <w:rPr>
                <w:bCs/>
                <w:sz w:val="28"/>
                <w:szCs w:val="28"/>
              </w:rPr>
              <w:t>3</w:t>
            </w:r>
          </w:p>
        </w:tc>
        <w:tc>
          <w:tcPr>
            <w:tcW w:w="5812" w:type="dxa"/>
            <w:tcBorders>
              <w:top w:val="nil"/>
              <w:left w:val="nil"/>
              <w:bottom w:val="single" w:sz="4" w:space="0" w:color="auto"/>
              <w:right w:val="single" w:sz="4" w:space="0" w:color="auto"/>
            </w:tcBorders>
            <w:shd w:val="clear" w:color="000000" w:fill="FFFFFF"/>
            <w:vAlign w:val="center"/>
            <w:hideMark/>
          </w:tcPr>
          <w:p w14:paraId="52DF5CF7" w14:textId="77777777" w:rsidR="003D1443" w:rsidRPr="00B530C0" w:rsidRDefault="003D1443" w:rsidP="00A35B8B">
            <w:pPr>
              <w:jc w:val="both"/>
              <w:rPr>
                <w:color w:val="000000"/>
                <w:sz w:val="28"/>
                <w:szCs w:val="28"/>
              </w:rPr>
            </w:pPr>
            <w:r w:rsidRPr="00B530C0">
              <w:rPr>
                <w:color w:val="000000"/>
                <w:sz w:val="28"/>
                <w:szCs w:val="28"/>
              </w:rPr>
              <w:t>Chi phí dự phòng</w:t>
            </w:r>
          </w:p>
        </w:tc>
        <w:tc>
          <w:tcPr>
            <w:tcW w:w="3260" w:type="dxa"/>
            <w:tcBorders>
              <w:top w:val="nil"/>
              <w:left w:val="nil"/>
              <w:bottom w:val="single" w:sz="4" w:space="0" w:color="auto"/>
              <w:right w:val="single" w:sz="8" w:space="0" w:color="auto"/>
            </w:tcBorders>
            <w:shd w:val="clear" w:color="000000" w:fill="FFFFFF"/>
            <w:vAlign w:val="center"/>
            <w:hideMark/>
          </w:tcPr>
          <w:p w14:paraId="5DFE4393" w14:textId="77777777" w:rsidR="003D1443" w:rsidRPr="00B530C0" w:rsidRDefault="003D1443" w:rsidP="00A35B8B">
            <w:pPr>
              <w:jc w:val="right"/>
              <w:rPr>
                <w:rFonts w:eastAsia="Calibri"/>
                <w:color w:val="000000"/>
                <w:sz w:val="28"/>
                <w:szCs w:val="28"/>
              </w:rPr>
            </w:pPr>
            <w:r w:rsidRPr="00B530C0">
              <w:rPr>
                <w:rFonts w:eastAsia="Calibri"/>
                <w:color w:val="000000"/>
                <w:sz w:val="28"/>
                <w:szCs w:val="28"/>
              </w:rPr>
              <w:t>11.505,7</w:t>
            </w:r>
          </w:p>
        </w:tc>
      </w:tr>
      <w:tr w:rsidR="003D1443" w:rsidRPr="00D210A4" w14:paraId="015ACA8C" w14:textId="77777777" w:rsidTr="003F5675">
        <w:trPr>
          <w:trHeight w:val="418"/>
        </w:trPr>
        <w:tc>
          <w:tcPr>
            <w:tcW w:w="567" w:type="dxa"/>
            <w:tcBorders>
              <w:top w:val="nil"/>
              <w:left w:val="single" w:sz="8" w:space="0" w:color="auto"/>
              <w:bottom w:val="single" w:sz="8" w:space="0" w:color="auto"/>
              <w:right w:val="nil"/>
            </w:tcBorders>
            <w:vAlign w:val="bottom"/>
            <w:hideMark/>
          </w:tcPr>
          <w:p w14:paraId="26BA0341" w14:textId="77777777" w:rsidR="003D1443" w:rsidRPr="00D210A4" w:rsidRDefault="003D1443" w:rsidP="00A35B8B">
            <w:pPr>
              <w:pStyle w:val="Default"/>
              <w:widowControl w:val="0"/>
              <w:ind w:firstLine="709"/>
              <w:rPr>
                <w:bCs/>
                <w:sz w:val="28"/>
                <w:szCs w:val="28"/>
              </w:rPr>
            </w:pPr>
            <w:r w:rsidRPr="00D210A4">
              <w:rPr>
                <w:bCs/>
                <w:sz w:val="28"/>
                <w:szCs w:val="28"/>
              </w:rPr>
              <w:t> </w:t>
            </w:r>
          </w:p>
        </w:tc>
        <w:tc>
          <w:tcPr>
            <w:tcW w:w="5812" w:type="dxa"/>
            <w:tcBorders>
              <w:top w:val="nil"/>
              <w:left w:val="single" w:sz="4" w:space="0" w:color="auto"/>
              <w:bottom w:val="single" w:sz="8" w:space="0" w:color="auto"/>
              <w:right w:val="single" w:sz="4" w:space="0" w:color="auto"/>
            </w:tcBorders>
            <w:shd w:val="clear" w:color="000000" w:fill="FFFFFF"/>
            <w:vAlign w:val="center"/>
            <w:hideMark/>
          </w:tcPr>
          <w:p w14:paraId="491BAB4E" w14:textId="77777777" w:rsidR="003D1443" w:rsidRPr="00D210A4" w:rsidRDefault="003D1443" w:rsidP="00A35B8B">
            <w:pPr>
              <w:pStyle w:val="Default"/>
              <w:widowControl w:val="0"/>
              <w:ind w:firstLine="709"/>
              <w:rPr>
                <w:b/>
                <w:bCs/>
                <w:sz w:val="28"/>
                <w:szCs w:val="28"/>
              </w:rPr>
            </w:pPr>
            <w:r w:rsidRPr="00D210A4">
              <w:rPr>
                <w:b/>
                <w:bCs/>
                <w:sz w:val="28"/>
                <w:szCs w:val="28"/>
              </w:rPr>
              <w:t>Tổng mức đầu tư (làm tròn)</w:t>
            </w:r>
          </w:p>
        </w:tc>
        <w:tc>
          <w:tcPr>
            <w:tcW w:w="3260" w:type="dxa"/>
            <w:tcBorders>
              <w:top w:val="nil"/>
              <w:left w:val="nil"/>
              <w:bottom w:val="single" w:sz="8" w:space="0" w:color="auto"/>
              <w:right w:val="single" w:sz="8" w:space="0" w:color="auto"/>
            </w:tcBorders>
            <w:shd w:val="clear" w:color="000000" w:fill="FFFFFF"/>
            <w:vAlign w:val="center"/>
            <w:hideMark/>
          </w:tcPr>
          <w:p w14:paraId="4587AF3E" w14:textId="77777777" w:rsidR="003D1443" w:rsidRPr="00B530C0" w:rsidRDefault="003D1443" w:rsidP="00A35B8B">
            <w:pPr>
              <w:jc w:val="right"/>
              <w:rPr>
                <w:rFonts w:eastAsia="Calibri"/>
                <w:b/>
                <w:bCs/>
                <w:color w:val="000000"/>
                <w:sz w:val="28"/>
                <w:szCs w:val="28"/>
              </w:rPr>
            </w:pPr>
            <w:r w:rsidRPr="00B530C0">
              <w:rPr>
                <w:rFonts w:eastAsia="Calibri"/>
                <w:b/>
                <w:bCs/>
                <w:color w:val="000000"/>
                <w:sz w:val="28"/>
                <w:szCs w:val="28"/>
              </w:rPr>
              <w:t>65.573,8</w:t>
            </w:r>
          </w:p>
        </w:tc>
      </w:tr>
    </w:tbl>
    <w:p w14:paraId="13191B5A" w14:textId="68E355F1" w:rsidR="003D1443" w:rsidRPr="00537382" w:rsidRDefault="003D1443" w:rsidP="00A35B8B">
      <w:pPr>
        <w:pStyle w:val="Default"/>
        <w:widowControl w:val="0"/>
        <w:spacing w:before="100" w:after="100"/>
        <w:ind w:firstLine="567"/>
        <w:rPr>
          <w:b/>
          <w:color w:val="auto"/>
          <w:sz w:val="28"/>
          <w:szCs w:val="28"/>
        </w:rPr>
      </w:pPr>
      <w:r w:rsidRPr="00537382">
        <w:rPr>
          <w:b/>
          <w:color w:val="auto"/>
          <w:sz w:val="28"/>
          <w:szCs w:val="28"/>
        </w:rPr>
        <w:t>7</w:t>
      </w:r>
      <w:bookmarkEnd w:id="14"/>
      <w:r w:rsidRPr="00537382">
        <w:rPr>
          <w:b/>
          <w:color w:val="auto"/>
          <w:sz w:val="28"/>
          <w:szCs w:val="28"/>
        </w:rPr>
        <w:t>. Sơ bộ phương án tài chính củ</w:t>
      </w:r>
      <w:r w:rsidR="007F3A56">
        <w:rPr>
          <w:b/>
          <w:color w:val="auto"/>
          <w:sz w:val="28"/>
          <w:szCs w:val="28"/>
        </w:rPr>
        <w:t>a D</w:t>
      </w:r>
      <w:r w:rsidRPr="00537382">
        <w:rPr>
          <w:b/>
          <w:color w:val="auto"/>
          <w:sz w:val="28"/>
          <w:szCs w:val="28"/>
        </w:rPr>
        <w:t>ự án</w:t>
      </w:r>
    </w:p>
    <w:p w14:paraId="453B11E8" w14:textId="79343B3D" w:rsidR="003D1443" w:rsidRPr="007F3A56" w:rsidRDefault="003D1443" w:rsidP="00A35B8B">
      <w:pPr>
        <w:pStyle w:val="Default"/>
        <w:widowControl w:val="0"/>
        <w:spacing w:before="100" w:after="100"/>
        <w:ind w:firstLine="567"/>
        <w:jc w:val="both"/>
        <w:rPr>
          <w:bCs/>
          <w:color w:val="auto"/>
          <w:spacing w:val="-2"/>
          <w:sz w:val="28"/>
          <w:szCs w:val="28"/>
        </w:rPr>
      </w:pPr>
      <w:r w:rsidRPr="007F3A56">
        <w:rPr>
          <w:bCs/>
          <w:color w:val="auto"/>
          <w:spacing w:val="-2"/>
          <w:sz w:val="28"/>
          <w:szCs w:val="28"/>
        </w:rPr>
        <w:t>a) Cơ cấu nguồn vốn: Vốn nhà đầ</w:t>
      </w:r>
      <w:r w:rsidR="007F3A56" w:rsidRPr="007F3A56">
        <w:rPr>
          <w:bCs/>
          <w:color w:val="auto"/>
          <w:spacing w:val="-2"/>
          <w:sz w:val="28"/>
          <w:szCs w:val="28"/>
        </w:rPr>
        <w:t>u tư tham gia trong D</w:t>
      </w:r>
      <w:r w:rsidRPr="007F3A56">
        <w:rPr>
          <w:bCs/>
          <w:color w:val="auto"/>
          <w:spacing w:val="-2"/>
          <w:sz w:val="28"/>
          <w:szCs w:val="28"/>
        </w:rPr>
        <w:t>ự án khoảng 65.573,8 tỷ đồng (chiếm 100%)</w:t>
      </w:r>
      <w:bookmarkStart w:id="15" w:name="_Hlk215750355"/>
      <w:r w:rsidRPr="007F3A56">
        <w:rPr>
          <w:bCs/>
          <w:color w:val="auto"/>
          <w:spacing w:val="-2"/>
          <w:sz w:val="28"/>
          <w:szCs w:val="28"/>
        </w:rPr>
        <w:t xml:space="preserve">. </w:t>
      </w:r>
    </w:p>
    <w:p w14:paraId="062AB7D5" w14:textId="573B3E97" w:rsidR="003D1443" w:rsidRDefault="003D1443" w:rsidP="00A35B8B">
      <w:pPr>
        <w:pStyle w:val="Default"/>
        <w:widowControl w:val="0"/>
        <w:spacing w:before="100" w:after="100"/>
        <w:ind w:firstLine="567"/>
        <w:jc w:val="both"/>
        <w:rPr>
          <w:bCs/>
          <w:color w:val="auto"/>
          <w:sz w:val="28"/>
          <w:szCs w:val="28"/>
        </w:rPr>
      </w:pPr>
      <w:r w:rsidRPr="007A124E">
        <w:rPr>
          <w:bCs/>
          <w:color w:val="auto"/>
          <w:sz w:val="28"/>
          <w:szCs w:val="28"/>
        </w:rPr>
        <w:t>b) Vốn chủ sở hữu khoảng 9.836,07 tỷ đồng (tối thiểu 15% tổng mức đầu tư dự án theo quy định tại khoản 1 Điều 77 Luật Đầu tư theo phương thức đối tác công tư</w:t>
      </w:r>
      <w:bookmarkEnd w:id="15"/>
      <w:r w:rsidRPr="007A124E">
        <w:rPr>
          <w:bCs/>
          <w:color w:val="auto"/>
          <w:sz w:val="28"/>
          <w:szCs w:val="28"/>
        </w:rPr>
        <w:t>). Phần còn lại vốn vay khoảng 55.737,73 tỷ đồng chiếm 85%.</w:t>
      </w:r>
      <w:r w:rsidRPr="00537382">
        <w:rPr>
          <w:bCs/>
          <w:color w:val="auto"/>
          <w:sz w:val="28"/>
          <w:szCs w:val="28"/>
        </w:rPr>
        <w:t xml:space="preserve"> </w:t>
      </w:r>
    </w:p>
    <w:p w14:paraId="2FDB0733" w14:textId="35846E7C" w:rsidR="003D1443" w:rsidRPr="00537382" w:rsidRDefault="000762CA" w:rsidP="00A35B8B">
      <w:pPr>
        <w:pStyle w:val="Default"/>
        <w:widowControl w:val="0"/>
        <w:spacing w:before="100" w:after="100"/>
        <w:ind w:firstLine="567"/>
        <w:jc w:val="both"/>
        <w:rPr>
          <w:bCs/>
          <w:color w:val="auto"/>
          <w:sz w:val="28"/>
          <w:szCs w:val="28"/>
        </w:rPr>
      </w:pPr>
      <w:r>
        <w:rPr>
          <w:bCs/>
          <w:color w:val="auto"/>
          <w:sz w:val="28"/>
          <w:szCs w:val="28"/>
        </w:rPr>
        <w:t>c</w:t>
      </w:r>
      <w:r w:rsidR="003D1443">
        <w:rPr>
          <w:bCs/>
          <w:color w:val="auto"/>
          <w:sz w:val="28"/>
          <w:szCs w:val="28"/>
        </w:rPr>
        <w:t>) Vốn nhà nước trong dự án: không.</w:t>
      </w:r>
    </w:p>
    <w:p w14:paraId="00AFF870" w14:textId="7CA5440E" w:rsidR="003D1443" w:rsidRPr="00FF4BAF" w:rsidRDefault="000762CA" w:rsidP="00A35B8B">
      <w:pPr>
        <w:pStyle w:val="Default"/>
        <w:widowControl w:val="0"/>
        <w:spacing w:before="100" w:after="100"/>
        <w:ind w:firstLine="567"/>
        <w:jc w:val="both"/>
        <w:rPr>
          <w:bCs/>
          <w:color w:val="EE0000"/>
          <w:sz w:val="28"/>
          <w:szCs w:val="28"/>
        </w:rPr>
      </w:pPr>
      <w:r>
        <w:rPr>
          <w:bCs/>
          <w:color w:val="auto"/>
          <w:sz w:val="28"/>
          <w:szCs w:val="28"/>
        </w:rPr>
        <w:t>d</w:t>
      </w:r>
      <w:r w:rsidR="003D1443">
        <w:rPr>
          <w:bCs/>
          <w:color w:val="auto"/>
          <w:sz w:val="28"/>
          <w:szCs w:val="28"/>
        </w:rPr>
        <w:t xml:space="preserve">) </w:t>
      </w:r>
      <w:r w:rsidR="003D1443" w:rsidRPr="00537382">
        <w:rPr>
          <w:bCs/>
          <w:color w:val="auto"/>
          <w:sz w:val="28"/>
          <w:szCs w:val="28"/>
        </w:rPr>
        <w:t>Dự kiến thanh toán cho nhà đầu tư</w:t>
      </w:r>
      <w:r w:rsidR="003D1443">
        <w:rPr>
          <w:bCs/>
          <w:color w:val="auto"/>
          <w:sz w:val="28"/>
          <w:szCs w:val="28"/>
        </w:rPr>
        <w:t xml:space="preserve"> </w:t>
      </w:r>
      <w:r w:rsidR="00F23EC3">
        <w:rPr>
          <w:bCs/>
          <w:color w:val="auto"/>
          <w:sz w:val="28"/>
          <w:szCs w:val="28"/>
        </w:rPr>
        <w:t xml:space="preserve">bằng </w:t>
      </w:r>
      <w:r w:rsidR="003D1443">
        <w:rPr>
          <w:bCs/>
          <w:color w:val="auto"/>
          <w:sz w:val="28"/>
          <w:szCs w:val="28"/>
        </w:rPr>
        <w:t xml:space="preserve">quỹ đất </w:t>
      </w:r>
      <w:r w:rsidR="00F23EC3">
        <w:rPr>
          <w:bCs/>
          <w:color w:val="auto"/>
          <w:sz w:val="28"/>
          <w:szCs w:val="28"/>
        </w:rPr>
        <w:t xml:space="preserve">và nguồn </w:t>
      </w:r>
      <w:r w:rsidR="003D1443" w:rsidRPr="0014160D">
        <w:rPr>
          <w:bCs/>
          <w:color w:val="auto"/>
          <w:sz w:val="28"/>
          <w:szCs w:val="28"/>
        </w:rPr>
        <w:t>ngân sách tỉn</w:t>
      </w:r>
      <w:r w:rsidR="00F23EC3">
        <w:rPr>
          <w:bCs/>
          <w:color w:val="auto"/>
          <w:sz w:val="28"/>
          <w:szCs w:val="28"/>
        </w:rPr>
        <w:t>h</w:t>
      </w:r>
      <w:r w:rsidR="003D1443">
        <w:rPr>
          <w:bCs/>
          <w:color w:val="auto"/>
          <w:sz w:val="28"/>
          <w:szCs w:val="28"/>
        </w:rPr>
        <w:t xml:space="preserve"> (nguồn thu đấu giá quỹ đất công hoặc nguồn vốn đầu tư công</w:t>
      </w:r>
      <w:r w:rsidR="003D1443" w:rsidRPr="0014160D">
        <w:rPr>
          <w:bCs/>
          <w:color w:val="auto"/>
          <w:sz w:val="28"/>
          <w:szCs w:val="28"/>
        </w:rPr>
        <w:t>)</w:t>
      </w:r>
      <w:bookmarkStart w:id="16" w:name="bookmark1383"/>
      <w:r w:rsidR="008B5B4A">
        <w:rPr>
          <w:bCs/>
          <w:i/>
          <w:iCs/>
          <w:color w:val="auto"/>
          <w:sz w:val="28"/>
          <w:szCs w:val="28"/>
        </w:rPr>
        <w:t xml:space="preserve"> </w:t>
      </w:r>
      <w:r w:rsidR="008B5B4A" w:rsidRPr="000762CA">
        <w:rPr>
          <w:bCs/>
          <w:color w:val="auto"/>
          <w:sz w:val="28"/>
          <w:szCs w:val="28"/>
        </w:rPr>
        <w:t>tương ứng với hợp đồng Dự án</w:t>
      </w:r>
      <w:r w:rsidR="00FF4BAF" w:rsidRPr="000762CA">
        <w:rPr>
          <w:bCs/>
          <w:color w:val="auto"/>
          <w:sz w:val="28"/>
          <w:szCs w:val="28"/>
        </w:rPr>
        <w:t xml:space="preserve"> khoảng 65.573,8 tỷ đồng</w:t>
      </w:r>
      <w:r w:rsidR="008B5B4A" w:rsidRPr="000762CA">
        <w:rPr>
          <w:bCs/>
          <w:color w:val="auto"/>
          <w:sz w:val="28"/>
          <w:szCs w:val="28"/>
        </w:rPr>
        <w:t>.</w:t>
      </w:r>
    </w:p>
    <w:p w14:paraId="79DA8A0B" w14:textId="77777777" w:rsidR="003D1443" w:rsidRPr="00537382" w:rsidRDefault="003D1443" w:rsidP="00A35B8B">
      <w:pPr>
        <w:pStyle w:val="Default"/>
        <w:widowControl w:val="0"/>
        <w:spacing w:before="100" w:after="100"/>
        <w:ind w:firstLine="567"/>
        <w:jc w:val="both"/>
        <w:rPr>
          <w:bCs/>
          <w:color w:val="auto"/>
          <w:sz w:val="28"/>
          <w:szCs w:val="28"/>
        </w:rPr>
      </w:pPr>
      <w:r w:rsidRPr="00537382">
        <w:rPr>
          <w:b/>
          <w:color w:val="auto"/>
          <w:sz w:val="28"/>
          <w:szCs w:val="28"/>
        </w:rPr>
        <w:t>8</w:t>
      </w:r>
      <w:bookmarkEnd w:id="16"/>
      <w:r w:rsidRPr="00537382">
        <w:rPr>
          <w:b/>
          <w:color w:val="auto"/>
          <w:sz w:val="28"/>
          <w:szCs w:val="28"/>
        </w:rPr>
        <w:t>. Cơ chế chia sẻ phần tăng, giảm doanh thu:</w:t>
      </w:r>
      <w:r w:rsidRPr="00537382">
        <w:rPr>
          <w:bCs/>
          <w:color w:val="auto"/>
          <w:sz w:val="28"/>
          <w:szCs w:val="28"/>
        </w:rPr>
        <w:t xml:space="preserve"> không áp dụng.</w:t>
      </w:r>
    </w:p>
    <w:p w14:paraId="4FEED264" w14:textId="2566F048" w:rsidR="003D1443" w:rsidRPr="00537382" w:rsidRDefault="003D1443" w:rsidP="00A35B8B">
      <w:pPr>
        <w:pStyle w:val="Default"/>
        <w:widowControl w:val="0"/>
        <w:spacing w:before="100" w:after="100"/>
        <w:ind w:firstLine="567"/>
        <w:jc w:val="both"/>
        <w:rPr>
          <w:b/>
          <w:color w:val="auto"/>
          <w:sz w:val="28"/>
          <w:szCs w:val="28"/>
        </w:rPr>
      </w:pPr>
      <w:r w:rsidRPr="00537382">
        <w:rPr>
          <w:b/>
          <w:color w:val="auto"/>
          <w:sz w:val="28"/>
          <w:szCs w:val="28"/>
        </w:rPr>
        <w:lastRenderedPageBreak/>
        <w:t>9. Tên cơ quan có thẩm quyề</w:t>
      </w:r>
      <w:r w:rsidR="007F3A56">
        <w:rPr>
          <w:b/>
          <w:color w:val="auto"/>
          <w:sz w:val="28"/>
          <w:szCs w:val="28"/>
        </w:rPr>
        <w:t>n, t</w:t>
      </w:r>
      <w:r w:rsidRPr="00537382">
        <w:rPr>
          <w:b/>
          <w:color w:val="auto"/>
          <w:sz w:val="28"/>
          <w:szCs w:val="28"/>
        </w:rPr>
        <w:t>ên nhà đầu tư đề xuất dự</w:t>
      </w:r>
      <w:r w:rsidR="007F3A56">
        <w:rPr>
          <w:b/>
          <w:color w:val="auto"/>
          <w:sz w:val="28"/>
          <w:szCs w:val="28"/>
        </w:rPr>
        <w:t xml:space="preserve"> án, t</w:t>
      </w:r>
      <w:r w:rsidRPr="00537382">
        <w:rPr>
          <w:b/>
          <w:color w:val="auto"/>
          <w:sz w:val="28"/>
          <w:szCs w:val="28"/>
        </w:rPr>
        <w:t>ên cơ quan tiếp nhận hồ sơ</w:t>
      </w:r>
    </w:p>
    <w:p w14:paraId="180A183A" w14:textId="77777777" w:rsidR="003D1443" w:rsidRPr="00537382" w:rsidRDefault="003D1443" w:rsidP="00A35B8B">
      <w:pPr>
        <w:pStyle w:val="Default"/>
        <w:widowControl w:val="0"/>
        <w:spacing w:before="100" w:after="100"/>
        <w:ind w:firstLine="567"/>
        <w:jc w:val="both"/>
        <w:rPr>
          <w:bCs/>
          <w:color w:val="auto"/>
          <w:sz w:val="28"/>
          <w:szCs w:val="28"/>
        </w:rPr>
      </w:pPr>
      <w:r w:rsidRPr="00537382">
        <w:rPr>
          <w:bCs/>
          <w:color w:val="auto"/>
          <w:sz w:val="28"/>
          <w:szCs w:val="28"/>
        </w:rPr>
        <w:t xml:space="preserve">a) Tên cơ quan có thẩm quyền: Ủy ban nhân dân tỉnh Đồng Nai. </w:t>
      </w:r>
    </w:p>
    <w:p w14:paraId="56503100" w14:textId="77777777" w:rsidR="003D1443" w:rsidRPr="00537382" w:rsidRDefault="003D1443" w:rsidP="00A35B8B">
      <w:pPr>
        <w:pStyle w:val="Default"/>
        <w:widowControl w:val="0"/>
        <w:spacing w:before="100" w:after="100"/>
        <w:ind w:firstLine="567"/>
        <w:jc w:val="both"/>
        <w:rPr>
          <w:bCs/>
          <w:color w:val="auto"/>
          <w:sz w:val="28"/>
          <w:szCs w:val="28"/>
        </w:rPr>
      </w:pPr>
      <w:r w:rsidRPr="00537382">
        <w:rPr>
          <w:bCs/>
          <w:color w:val="auto"/>
          <w:sz w:val="28"/>
          <w:szCs w:val="28"/>
        </w:rPr>
        <w:t>b) Tên nhà đầ</w:t>
      </w:r>
      <w:r>
        <w:rPr>
          <w:bCs/>
          <w:color w:val="auto"/>
          <w:sz w:val="28"/>
          <w:szCs w:val="28"/>
        </w:rPr>
        <w:t xml:space="preserve">u </w:t>
      </w:r>
      <w:r w:rsidRPr="00537382">
        <w:rPr>
          <w:bCs/>
          <w:color w:val="auto"/>
          <w:sz w:val="28"/>
          <w:szCs w:val="28"/>
        </w:rPr>
        <w:t>t</w:t>
      </w:r>
      <w:r>
        <w:rPr>
          <w:bCs/>
          <w:color w:val="auto"/>
          <w:sz w:val="28"/>
          <w:szCs w:val="28"/>
        </w:rPr>
        <w:t>ư đề xuất</w:t>
      </w:r>
      <w:r w:rsidRPr="00537382">
        <w:rPr>
          <w:bCs/>
          <w:color w:val="auto"/>
          <w:sz w:val="28"/>
          <w:szCs w:val="28"/>
        </w:rPr>
        <w:t xml:space="preserve"> dự án: </w:t>
      </w:r>
      <w:r w:rsidRPr="009E26BB">
        <w:rPr>
          <w:bCs/>
          <w:color w:val="auto"/>
          <w:sz w:val="28"/>
          <w:szCs w:val="28"/>
        </w:rPr>
        <w:t>Công ty Cổ phần đầu tư hạ tầng Donacoop.</w:t>
      </w:r>
    </w:p>
    <w:p w14:paraId="5D74B539" w14:textId="226A0164" w:rsidR="003D1443" w:rsidRPr="00537382" w:rsidRDefault="003D1443" w:rsidP="00A35B8B">
      <w:pPr>
        <w:pStyle w:val="Default"/>
        <w:widowControl w:val="0"/>
        <w:spacing w:before="100" w:after="100"/>
        <w:ind w:firstLine="567"/>
        <w:jc w:val="both"/>
        <w:rPr>
          <w:bCs/>
          <w:color w:val="auto"/>
          <w:sz w:val="28"/>
          <w:szCs w:val="28"/>
        </w:rPr>
      </w:pPr>
      <w:r w:rsidRPr="00537382">
        <w:rPr>
          <w:bCs/>
          <w:color w:val="auto"/>
          <w:sz w:val="28"/>
          <w:szCs w:val="28"/>
        </w:rPr>
        <w:t xml:space="preserve">c) Tên cơ quan tiếp nhận hồ sơ: </w:t>
      </w:r>
      <w:r>
        <w:rPr>
          <w:bCs/>
          <w:sz w:val="28"/>
          <w:szCs w:val="28"/>
        </w:rPr>
        <w:t>Ban Quản lý dự án đầu tư xây dựng tỉnh</w:t>
      </w:r>
      <w:r w:rsidR="002805F5">
        <w:rPr>
          <w:bCs/>
          <w:sz w:val="28"/>
          <w:szCs w:val="28"/>
        </w:rPr>
        <w:t>.</w:t>
      </w:r>
    </w:p>
    <w:p w14:paraId="61593EF2" w14:textId="77777777" w:rsidR="003D1443" w:rsidRDefault="003D1443" w:rsidP="00A35B8B">
      <w:pPr>
        <w:pStyle w:val="Default"/>
        <w:widowControl w:val="0"/>
        <w:spacing w:before="100" w:after="100"/>
        <w:ind w:firstLine="567"/>
        <w:jc w:val="both"/>
        <w:rPr>
          <w:b/>
          <w:color w:val="auto"/>
          <w:sz w:val="28"/>
          <w:szCs w:val="28"/>
        </w:rPr>
      </w:pPr>
      <w:r w:rsidRPr="00537382">
        <w:rPr>
          <w:b/>
          <w:color w:val="auto"/>
          <w:sz w:val="28"/>
          <w:szCs w:val="28"/>
        </w:rPr>
        <w:t>10. Các nội dung khác</w:t>
      </w:r>
    </w:p>
    <w:p w14:paraId="32C80903" w14:textId="0439A86C" w:rsidR="00F23EC3" w:rsidRPr="00DE7C43" w:rsidRDefault="00F23EC3" w:rsidP="003F5675">
      <w:pPr>
        <w:pStyle w:val="Default"/>
        <w:widowControl w:val="0"/>
        <w:spacing w:before="100" w:after="100" w:line="245" w:lineRule="auto"/>
        <w:ind w:firstLine="567"/>
        <w:jc w:val="both"/>
        <w:rPr>
          <w:color w:val="auto"/>
          <w:sz w:val="28"/>
          <w:szCs w:val="28"/>
          <w:lang w:val="en-GB"/>
        </w:rPr>
      </w:pPr>
      <w:r w:rsidRPr="00DE7C43">
        <w:rPr>
          <w:color w:val="auto"/>
          <w:sz w:val="28"/>
          <w:szCs w:val="28"/>
          <w:lang w:val="en-GB"/>
        </w:rPr>
        <w:t>a)</w:t>
      </w:r>
      <w:r w:rsidRPr="00DE7C43">
        <w:rPr>
          <w:b/>
          <w:bCs/>
          <w:color w:val="auto"/>
          <w:sz w:val="28"/>
          <w:szCs w:val="28"/>
          <w:lang w:val="en-GB"/>
        </w:rPr>
        <w:t xml:space="preserve"> </w:t>
      </w:r>
      <w:r w:rsidRPr="00DE7C43">
        <w:rPr>
          <w:color w:val="auto"/>
          <w:sz w:val="28"/>
          <w:szCs w:val="28"/>
          <w:lang w:val="en-GB"/>
        </w:rPr>
        <w:t xml:space="preserve">Quỹ đất thanh toán cho nhà đầu tư và các khu vực TOD trong quá trình lập hồ sơ báo cáo nghiên cứu khả thi, </w:t>
      </w:r>
      <w:r w:rsidR="002805F5" w:rsidRPr="00537382">
        <w:rPr>
          <w:bCs/>
          <w:color w:val="auto"/>
          <w:sz w:val="28"/>
          <w:szCs w:val="28"/>
        </w:rPr>
        <w:t>Ủy ban nhân dân</w:t>
      </w:r>
      <w:r w:rsidRPr="00DE7C43">
        <w:rPr>
          <w:color w:val="auto"/>
          <w:sz w:val="28"/>
          <w:szCs w:val="28"/>
          <w:lang w:val="en-GB"/>
        </w:rPr>
        <w:t xml:space="preserve"> tỉnh xác định quỹ đất thanh toán cho nhà đầu tư và các khu vực TOD trình </w:t>
      </w:r>
      <w:r w:rsidR="00371FE2">
        <w:rPr>
          <w:color w:val="auto"/>
          <w:sz w:val="28"/>
          <w:szCs w:val="28"/>
          <w:lang w:val="en-GB"/>
        </w:rPr>
        <w:t>Hội đồng nhân dân</w:t>
      </w:r>
      <w:r w:rsidRPr="00DE7C43">
        <w:rPr>
          <w:color w:val="auto"/>
          <w:sz w:val="28"/>
          <w:szCs w:val="28"/>
          <w:lang w:val="en-GB"/>
        </w:rPr>
        <w:t xml:space="preserve"> tỉnh xem xét thông qua trước khi phê duyệt dự án đầu tư</w:t>
      </w:r>
      <w:r w:rsidR="000619D6" w:rsidRPr="00DE7C43">
        <w:rPr>
          <w:color w:val="auto"/>
          <w:sz w:val="28"/>
          <w:szCs w:val="28"/>
          <w:lang w:val="en-GB"/>
        </w:rPr>
        <w:t xml:space="preserve"> theo quy định tại </w:t>
      </w:r>
      <w:r w:rsidR="006800A1" w:rsidRPr="00DE7C43">
        <w:rPr>
          <w:color w:val="auto"/>
          <w:sz w:val="28"/>
          <w:szCs w:val="28"/>
          <w:lang w:val="en-GB"/>
        </w:rPr>
        <w:t xml:space="preserve">khoản 4 </w:t>
      </w:r>
      <w:r w:rsidR="000619D6" w:rsidRPr="00DE7C43">
        <w:rPr>
          <w:color w:val="auto"/>
          <w:sz w:val="28"/>
          <w:szCs w:val="28"/>
          <w:lang w:val="en-GB"/>
        </w:rPr>
        <w:t>Điều 25 Luật Đường sắt.</w:t>
      </w:r>
    </w:p>
    <w:p w14:paraId="5B3B061F" w14:textId="3F0E851E" w:rsidR="003D1443" w:rsidRPr="002A0C0C" w:rsidRDefault="003D1443" w:rsidP="003F5675">
      <w:pPr>
        <w:pStyle w:val="Default"/>
        <w:widowControl w:val="0"/>
        <w:spacing w:before="100" w:after="100" w:line="245" w:lineRule="auto"/>
        <w:ind w:firstLine="567"/>
        <w:jc w:val="both"/>
        <w:rPr>
          <w:bCs/>
          <w:color w:val="auto"/>
          <w:sz w:val="28"/>
          <w:szCs w:val="28"/>
        </w:rPr>
      </w:pPr>
      <w:r>
        <w:rPr>
          <w:bCs/>
          <w:color w:val="auto"/>
          <w:sz w:val="28"/>
          <w:szCs w:val="28"/>
        </w:rPr>
        <w:t>b</w:t>
      </w:r>
      <w:r w:rsidRPr="00537382">
        <w:rPr>
          <w:bCs/>
          <w:color w:val="auto"/>
          <w:sz w:val="28"/>
          <w:szCs w:val="28"/>
        </w:rPr>
        <w:t xml:space="preserve">) Hình thức lựa chọn nhà đầu tư: </w:t>
      </w:r>
      <w:r w:rsidRPr="002A0C0C">
        <w:rPr>
          <w:bCs/>
          <w:color w:val="auto"/>
          <w:sz w:val="28"/>
          <w:szCs w:val="28"/>
        </w:rPr>
        <w:t>Thống nhất áp dụng hình thức lựa chọn nhà đầu tư trong trường hợp đặc biệt đối với</w:t>
      </w:r>
      <w:r>
        <w:rPr>
          <w:bCs/>
          <w:color w:val="auto"/>
          <w:sz w:val="28"/>
          <w:szCs w:val="28"/>
        </w:rPr>
        <w:t xml:space="preserve"> dự án kéo dài tuyến Metro Bến Thành – Suối Tiên đến Trung tâm hành chính mới và cảng hàng không quốc tế Long Thành</w:t>
      </w:r>
      <w:r w:rsidRPr="002A0C0C">
        <w:rPr>
          <w:bCs/>
          <w:color w:val="auto"/>
          <w:sz w:val="28"/>
          <w:szCs w:val="28"/>
        </w:rPr>
        <w:t>.</w:t>
      </w:r>
    </w:p>
    <w:p w14:paraId="0266C156" w14:textId="0C003F85" w:rsidR="003D1443" w:rsidRPr="00B12D22" w:rsidRDefault="003D1443" w:rsidP="003F5675">
      <w:pPr>
        <w:pStyle w:val="Default"/>
        <w:widowControl w:val="0"/>
        <w:spacing w:before="100" w:after="100" w:line="245" w:lineRule="auto"/>
        <w:ind w:firstLine="567"/>
        <w:jc w:val="both"/>
        <w:rPr>
          <w:bCs/>
          <w:color w:val="0D0D0D"/>
          <w:sz w:val="28"/>
          <w:szCs w:val="28"/>
        </w:rPr>
      </w:pPr>
      <w:r w:rsidRPr="00B12D22">
        <w:rPr>
          <w:bCs/>
          <w:color w:val="0D0D0D"/>
          <w:sz w:val="28"/>
          <w:szCs w:val="28"/>
        </w:rPr>
        <w:t>c) Nhà đầu tư được lựa chọn trong trường hợp đặc biệt phải áp dụng điều kiện giảm tối thiểu 5% giá trị hợp đồng BT (không bao gồm chi phí dự phòng) của Dự án để đảm bảo hiệu quả kinh tế trong đầu tư dự án.</w:t>
      </w:r>
    </w:p>
    <w:p w14:paraId="3B13AD33" w14:textId="708C8DFF" w:rsidR="003D1443" w:rsidRPr="00990976" w:rsidRDefault="003D1443" w:rsidP="003F5675">
      <w:pPr>
        <w:pStyle w:val="Default"/>
        <w:widowControl w:val="0"/>
        <w:spacing w:before="100" w:after="100" w:line="245" w:lineRule="auto"/>
        <w:ind w:firstLine="567"/>
        <w:jc w:val="both"/>
        <w:rPr>
          <w:bCs/>
          <w:color w:val="auto"/>
          <w:sz w:val="28"/>
          <w:szCs w:val="28"/>
        </w:rPr>
      </w:pPr>
      <w:r w:rsidRPr="00990976">
        <w:rPr>
          <w:bCs/>
          <w:color w:val="auto"/>
          <w:sz w:val="28"/>
          <w:szCs w:val="28"/>
        </w:rPr>
        <w:t xml:space="preserve">d) Thời gian nộp hồ sơ báo cáo nghiên cứu khả thi: </w:t>
      </w:r>
      <w:r w:rsidR="00F23EC3" w:rsidRPr="00990976">
        <w:rPr>
          <w:bCs/>
          <w:color w:val="auto"/>
          <w:sz w:val="28"/>
          <w:szCs w:val="28"/>
        </w:rPr>
        <w:t>0</w:t>
      </w:r>
      <w:r w:rsidR="00990976">
        <w:rPr>
          <w:bCs/>
          <w:color w:val="auto"/>
          <w:sz w:val="28"/>
          <w:szCs w:val="28"/>
        </w:rPr>
        <w:t>6</w:t>
      </w:r>
      <w:r w:rsidRPr="00990976">
        <w:rPr>
          <w:bCs/>
          <w:color w:val="auto"/>
          <w:sz w:val="28"/>
          <w:szCs w:val="28"/>
        </w:rPr>
        <w:t xml:space="preserve"> tháng kể từ khi được cấp có thẩm quyền quyết định chủ trương đầu tư.</w:t>
      </w:r>
    </w:p>
    <w:p w14:paraId="722775B1" w14:textId="0F9AD6CE" w:rsidR="002F0E56" w:rsidRPr="00771DBE" w:rsidRDefault="003D1443" w:rsidP="003F5675">
      <w:pPr>
        <w:pStyle w:val="Default"/>
        <w:widowControl w:val="0"/>
        <w:spacing w:before="100" w:after="100" w:line="245" w:lineRule="auto"/>
        <w:ind w:firstLine="567"/>
        <w:jc w:val="both"/>
        <w:rPr>
          <w:bCs/>
          <w:color w:val="auto"/>
          <w:sz w:val="28"/>
          <w:szCs w:val="28"/>
        </w:rPr>
      </w:pPr>
      <w:r>
        <w:rPr>
          <w:bCs/>
          <w:color w:val="auto"/>
          <w:sz w:val="28"/>
          <w:szCs w:val="28"/>
        </w:rPr>
        <w:t>đ</w:t>
      </w:r>
      <w:r w:rsidRPr="00771DBE">
        <w:rPr>
          <w:bCs/>
          <w:color w:val="auto"/>
          <w:sz w:val="28"/>
          <w:szCs w:val="28"/>
        </w:rPr>
        <w:t xml:space="preserve">) </w:t>
      </w:r>
      <w:r w:rsidR="002F0E56" w:rsidRPr="00771DBE">
        <w:rPr>
          <w:bCs/>
          <w:color w:val="auto"/>
          <w:sz w:val="28"/>
          <w:szCs w:val="28"/>
        </w:rPr>
        <w:t>Phần bồi thường, giải phóng mặt bằng được thực hiện</w:t>
      </w:r>
      <w:r w:rsidR="002F0E56">
        <w:rPr>
          <w:bCs/>
          <w:color w:val="auto"/>
          <w:sz w:val="28"/>
          <w:szCs w:val="28"/>
        </w:rPr>
        <w:t xml:space="preserve"> thành</w:t>
      </w:r>
      <w:r w:rsidR="002F0E56" w:rsidRPr="00771DBE">
        <w:rPr>
          <w:bCs/>
          <w:color w:val="auto"/>
          <w:sz w:val="28"/>
          <w:szCs w:val="28"/>
        </w:rPr>
        <w:t xml:space="preserve"> dự án độc lập</w:t>
      </w:r>
      <w:r w:rsidR="002F0E56">
        <w:rPr>
          <w:bCs/>
          <w:color w:val="auto"/>
          <w:sz w:val="28"/>
          <w:szCs w:val="28"/>
        </w:rPr>
        <w:t xml:space="preserve"> bằng nguồn vốn ngân sách </w:t>
      </w:r>
      <w:r w:rsidR="002F0E56" w:rsidRPr="00771DBE">
        <w:rPr>
          <w:bCs/>
          <w:color w:val="auto"/>
          <w:sz w:val="28"/>
          <w:szCs w:val="28"/>
        </w:rPr>
        <w:t xml:space="preserve">theo quy định của Luật Đường sắt, Luật Đầu tư công. </w:t>
      </w:r>
      <w:r w:rsidR="002F0E56" w:rsidRPr="005F5E18">
        <w:rPr>
          <w:bCs/>
          <w:color w:val="auto"/>
          <w:sz w:val="28"/>
          <w:szCs w:val="28"/>
        </w:rPr>
        <w:t xml:space="preserve">Giao </w:t>
      </w:r>
      <w:r w:rsidR="002805F5" w:rsidRPr="00537382">
        <w:rPr>
          <w:bCs/>
          <w:color w:val="auto"/>
          <w:sz w:val="28"/>
          <w:szCs w:val="28"/>
        </w:rPr>
        <w:t>Ủy ban nhân dân</w:t>
      </w:r>
      <w:r w:rsidR="002F0E56" w:rsidRPr="005F5E18">
        <w:rPr>
          <w:bCs/>
          <w:color w:val="auto"/>
          <w:sz w:val="28"/>
          <w:szCs w:val="28"/>
        </w:rPr>
        <w:t xml:space="preserve"> tỉnh phê duyệt phương án tuyến công trình, vị trí công trình, tổng mặt bằng làm cơ sở triển khai công tác bồi thường, hỗ trợ, giải phóng mặt bằng củ</w:t>
      </w:r>
      <w:r w:rsidR="007F3A56">
        <w:rPr>
          <w:bCs/>
          <w:color w:val="auto"/>
          <w:sz w:val="28"/>
          <w:szCs w:val="28"/>
        </w:rPr>
        <w:t>a D</w:t>
      </w:r>
      <w:r w:rsidR="002F0E56" w:rsidRPr="005F5E18">
        <w:rPr>
          <w:bCs/>
          <w:color w:val="auto"/>
          <w:sz w:val="28"/>
          <w:szCs w:val="28"/>
        </w:rPr>
        <w:t>ự án bằng nguồn vốn ngân sách tỉnh</w:t>
      </w:r>
      <w:r w:rsidR="002F0E56">
        <w:rPr>
          <w:bCs/>
          <w:color w:val="auto"/>
          <w:sz w:val="28"/>
          <w:szCs w:val="28"/>
        </w:rPr>
        <w:t>.</w:t>
      </w:r>
    </w:p>
    <w:p w14:paraId="6EDAF777" w14:textId="57142F9F" w:rsidR="002F0E56" w:rsidRPr="00771DBE" w:rsidRDefault="002F0E56" w:rsidP="003F5675">
      <w:pPr>
        <w:pStyle w:val="Default"/>
        <w:widowControl w:val="0"/>
        <w:spacing w:before="100" w:after="100" w:line="245" w:lineRule="auto"/>
        <w:ind w:firstLine="567"/>
        <w:jc w:val="both"/>
        <w:rPr>
          <w:bCs/>
          <w:color w:val="auto"/>
          <w:sz w:val="28"/>
          <w:szCs w:val="28"/>
        </w:rPr>
      </w:pPr>
      <w:r w:rsidRPr="00771DBE">
        <w:rPr>
          <w:bCs/>
          <w:color w:val="auto"/>
          <w:sz w:val="28"/>
          <w:szCs w:val="28"/>
        </w:rPr>
        <w:t xml:space="preserve">- Đối với đoạn tuyến qua địa phận tỉnh Đồng Nai do </w:t>
      </w:r>
      <w:r w:rsidR="002805F5" w:rsidRPr="00537382">
        <w:rPr>
          <w:bCs/>
          <w:color w:val="auto"/>
          <w:sz w:val="28"/>
          <w:szCs w:val="28"/>
        </w:rPr>
        <w:t>Ủy ban nhân dân</w:t>
      </w:r>
      <w:r w:rsidRPr="00771DBE">
        <w:rPr>
          <w:bCs/>
          <w:color w:val="auto"/>
          <w:sz w:val="28"/>
          <w:szCs w:val="28"/>
        </w:rPr>
        <w:t xml:space="preserve"> tỉnh Đồng Nai tổ chức thực hiện từ ngân sách tỉnh. </w:t>
      </w:r>
    </w:p>
    <w:p w14:paraId="61548D49" w14:textId="7CBE9A60" w:rsidR="002F0E56" w:rsidRPr="007F3A56" w:rsidRDefault="002F0E56" w:rsidP="003F5675">
      <w:pPr>
        <w:pStyle w:val="Default"/>
        <w:widowControl w:val="0"/>
        <w:spacing w:before="100" w:after="100" w:line="245" w:lineRule="auto"/>
        <w:ind w:firstLine="567"/>
        <w:jc w:val="both"/>
        <w:rPr>
          <w:bCs/>
          <w:color w:val="auto"/>
          <w:spacing w:val="-4"/>
          <w:sz w:val="28"/>
          <w:szCs w:val="28"/>
        </w:rPr>
      </w:pPr>
      <w:r w:rsidRPr="007F3A56">
        <w:rPr>
          <w:bCs/>
          <w:color w:val="auto"/>
          <w:spacing w:val="-4"/>
          <w:sz w:val="28"/>
          <w:szCs w:val="28"/>
        </w:rPr>
        <w:t xml:space="preserve">- Đối với đoạn tuyến qua địa phận Thành phố Hồ Chí Minh do </w:t>
      </w:r>
      <w:r w:rsidR="002805F5" w:rsidRPr="007F3A56">
        <w:rPr>
          <w:bCs/>
          <w:color w:val="auto"/>
          <w:spacing w:val="-4"/>
          <w:sz w:val="28"/>
          <w:szCs w:val="28"/>
        </w:rPr>
        <w:t>Ủy ban nhân dân</w:t>
      </w:r>
      <w:r w:rsidRPr="007F3A56">
        <w:rPr>
          <w:bCs/>
          <w:color w:val="auto"/>
          <w:spacing w:val="-4"/>
          <w:sz w:val="28"/>
          <w:szCs w:val="28"/>
        </w:rPr>
        <w:t xml:space="preserve"> Thành phố</w:t>
      </w:r>
      <w:r w:rsidR="007F3A56" w:rsidRPr="007F3A56">
        <w:rPr>
          <w:bCs/>
          <w:color w:val="auto"/>
          <w:spacing w:val="-4"/>
          <w:sz w:val="28"/>
          <w:szCs w:val="28"/>
        </w:rPr>
        <w:t xml:space="preserve"> Hồ Chí Minh</w:t>
      </w:r>
      <w:r w:rsidRPr="007F3A56">
        <w:rPr>
          <w:bCs/>
          <w:color w:val="auto"/>
          <w:spacing w:val="-4"/>
          <w:sz w:val="28"/>
          <w:szCs w:val="28"/>
        </w:rPr>
        <w:t xml:space="preserve"> tổ chức thực hiện từ ngân sách Thành phố</w:t>
      </w:r>
      <w:r w:rsidR="007F3A56" w:rsidRPr="007F3A56">
        <w:rPr>
          <w:bCs/>
          <w:color w:val="auto"/>
          <w:spacing w:val="-4"/>
          <w:sz w:val="28"/>
          <w:szCs w:val="28"/>
        </w:rPr>
        <w:t xml:space="preserve"> Hồ Chí Minh</w:t>
      </w:r>
      <w:r w:rsidRPr="007F3A56">
        <w:rPr>
          <w:bCs/>
          <w:color w:val="auto"/>
          <w:spacing w:val="-4"/>
          <w:sz w:val="28"/>
          <w:szCs w:val="28"/>
        </w:rPr>
        <w:t>.</w:t>
      </w:r>
    </w:p>
    <w:p w14:paraId="0C0B1736" w14:textId="77BE76BC" w:rsidR="007367C5" w:rsidRDefault="007367C5" w:rsidP="00A35B8B">
      <w:pPr>
        <w:pStyle w:val="Vnbnnidung0"/>
        <w:adjustRightInd w:val="0"/>
        <w:snapToGrid w:val="0"/>
        <w:spacing w:before="100" w:after="100" w:line="240" w:lineRule="auto"/>
        <w:ind w:firstLine="567"/>
        <w:jc w:val="both"/>
        <w:rPr>
          <w:rFonts w:ascii="Times New Roman" w:hAnsi="Times New Roman"/>
          <w:b/>
          <w:bCs/>
          <w:sz w:val="28"/>
          <w:szCs w:val="28"/>
        </w:rPr>
      </w:pPr>
      <w:r>
        <w:rPr>
          <w:rFonts w:ascii="Times New Roman" w:hAnsi="Times New Roman"/>
          <w:b/>
          <w:bCs/>
          <w:sz w:val="28"/>
          <w:szCs w:val="28"/>
        </w:rPr>
        <w:t xml:space="preserve">Điều 2. </w:t>
      </w:r>
      <w:r w:rsidRPr="00CC282D">
        <w:rPr>
          <w:rFonts w:ascii="Times New Roman" w:hAnsi="Times New Roman"/>
          <w:b/>
          <w:bCs/>
          <w:sz w:val="28"/>
          <w:szCs w:val="28"/>
        </w:rPr>
        <w:t>Tổ chức thực hiện</w:t>
      </w:r>
    </w:p>
    <w:p w14:paraId="0983E8B3" w14:textId="77777777" w:rsidR="002805F5" w:rsidRDefault="00B8068A" w:rsidP="00A35B8B">
      <w:pPr>
        <w:pStyle w:val="Vnbnnidung0"/>
        <w:tabs>
          <w:tab w:val="left" w:pos="992"/>
        </w:tabs>
        <w:adjustRightInd w:val="0"/>
        <w:snapToGrid w:val="0"/>
        <w:spacing w:before="100" w:after="100" w:line="240" w:lineRule="auto"/>
        <w:ind w:firstLine="567"/>
        <w:jc w:val="both"/>
        <w:rPr>
          <w:rFonts w:ascii="Times New Roman" w:hAnsi="Times New Roman"/>
          <w:sz w:val="28"/>
          <w:szCs w:val="28"/>
        </w:rPr>
      </w:pPr>
      <w:r>
        <w:rPr>
          <w:rFonts w:ascii="Times New Roman" w:hAnsi="Times New Roman"/>
          <w:sz w:val="28"/>
          <w:szCs w:val="28"/>
        </w:rPr>
        <w:t xml:space="preserve">1. </w:t>
      </w:r>
      <w:r w:rsidR="002805F5" w:rsidRPr="00B80516">
        <w:rPr>
          <w:rFonts w:ascii="Times New Roman" w:hAnsi="Times New Roman"/>
          <w:sz w:val="28"/>
          <w:szCs w:val="28"/>
          <w:lang w:val="vi-VN"/>
        </w:rPr>
        <w:t>Ủy ban nhân dân tỉnh có trách nhiệm triển khai</w:t>
      </w:r>
      <w:r w:rsidR="002805F5">
        <w:rPr>
          <w:rFonts w:ascii="Times New Roman" w:hAnsi="Times New Roman"/>
          <w:sz w:val="28"/>
          <w:szCs w:val="28"/>
          <w:lang w:val="vi-VN"/>
        </w:rPr>
        <w:t xml:space="preserve"> thực hiện Nghị quyết này; </w:t>
      </w:r>
      <w:r w:rsidR="002805F5" w:rsidRPr="00B80516">
        <w:rPr>
          <w:rFonts w:ascii="Times New Roman" w:hAnsi="Times New Roman"/>
          <w:sz w:val="28"/>
          <w:szCs w:val="28"/>
          <w:lang w:val="vi-VN"/>
        </w:rPr>
        <w:t>báo cáo kết quả thực hiện theo quy định và giao các cơ quan chuyên môn thực hiện các nội dung sau:</w:t>
      </w:r>
    </w:p>
    <w:p w14:paraId="26A68E67" w14:textId="03DB276B" w:rsidR="00DA206D" w:rsidRPr="00DA206D" w:rsidRDefault="00DA206D" w:rsidP="00A35B8B">
      <w:pPr>
        <w:pStyle w:val="Vnbnnidung0"/>
        <w:tabs>
          <w:tab w:val="left" w:pos="992"/>
        </w:tabs>
        <w:adjustRightInd w:val="0"/>
        <w:snapToGrid w:val="0"/>
        <w:spacing w:before="100" w:after="100" w:line="240" w:lineRule="auto"/>
        <w:ind w:firstLine="567"/>
        <w:jc w:val="both"/>
        <w:rPr>
          <w:rFonts w:ascii="Times New Roman" w:hAnsi="Times New Roman"/>
          <w:sz w:val="28"/>
          <w:szCs w:val="28"/>
        </w:rPr>
      </w:pPr>
      <w:r>
        <w:rPr>
          <w:rFonts w:ascii="Times New Roman" w:hAnsi="Times New Roman"/>
          <w:sz w:val="28"/>
          <w:szCs w:val="28"/>
        </w:rPr>
        <w:t>a)</w:t>
      </w:r>
      <w:r w:rsidRPr="00DA206D">
        <w:rPr>
          <w:rFonts w:ascii="Times New Roman" w:hAnsi="Times New Roman"/>
          <w:sz w:val="28"/>
          <w:szCs w:val="28"/>
        </w:rPr>
        <w:t xml:space="preserve"> Triển khai thực hiện bước lập hồ sơ Báo cáo nghiên cứu khả thi, lựa chọn nhà đầu tư theo quy định của pháp luật về PPP, xây dựng, đất đai, và các quy định khác có liên quan, phối hợp với </w:t>
      </w:r>
      <w:r w:rsidR="002805F5" w:rsidRPr="002805F5">
        <w:rPr>
          <w:rFonts w:ascii="Times New Roman" w:hAnsi="Times New Roman"/>
          <w:bCs/>
          <w:sz w:val="28"/>
          <w:szCs w:val="28"/>
        </w:rPr>
        <w:t>Ủy ban nhân dân</w:t>
      </w:r>
      <w:r w:rsidRPr="00DA206D">
        <w:rPr>
          <w:rFonts w:ascii="Times New Roman" w:hAnsi="Times New Roman"/>
          <w:sz w:val="28"/>
          <w:szCs w:val="28"/>
        </w:rPr>
        <w:t xml:space="preserve"> Thành phố Hồ Chí Minh thực hiện công tác bồi thường, giải phóng mặt bằng dự án.</w:t>
      </w:r>
    </w:p>
    <w:p w14:paraId="59AA684D" w14:textId="3A388683" w:rsidR="008A46C2" w:rsidRPr="00B8068A" w:rsidRDefault="00DA206D" w:rsidP="00A35B8B">
      <w:pPr>
        <w:pStyle w:val="Vnbnnidung0"/>
        <w:tabs>
          <w:tab w:val="left" w:pos="992"/>
        </w:tabs>
        <w:adjustRightInd w:val="0"/>
        <w:snapToGrid w:val="0"/>
        <w:spacing w:before="100" w:after="100" w:line="240" w:lineRule="auto"/>
        <w:ind w:firstLine="567"/>
        <w:jc w:val="both"/>
        <w:rPr>
          <w:rFonts w:ascii="Times New Roman" w:hAnsi="Times New Roman"/>
          <w:sz w:val="28"/>
          <w:szCs w:val="28"/>
        </w:rPr>
      </w:pPr>
      <w:r>
        <w:rPr>
          <w:rFonts w:ascii="Times New Roman" w:hAnsi="Times New Roman"/>
          <w:sz w:val="28"/>
          <w:szCs w:val="28"/>
        </w:rPr>
        <w:t>b)</w:t>
      </w:r>
      <w:r w:rsidRPr="00DA206D">
        <w:rPr>
          <w:rFonts w:ascii="Times New Roman" w:hAnsi="Times New Roman"/>
          <w:sz w:val="28"/>
          <w:szCs w:val="28"/>
        </w:rPr>
        <w:t xml:space="preserve"> Đẩy nhanh tiến độ thực hiện các thủ tục bồi thường quỹ đất thanh toán và rà soát bổ sung nguồn vốn đầu tư công từ đấu giá quỹ đất dự kiến thanh toán cho nhà đầu tư để thanh toán theo tiến độ hợp đồng Dự án</w:t>
      </w:r>
      <w:r w:rsidR="004543EA">
        <w:rPr>
          <w:rFonts w:ascii="Times New Roman" w:hAnsi="Times New Roman"/>
          <w:sz w:val="28"/>
          <w:szCs w:val="28"/>
        </w:rPr>
        <w:t>.</w:t>
      </w:r>
    </w:p>
    <w:p w14:paraId="16682C9A" w14:textId="2CF5C76B" w:rsidR="00804EFB" w:rsidRPr="00B80516" w:rsidRDefault="00804EFB" w:rsidP="00A35B8B">
      <w:pPr>
        <w:pStyle w:val="Vnbnnidung0"/>
        <w:adjustRightInd w:val="0"/>
        <w:snapToGrid w:val="0"/>
        <w:spacing w:before="100" w:after="100" w:line="240" w:lineRule="auto"/>
        <w:ind w:firstLine="567"/>
        <w:jc w:val="both"/>
        <w:rPr>
          <w:rFonts w:ascii="Times New Roman" w:hAnsi="Times New Roman"/>
          <w:b/>
          <w:bCs/>
          <w:sz w:val="28"/>
          <w:szCs w:val="28"/>
          <w:lang w:val="vi-VN"/>
        </w:rPr>
      </w:pPr>
      <w:r w:rsidRPr="0098788F">
        <w:rPr>
          <w:rFonts w:ascii="Times New Roman" w:hAnsi="Times New Roman"/>
          <w:sz w:val="28"/>
          <w:szCs w:val="28"/>
          <w:lang w:val="af-ZA"/>
        </w:rPr>
        <w:t xml:space="preserve">2. Thường trực Hội đồng nhân dân tỉnh, các Ban của Hội đồng nhân dân tỉnh, các Tổ đại biểu Hội đồng nhân dân tỉnh và </w:t>
      </w:r>
      <w:r>
        <w:rPr>
          <w:rFonts w:ascii="Times New Roman" w:hAnsi="Times New Roman"/>
          <w:sz w:val="28"/>
          <w:szCs w:val="28"/>
          <w:lang w:val="vi-VN"/>
        </w:rPr>
        <w:t xml:space="preserve">các </w:t>
      </w:r>
      <w:r w:rsidRPr="0098788F">
        <w:rPr>
          <w:rFonts w:ascii="Times New Roman" w:hAnsi="Times New Roman"/>
          <w:sz w:val="28"/>
          <w:szCs w:val="28"/>
          <w:lang w:val="af-ZA"/>
        </w:rPr>
        <w:t xml:space="preserve">đại biểu Hội đồng nhân dân tỉnh giám </w:t>
      </w:r>
      <w:r w:rsidRPr="0098788F">
        <w:rPr>
          <w:rFonts w:ascii="Times New Roman" w:hAnsi="Times New Roman"/>
          <w:sz w:val="28"/>
          <w:szCs w:val="28"/>
          <w:lang w:val="af-ZA"/>
        </w:rPr>
        <w:lastRenderedPageBreak/>
        <w:t>sát việc thực hiện Nghị quyết.</w:t>
      </w:r>
    </w:p>
    <w:p w14:paraId="3583E058" w14:textId="77777777" w:rsidR="00804EFB" w:rsidRPr="0098788F" w:rsidRDefault="00804EFB" w:rsidP="00A35B8B">
      <w:pPr>
        <w:pStyle w:val="Vnbnnidung0"/>
        <w:tabs>
          <w:tab w:val="left" w:pos="992"/>
        </w:tabs>
        <w:adjustRightInd w:val="0"/>
        <w:snapToGrid w:val="0"/>
        <w:spacing w:before="100" w:after="100" w:line="240" w:lineRule="auto"/>
        <w:ind w:firstLine="567"/>
        <w:jc w:val="both"/>
        <w:rPr>
          <w:rFonts w:ascii="Times New Roman" w:hAnsi="Times New Roman"/>
          <w:sz w:val="28"/>
          <w:szCs w:val="28"/>
          <w:lang w:val="af-ZA"/>
        </w:rPr>
      </w:pPr>
      <w:r w:rsidRPr="0098788F">
        <w:rPr>
          <w:rFonts w:ascii="Times New Roman" w:hAnsi="Times New Roman"/>
          <w:sz w:val="28"/>
          <w:szCs w:val="28"/>
          <w:lang w:val="af-ZA"/>
        </w:rPr>
        <w:t>3. Đề nghị Ủy ban Mặt trận Tổ quốc Việt Nam tỉnh và các tổ chức thành viên giám sát và vận động Nhân dân cùng tham gia giám sát việc thực hiện Nghị quyết này; phản ánh kịp thời tâm tư, nguyện vọng và kiến nghị của Nhân dân đến các cơ quan có thẩm quyền theo quy định của pháp luật.</w:t>
      </w:r>
    </w:p>
    <w:p w14:paraId="1F4265FD" w14:textId="73132491" w:rsidR="00804EFB" w:rsidRPr="003F5675" w:rsidRDefault="00804EFB" w:rsidP="00A35B8B">
      <w:pPr>
        <w:pStyle w:val="Vnbnnidung0"/>
        <w:tabs>
          <w:tab w:val="left" w:pos="992"/>
        </w:tabs>
        <w:adjustRightInd w:val="0"/>
        <w:snapToGrid w:val="0"/>
        <w:spacing w:before="100" w:after="100" w:line="240" w:lineRule="auto"/>
        <w:ind w:firstLine="567"/>
        <w:jc w:val="both"/>
        <w:rPr>
          <w:rFonts w:ascii="Times New Roman" w:hAnsi="Times New Roman"/>
          <w:sz w:val="28"/>
          <w:szCs w:val="28"/>
          <w:lang w:val="vi-VN"/>
        </w:rPr>
      </w:pPr>
      <w:r w:rsidRPr="008406CB">
        <w:rPr>
          <w:rFonts w:ascii="Times New Roman" w:hAnsi="Times New Roman"/>
          <w:sz w:val="28"/>
          <w:szCs w:val="28"/>
          <w:lang w:val="nl-NL"/>
        </w:rPr>
        <w:t xml:space="preserve">Nghị quyết này đã được Hội đồng nhân dân tỉnh Đồng Nai </w:t>
      </w:r>
      <w:r w:rsidRPr="008406CB">
        <w:rPr>
          <w:rFonts w:ascii="Times New Roman" w:hAnsi="Times New Roman"/>
          <w:sz w:val="28"/>
          <w:szCs w:val="28"/>
          <w:lang w:val="af-ZA"/>
        </w:rPr>
        <w:t>k</w:t>
      </w:r>
      <w:r w:rsidRPr="008406CB">
        <w:rPr>
          <w:rFonts w:ascii="Times New Roman" w:hAnsi="Times New Roman"/>
          <w:sz w:val="28"/>
          <w:szCs w:val="28"/>
          <w:lang w:val="nl-NL"/>
        </w:rPr>
        <w:t>hoá XI</w:t>
      </w:r>
      <w:r w:rsidRPr="008406CB">
        <w:rPr>
          <w:rFonts w:ascii="Times New Roman" w:hAnsi="Times New Roman"/>
          <w:sz w:val="28"/>
          <w:szCs w:val="28"/>
          <w:lang w:val="af-ZA"/>
        </w:rPr>
        <w:t xml:space="preserve">, </w:t>
      </w:r>
      <w:r w:rsidRPr="008406CB">
        <w:rPr>
          <w:rFonts w:ascii="Times New Roman" w:hAnsi="Times New Roman"/>
          <w:sz w:val="28"/>
          <w:szCs w:val="28"/>
          <w:lang w:val="nl-NL"/>
        </w:rPr>
        <w:t xml:space="preserve">Kỳ họp thứ </w:t>
      </w:r>
      <w:r w:rsidRPr="008406CB">
        <w:rPr>
          <w:rFonts w:ascii="Times New Roman" w:hAnsi="Times New Roman"/>
          <w:sz w:val="28"/>
          <w:szCs w:val="28"/>
          <w:lang w:val="af-ZA"/>
        </w:rPr>
        <w:t>3</w:t>
      </w:r>
      <w:r w:rsidRPr="008406CB">
        <w:rPr>
          <w:rFonts w:ascii="Times New Roman" w:hAnsi="Times New Roman"/>
          <w:sz w:val="28"/>
          <w:szCs w:val="28"/>
          <w:lang w:val="nl-NL"/>
        </w:rPr>
        <w:t xml:space="preserve"> thông qua ngày </w:t>
      </w:r>
      <w:r w:rsidRPr="008406CB">
        <w:rPr>
          <w:rFonts w:ascii="Times New Roman" w:hAnsi="Times New Roman"/>
          <w:sz w:val="28"/>
          <w:szCs w:val="28"/>
          <w:lang w:val="af-ZA"/>
        </w:rPr>
        <w:t>28</w:t>
      </w:r>
      <w:r w:rsidRPr="008406CB">
        <w:rPr>
          <w:rFonts w:ascii="Times New Roman" w:hAnsi="Times New Roman"/>
          <w:sz w:val="28"/>
          <w:szCs w:val="28"/>
          <w:lang w:val="nl-NL"/>
        </w:rPr>
        <w:t xml:space="preserve"> tháng </w:t>
      </w:r>
      <w:r w:rsidRPr="008406CB">
        <w:rPr>
          <w:rFonts w:ascii="Times New Roman" w:hAnsi="Times New Roman"/>
          <w:sz w:val="28"/>
          <w:szCs w:val="28"/>
          <w:lang w:val="af-ZA"/>
        </w:rPr>
        <w:t>4</w:t>
      </w:r>
      <w:r w:rsidRPr="008406CB">
        <w:rPr>
          <w:rFonts w:ascii="Times New Roman" w:hAnsi="Times New Roman"/>
          <w:sz w:val="28"/>
          <w:szCs w:val="28"/>
          <w:lang w:val="nl-NL"/>
        </w:rPr>
        <w:t xml:space="preserve"> năm 2026 và có hiệu lực</w:t>
      </w:r>
      <w:r w:rsidRPr="008406CB">
        <w:rPr>
          <w:rFonts w:ascii="Times New Roman" w:hAnsi="Times New Roman"/>
          <w:sz w:val="28"/>
          <w:szCs w:val="28"/>
          <w:lang w:val="af-ZA"/>
        </w:rPr>
        <w:t xml:space="preserve"> </w:t>
      </w:r>
      <w:r w:rsidRPr="008406CB">
        <w:rPr>
          <w:rFonts w:ascii="Times New Roman" w:hAnsi="Times New Roman"/>
          <w:sz w:val="28"/>
          <w:szCs w:val="28"/>
          <w:lang w:val="vi-VN"/>
        </w:rPr>
        <w:t>kể từ ngày thông qua</w:t>
      </w:r>
      <w:r w:rsidRPr="008406CB">
        <w:rPr>
          <w:rFonts w:ascii="Times New Roman" w:hAnsi="Times New Roman"/>
          <w:sz w:val="28"/>
          <w:szCs w:val="28"/>
          <w:lang w:val="af-ZA"/>
        </w:rPr>
        <w:t>./</w:t>
      </w:r>
      <w:r w:rsidRPr="008406CB">
        <w:rPr>
          <w:rFonts w:ascii="Times New Roman" w:hAnsi="Times New Roman"/>
          <w:sz w:val="28"/>
          <w:szCs w:val="28"/>
          <w:lang w:val="vi-VN"/>
        </w:rPr>
        <w:t>.</w:t>
      </w:r>
    </w:p>
    <w:p w14:paraId="406EBA0C" w14:textId="77777777" w:rsidR="007F3A56" w:rsidRPr="003F5675" w:rsidRDefault="007F3A56" w:rsidP="00A35B8B">
      <w:pPr>
        <w:pStyle w:val="Vnbnnidung0"/>
        <w:tabs>
          <w:tab w:val="left" w:pos="992"/>
        </w:tabs>
        <w:adjustRightInd w:val="0"/>
        <w:snapToGrid w:val="0"/>
        <w:spacing w:before="100" w:after="100" w:line="240" w:lineRule="auto"/>
        <w:ind w:firstLine="567"/>
        <w:jc w:val="both"/>
        <w:rPr>
          <w:rFonts w:ascii="Times New Roman" w:hAnsi="Times New Roman"/>
          <w:sz w:val="28"/>
          <w:szCs w:val="28"/>
          <w:lang w:val="vi-VN"/>
        </w:rPr>
      </w:pPr>
    </w:p>
    <w:tbl>
      <w:tblPr>
        <w:tblW w:w="0" w:type="auto"/>
        <w:tblInd w:w="108" w:type="dxa"/>
        <w:tblLook w:val="01E0" w:firstRow="1" w:lastRow="1" w:firstColumn="1" w:lastColumn="1" w:noHBand="0" w:noVBand="0"/>
      </w:tblPr>
      <w:tblGrid>
        <w:gridCol w:w="4962"/>
        <w:gridCol w:w="4394"/>
      </w:tblGrid>
      <w:tr w:rsidR="006C6AC7" w:rsidRPr="00A730C3" w14:paraId="04C516C5" w14:textId="77777777" w:rsidTr="0055327F">
        <w:trPr>
          <w:trHeight w:val="3660"/>
        </w:trPr>
        <w:tc>
          <w:tcPr>
            <w:tcW w:w="4962" w:type="dxa"/>
          </w:tcPr>
          <w:p w14:paraId="219934BE" w14:textId="192DE467" w:rsidR="006C6AC7" w:rsidRPr="00A730C3" w:rsidRDefault="006C6AC7" w:rsidP="00A35B8B">
            <w:pPr>
              <w:widowControl w:val="0"/>
              <w:ind w:firstLine="29"/>
              <w:jc w:val="both"/>
              <w:rPr>
                <w:szCs w:val="28"/>
              </w:rPr>
            </w:pPr>
          </w:p>
        </w:tc>
        <w:tc>
          <w:tcPr>
            <w:tcW w:w="4394" w:type="dxa"/>
          </w:tcPr>
          <w:p w14:paraId="4B9361CF" w14:textId="5AA898E2" w:rsidR="006C6AC7" w:rsidRDefault="006C6AC7" w:rsidP="00A35B8B">
            <w:pPr>
              <w:pStyle w:val="Heading2"/>
              <w:keepNext w:val="0"/>
              <w:widowControl w:val="0"/>
              <w:tabs>
                <w:tab w:val="center" w:pos="7797"/>
              </w:tabs>
              <w:jc w:val="center"/>
              <w:rPr>
                <w:rFonts w:ascii="Times New Roman" w:hAnsi="Times New Roman"/>
                <w:b/>
                <w:sz w:val="28"/>
                <w:szCs w:val="28"/>
              </w:rPr>
            </w:pPr>
            <w:r w:rsidRPr="00A730C3">
              <w:rPr>
                <w:rFonts w:ascii="Times New Roman" w:hAnsi="Times New Roman"/>
                <w:b/>
                <w:sz w:val="28"/>
                <w:szCs w:val="28"/>
              </w:rPr>
              <w:t>CHỦ TỊCH</w:t>
            </w:r>
          </w:p>
          <w:p w14:paraId="1B1BC517" w14:textId="31559872" w:rsidR="00A35B8B" w:rsidRPr="00A35B8B" w:rsidRDefault="00A35B8B" w:rsidP="00A35B8B">
            <w:pPr>
              <w:rPr>
                <w:sz w:val="28"/>
                <w:szCs w:val="28"/>
                <w:lang w:eastAsia="en-US"/>
              </w:rPr>
            </w:pPr>
          </w:p>
          <w:p w14:paraId="701C325D" w14:textId="24E09F7F" w:rsidR="006C6AC7" w:rsidRPr="00A730C3" w:rsidRDefault="003A66AD" w:rsidP="008C65F3">
            <w:pPr>
              <w:widowControl w:val="0"/>
              <w:jc w:val="center"/>
              <w:rPr>
                <w:sz w:val="28"/>
                <w:szCs w:val="28"/>
              </w:rPr>
            </w:pPr>
            <w:r>
              <w:rPr>
                <w:b/>
                <w:bCs/>
                <w:sz w:val="28"/>
                <w:szCs w:val="28"/>
              </w:rPr>
              <w:t>Tôn Ngọc Hạnh</w:t>
            </w:r>
          </w:p>
        </w:tc>
      </w:tr>
    </w:tbl>
    <w:p w14:paraId="0FDBD383" w14:textId="77777777" w:rsidR="00A251B4" w:rsidRPr="00DE7C43" w:rsidRDefault="00A251B4" w:rsidP="00AA1CCA">
      <w:pPr>
        <w:spacing w:after="160" w:line="259" w:lineRule="auto"/>
        <w:rPr>
          <w:b/>
          <w:bCs/>
          <w:sz w:val="28"/>
          <w:szCs w:val="28"/>
          <w:lang w:eastAsia="en-US"/>
        </w:rPr>
        <w:sectPr w:rsidR="00A251B4" w:rsidRPr="00DE7C43" w:rsidSect="003F5675">
          <w:headerReference w:type="default" r:id="rId7"/>
          <w:pgSz w:w="11907" w:h="16840" w:code="9"/>
          <w:pgMar w:top="1134" w:right="1134" w:bottom="851" w:left="1134" w:header="567" w:footer="567" w:gutter="0"/>
          <w:cols w:space="720"/>
          <w:docGrid w:linePitch="360"/>
        </w:sectPr>
      </w:pPr>
    </w:p>
    <w:p w14:paraId="18073625" w14:textId="153AEAAA" w:rsidR="003A15C1" w:rsidRPr="00DE7C43" w:rsidRDefault="003A15C1" w:rsidP="003F360A">
      <w:pPr>
        <w:tabs>
          <w:tab w:val="left" w:pos="4080"/>
        </w:tabs>
        <w:spacing w:before="120" w:after="120" w:line="259" w:lineRule="auto"/>
        <w:rPr>
          <w:sz w:val="28"/>
          <w:szCs w:val="28"/>
          <w:lang w:eastAsia="en-US"/>
        </w:rPr>
      </w:pPr>
    </w:p>
    <w:sectPr w:rsidR="003A15C1" w:rsidRPr="00DE7C43" w:rsidSect="00B3786A">
      <w:pgSz w:w="16834" w:h="11909" w:orient="landscape" w:code="9"/>
      <w:pgMar w:top="1134" w:right="1134" w:bottom="1134" w:left="1134" w:header="567"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BA9C46" w14:textId="77777777" w:rsidR="0082126C" w:rsidRDefault="0082126C" w:rsidP="005A62D3">
      <w:r>
        <w:separator/>
      </w:r>
    </w:p>
  </w:endnote>
  <w:endnote w:type="continuationSeparator" w:id="0">
    <w:p w14:paraId="73E40BF3" w14:textId="77777777" w:rsidR="0082126C" w:rsidRDefault="0082126C" w:rsidP="005A6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VnTimeH">
    <w:altName w:val="Times New Roman"/>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848CBC" w14:textId="77777777" w:rsidR="0082126C" w:rsidRDefault="0082126C" w:rsidP="005A62D3">
      <w:r>
        <w:separator/>
      </w:r>
    </w:p>
  </w:footnote>
  <w:footnote w:type="continuationSeparator" w:id="0">
    <w:p w14:paraId="4C118176" w14:textId="77777777" w:rsidR="0082126C" w:rsidRDefault="0082126C" w:rsidP="005A62D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53CA1" w14:textId="017920AD" w:rsidR="005A62D3" w:rsidRPr="005A62D3" w:rsidRDefault="005A62D3">
    <w:pPr>
      <w:pStyle w:val="Header"/>
      <w:jc w:val="center"/>
      <w:rPr>
        <w:sz w:val="28"/>
        <w:szCs w:val="28"/>
      </w:rPr>
    </w:pPr>
  </w:p>
  <w:p w14:paraId="37E3AD3A" w14:textId="77777777" w:rsidR="005A62D3" w:rsidRPr="003F5675" w:rsidRDefault="005A62D3">
    <w:pPr>
      <w:pStyle w:val="Head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EB8"/>
    <w:rsid w:val="00033365"/>
    <w:rsid w:val="00053A99"/>
    <w:rsid w:val="000619D6"/>
    <w:rsid w:val="00073DC4"/>
    <w:rsid w:val="000762CA"/>
    <w:rsid w:val="00076798"/>
    <w:rsid w:val="00080773"/>
    <w:rsid w:val="000A5639"/>
    <w:rsid w:val="0011602F"/>
    <w:rsid w:val="00117D15"/>
    <w:rsid w:val="00165010"/>
    <w:rsid w:val="001741AC"/>
    <w:rsid w:val="001860FB"/>
    <w:rsid w:val="001A0870"/>
    <w:rsid w:val="001A48A9"/>
    <w:rsid w:val="001B1CFF"/>
    <w:rsid w:val="001B3DED"/>
    <w:rsid w:val="001C17BB"/>
    <w:rsid w:val="002122BF"/>
    <w:rsid w:val="002347CC"/>
    <w:rsid w:val="00243358"/>
    <w:rsid w:val="00263CF7"/>
    <w:rsid w:val="002805F5"/>
    <w:rsid w:val="0029605F"/>
    <w:rsid w:val="002A71B1"/>
    <w:rsid w:val="002B226A"/>
    <w:rsid w:val="002D2942"/>
    <w:rsid w:val="002F0E56"/>
    <w:rsid w:val="00335B90"/>
    <w:rsid w:val="003575EC"/>
    <w:rsid w:val="00371FE2"/>
    <w:rsid w:val="0037589A"/>
    <w:rsid w:val="003A15C1"/>
    <w:rsid w:val="003A3866"/>
    <w:rsid w:val="003A66AD"/>
    <w:rsid w:val="003B2343"/>
    <w:rsid w:val="003B4865"/>
    <w:rsid w:val="003B58C7"/>
    <w:rsid w:val="003D1443"/>
    <w:rsid w:val="003F360A"/>
    <w:rsid w:val="003F5675"/>
    <w:rsid w:val="004021F7"/>
    <w:rsid w:val="00407424"/>
    <w:rsid w:val="0045326A"/>
    <w:rsid w:val="004543EA"/>
    <w:rsid w:val="00486CF4"/>
    <w:rsid w:val="0049690B"/>
    <w:rsid w:val="004A1290"/>
    <w:rsid w:val="004C6A81"/>
    <w:rsid w:val="00512D0F"/>
    <w:rsid w:val="00521F29"/>
    <w:rsid w:val="005270F3"/>
    <w:rsid w:val="00545A25"/>
    <w:rsid w:val="0055327F"/>
    <w:rsid w:val="005715C3"/>
    <w:rsid w:val="005A62D3"/>
    <w:rsid w:val="005C29E6"/>
    <w:rsid w:val="005E2C5F"/>
    <w:rsid w:val="005E4576"/>
    <w:rsid w:val="005E5E10"/>
    <w:rsid w:val="00600EC4"/>
    <w:rsid w:val="006272BA"/>
    <w:rsid w:val="00632815"/>
    <w:rsid w:val="006664C4"/>
    <w:rsid w:val="00667131"/>
    <w:rsid w:val="006800A1"/>
    <w:rsid w:val="00684CD9"/>
    <w:rsid w:val="006851E1"/>
    <w:rsid w:val="00687B4E"/>
    <w:rsid w:val="00691D32"/>
    <w:rsid w:val="006C6AC7"/>
    <w:rsid w:val="006C6F7D"/>
    <w:rsid w:val="006C76D7"/>
    <w:rsid w:val="006F2A46"/>
    <w:rsid w:val="006F58E1"/>
    <w:rsid w:val="00702251"/>
    <w:rsid w:val="0071016F"/>
    <w:rsid w:val="007111D4"/>
    <w:rsid w:val="00725223"/>
    <w:rsid w:val="007367C5"/>
    <w:rsid w:val="00766F0A"/>
    <w:rsid w:val="007C4B90"/>
    <w:rsid w:val="007C4F79"/>
    <w:rsid w:val="007D170D"/>
    <w:rsid w:val="007D3FF7"/>
    <w:rsid w:val="007F3A56"/>
    <w:rsid w:val="007F3D91"/>
    <w:rsid w:val="00804EFB"/>
    <w:rsid w:val="00816797"/>
    <w:rsid w:val="0082126C"/>
    <w:rsid w:val="008406CB"/>
    <w:rsid w:val="00856695"/>
    <w:rsid w:val="00861163"/>
    <w:rsid w:val="00867D4A"/>
    <w:rsid w:val="0089269E"/>
    <w:rsid w:val="0089739D"/>
    <w:rsid w:val="008A46C2"/>
    <w:rsid w:val="008B5B4A"/>
    <w:rsid w:val="008C7067"/>
    <w:rsid w:val="008D29C9"/>
    <w:rsid w:val="008E03F2"/>
    <w:rsid w:val="008E35DF"/>
    <w:rsid w:val="008F0D8D"/>
    <w:rsid w:val="009333F6"/>
    <w:rsid w:val="0093585D"/>
    <w:rsid w:val="00964E79"/>
    <w:rsid w:val="00990976"/>
    <w:rsid w:val="009F38FA"/>
    <w:rsid w:val="009F3E7D"/>
    <w:rsid w:val="009F7D9D"/>
    <w:rsid w:val="00A0016F"/>
    <w:rsid w:val="00A06992"/>
    <w:rsid w:val="00A06ACA"/>
    <w:rsid w:val="00A24125"/>
    <w:rsid w:val="00A251B4"/>
    <w:rsid w:val="00A25CA5"/>
    <w:rsid w:val="00A35B8B"/>
    <w:rsid w:val="00A426ED"/>
    <w:rsid w:val="00A472A8"/>
    <w:rsid w:val="00A472D8"/>
    <w:rsid w:val="00A47CEF"/>
    <w:rsid w:val="00A500D4"/>
    <w:rsid w:val="00A54EFB"/>
    <w:rsid w:val="00A55584"/>
    <w:rsid w:val="00A7309C"/>
    <w:rsid w:val="00AA1CCA"/>
    <w:rsid w:val="00AA21D0"/>
    <w:rsid w:val="00AB4EB8"/>
    <w:rsid w:val="00AC012C"/>
    <w:rsid w:val="00B15DE7"/>
    <w:rsid w:val="00B24CF3"/>
    <w:rsid w:val="00B3786A"/>
    <w:rsid w:val="00B8068A"/>
    <w:rsid w:val="00B85559"/>
    <w:rsid w:val="00B934B5"/>
    <w:rsid w:val="00BA27C1"/>
    <w:rsid w:val="00BA48DB"/>
    <w:rsid w:val="00BC7F22"/>
    <w:rsid w:val="00BF1BAC"/>
    <w:rsid w:val="00BF374A"/>
    <w:rsid w:val="00BF4A30"/>
    <w:rsid w:val="00C01FC7"/>
    <w:rsid w:val="00C16A36"/>
    <w:rsid w:val="00C16BB3"/>
    <w:rsid w:val="00C3229A"/>
    <w:rsid w:val="00C411CE"/>
    <w:rsid w:val="00C432BD"/>
    <w:rsid w:val="00C83573"/>
    <w:rsid w:val="00C8779D"/>
    <w:rsid w:val="00C94FFB"/>
    <w:rsid w:val="00C973CC"/>
    <w:rsid w:val="00CA4E30"/>
    <w:rsid w:val="00CA5D60"/>
    <w:rsid w:val="00CA7E8D"/>
    <w:rsid w:val="00CC282D"/>
    <w:rsid w:val="00CD57E5"/>
    <w:rsid w:val="00D0006F"/>
    <w:rsid w:val="00D322BC"/>
    <w:rsid w:val="00D52D6A"/>
    <w:rsid w:val="00D53CE2"/>
    <w:rsid w:val="00D60BFB"/>
    <w:rsid w:val="00D638C2"/>
    <w:rsid w:val="00D6689E"/>
    <w:rsid w:val="00D868C1"/>
    <w:rsid w:val="00DA206D"/>
    <w:rsid w:val="00DA5EB5"/>
    <w:rsid w:val="00DC7933"/>
    <w:rsid w:val="00DE7C43"/>
    <w:rsid w:val="00DF2B7D"/>
    <w:rsid w:val="00DF41DA"/>
    <w:rsid w:val="00E036A8"/>
    <w:rsid w:val="00E142FE"/>
    <w:rsid w:val="00E508A2"/>
    <w:rsid w:val="00E509C8"/>
    <w:rsid w:val="00E71BD0"/>
    <w:rsid w:val="00E84A35"/>
    <w:rsid w:val="00EA0AF9"/>
    <w:rsid w:val="00EB481F"/>
    <w:rsid w:val="00EE21ED"/>
    <w:rsid w:val="00EE49F8"/>
    <w:rsid w:val="00F1264A"/>
    <w:rsid w:val="00F23EC3"/>
    <w:rsid w:val="00F429AF"/>
    <w:rsid w:val="00F67262"/>
    <w:rsid w:val="00F704C3"/>
    <w:rsid w:val="00F72990"/>
    <w:rsid w:val="00F93BE3"/>
    <w:rsid w:val="00FC373C"/>
    <w:rsid w:val="00FD102F"/>
    <w:rsid w:val="00FE3C9E"/>
    <w:rsid w:val="00FE6EC0"/>
    <w:rsid w:val="00FF4B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B30AA"/>
  <w15:docId w15:val="{17F8347F-885A-40CC-B8A6-4D4FAB5F8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282D"/>
    <w:pPr>
      <w:spacing w:after="0" w:line="240" w:lineRule="auto"/>
    </w:pPr>
    <w:rPr>
      <w:rFonts w:ascii="Times New Roman" w:eastAsia="Times New Roman" w:hAnsi="Times New Roman" w:cs="Times New Roman"/>
      <w:sz w:val="20"/>
      <w:szCs w:val="20"/>
      <w:lang w:eastAsia="zh-TW"/>
    </w:rPr>
  </w:style>
  <w:style w:type="paragraph" w:styleId="Heading2">
    <w:name w:val="heading 2"/>
    <w:basedOn w:val="Normal"/>
    <w:next w:val="Normal"/>
    <w:link w:val="Heading2Char"/>
    <w:qFormat/>
    <w:rsid w:val="006C6AC7"/>
    <w:pPr>
      <w:keepNext/>
      <w:outlineLvl w:val="1"/>
    </w:pPr>
    <w:rPr>
      <w:rFonts w:ascii=".VnTimeH" w:hAnsi=".VnTimeH"/>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link w:val="Vnbnnidung0"/>
    <w:rsid w:val="00AB4EB8"/>
    <w:rPr>
      <w:rFonts w:eastAsia="Times New Roman" w:cs="Times New Roman"/>
      <w:sz w:val="26"/>
      <w:szCs w:val="26"/>
    </w:rPr>
  </w:style>
  <w:style w:type="character" w:customStyle="1" w:styleId="Tiu5">
    <w:name w:val="Tiêu đề #5_"/>
    <w:link w:val="Tiu50"/>
    <w:rsid w:val="00AB4EB8"/>
    <w:rPr>
      <w:rFonts w:eastAsia="Times New Roman" w:cs="Times New Roman"/>
      <w:b/>
      <w:bCs/>
      <w:sz w:val="26"/>
      <w:szCs w:val="26"/>
    </w:rPr>
  </w:style>
  <w:style w:type="paragraph" w:customStyle="1" w:styleId="Vnbnnidung0">
    <w:name w:val="Văn bản nội dung"/>
    <w:basedOn w:val="Normal"/>
    <w:link w:val="Vnbnnidung"/>
    <w:rsid w:val="00AB4EB8"/>
    <w:pPr>
      <w:widowControl w:val="0"/>
      <w:spacing w:after="200" w:line="262" w:lineRule="auto"/>
      <w:ind w:firstLine="400"/>
    </w:pPr>
    <w:rPr>
      <w:rFonts w:asciiTheme="minorHAnsi" w:hAnsiTheme="minorHAnsi"/>
      <w:sz w:val="26"/>
      <w:szCs w:val="26"/>
      <w:lang w:eastAsia="en-US"/>
    </w:rPr>
  </w:style>
  <w:style w:type="paragraph" w:customStyle="1" w:styleId="Tiu50">
    <w:name w:val="Tiêu đề #5"/>
    <w:basedOn w:val="Normal"/>
    <w:link w:val="Tiu5"/>
    <w:rsid w:val="00AB4EB8"/>
    <w:pPr>
      <w:widowControl w:val="0"/>
      <w:spacing w:after="200" w:line="262" w:lineRule="auto"/>
      <w:ind w:firstLine="560"/>
      <w:outlineLvl w:val="4"/>
    </w:pPr>
    <w:rPr>
      <w:rFonts w:asciiTheme="minorHAnsi" w:hAnsiTheme="minorHAnsi"/>
      <w:b/>
      <w:bCs/>
      <w:sz w:val="26"/>
      <w:szCs w:val="26"/>
      <w:lang w:eastAsia="en-US"/>
    </w:rPr>
  </w:style>
  <w:style w:type="paragraph" w:styleId="BalloonText">
    <w:name w:val="Balloon Text"/>
    <w:basedOn w:val="Normal"/>
    <w:link w:val="BalloonTextChar"/>
    <w:uiPriority w:val="99"/>
    <w:semiHidden/>
    <w:unhideWhenUsed/>
    <w:rsid w:val="00AB4EB8"/>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B4EB8"/>
    <w:rPr>
      <w:rFonts w:ascii="Tahoma" w:hAnsi="Tahoma" w:cs="Tahoma"/>
      <w:sz w:val="16"/>
      <w:szCs w:val="16"/>
    </w:rPr>
  </w:style>
  <w:style w:type="paragraph" w:styleId="BodyText">
    <w:name w:val="Body Text"/>
    <w:basedOn w:val="Normal"/>
    <w:link w:val="BodyTextChar"/>
    <w:uiPriority w:val="99"/>
    <w:qFormat/>
    <w:rsid w:val="00CC282D"/>
    <w:pPr>
      <w:spacing w:before="120" w:line="360" w:lineRule="exact"/>
      <w:jc w:val="both"/>
    </w:pPr>
    <w:rPr>
      <w:sz w:val="26"/>
    </w:rPr>
  </w:style>
  <w:style w:type="character" w:customStyle="1" w:styleId="BodyTextChar">
    <w:name w:val="Body Text Char"/>
    <w:basedOn w:val="DefaultParagraphFont"/>
    <w:link w:val="BodyText"/>
    <w:rsid w:val="00CC282D"/>
    <w:rPr>
      <w:rFonts w:ascii="Times New Roman" w:eastAsia="Times New Roman" w:hAnsi="Times New Roman" w:cs="Times New Roman"/>
      <w:sz w:val="26"/>
      <w:szCs w:val="20"/>
      <w:lang w:eastAsia="zh-TW"/>
    </w:rPr>
  </w:style>
  <w:style w:type="character" w:customStyle="1" w:styleId="Vnbnnidung3">
    <w:name w:val="Văn bản nội dung (3)_"/>
    <w:link w:val="Vnbnnidung30"/>
    <w:rsid w:val="00CC282D"/>
    <w:rPr>
      <w:rFonts w:eastAsia="Times New Roman" w:cs="Times New Roman"/>
    </w:rPr>
  </w:style>
  <w:style w:type="paragraph" w:customStyle="1" w:styleId="Vnbnnidung30">
    <w:name w:val="Văn bản nội dung (3)"/>
    <w:basedOn w:val="Normal"/>
    <w:link w:val="Vnbnnidung3"/>
    <w:rsid w:val="00CC282D"/>
    <w:pPr>
      <w:widowControl w:val="0"/>
      <w:spacing w:after="100"/>
    </w:pPr>
    <w:rPr>
      <w:rFonts w:asciiTheme="minorHAnsi" w:hAnsiTheme="minorHAnsi"/>
      <w:sz w:val="22"/>
      <w:szCs w:val="22"/>
      <w:lang w:eastAsia="en-US"/>
    </w:rPr>
  </w:style>
  <w:style w:type="character" w:customStyle="1" w:styleId="BodyTextChar1">
    <w:name w:val="Body Text Char1"/>
    <w:uiPriority w:val="99"/>
    <w:locked/>
    <w:rsid w:val="00CC282D"/>
    <w:rPr>
      <w:rFonts w:ascii="Times New Roman" w:hAnsi="Times New Roman"/>
      <w:sz w:val="26"/>
      <w:shd w:val="clear" w:color="auto" w:fill="FFFFFF"/>
    </w:rPr>
  </w:style>
  <w:style w:type="character" w:customStyle="1" w:styleId="Heading2Char">
    <w:name w:val="Heading 2 Char"/>
    <w:basedOn w:val="DefaultParagraphFont"/>
    <w:link w:val="Heading2"/>
    <w:rsid w:val="006C6AC7"/>
    <w:rPr>
      <w:rFonts w:ascii=".VnTimeH" w:eastAsia="Times New Roman" w:hAnsi=".VnTimeH" w:cs="Times New Roman"/>
      <w:sz w:val="24"/>
      <w:szCs w:val="20"/>
    </w:rPr>
  </w:style>
  <w:style w:type="paragraph" w:styleId="Header">
    <w:name w:val="header"/>
    <w:basedOn w:val="Normal"/>
    <w:link w:val="HeaderChar"/>
    <w:uiPriority w:val="99"/>
    <w:unhideWhenUsed/>
    <w:rsid w:val="005A62D3"/>
    <w:pPr>
      <w:tabs>
        <w:tab w:val="center" w:pos="4680"/>
        <w:tab w:val="right" w:pos="9360"/>
      </w:tabs>
    </w:pPr>
  </w:style>
  <w:style w:type="character" w:customStyle="1" w:styleId="HeaderChar">
    <w:name w:val="Header Char"/>
    <w:basedOn w:val="DefaultParagraphFont"/>
    <w:link w:val="Header"/>
    <w:uiPriority w:val="99"/>
    <w:rsid w:val="005A62D3"/>
    <w:rPr>
      <w:rFonts w:ascii="Times New Roman" w:eastAsia="Times New Roman" w:hAnsi="Times New Roman" w:cs="Times New Roman"/>
      <w:sz w:val="20"/>
      <w:szCs w:val="20"/>
      <w:lang w:eastAsia="zh-TW"/>
    </w:rPr>
  </w:style>
  <w:style w:type="paragraph" w:styleId="Footer">
    <w:name w:val="footer"/>
    <w:basedOn w:val="Normal"/>
    <w:link w:val="FooterChar"/>
    <w:uiPriority w:val="99"/>
    <w:unhideWhenUsed/>
    <w:rsid w:val="005A62D3"/>
    <w:pPr>
      <w:tabs>
        <w:tab w:val="center" w:pos="4680"/>
        <w:tab w:val="right" w:pos="9360"/>
      </w:tabs>
    </w:pPr>
  </w:style>
  <w:style w:type="character" w:customStyle="1" w:styleId="FooterChar">
    <w:name w:val="Footer Char"/>
    <w:basedOn w:val="DefaultParagraphFont"/>
    <w:link w:val="Footer"/>
    <w:uiPriority w:val="99"/>
    <w:rsid w:val="005A62D3"/>
    <w:rPr>
      <w:rFonts w:ascii="Times New Roman" w:eastAsia="Times New Roman" w:hAnsi="Times New Roman" w:cs="Times New Roman"/>
      <w:sz w:val="20"/>
      <w:szCs w:val="20"/>
      <w:lang w:eastAsia="zh-TW"/>
    </w:rPr>
  </w:style>
  <w:style w:type="paragraph" w:customStyle="1" w:styleId="Default">
    <w:name w:val="Default"/>
    <w:rsid w:val="00A426E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04BodyChar">
    <w:name w:val="04. Body Char"/>
    <w:link w:val="04Body"/>
    <w:locked/>
    <w:rsid w:val="00A426ED"/>
    <w:rPr>
      <w:sz w:val="28"/>
      <w:szCs w:val="26"/>
      <w:lang w:val="x-none" w:eastAsia="x-none"/>
    </w:rPr>
  </w:style>
  <w:style w:type="paragraph" w:customStyle="1" w:styleId="04Body">
    <w:name w:val="04. Body"/>
    <w:basedOn w:val="Normal"/>
    <w:link w:val="04BodyChar"/>
    <w:rsid w:val="00A426ED"/>
    <w:pPr>
      <w:spacing w:before="120" w:after="120" w:line="264" w:lineRule="auto"/>
      <w:ind w:firstLine="720"/>
      <w:jc w:val="both"/>
    </w:pPr>
    <w:rPr>
      <w:rFonts w:asciiTheme="minorHAnsi" w:eastAsiaTheme="minorHAnsi" w:hAnsiTheme="minorHAnsi" w:cstheme="minorBidi"/>
      <w:sz w:val="28"/>
      <w:szCs w:val="26"/>
      <w:lang w:val="x-none" w:eastAsia="x-none"/>
    </w:rPr>
  </w:style>
  <w:style w:type="paragraph" w:styleId="DocumentMap">
    <w:name w:val="Document Map"/>
    <w:basedOn w:val="Normal"/>
    <w:link w:val="DocumentMapChar"/>
    <w:uiPriority w:val="99"/>
    <w:semiHidden/>
    <w:unhideWhenUsed/>
    <w:rsid w:val="0016501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65010"/>
    <w:rPr>
      <w:rFonts w:ascii="Segoe UI" w:eastAsia="Times New Roman" w:hAnsi="Segoe UI" w:cs="Segoe UI"/>
      <w:sz w:val="16"/>
      <w:szCs w:val="16"/>
      <w:lang w:eastAsia="zh-TW"/>
    </w:rPr>
  </w:style>
  <w:style w:type="paragraph" w:styleId="BodyTextIndent2">
    <w:name w:val="Body Text Indent 2"/>
    <w:basedOn w:val="Normal"/>
    <w:link w:val="BodyTextIndent2Char"/>
    <w:uiPriority w:val="99"/>
    <w:semiHidden/>
    <w:unhideWhenUsed/>
    <w:rsid w:val="007367C5"/>
    <w:pPr>
      <w:spacing w:after="120" w:line="480" w:lineRule="auto"/>
      <w:ind w:left="360"/>
    </w:pPr>
  </w:style>
  <w:style w:type="character" w:customStyle="1" w:styleId="BodyTextIndent2Char">
    <w:name w:val="Body Text Indent 2 Char"/>
    <w:basedOn w:val="DefaultParagraphFont"/>
    <w:link w:val="BodyTextIndent2"/>
    <w:uiPriority w:val="99"/>
    <w:semiHidden/>
    <w:rsid w:val="007367C5"/>
    <w:rPr>
      <w:rFonts w:ascii="Times New Roman" w:eastAsia="Times New Roman" w:hAnsi="Times New Roman" w:cs="Times New Roman"/>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603457">
      <w:bodyDiv w:val="1"/>
      <w:marLeft w:val="0"/>
      <w:marRight w:val="0"/>
      <w:marTop w:val="0"/>
      <w:marBottom w:val="0"/>
      <w:divBdr>
        <w:top w:val="none" w:sz="0" w:space="0" w:color="auto"/>
        <w:left w:val="none" w:sz="0" w:space="0" w:color="auto"/>
        <w:bottom w:val="none" w:sz="0" w:space="0" w:color="auto"/>
        <w:right w:val="none" w:sz="0" w:space="0" w:color="auto"/>
      </w:divBdr>
    </w:div>
    <w:div w:id="301741405">
      <w:bodyDiv w:val="1"/>
      <w:marLeft w:val="0"/>
      <w:marRight w:val="0"/>
      <w:marTop w:val="0"/>
      <w:marBottom w:val="0"/>
      <w:divBdr>
        <w:top w:val="none" w:sz="0" w:space="0" w:color="auto"/>
        <w:left w:val="none" w:sz="0" w:space="0" w:color="auto"/>
        <w:bottom w:val="none" w:sz="0" w:space="0" w:color="auto"/>
        <w:right w:val="none" w:sz="0" w:space="0" w:color="auto"/>
      </w:divBdr>
    </w:div>
    <w:div w:id="511144351">
      <w:bodyDiv w:val="1"/>
      <w:marLeft w:val="0"/>
      <w:marRight w:val="0"/>
      <w:marTop w:val="0"/>
      <w:marBottom w:val="0"/>
      <w:divBdr>
        <w:top w:val="none" w:sz="0" w:space="0" w:color="auto"/>
        <w:left w:val="none" w:sz="0" w:space="0" w:color="auto"/>
        <w:bottom w:val="none" w:sz="0" w:space="0" w:color="auto"/>
        <w:right w:val="none" w:sz="0" w:space="0" w:color="auto"/>
      </w:divBdr>
    </w:div>
    <w:div w:id="724988685">
      <w:bodyDiv w:val="1"/>
      <w:marLeft w:val="0"/>
      <w:marRight w:val="0"/>
      <w:marTop w:val="0"/>
      <w:marBottom w:val="0"/>
      <w:divBdr>
        <w:top w:val="none" w:sz="0" w:space="0" w:color="auto"/>
        <w:left w:val="none" w:sz="0" w:space="0" w:color="auto"/>
        <w:bottom w:val="none" w:sz="0" w:space="0" w:color="auto"/>
        <w:right w:val="none" w:sz="0" w:space="0" w:color="auto"/>
      </w:divBdr>
    </w:div>
    <w:div w:id="742217537">
      <w:bodyDiv w:val="1"/>
      <w:marLeft w:val="0"/>
      <w:marRight w:val="0"/>
      <w:marTop w:val="0"/>
      <w:marBottom w:val="0"/>
      <w:divBdr>
        <w:top w:val="none" w:sz="0" w:space="0" w:color="auto"/>
        <w:left w:val="none" w:sz="0" w:space="0" w:color="auto"/>
        <w:bottom w:val="none" w:sz="0" w:space="0" w:color="auto"/>
        <w:right w:val="none" w:sz="0" w:space="0" w:color="auto"/>
      </w:divBdr>
    </w:div>
    <w:div w:id="743375064">
      <w:bodyDiv w:val="1"/>
      <w:marLeft w:val="0"/>
      <w:marRight w:val="0"/>
      <w:marTop w:val="0"/>
      <w:marBottom w:val="0"/>
      <w:divBdr>
        <w:top w:val="none" w:sz="0" w:space="0" w:color="auto"/>
        <w:left w:val="none" w:sz="0" w:space="0" w:color="auto"/>
        <w:bottom w:val="none" w:sz="0" w:space="0" w:color="auto"/>
        <w:right w:val="none" w:sz="0" w:space="0" w:color="auto"/>
      </w:divBdr>
    </w:div>
    <w:div w:id="970553032">
      <w:bodyDiv w:val="1"/>
      <w:marLeft w:val="0"/>
      <w:marRight w:val="0"/>
      <w:marTop w:val="0"/>
      <w:marBottom w:val="0"/>
      <w:divBdr>
        <w:top w:val="none" w:sz="0" w:space="0" w:color="auto"/>
        <w:left w:val="none" w:sz="0" w:space="0" w:color="auto"/>
        <w:bottom w:val="none" w:sz="0" w:space="0" w:color="auto"/>
        <w:right w:val="none" w:sz="0" w:space="0" w:color="auto"/>
      </w:divBdr>
    </w:div>
    <w:div w:id="1136218979">
      <w:bodyDiv w:val="1"/>
      <w:marLeft w:val="0"/>
      <w:marRight w:val="0"/>
      <w:marTop w:val="0"/>
      <w:marBottom w:val="0"/>
      <w:divBdr>
        <w:top w:val="none" w:sz="0" w:space="0" w:color="auto"/>
        <w:left w:val="none" w:sz="0" w:space="0" w:color="auto"/>
        <w:bottom w:val="none" w:sz="0" w:space="0" w:color="auto"/>
        <w:right w:val="none" w:sz="0" w:space="0" w:color="auto"/>
      </w:divBdr>
    </w:div>
    <w:div w:id="1944875709">
      <w:bodyDiv w:val="1"/>
      <w:marLeft w:val="0"/>
      <w:marRight w:val="0"/>
      <w:marTop w:val="0"/>
      <w:marBottom w:val="0"/>
      <w:divBdr>
        <w:top w:val="none" w:sz="0" w:space="0" w:color="auto"/>
        <w:left w:val="none" w:sz="0" w:space="0" w:color="auto"/>
        <w:bottom w:val="none" w:sz="0" w:space="0" w:color="auto"/>
        <w:right w:val="none" w:sz="0" w:space="0" w:color="auto"/>
      </w:divBdr>
    </w:div>
    <w:div w:id="211655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01A713-4781-470F-8DC5-8868CF93B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6</Pages>
  <Words>2094</Words>
  <Characters>7478</Characters>
  <Application>Microsoft Office Word</Application>
  <DocSecurity>0</DocSecurity>
  <Lines>339</Lines>
  <Paragraphs>187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HP</Company>
  <LinksUpToDate>false</LinksUpToDate>
  <CharactersWithSpaces>9385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dc:creator>
  <cp:lastModifiedBy>Tan Dinh</cp:lastModifiedBy>
  <cp:revision>20</cp:revision>
  <cp:lastPrinted>2026-04-29T00:42:00Z</cp:lastPrinted>
  <dcterms:created xsi:type="dcterms:W3CDTF">2026-04-27T03:19:00Z</dcterms:created>
  <dcterms:modified xsi:type="dcterms:W3CDTF">2026-07-10T09:02:00Z</dcterms:modified>
</cp:coreProperties>
</file>