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08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667"/>
        <w:gridCol w:w="2598"/>
        <w:gridCol w:w="1356"/>
        <w:gridCol w:w="1254"/>
        <w:gridCol w:w="1389"/>
        <w:gridCol w:w="1267"/>
        <w:gridCol w:w="1143"/>
      </w:tblGrid>
      <w:tr w:rsidR="00064BA0" w:rsidRPr="00866DA0" w:rsidTr="00064BA0">
        <w:trPr>
          <w:trHeight w:val="20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866DA0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866DA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866DA0">
            <w:pPr>
              <w:spacing w:before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866DA0">
            <w:pPr>
              <w:spacing w:before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866DA0">
            <w:pPr>
              <w:spacing w:before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866DA0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Biểu mẫu số 15</w:t>
            </w:r>
          </w:p>
        </w:tc>
      </w:tr>
      <w:tr w:rsidR="00F66184" w:rsidRPr="00866DA0" w:rsidTr="00064BA0">
        <w:trPr>
          <w:trHeight w:val="828"/>
        </w:trPr>
        <w:tc>
          <w:tcPr>
            <w:tcW w:w="5000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6184" w:rsidRPr="00F66184" w:rsidRDefault="00F66184" w:rsidP="00866DA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F66184">
              <w:rPr>
                <w:rFonts w:eastAsia="Times New Roman" w:cs="Times New Roman"/>
                <w:b/>
                <w:bCs/>
                <w:color w:val="000000"/>
                <w:szCs w:val="28"/>
              </w:rPr>
              <w:t>Phụ lục I</w:t>
            </w:r>
          </w:p>
          <w:p w:rsidR="00F66184" w:rsidRPr="00F66184" w:rsidRDefault="00F66184" w:rsidP="00866DA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F66184">
              <w:rPr>
                <w:rFonts w:eastAsia="Times New Roman" w:cs="Times New Roman"/>
                <w:b/>
                <w:bCs/>
                <w:szCs w:val="28"/>
              </w:rPr>
              <w:t>CÂN ĐỐI NGÂN SÁCH ĐỊA PHƯƠNG NĂM 2024</w:t>
            </w:r>
          </w:p>
          <w:p w:rsidR="00F66184" w:rsidRDefault="00F66184" w:rsidP="00866DA0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F66184">
              <w:rPr>
                <w:rFonts w:eastAsia="Times New Roman" w:cs="Times New Roman"/>
                <w:i/>
                <w:iCs/>
                <w:szCs w:val="28"/>
              </w:rPr>
              <w:t xml:space="preserve">(Kèm theo Nghị quyết số 32/NQ-HĐND </w:t>
            </w:r>
          </w:p>
          <w:p w:rsidR="00F66184" w:rsidRDefault="00F66184" w:rsidP="00866DA0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F66184">
              <w:rPr>
                <w:rFonts w:eastAsia="Times New Roman" w:cs="Times New Roman"/>
                <w:i/>
                <w:iCs/>
                <w:szCs w:val="28"/>
              </w:rPr>
              <w:t>ngày 08 tháng 12 năm 2023 của Hội đồng nhân dân tỉnh)</w:t>
            </w:r>
          </w:p>
          <w:p w:rsidR="00F66184" w:rsidRPr="00F66184" w:rsidRDefault="00F66184" w:rsidP="00866DA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</w:tr>
      <w:tr w:rsidR="00064BA0" w:rsidRPr="00866DA0" w:rsidTr="00064BA0">
        <w:trPr>
          <w:trHeight w:val="20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866DA0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866DA0">
            <w:pPr>
              <w:spacing w:before="0" w:line="240" w:lineRule="auto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866DA0">
            <w:pPr>
              <w:spacing w:before="0" w:line="240" w:lineRule="auto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866DA0">
            <w:pPr>
              <w:spacing w:before="0" w:line="240" w:lineRule="auto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866DA0">
            <w:pPr>
              <w:spacing w:before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BC7E17">
            <w:pPr>
              <w:spacing w:before="0" w:line="240" w:lineRule="auto"/>
              <w:jc w:val="right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Đơn vị: </w:t>
            </w:r>
            <w:r w:rsidR="00BC7E17">
              <w:rPr>
                <w:rFonts w:eastAsia="Times New Roman" w:cs="Times New Roman"/>
                <w:i/>
                <w:iCs/>
                <w:sz w:val="24"/>
                <w:szCs w:val="24"/>
              </w:rPr>
              <w:t>T</w:t>
            </w:r>
            <w:r w:rsidRPr="00866DA0">
              <w:rPr>
                <w:rFonts w:eastAsia="Times New Roman" w:cs="Times New Roman"/>
                <w:i/>
                <w:iCs/>
                <w:sz w:val="24"/>
                <w:szCs w:val="24"/>
              </w:rPr>
              <w:t>riệu đồng</w:t>
            </w:r>
          </w:p>
        </w:tc>
      </w:tr>
      <w:tr w:rsidR="00064BA0" w:rsidRPr="00866DA0" w:rsidTr="00064BA0">
        <w:trPr>
          <w:trHeight w:val="20"/>
        </w:trPr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866DA0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866DA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CHỈ TIÊU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DA0" w:rsidRPr="00866DA0" w:rsidRDefault="00866DA0" w:rsidP="00866DA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DỰ TOÁN</w:t>
            </w: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br/>
              <w:t>ĐẦU NĂM 2023</w:t>
            </w:r>
          </w:p>
        </w:tc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DA0" w:rsidRPr="00866DA0" w:rsidRDefault="00866DA0" w:rsidP="00866DA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UTH</w:t>
            </w: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br/>
              <w:t>NĂM 2023</w:t>
            </w:r>
          </w:p>
        </w:tc>
        <w:tc>
          <w:tcPr>
            <w:tcW w:w="7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DA0" w:rsidRPr="00866DA0" w:rsidRDefault="00866DA0" w:rsidP="00866DA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DỰ TOÁN</w:t>
            </w: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br/>
              <w:t>NĂM 2024</w:t>
            </w: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866DA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So sánh</w:t>
            </w:r>
          </w:p>
        </w:tc>
      </w:tr>
      <w:tr w:rsidR="00064BA0" w:rsidRPr="00866DA0" w:rsidTr="00064BA0">
        <w:trPr>
          <w:trHeight w:val="20"/>
        </w:trPr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DA0" w:rsidRPr="00866DA0" w:rsidRDefault="00866DA0" w:rsidP="00866DA0">
            <w:pPr>
              <w:spacing w:before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DA0" w:rsidRPr="00866DA0" w:rsidRDefault="00866DA0" w:rsidP="00866DA0">
            <w:pPr>
              <w:spacing w:before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DA0" w:rsidRPr="00866DA0" w:rsidRDefault="00866DA0" w:rsidP="00866DA0">
            <w:pPr>
              <w:spacing w:before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DA0" w:rsidRPr="00866DA0" w:rsidRDefault="00866DA0" w:rsidP="00866DA0">
            <w:pPr>
              <w:spacing w:before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DA0" w:rsidRPr="00866DA0" w:rsidRDefault="00866DA0" w:rsidP="00866DA0">
            <w:pPr>
              <w:spacing w:before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DA0" w:rsidRPr="00866DA0" w:rsidRDefault="00866DA0" w:rsidP="00866DA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Tuyệt đối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DA0" w:rsidRPr="00866DA0" w:rsidRDefault="00866DA0" w:rsidP="00866DA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Tương đối (%)</w:t>
            </w:r>
          </w:p>
        </w:tc>
      </w:tr>
      <w:tr w:rsidR="00064BA0" w:rsidRPr="00866DA0" w:rsidTr="00064BA0">
        <w:trPr>
          <w:trHeight w:val="20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866DA0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866DA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sz w:val="24"/>
                <w:szCs w:val="24"/>
              </w:rPr>
              <w:t>B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866DA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866DA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866DA0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866DA0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color w:val="000000"/>
                <w:sz w:val="24"/>
                <w:szCs w:val="24"/>
              </w:rPr>
              <w:t>4=3-2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866DA0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color w:val="000000"/>
                <w:sz w:val="24"/>
                <w:szCs w:val="24"/>
              </w:rPr>
              <w:t>5=3/2</w:t>
            </w:r>
          </w:p>
        </w:tc>
      </w:tr>
      <w:tr w:rsidR="00064BA0" w:rsidRPr="00866DA0" w:rsidTr="00064BA0">
        <w:trPr>
          <w:trHeight w:val="20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TỔNG NGUỒN THU NSĐP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27.997.633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29.997.875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31.035.301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1.037.426 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103%</w:t>
            </w:r>
          </w:p>
        </w:tc>
      </w:tr>
      <w:tr w:rsidR="00064BA0" w:rsidRPr="00866DA0" w:rsidTr="00064BA0">
        <w:trPr>
          <w:trHeight w:val="20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Các khoản thu theo tỷ lệ phân chia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23.679.104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25.271.300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23.217.300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(2.054.000)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92%</w:t>
            </w:r>
          </w:p>
        </w:tc>
      </w:tr>
      <w:tr w:rsidR="00064BA0" w:rsidRPr="00866DA0" w:rsidTr="00064BA0">
        <w:trPr>
          <w:trHeight w:val="20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sz w:val="24"/>
                <w:szCs w:val="24"/>
              </w:rPr>
              <w:t>Các khoản thu 100%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sz w:val="24"/>
                <w:szCs w:val="24"/>
              </w:rPr>
              <w:t>8.351.000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sz w:val="24"/>
                <w:szCs w:val="24"/>
              </w:rPr>
              <w:t>11.088.000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sz w:val="24"/>
                <w:szCs w:val="24"/>
              </w:rPr>
              <w:t>9.111.000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sz w:val="24"/>
                <w:szCs w:val="24"/>
              </w:rPr>
              <w:t>(1.977.000)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sz w:val="24"/>
                <w:szCs w:val="24"/>
              </w:rPr>
              <w:t>82%</w:t>
            </w:r>
          </w:p>
        </w:tc>
      </w:tr>
      <w:tr w:rsidR="00064BA0" w:rsidRPr="00866DA0" w:rsidTr="00064BA0">
        <w:trPr>
          <w:trHeight w:val="20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sz w:val="24"/>
                <w:szCs w:val="24"/>
              </w:rPr>
              <w:t>Các khoản thu theo tỷ lệ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sz w:val="24"/>
                <w:szCs w:val="24"/>
              </w:rPr>
              <w:t>15.328.104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sz w:val="24"/>
                <w:szCs w:val="24"/>
              </w:rPr>
              <w:t>14.183.300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sz w:val="24"/>
                <w:szCs w:val="24"/>
              </w:rPr>
              <w:t>14.106.300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sz w:val="24"/>
                <w:szCs w:val="24"/>
              </w:rPr>
              <w:t>(77.000)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sz w:val="24"/>
                <w:szCs w:val="24"/>
              </w:rPr>
              <w:t>99%</w:t>
            </w:r>
          </w:p>
        </w:tc>
      </w:tr>
      <w:tr w:rsidR="00064BA0" w:rsidRPr="00866DA0" w:rsidTr="00064BA0">
        <w:trPr>
          <w:trHeight w:val="20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Thu bổ sung từ ngân sách cấp trên 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2.043.529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1.963.529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4.670.467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2.706.938 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238%</w:t>
            </w:r>
          </w:p>
        </w:tc>
      </w:tr>
      <w:tr w:rsidR="00064BA0" w:rsidRPr="00866DA0" w:rsidTr="00064BA0">
        <w:trPr>
          <w:trHeight w:val="20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Nguồn vượt thu tiền sử dụng đất năm trước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1.036.429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936.429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2.040.816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1.104.387 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218%</w:t>
            </w:r>
          </w:p>
        </w:tc>
      </w:tr>
      <w:tr w:rsidR="00064BA0" w:rsidRPr="00866DA0" w:rsidTr="00064BA0">
        <w:trPr>
          <w:trHeight w:val="20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IV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Thu chuyển nguồn từ năm trước chuyển sang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263.794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486.820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223.026 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185%</w:t>
            </w:r>
          </w:p>
        </w:tc>
      </w:tr>
      <w:tr w:rsidR="00064BA0" w:rsidRPr="00866DA0" w:rsidTr="00064BA0">
        <w:trPr>
          <w:trHeight w:val="20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Thu kết dư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238.571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1.562.823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619.898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(942.925)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40%</w:t>
            </w:r>
          </w:p>
        </w:tc>
      </w:tr>
      <w:tr w:rsidR="00064BA0" w:rsidRPr="00866DA0" w:rsidTr="00064BA0">
        <w:trPr>
          <w:trHeight w:val="20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VI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Thu quỹ dự trữ tài chính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0 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64BA0" w:rsidRPr="00866DA0" w:rsidTr="00064BA0">
        <w:trPr>
          <w:trHeight w:val="20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DA0" w:rsidRPr="00866DA0" w:rsidRDefault="00BC7E17" w:rsidP="00064BA0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Bội c</w:t>
            </w:r>
            <w:bookmarkStart w:id="0" w:name="_GoBack"/>
            <w:bookmarkEnd w:id="0"/>
            <w:r w:rsidR="00866DA0" w:rsidRPr="00866DA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hi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1.000.000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0 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64BA0" w:rsidRPr="00866DA0" w:rsidTr="00064BA0">
        <w:trPr>
          <w:trHeight w:val="20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B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TỔNG CHI NSĐP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27.997.633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26.088.007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31.035.301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4.947.295 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119%</w:t>
            </w:r>
          </w:p>
        </w:tc>
      </w:tr>
      <w:tr w:rsidR="00064BA0" w:rsidRPr="00866DA0" w:rsidTr="00064BA0">
        <w:trPr>
          <w:trHeight w:val="20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Tổng chi cân đối NSĐP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26.062.833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24.418.687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28.676.301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4.257.615 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117%</w:t>
            </w:r>
          </w:p>
        </w:tc>
      </w:tr>
      <w:tr w:rsidR="00064BA0" w:rsidRPr="00866DA0" w:rsidTr="00064BA0">
        <w:trPr>
          <w:trHeight w:val="20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color w:val="000000"/>
                <w:sz w:val="24"/>
                <w:szCs w:val="24"/>
              </w:rPr>
              <w:t>Chi đầu tư phát triển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sz w:val="24"/>
                <w:szCs w:val="24"/>
              </w:rPr>
              <w:t>11.108.405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sz w:val="24"/>
                <w:szCs w:val="24"/>
              </w:rPr>
              <w:t>10.382.195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sz w:val="24"/>
                <w:szCs w:val="24"/>
              </w:rPr>
              <w:t>12.840.605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sz w:val="24"/>
                <w:szCs w:val="24"/>
              </w:rPr>
              <w:t xml:space="preserve">2.458.411 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sz w:val="24"/>
                <w:szCs w:val="24"/>
              </w:rPr>
              <w:t>124%</w:t>
            </w:r>
          </w:p>
        </w:tc>
      </w:tr>
      <w:tr w:rsidR="00064BA0" w:rsidRPr="00866DA0" w:rsidTr="00064BA0">
        <w:trPr>
          <w:trHeight w:val="20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color w:val="000000"/>
                <w:sz w:val="24"/>
                <w:szCs w:val="24"/>
              </w:rPr>
              <w:t>Chi thường xuyên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sz w:val="24"/>
                <w:szCs w:val="24"/>
              </w:rPr>
              <w:t>14.452.936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sz w:val="24"/>
                <w:szCs w:val="24"/>
              </w:rPr>
              <w:t>13.088.000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sz w:val="24"/>
                <w:szCs w:val="24"/>
              </w:rPr>
              <w:t>15.295.690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sz w:val="24"/>
                <w:szCs w:val="24"/>
              </w:rPr>
              <w:t xml:space="preserve">2.207.690 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sz w:val="24"/>
                <w:szCs w:val="24"/>
              </w:rPr>
              <w:t>117%</w:t>
            </w:r>
          </w:p>
        </w:tc>
      </w:tr>
      <w:tr w:rsidR="00064BA0" w:rsidRPr="00866DA0" w:rsidTr="00064BA0">
        <w:trPr>
          <w:trHeight w:val="20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color w:val="000000"/>
                <w:sz w:val="24"/>
                <w:szCs w:val="24"/>
              </w:rPr>
              <w:t>Chi trả nợ lãi các khoản do chính quyền địa phương vay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rPr>
                <w:rFonts w:eastAsia="Times New Roman" w:cs="Times New Roman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064BA0" w:rsidRPr="00866DA0" w:rsidTr="00064BA0">
        <w:trPr>
          <w:trHeight w:val="20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color w:val="000000"/>
                <w:sz w:val="24"/>
                <w:szCs w:val="24"/>
              </w:rPr>
              <w:t>Chi bổ sung quỹ dự trữ tài chính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sz w:val="24"/>
                <w:szCs w:val="24"/>
              </w:rPr>
              <w:t>2.910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sz w:val="24"/>
                <w:szCs w:val="24"/>
              </w:rPr>
              <w:t>449.910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sz w:val="24"/>
                <w:szCs w:val="24"/>
              </w:rPr>
              <w:t>2.910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sz w:val="24"/>
                <w:szCs w:val="24"/>
              </w:rPr>
              <w:t>(447.000)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sz w:val="24"/>
                <w:szCs w:val="24"/>
              </w:rPr>
              <w:t>1%</w:t>
            </w:r>
          </w:p>
        </w:tc>
      </w:tr>
      <w:tr w:rsidR="00064BA0" w:rsidRPr="00866DA0" w:rsidTr="00064BA0">
        <w:trPr>
          <w:trHeight w:val="20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color w:val="000000"/>
                <w:sz w:val="24"/>
                <w:szCs w:val="24"/>
              </w:rPr>
              <w:t>Dự phòng ngân sách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sz w:val="24"/>
                <w:szCs w:val="24"/>
              </w:rPr>
              <w:t>498.582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sz w:val="24"/>
                <w:szCs w:val="24"/>
              </w:rPr>
              <w:t>498.582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sz w:val="24"/>
                <w:szCs w:val="24"/>
              </w:rPr>
              <w:t>537.096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sz w:val="24"/>
                <w:szCs w:val="24"/>
              </w:rPr>
              <w:t xml:space="preserve">38.514 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sz w:val="24"/>
                <w:szCs w:val="24"/>
              </w:rPr>
              <w:t>108%</w:t>
            </w:r>
          </w:p>
        </w:tc>
      </w:tr>
      <w:tr w:rsidR="00064BA0" w:rsidRPr="00866DA0" w:rsidTr="00064BA0">
        <w:trPr>
          <w:trHeight w:val="20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color w:val="000000"/>
                <w:sz w:val="24"/>
                <w:szCs w:val="24"/>
              </w:rPr>
              <w:t>Chi tạo nguồn, điều chỉnh tiền lương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rPr>
                <w:rFonts w:eastAsia="Times New Roman" w:cs="Times New Roman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064BA0" w:rsidRPr="00866DA0" w:rsidTr="00064BA0">
        <w:trPr>
          <w:trHeight w:val="20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Chi các chương trình mục tiêu 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1.934.800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1.669.320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2.359.000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689.680 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141%</w:t>
            </w:r>
          </w:p>
        </w:tc>
      </w:tr>
      <w:tr w:rsidR="00064BA0" w:rsidRPr="00866DA0" w:rsidTr="00064BA0">
        <w:trPr>
          <w:trHeight w:val="20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Bội thu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0 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0" w:rsidRPr="00866DA0" w:rsidRDefault="00866DA0" w:rsidP="00064BA0">
            <w:pPr>
              <w:spacing w:before="20" w:after="20" w:line="240" w:lineRule="auto"/>
              <w:ind w:left="-57" w:right="-57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66DA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A15B97" w:rsidRPr="00866DA0" w:rsidRDefault="00A15B97" w:rsidP="00866DA0"/>
    <w:sectPr w:rsidR="00A15B97" w:rsidRPr="00866DA0" w:rsidSect="00CD7A76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D3C" w:rsidRDefault="00663D3C" w:rsidP="00CD7A76">
      <w:pPr>
        <w:spacing w:before="0" w:line="240" w:lineRule="auto"/>
      </w:pPr>
      <w:r>
        <w:separator/>
      </w:r>
    </w:p>
  </w:endnote>
  <w:endnote w:type="continuationSeparator" w:id="0">
    <w:p w:rsidR="00663D3C" w:rsidRDefault="00663D3C" w:rsidP="00CD7A7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D3C" w:rsidRDefault="00663D3C" w:rsidP="00CD7A76">
      <w:pPr>
        <w:spacing w:before="0" w:line="240" w:lineRule="auto"/>
      </w:pPr>
      <w:r>
        <w:separator/>
      </w:r>
    </w:p>
  </w:footnote>
  <w:footnote w:type="continuationSeparator" w:id="0">
    <w:p w:rsidR="00663D3C" w:rsidRDefault="00663D3C" w:rsidP="00CD7A76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A76" w:rsidRDefault="00CD7A76">
    <w:pPr>
      <w:pStyle w:val="Header"/>
    </w:pPr>
  </w:p>
  <w:p w:rsidR="00CD7A76" w:rsidRDefault="00CD7A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A76"/>
    <w:rsid w:val="00064BA0"/>
    <w:rsid w:val="000751FF"/>
    <w:rsid w:val="000D2DFF"/>
    <w:rsid w:val="00242CDF"/>
    <w:rsid w:val="002A1930"/>
    <w:rsid w:val="002A6EEA"/>
    <w:rsid w:val="00426D8D"/>
    <w:rsid w:val="00663D3C"/>
    <w:rsid w:val="006865CA"/>
    <w:rsid w:val="00712A15"/>
    <w:rsid w:val="00866DA0"/>
    <w:rsid w:val="008D55DB"/>
    <w:rsid w:val="00A15B97"/>
    <w:rsid w:val="00BC7E17"/>
    <w:rsid w:val="00CD7A76"/>
    <w:rsid w:val="00F6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6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4391A0-5431-46AB-A76B-4BF52EE388F7}"/>
</file>

<file path=customXml/itemProps2.xml><?xml version="1.0" encoding="utf-8"?>
<ds:datastoreItem xmlns:ds="http://schemas.openxmlformats.org/officeDocument/2006/customXml" ds:itemID="{65096079-66CE-45DD-8209-23523F242103}"/>
</file>

<file path=customXml/itemProps3.xml><?xml version="1.0" encoding="utf-8"?>
<ds:datastoreItem xmlns:ds="http://schemas.openxmlformats.org/officeDocument/2006/customXml" ds:itemID="{360F7108-9304-4F2C-B90B-4EBEA119D6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DDT</cp:lastModifiedBy>
  <cp:revision>11</cp:revision>
  <cp:lastPrinted>2024-01-04T02:52:00Z</cp:lastPrinted>
  <dcterms:created xsi:type="dcterms:W3CDTF">2023-12-30T13:57:00Z</dcterms:created>
  <dcterms:modified xsi:type="dcterms:W3CDTF">2024-01-04T02:54:00Z</dcterms:modified>
</cp:coreProperties>
</file>