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4" w:type="pct"/>
        <w:tblLook w:val="04A0" w:firstRow="1" w:lastRow="0" w:firstColumn="1" w:lastColumn="0" w:noHBand="0" w:noVBand="1"/>
      </w:tblPr>
      <w:tblGrid>
        <w:gridCol w:w="667"/>
        <w:gridCol w:w="3977"/>
        <w:gridCol w:w="852"/>
        <w:gridCol w:w="836"/>
        <w:gridCol w:w="1017"/>
        <w:gridCol w:w="1017"/>
        <w:gridCol w:w="866"/>
        <w:gridCol w:w="866"/>
        <w:gridCol w:w="1074"/>
        <w:gridCol w:w="1017"/>
        <w:gridCol w:w="866"/>
        <w:gridCol w:w="1985"/>
      </w:tblGrid>
      <w:tr w:rsidR="003861C4" w:rsidRPr="00067EF1" w:rsidTr="00D2672A">
        <w:trPr>
          <w:trHeight w:val="920"/>
        </w:trPr>
        <w:tc>
          <w:tcPr>
            <w:tcW w:w="5000" w:type="pct"/>
            <w:gridSpan w:val="12"/>
            <w:tcBorders>
              <w:top w:val="nil"/>
              <w:left w:val="nil"/>
              <w:right w:val="nil"/>
            </w:tcBorders>
            <w:shd w:val="clear" w:color="000000" w:fill="FFFFFF"/>
            <w:vAlign w:val="center"/>
            <w:hideMark/>
          </w:tcPr>
          <w:p w:rsidR="003861C4" w:rsidRPr="003861C4" w:rsidRDefault="003861C4" w:rsidP="00067EF1">
            <w:pPr>
              <w:spacing w:before="0" w:line="240" w:lineRule="auto"/>
              <w:jc w:val="center"/>
              <w:rPr>
                <w:rFonts w:eastAsia="Times New Roman" w:cs="Times New Roman"/>
                <w:b/>
                <w:bCs/>
                <w:sz w:val="24"/>
                <w:szCs w:val="24"/>
              </w:rPr>
            </w:pPr>
            <w:bookmarkStart w:id="0" w:name="RANGE!A1:L256"/>
            <w:r w:rsidRPr="003861C4">
              <w:rPr>
                <w:rFonts w:eastAsia="Times New Roman" w:cs="Times New Roman"/>
                <w:b/>
                <w:bCs/>
                <w:sz w:val="24"/>
                <w:szCs w:val="24"/>
              </w:rPr>
              <w:t>Phụ lục III</w:t>
            </w:r>
          </w:p>
          <w:bookmarkEnd w:id="0"/>
          <w:p w:rsidR="003861C4" w:rsidRPr="003861C4" w:rsidRDefault="003861C4" w:rsidP="00067EF1">
            <w:pPr>
              <w:spacing w:before="0" w:line="240" w:lineRule="auto"/>
              <w:jc w:val="center"/>
              <w:rPr>
                <w:rFonts w:eastAsia="Times New Roman" w:cs="Times New Roman"/>
                <w:b/>
                <w:bCs/>
                <w:sz w:val="24"/>
                <w:szCs w:val="24"/>
              </w:rPr>
            </w:pPr>
            <w:r w:rsidRPr="003861C4">
              <w:rPr>
                <w:rFonts w:eastAsia="Times New Roman" w:cs="Times New Roman"/>
                <w:b/>
                <w:bCs/>
                <w:sz w:val="24"/>
                <w:szCs w:val="24"/>
              </w:rPr>
              <w:t>BIỂU KẾ HOẠCH ĐẦU TƯ CÔNG G</w:t>
            </w:r>
            <w:r>
              <w:rPr>
                <w:rFonts w:eastAsia="Times New Roman" w:cs="Times New Roman"/>
                <w:b/>
                <w:bCs/>
                <w:sz w:val="24"/>
                <w:szCs w:val="24"/>
              </w:rPr>
              <w:t>IAI ĐOẠN 2021 - 2025</w:t>
            </w:r>
            <w:r>
              <w:rPr>
                <w:rFonts w:eastAsia="Times New Roman" w:cs="Times New Roman"/>
                <w:b/>
                <w:bCs/>
                <w:sz w:val="24"/>
                <w:szCs w:val="24"/>
              </w:rPr>
              <w:br/>
              <w:t xml:space="preserve"> NGUỒN VỐN XỔ</w:t>
            </w:r>
            <w:r w:rsidRPr="003861C4">
              <w:rPr>
                <w:rFonts w:eastAsia="Times New Roman" w:cs="Times New Roman"/>
                <w:b/>
                <w:bCs/>
                <w:sz w:val="24"/>
                <w:szCs w:val="24"/>
              </w:rPr>
              <w:t xml:space="preserve"> SỐ KIẾN THIẾT ĐIỀU CHỈNH</w:t>
            </w:r>
          </w:p>
          <w:p w:rsidR="003861C4" w:rsidRDefault="003861C4" w:rsidP="003861C4">
            <w:pPr>
              <w:spacing w:before="0" w:line="240" w:lineRule="auto"/>
              <w:jc w:val="center"/>
              <w:rPr>
                <w:rFonts w:eastAsia="Times New Roman" w:cs="Times New Roman"/>
                <w:i/>
                <w:iCs/>
                <w:sz w:val="24"/>
                <w:szCs w:val="24"/>
              </w:rPr>
            </w:pPr>
            <w:r w:rsidRPr="003861C4">
              <w:rPr>
                <w:rFonts w:eastAsia="Times New Roman" w:cs="Times New Roman"/>
                <w:i/>
                <w:iCs/>
                <w:sz w:val="24"/>
                <w:szCs w:val="24"/>
              </w:rPr>
              <w:t>(Kèm theo Nghị quyết số 33/NQ-HĐND ngày 08 tháng 12 năm 2023 của Hội đồng nhân dân tỉnh Đồng Nai)</w:t>
            </w:r>
          </w:p>
          <w:p w:rsidR="003861C4" w:rsidRPr="003861C4" w:rsidRDefault="003861C4" w:rsidP="003861C4">
            <w:pPr>
              <w:spacing w:before="0" w:line="240" w:lineRule="auto"/>
              <w:jc w:val="center"/>
              <w:rPr>
                <w:rFonts w:eastAsia="Times New Roman" w:cs="Times New Roman"/>
                <w:b/>
                <w:bCs/>
                <w:sz w:val="24"/>
                <w:szCs w:val="24"/>
              </w:rPr>
            </w:pPr>
          </w:p>
        </w:tc>
      </w:tr>
      <w:tr w:rsidR="00067EF1" w:rsidRPr="00067EF1" w:rsidTr="00D2672A">
        <w:trPr>
          <w:trHeight w:val="20"/>
        </w:trPr>
        <w:tc>
          <w:tcPr>
            <w:tcW w:w="5000" w:type="pct"/>
            <w:gridSpan w:val="12"/>
            <w:tcBorders>
              <w:top w:val="nil"/>
              <w:left w:val="nil"/>
              <w:bottom w:val="single" w:sz="4" w:space="0" w:color="000000"/>
              <w:right w:val="nil"/>
            </w:tcBorders>
            <w:shd w:val="clear" w:color="000000" w:fill="FFFFFF"/>
            <w:hideMark/>
          </w:tcPr>
          <w:p w:rsidR="00067EF1" w:rsidRPr="00067EF1" w:rsidRDefault="00067EF1" w:rsidP="003861C4">
            <w:pPr>
              <w:spacing w:before="0" w:line="240" w:lineRule="auto"/>
              <w:jc w:val="right"/>
              <w:rPr>
                <w:rFonts w:eastAsia="Times New Roman" w:cs="Times New Roman"/>
                <w:i/>
                <w:iCs/>
                <w:sz w:val="20"/>
                <w:szCs w:val="20"/>
              </w:rPr>
            </w:pPr>
            <w:r w:rsidRPr="00067EF1">
              <w:rPr>
                <w:rFonts w:eastAsia="Times New Roman" w:cs="Times New Roman"/>
                <w:i/>
                <w:iCs/>
                <w:sz w:val="20"/>
                <w:szCs w:val="20"/>
              </w:rPr>
              <w:t xml:space="preserve">ĐVT: </w:t>
            </w:r>
            <w:r w:rsidR="003861C4">
              <w:rPr>
                <w:rFonts w:eastAsia="Times New Roman" w:cs="Times New Roman"/>
                <w:i/>
                <w:iCs/>
                <w:sz w:val="20"/>
                <w:szCs w:val="20"/>
              </w:rPr>
              <w:t>T</w:t>
            </w:r>
            <w:r w:rsidRPr="00067EF1">
              <w:rPr>
                <w:rFonts w:eastAsia="Times New Roman" w:cs="Times New Roman"/>
                <w:i/>
                <w:iCs/>
                <w:sz w:val="20"/>
                <w:szCs w:val="20"/>
              </w:rPr>
              <w:t>riệu đồng</w:t>
            </w:r>
          </w:p>
        </w:tc>
      </w:tr>
      <w:tr w:rsidR="00067EF1" w:rsidRPr="00067EF1" w:rsidTr="00D2672A">
        <w:trPr>
          <w:trHeight w:val="20"/>
        </w:trPr>
        <w:tc>
          <w:tcPr>
            <w:tcW w:w="22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3861C4" w:rsidP="00F525CC">
            <w:pPr>
              <w:spacing w:before="20" w:after="20" w:line="240" w:lineRule="auto"/>
              <w:jc w:val="center"/>
              <w:rPr>
                <w:rFonts w:eastAsia="Times New Roman" w:cs="Times New Roman"/>
                <w:b/>
                <w:bCs/>
                <w:sz w:val="20"/>
                <w:szCs w:val="20"/>
              </w:rPr>
            </w:pPr>
            <w:r>
              <w:rPr>
                <w:rFonts w:eastAsia="Times New Roman" w:cs="Times New Roman"/>
                <w:b/>
                <w:bCs/>
                <w:sz w:val="20"/>
                <w:szCs w:val="20"/>
              </w:rPr>
              <w:t>S</w:t>
            </w:r>
            <w:r w:rsidR="00067EF1" w:rsidRPr="00067EF1">
              <w:rPr>
                <w:rFonts w:eastAsia="Times New Roman" w:cs="Times New Roman"/>
                <w:b/>
                <w:bCs/>
                <w:sz w:val="20"/>
                <w:szCs w:val="20"/>
              </w:rPr>
              <w:t>TT</w:t>
            </w:r>
          </w:p>
        </w:tc>
        <w:tc>
          <w:tcPr>
            <w:tcW w:w="132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xml:space="preserve">Danh mục dự án </w:t>
            </w:r>
          </w:p>
        </w:tc>
        <w:tc>
          <w:tcPr>
            <w:tcW w:w="283"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ĐĐXD</w:t>
            </w:r>
          </w:p>
        </w:tc>
        <w:tc>
          <w:tcPr>
            <w:tcW w:w="27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Tiến độ thực hiện</w:t>
            </w:r>
          </w:p>
        </w:tc>
        <w:tc>
          <w:tcPr>
            <w:tcW w:w="33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Tổng mức vốn đầu tư</w:t>
            </w:r>
          </w:p>
        </w:tc>
        <w:tc>
          <w:tcPr>
            <w:tcW w:w="626" w:type="pct"/>
            <w:gridSpan w:val="2"/>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Kế hoạch 2021-2025 đến tháng 7 năm 2023 (NQ 40, NQ 13 và NQ 24)</w:t>
            </w:r>
          </w:p>
        </w:tc>
        <w:tc>
          <w:tcPr>
            <w:tcW w:w="288"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Điều chỉnh 2021-2025 bổ sung  nguồn thu vượt XSKT 2022</w:t>
            </w:r>
          </w:p>
        </w:tc>
        <w:tc>
          <w:tcPr>
            <w:tcW w:w="357"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Điều chỉnh tăng/giảm 2021-2025 khác</w:t>
            </w:r>
          </w:p>
        </w:tc>
        <w:tc>
          <w:tcPr>
            <w:tcW w:w="626" w:type="pct"/>
            <w:gridSpan w:val="2"/>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Kế hoạch 2021-2025 sau điều chỉnh</w:t>
            </w:r>
          </w:p>
        </w:tc>
        <w:tc>
          <w:tcPr>
            <w:tcW w:w="662" w:type="pct"/>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Chủ đầu tư</w:t>
            </w:r>
          </w:p>
        </w:tc>
      </w:tr>
      <w:tr w:rsidR="00067EF1" w:rsidRPr="00067EF1" w:rsidTr="00D2672A">
        <w:trPr>
          <w:trHeight w:val="20"/>
        </w:trPr>
        <w:tc>
          <w:tcPr>
            <w:tcW w:w="222"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1322"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283"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278"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338"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XSKT</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XSKT kết dư 2016-2020</w:t>
            </w:r>
          </w:p>
        </w:tc>
        <w:tc>
          <w:tcPr>
            <w:tcW w:w="288"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357"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XSKT</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xml:space="preserve">XSKT kết dư 2016-2020 và thu vượt 2022 </w:t>
            </w:r>
          </w:p>
        </w:tc>
        <w:tc>
          <w:tcPr>
            <w:tcW w:w="662" w:type="pct"/>
            <w:vMerge/>
            <w:tcBorders>
              <w:top w:val="single" w:sz="4" w:space="0" w:color="000000"/>
              <w:left w:val="single" w:sz="4" w:space="0" w:color="000000"/>
              <w:bottom w:val="single" w:sz="4" w:space="0" w:color="000000"/>
              <w:right w:val="single" w:sz="4" w:space="0" w:color="000000"/>
            </w:tcBorders>
            <w:vAlign w:val="center"/>
            <w:hideMark/>
          </w:tcPr>
          <w:p w:rsidR="00067EF1" w:rsidRPr="00067EF1" w:rsidRDefault="00067EF1" w:rsidP="00F525CC">
            <w:pPr>
              <w:spacing w:before="20" w:after="20" w:line="240" w:lineRule="auto"/>
              <w:rPr>
                <w:rFonts w:eastAsia="Times New Roman" w:cs="Times New Roman"/>
                <w:b/>
                <w:bCs/>
                <w:sz w:val="20"/>
                <w:szCs w:val="20"/>
              </w:rPr>
            </w:pP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2</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3</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4</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6</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7</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8</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11</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12</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xml:space="preserve">Tổng số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xml:space="preserve">4.389.000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xml:space="preserve">154.552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xml:space="preserve">454.440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xml:space="preserve">231.000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xml:space="preserve">4.620.000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xml:space="preserve">608.992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A</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xml:space="preserve">Thực hiện dự án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I</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Y tế, dân số và gia đình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I.1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Khối điều trị bệnh viện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2017-2021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600.000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240.000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240.000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Bệnh viện đa khoa Thống Nhất</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Trạm Y tế P. An Bình - TP.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2019-2021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11.940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5.450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5.450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Trạm Y tế xã Bảo Quang - thị xã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2019-2021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11.597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5.100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5.100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Trạm Y tế xã Phú Lâm -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2019-2021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16.443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10.581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10.581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Trạm Y tế xã Mã Đà - huyện Vĩnh Cửu</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2019-2021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15.246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768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768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cải tạo, nâng cấp Bệnh viện Nhi đồng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28.271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16.870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16.870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xây dựng khu khám và thẩm mỹ Bệnh viện Da liễu Đồng Nai (kể cả chi phí chuẩn bị đầu tư)</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30.841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Bệnh viện Da liễu Đồng Nai</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lastRenderedPageBreak/>
              <w:t>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sửa chữa, cải tạo, nâng cấp Bệnh viện Phổi tỉnh Đồng Nai (kể cả chi phí chuẩn bị đầu tư)</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30.648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16.500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16.500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Cải tạo, nâng cấp, làm mới một số hạng mục đã xuống cấp Bệnh viện Nhi đồng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14.591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13.000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13.000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Bệnh viện Nhi đồng Đồng Nai</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10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Bệnh viện đa khoa khu vực Xuân Lộc (nay là Bệnh viện đa khoa khu vực Long Khánh) (phát sinh bồi thường)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đến 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1.560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right"/>
              <w:rPr>
                <w:rFonts w:eastAsia="Times New Roman" w:cs="Times New Roman"/>
                <w:sz w:val="20"/>
                <w:szCs w:val="20"/>
              </w:rPr>
            </w:pPr>
            <w:r w:rsidRPr="00067EF1">
              <w:rPr>
                <w:rFonts w:eastAsia="Times New Roman" w:cs="Times New Roman"/>
                <w:sz w:val="20"/>
                <w:szCs w:val="20"/>
              </w:rPr>
              <w:t xml:space="preserve">1.560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Cơ sở điều trị nghiện ma túy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2018-2022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300.000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I.2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Khởi công mới giai đoạn 2021</w:t>
            </w:r>
            <w:r w:rsidR="00D95738">
              <w:rPr>
                <w:rFonts w:eastAsia="Times New Roman" w:cs="Times New Roman"/>
                <w:b/>
                <w:bCs/>
                <w:sz w:val="20"/>
                <w:szCs w:val="20"/>
              </w:rPr>
              <w:t xml:space="preserve"> </w:t>
            </w:r>
            <w:r w:rsidRPr="00067EF1">
              <w:rPr>
                <w:rFonts w:eastAsia="Times New Roman" w:cs="Times New Roman"/>
                <w:b/>
                <w:bCs/>
                <w:sz w:val="20"/>
                <w:szCs w:val="20"/>
              </w:rPr>
              <w:t>-</w:t>
            </w:r>
            <w:r w:rsidR="00D95738">
              <w:rPr>
                <w:rFonts w:eastAsia="Times New Roman" w:cs="Times New Roman"/>
                <w:b/>
                <w:bCs/>
                <w:sz w:val="20"/>
                <w:szCs w:val="20"/>
              </w:rPr>
              <w:t xml:space="preserve"> </w:t>
            </w:r>
            <w:r w:rsidRPr="00067EF1">
              <w:rPr>
                <w:rFonts w:eastAsia="Times New Roman" w:cs="Times New Roman"/>
                <w:b/>
                <w:bCs/>
                <w:sz w:val="20"/>
                <w:szCs w:val="20"/>
              </w:rPr>
              <w:t>2025</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 xml:space="preserve">188.263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b/>
                <w:bCs/>
                <w:sz w:val="20"/>
                <w:szCs w:val="20"/>
              </w:rPr>
            </w:pPr>
            <w:r w:rsidRPr="00067EF1">
              <w:rPr>
                <w:rFonts w:eastAsia="Times New Roman" w:cs="Times New Roman"/>
                <w:b/>
                <w:bCs/>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b/>
                <w:bCs/>
                <w:sz w:val="20"/>
                <w:szCs w:val="20"/>
              </w:rPr>
            </w:pPr>
            <w:r w:rsidRPr="00067EF1">
              <w:rPr>
                <w:rFonts w:eastAsia="Times New Roman" w:cs="Times New Roman"/>
                <w:b/>
                <w:bCs/>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 </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Trạm Y tế xã Phú Trung -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14.687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Trạm Y tế xã Phước An -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13.009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9.100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9.100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Trạm Y tế xã Bình Hòa - huyện Vĩnh Cửu</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9.630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9.400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9.400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Trạm Y tế xã Phước Tân - T</w:t>
            </w:r>
            <w:r w:rsidR="00D95738">
              <w:rPr>
                <w:rFonts w:eastAsia="Times New Roman" w:cs="Times New Roman"/>
                <w:sz w:val="20"/>
                <w:szCs w:val="20"/>
              </w:rPr>
              <w:t>P</w:t>
            </w:r>
            <w:r w:rsidRPr="00067EF1">
              <w:rPr>
                <w:rFonts w:eastAsia="Times New Roman" w:cs="Times New Roman"/>
                <w:sz w:val="20"/>
                <w:szCs w:val="20"/>
              </w:rPr>
              <w:t>.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9.291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Trạm Y tế Phường Thống Nhất - TP</w:t>
            </w:r>
            <w:r w:rsidR="00067EF1" w:rsidRPr="00067EF1">
              <w:rPr>
                <w:rFonts w:eastAsia="Times New Roman" w:cs="Times New Roman"/>
                <w:sz w:val="20"/>
                <w:szCs w:val="20"/>
              </w:rPr>
              <w:t>.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8.544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6.000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6.000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Trạm Y tế Phường Bình Đa - TP</w:t>
            </w:r>
            <w:r w:rsidR="00067EF1" w:rsidRPr="00067EF1">
              <w:rPr>
                <w:rFonts w:eastAsia="Times New Roman" w:cs="Times New Roman"/>
                <w:sz w:val="20"/>
                <w:szCs w:val="20"/>
              </w:rPr>
              <w:t>.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7.566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Trạm Y tế phường An Hòa - T</w:t>
            </w:r>
            <w:r w:rsidR="00D95738">
              <w:rPr>
                <w:rFonts w:eastAsia="Times New Roman" w:cs="Times New Roman"/>
                <w:sz w:val="20"/>
                <w:szCs w:val="20"/>
              </w:rPr>
              <w:t>P</w:t>
            </w:r>
            <w:r w:rsidRPr="00067EF1">
              <w:rPr>
                <w:rFonts w:eastAsia="Times New Roman" w:cs="Times New Roman"/>
                <w:sz w:val="20"/>
                <w:szCs w:val="20"/>
              </w:rPr>
              <w:t>.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9.688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(2.400)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6.600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Xây mới Khối 2 tầng Trung tâm </w:t>
            </w:r>
            <w:r w:rsidR="00D95738">
              <w:rPr>
                <w:rFonts w:eastAsia="Times New Roman" w:cs="Times New Roman"/>
                <w:sz w:val="20"/>
                <w:szCs w:val="20"/>
              </w:rPr>
              <w:t>Y</w:t>
            </w:r>
            <w:r w:rsidRPr="00067EF1">
              <w:rPr>
                <w:rFonts w:eastAsia="Times New Roman" w:cs="Times New Roman"/>
                <w:sz w:val="20"/>
                <w:szCs w:val="20"/>
              </w:rPr>
              <w:t xml:space="preserve"> tế huyện Long Thành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12.611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w:t>
            </w:r>
            <w:r w:rsidR="00D95738">
              <w:rPr>
                <w:rFonts w:eastAsia="Times New Roman" w:cs="Times New Roman"/>
                <w:sz w:val="20"/>
                <w:szCs w:val="20"/>
              </w:rPr>
              <w:t>a, cải tạo, nâng cấp Trung tâm Y</w:t>
            </w:r>
            <w:r w:rsidRPr="00067EF1">
              <w:rPr>
                <w:rFonts w:eastAsia="Times New Roman" w:cs="Times New Roman"/>
                <w:sz w:val="20"/>
                <w:szCs w:val="20"/>
              </w:rPr>
              <w:t xml:space="preserve"> tế huyện Định Quán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10.790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sửa chữa, cải tạo, nâng cấp Trung tâm y tế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5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92.447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75.000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75.000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Xây dựng mới Trạm Y</w:t>
            </w:r>
            <w:r w:rsidR="00067EF1" w:rsidRPr="00067EF1">
              <w:rPr>
                <w:rFonts w:eastAsia="Times New Roman" w:cs="Times New Roman"/>
                <w:sz w:val="20"/>
                <w:szCs w:val="20"/>
              </w:rPr>
              <w:t xml:space="preserve"> tế xã Lâm San,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14.200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Xây dựng mới Trạm Y</w:t>
            </w:r>
            <w:r w:rsidR="00067EF1" w:rsidRPr="00067EF1">
              <w:rPr>
                <w:rFonts w:eastAsia="Times New Roman" w:cs="Times New Roman"/>
                <w:sz w:val="20"/>
                <w:szCs w:val="20"/>
              </w:rPr>
              <w:t xml:space="preserve"> tế xã Xuân Tây,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14.950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lastRenderedPageBreak/>
              <w:t>13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Xây dựng mới Trạm Y</w:t>
            </w:r>
            <w:r w:rsidR="00067EF1" w:rsidRPr="00067EF1">
              <w:rPr>
                <w:rFonts w:eastAsia="Times New Roman" w:cs="Times New Roman"/>
                <w:sz w:val="20"/>
                <w:szCs w:val="20"/>
              </w:rPr>
              <w:t xml:space="preserve"> tế xã Sông Ray,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13.900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Xây dựng mới Trạm Y</w:t>
            </w:r>
            <w:r w:rsidR="00067EF1" w:rsidRPr="00067EF1">
              <w:rPr>
                <w:rFonts w:eastAsia="Times New Roman" w:cs="Times New Roman"/>
                <w:sz w:val="20"/>
                <w:szCs w:val="20"/>
              </w:rPr>
              <w:t xml:space="preserve"> tế xã Xuân Mỹ,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14.900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đầu tư trang thiết bị y tế cần thiết để phục vụ cho công tác khám chữa bệnh của Bệnh viện Nhi đồng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14.993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14.500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14.500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Bệnh viện Nhi đồng Đồng Nai</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nâng c</w:t>
            </w:r>
            <w:r w:rsidR="00D95738">
              <w:rPr>
                <w:rFonts w:eastAsia="Times New Roman" w:cs="Times New Roman"/>
                <w:sz w:val="20"/>
                <w:szCs w:val="20"/>
              </w:rPr>
              <w:t>ấp, sửa chữa cơ sở 2 Trung tâm K</w:t>
            </w:r>
            <w:r w:rsidRPr="00067EF1">
              <w:rPr>
                <w:rFonts w:eastAsia="Times New Roman" w:cs="Times New Roman"/>
                <w:sz w:val="20"/>
                <w:szCs w:val="20"/>
              </w:rPr>
              <w:t>iểm soát bệnh tật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12.660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11.700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11.700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Trung tâm </w:t>
            </w:r>
            <w:r w:rsidR="008C6661">
              <w:rPr>
                <w:rFonts w:eastAsia="Times New Roman" w:cs="Times New Roman"/>
                <w:sz w:val="20"/>
                <w:szCs w:val="20"/>
              </w:rPr>
              <w:t>K</w:t>
            </w:r>
            <w:r w:rsidRPr="00067EF1">
              <w:rPr>
                <w:rFonts w:eastAsia="Times New Roman" w:cs="Times New Roman"/>
                <w:sz w:val="20"/>
                <w:szCs w:val="20"/>
              </w:rPr>
              <w:t>iểm soát bệnh tật tỉnh Đồng Nai</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Dự án xây mới Trung tâm Y</w:t>
            </w:r>
            <w:r w:rsidR="00067EF1" w:rsidRPr="00067EF1">
              <w:rPr>
                <w:rFonts w:eastAsia="Times New Roman" w:cs="Times New Roman"/>
                <w:sz w:val="20"/>
                <w:szCs w:val="20"/>
              </w:rPr>
              <w:t xml:space="preserve"> tế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467.563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427.000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(327.000)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Cải tạo 04 Trạm Y</w:t>
            </w:r>
            <w:r w:rsidR="00067EF1" w:rsidRPr="00067EF1">
              <w:rPr>
                <w:rFonts w:eastAsia="Times New Roman" w:cs="Times New Roman"/>
                <w:sz w:val="20"/>
                <w:szCs w:val="20"/>
              </w:rPr>
              <w:t xml:space="preserve"> tế tại xã Phú Đông, xã Phú Hội, xã Phú Thạnh, xã Vĩnh Thanh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10.900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Phú Sơn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9.800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8.500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(2.100)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6.400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Cải tạo, sửa chữa 04 Trạm </w:t>
            </w:r>
            <w:r w:rsidR="00D95738">
              <w:rPr>
                <w:rFonts w:eastAsia="Times New Roman" w:cs="Times New Roman"/>
                <w:sz w:val="20"/>
                <w:szCs w:val="20"/>
              </w:rPr>
              <w:t>Y</w:t>
            </w:r>
            <w:r w:rsidRPr="00067EF1">
              <w:rPr>
                <w:rFonts w:eastAsia="Times New Roman" w:cs="Times New Roman"/>
                <w:sz w:val="20"/>
                <w:szCs w:val="20"/>
              </w:rPr>
              <w:t xml:space="preserve"> tế tại phường Xuân An, phường Xuân Thanh, phường Xuân Bình, phường Phú Bình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12.840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(3.000)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Dự án n</w:t>
            </w:r>
            <w:r w:rsidR="00067EF1" w:rsidRPr="00067EF1">
              <w:rPr>
                <w:rFonts w:eastAsia="Times New Roman" w:cs="Times New Roman"/>
                <w:sz w:val="20"/>
                <w:szCs w:val="20"/>
              </w:rPr>
              <w:t xml:space="preserve">âng cấp, sửa chữa hệ thống sân đường, hàng rào, mương thoát nước, vỉa hè Bệnh viện Nhi đồng Đồng Nai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13.380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7.750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7.750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Bệnh viện Nhi đồng Đồng Nai</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Dự án </w:t>
            </w:r>
            <w:r w:rsidR="00D95738">
              <w:rPr>
                <w:rFonts w:eastAsia="Times New Roman" w:cs="Times New Roman"/>
                <w:sz w:val="20"/>
                <w:szCs w:val="20"/>
              </w:rPr>
              <w:t>nâng cấp, cải tạo Phòng k</w:t>
            </w:r>
            <w:r w:rsidRPr="00067EF1">
              <w:rPr>
                <w:rFonts w:eastAsia="Times New Roman" w:cs="Times New Roman"/>
                <w:sz w:val="20"/>
                <w:szCs w:val="20"/>
              </w:rPr>
              <w:t>hám đa khoa Phú Lý (9 tỷ vốn CTPHKT) (gộp 02 dự án thành một dự 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2022-2023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11.080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(2.000)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Dự án nâng cấp, cải tạo Trung tâm Y</w:t>
            </w:r>
            <w:r w:rsidR="00067EF1" w:rsidRPr="00067EF1">
              <w:rPr>
                <w:rFonts w:eastAsia="Times New Roman" w:cs="Times New Roman"/>
                <w:sz w:val="20"/>
                <w:szCs w:val="20"/>
              </w:rPr>
              <w:t xml:space="preserve"> tế huyện Vĩnh Cửu - cơ sở 2 (11 tỷ vốn CTPHKT) (gộp 02 dự án thành một dự 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2022-2023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14.920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3.900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(3.900)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Dự án n</w:t>
            </w:r>
            <w:r w:rsidR="00067EF1" w:rsidRPr="00067EF1">
              <w:rPr>
                <w:rFonts w:eastAsia="Times New Roman" w:cs="Times New Roman"/>
                <w:sz w:val="20"/>
                <w:szCs w:val="20"/>
              </w:rPr>
              <w:t xml:space="preserve">âng cấp, cải tạo Phòng khám đa khoa khu vực Phú Lý và Trung tâm </w:t>
            </w:r>
            <w:r>
              <w:rPr>
                <w:rFonts w:eastAsia="Times New Roman" w:cs="Times New Roman"/>
                <w:sz w:val="20"/>
                <w:szCs w:val="20"/>
              </w:rPr>
              <w:t>Y</w:t>
            </w:r>
            <w:r w:rsidR="00067EF1" w:rsidRPr="00067EF1">
              <w:rPr>
                <w:rFonts w:eastAsia="Times New Roman" w:cs="Times New Roman"/>
                <w:sz w:val="20"/>
                <w:szCs w:val="20"/>
              </w:rPr>
              <w:t xml:space="preserve"> tế huyện Vĩnh Cửu (cở sở 2)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2024-2026</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26.000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1.900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1.900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Dự án m</w:t>
            </w:r>
            <w:r w:rsidR="00067EF1" w:rsidRPr="00067EF1">
              <w:rPr>
                <w:rFonts w:eastAsia="Times New Roman" w:cs="Times New Roman"/>
                <w:sz w:val="20"/>
                <w:szCs w:val="20"/>
              </w:rPr>
              <w:t>ua sắm trang thiết bị cho Bệnh viện đa khoa khu vực Long Khánh và 05 trạm y tế xã, tỉnh Đồng Nai (đối ứng CTPHKTXH)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2022-2023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13.541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1.495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1.495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Sở Y tế</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26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thị trấn Long Giao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12.580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Xuân Bảo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12.400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Thừa Đức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13.130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Xuân Đường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13.100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(4.200)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7.800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Xuân Quế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14.260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(3.100)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8.900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Bảo Bình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13.340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Xây dựng mới Trạm Y tế xã Tân An huyện Vĩnh Cửu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8.960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400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7.200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7.600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Vĩnh Cửu</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Xây dựng mới Trạm Y tế thị trấn Vĩnh An huyện Vĩnh Cửu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03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9.700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200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8.400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8.600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Vĩnh Cửu</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Sông Nhạn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12.310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12.000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Quảng Tiến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9.824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9.700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(2.700)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Tây Hòa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10.576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10.300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10.300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Đông Hòa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10.046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Sông Thao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10.358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10.200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10.200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Sông Trầu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9.862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9.700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(2.700)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7.000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Cây Gáo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9.862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9.600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(3.000)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6.600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Hưng Thịnh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11.995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11.700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11.700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Bình Minh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9.660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9.500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(3.200)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right"/>
              <w:rPr>
                <w:rFonts w:eastAsia="Times New Roman" w:cs="Times New Roman"/>
                <w:sz w:val="20"/>
                <w:szCs w:val="20"/>
              </w:rPr>
            </w:pPr>
            <w:r w:rsidRPr="00067EF1">
              <w:rPr>
                <w:rFonts w:eastAsia="Times New Roman" w:cs="Times New Roman"/>
                <w:sz w:val="20"/>
                <w:szCs w:val="20"/>
              </w:rPr>
              <w:t xml:space="preserve">6.300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lastRenderedPageBreak/>
              <w:t>43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thị trấn Trảng Bom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999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44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xã Hố Nai 3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999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45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xã An Viễn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1.067</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1.060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1.060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46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xã Đồi 61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1.578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center"/>
              <w:rPr>
                <w:rFonts w:eastAsia="Times New Roman" w:cs="Times New Roman"/>
                <w:sz w:val="20"/>
                <w:szCs w:val="20"/>
              </w:rPr>
            </w:pPr>
            <w:r w:rsidRPr="00067EF1">
              <w:rPr>
                <w:rFonts w:eastAsia="Times New Roman" w:cs="Times New Roman"/>
                <w:sz w:val="20"/>
                <w:szCs w:val="20"/>
              </w:rPr>
              <w:t>47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both"/>
              <w:rPr>
                <w:rFonts w:eastAsia="Times New Roman" w:cs="Times New Roman"/>
                <w:sz w:val="20"/>
                <w:szCs w:val="20"/>
              </w:rPr>
            </w:pPr>
            <w:r w:rsidRPr="00067EF1">
              <w:rPr>
                <w:rFonts w:eastAsia="Times New Roman" w:cs="Times New Roman"/>
                <w:sz w:val="20"/>
                <w:szCs w:val="20"/>
              </w:rPr>
              <w:t>Cải tạo, sửa chữa Trạm Y tế xã Bắc Sơn huyện Trảng Bom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contextualSpacing/>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998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both"/>
              <w:rPr>
                <w:rFonts w:eastAsia="Times New Roman" w:cs="Times New Roman"/>
                <w:sz w:val="20"/>
                <w:szCs w:val="20"/>
              </w:rPr>
            </w:pPr>
            <w:r w:rsidRPr="00067EF1">
              <w:rPr>
                <w:rFonts w:eastAsia="Times New Roman" w:cs="Times New Roman"/>
                <w:sz w:val="20"/>
                <w:szCs w:val="20"/>
              </w:rPr>
              <w:t>UBND huyện Trảng Bom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center"/>
              <w:rPr>
                <w:rFonts w:eastAsia="Times New Roman" w:cs="Times New Roman"/>
                <w:sz w:val="20"/>
                <w:szCs w:val="20"/>
              </w:rPr>
            </w:pPr>
            <w:r w:rsidRPr="00067EF1">
              <w:rPr>
                <w:rFonts w:eastAsia="Times New Roman" w:cs="Times New Roman"/>
                <w:sz w:val="20"/>
                <w:szCs w:val="20"/>
              </w:rPr>
              <w:t>48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both"/>
              <w:rPr>
                <w:rFonts w:eastAsia="Times New Roman" w:cs="Times New Roman"/>
                <w:sz w:val="20"/>
                <w:szCs w:val="20"/>
              </w:rPr>
            </w:pPr>
            <w:r w:rsidRPr="00067EF1">
              <w:rPr>
                <w:rFonts w:eastAsia="Times New Roman" w:cs="Times New Roman"/>
                <w:sz w:val="20"/>
                <w:szCs w:val="20"/>
              </w:rPr>
              <w:t>Xây dựng Trạm Y tế xã Gia Tân 2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contextualSpacing/>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9.437</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9.200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9.200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both"/>
              <w:rPr>
                <w:rFonts w:eastAsia="Times New Roman" w:cs="Times New Roman"/>
                <w:sz w:val="20"/>
                <w:szCs w:val="20"/>
              </w:rPr>
            </w:pPr>
            <w:r w:rsidRPr="00067EF1">
              <w:rPr>
                <w:rFonts w:eastAsia="Times New Roman" w:cs="Times New Roman"/>
                <w:sz w:val="20"/>
                <w:szCs w:val="20"/>
              </w:rPr>
              <w:t>UBND huyện Thống Nhất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center"/>
              <w:rPr>
                <w:rFonts w:eastAsia="Times New Roman" w:cs="Times New Roman"/>
                <w:sz w:val="20"/>
                <w:szCs w:val="20"/>
              </w:rPr>
            </w:pPr>
            <w:r w:rsidRPr="00067EF1">
              <w:rPr>
                <w:rFonts w:eastAsia="Times New Roman" w:cs="Times New Roman"/>
                <w:sz w:val="20"/>
                <w:szCs w:val="20"/>
              </w:rPr>
              <w:t>49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both"/>
              <w:rPr>
                <w:rFonts w:eastAsia="Times New Roman" w:cs="Times New Roman"/>
                <w:sz w:val="20"/>
                <w:szCs w:val="20"/>
              </w:rPr>
            </w:pPr>
            <w:r w:rsidRPr="00067EF1">
              <w:rPr>
                <w:rFonts w:eastAsia="Times New Roman" w:cs="Times New Roman"/>
                <w:sz w:val="20"/>
                <w:szCs w:val="20"/>
              </w:rPr>
              <w:t>Cải tạo, sửa chữa Trạm Y tế xã Gia Tân 3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40" w:after="40" w:line="240" w:lineRule="auto"/>
              <w:contextualSpacing/>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1.740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1.700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r w:rsidRPr="00067EF1">
              <w:rPr>
                <w:rFonts w:eastAsia="Times New Roman" w:cs="Times New Roman"/>
                <w:sz w:val="20"/>
                <w:szCs w:val="20"/>
              </w:rPr>
              <w:t>1.700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contextualSpacing/>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40" w:after="40" w:line="240" w:lineRule="auto"/>
              <w:contextualSpacing/>
              <w:jc w:val="both"/>
              <w:rPr>
                <w:rFonts w:eastAsia="Times New Roman" w:cs="Times New Roman"/>
                <w:sz w:val="20"/>
                <w:szCs w:val="20"/>
              </w:rPr>
            </w:pPr>
            <w:r w:rsidRPr="00067EF1">
              <w:rPr>
                <w:rFonts w:eastAsia="Times New Roman" w:cs="Times New Roman"/>
                <w:sz w:val="20"/>
                <w:szCs w:val="20"/>
              </w:rPr>
              <w:t>UBND huyện Thống Nhất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xã Gia Kiệm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Thống Nhất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xã Xuân Thiện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2.385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Thống Nhất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thị trấn Long Thành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10.927</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Long Thành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Bình Sơn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12.441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Long Thành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Tam An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9.498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8.300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Long Thành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D95738" w:rsidP="00D2672A">
            <w:pPr>
              <w:spacing w:before="40" w:after="40" w:line="240" w:lineRule="auto"/>
              <w:jc w:val="both"/>
              <w:rPr>
                <w:rFonts w:eastAsia="Times New Roman" w:cs="Times New Roman"/>
                <w:sz w:val="20"/>
                <w:szCs w:val="20"/>
              </w:rPr>
            </w:pPr>
            <w:r>
              <w:rPr>
                <w:rFonts w:eastAsia="Times New Roman" w:cs="Times New Roman"/>
                <w:sz w:val="20"/>
                <w:szCs w:val="20"/>
              </w:rPr>
              <w:t>Cải tạo, sửa chữa 07 Trạm Y</w:t>
            </w:r>
            <w:r w:rsidR="00067EF1" w:rsidRPr="00067EF1">
              <w:rPr>
                <w:rFonts w:eastAsia="Times New Roman" w:cs="Times New Roman"/>
                <w:sz w:val="20"/>
                <w:szCs w:val="20"/>
              </w:rPr>
              <w:t xml:space="preserve"> tế xã Cẩm Đường, xã Bàu Cạn, xã Tân Hiệp, xã Phước Bình, xã Phước Thái, xã An Phước, xã Long Phước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22.168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16.000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Long Thành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Long Tân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11.280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7.500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Xây dựng mới Trạm Y tế xã Hiệp Phước huyện Nhơn Trạch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12.400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9.790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Phước Thiền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11.030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Núi Tượng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noWrap/>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11.170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lastRenderedPageBreak/>
              <w:t>60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Phú Điền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noWrap/>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10.949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Nâng cấp và cải tạo Trạm Y tế xã Phú Cường huyện Định Quán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9.800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Nâng cấp và cải tạo Trạm y tế thị trấn Định Quán huyện Định Quán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10.020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03 Trạm Y tế tại xã Phú Ngọc, xã Túc Trưng, xã Gia Canh huyện Định Quán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Tâm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1.105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(370)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730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Hưng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944</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920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700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Thọ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1.105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830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Thành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1.163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Phú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1.182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Hòa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994</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640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Bửu Hòa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6.010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D2672A">
            <w:pPr>
              <w:spacing w:before="40" w:after="4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Hiệp Hòa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3.350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D2672A">
            <w:pPr>
              <w:spacing w:before="40" w:after="4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Hố Nai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D2672A">
            <w:pPr>
              <w:spacing w:before="40" w:after="4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Tam Hòa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2.541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D2672A">
            <w:pPr>
              <w:spacing w:before="40" w:after="4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Tam Phước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2.262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UBND thành phố Biên </w:t>
            </w:r>
            <w:r w:rsidR="00C15D01">
              <w:rPr>
                <w:rFonts w:eastAsia="Times New Roman" w:cs="Times New Roman"/>
                <w:sz w:val="20"/>
                <w:szCs w:val="20"/>
              </w:rPr>
              <w:t>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Tân Biên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D2672A">
            <w:pPr>
              <w:spacing w:before="40" w:after="4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Tân Phong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2.330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w:t>
            </w:r>
            <w:r w:rsidR="00C15D01">
              <w:rPr>
                <w:rFonts w:eastAsia="Times New Roman" w:cs="Times New Roman"/>
                <w:sz w:val="20"/>
                <w:szCs w:val="20"/>
              </w:rPr>
              <w:t>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center"/>
              <w:rPr>
                <w:rFonts w:eastAsia="Times New Roman" w:cs="Times New Roman"/>
                <w:sz w:val="20"/>
                <w:szCs w:val="20"/>
              </w:rPr>
            </w:pPr>
            <w:r w:rsidRPr="00067EF1">
              <w:rPr>
                <w:rFonts w:eastAsia="Times New Roman" w:cs="Times New Roman"/>
                <w:sz w:val="20"/>
                <w:szCs w:val="20"/>
              </w:rPr>
              <w:lastRenderedPageBreak/>
              <w:t>77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Tân Tiến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r w:rsidRPr="00067EF1">
              <w:rPr>
                <w:rFonts w:eastAsia="Times New Roman" w:cs="Times New Roman"/>
                <w:sz w:val="20"/>
                <w:szCs w:val="20"/>
              </w:rPr>
              <w:t>1.680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r w:rsidRPr="00067EF1">
              <w:rPr>
                <w:rFonts w:eastAsia="Times New Roman" w:cs="Times New Roman"/>
                <w:sz w:val="20"/>
                <w:szCs w:val="20"/>
              </w:rPr>
              <w:t>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r w:rsidRPr="00067EF1">
              <w:rPr>
                <w:rFonts w:eastAsia="Times New Roman" w:cs="Times New Roman"/>
                <w:sz w:val="20"/>
                <w:szCs w:val="20"/>
              </w:rPr>
              <w:t>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80" w:after="8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center"/>
              <w:rPr>
                <w:rFonts w:eastAsia="Times New Roman" w:cs="Times New Roman"/>
                <w:sz w:val="20"/>
                <w:szCs w:val="20"/>
              </w:rPr>
            </w:pPr>
            <w:r w:rsidRPr="00067EF1">
              <w:rPr>
                <w:rFonts w:eastAsia="Times New Roman" w:cs="Times New Roman"/>
                <w:sz w:val="20"/>
                <w:szCs w:val="20"/>
              </w:rPr>
              <w:t>78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Tân Mai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80" w:after="8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r w:rsidRPr="00067EF1">
              <w:rPr>
                <w:rFonts w:eastAsia="Times New Roman" w:cs="Times New Roman"/>
                <w:sz w:val="20"/>
                <w:szCs w:val="20"/>
              </w:rPr>
              <w:t>2.369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r w:rsidRPr="00067EF1">
              <w:rPr>
                <w:rFonts w:eastAsia="Times New Roman" w:cs="Times New Roman"/>
                <w:sz w:val="20"/>
                <w:szCs w:val="20"/>
              </w:rPr>
              <w:t>2.350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r w:rsidRPr="00067EF1">
              <w:rPr>
                <w:rFonts w:eastAsia="Times New Roman" w:cs="Times New Roman"/>
                <w:sz w:val="20"/>
                <w:szCs w:val="20"/>
              </w:rPr>
              <w:t>2.350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80" w:after="8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8C6661" w:rsidP="00F525CC">
            <w:pPr>
              <w:spacing w:before="80" w:after="8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79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Xây dựng Trạm Y tế phường Long Bình thành phố Biên Hòa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9.460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8C6661" w:rsidP="00F525CC">
            <w:pPr>
              <w:spacing w:before="60" w:after="6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Trạm Y tế phường Tân Hiệp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13.300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8C6661" w:rsidP="00F525CC">
            <w:pPr>
              <w:spacing w:before="60" w:after="6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Xây dựng Trạm Y tế phường Trảng Dài thành phố Biên Hòa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10.130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550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8C6661" w:rsidP="00F525CC">
            <w:pPr>
              <w:spacing w:before="60" w:after="60" w:line="240" w:lineRule="auto"/>
              <w:jc w:val="both"/>
              <w:rPr>
                <w:rFonts w:eastAsia="Times New Roman" w:cs="Times New Roman"/>
                <w:sz w:val="20"/>
                <w:szCs w:val="20"/>
              </w:rPr>
            </w:pPr>
            <w:r>
              <w:rPr>
                <w:rFonts w:eastAsia="Times New Roman" w:cs="Times New Roman"/>
                <w:sz w:val="20"/>
                <w:szCs w:val="20"/>
              </w:rPr>
              <w:t>UBND thành phố Biên Hòa</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phường Suối Tre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10.580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7.000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phường Xuân Tân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Sửa chữa, cải tạo Trạm Y tế xã Xuân Đông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4.050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3.490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II</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Giáo dục, đào tạo và giáo dục nghề nghiệp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II.1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Trường THPT Chu Văn An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2016-2021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139.015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(2.048)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6.452</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Ban Q</w:t>
            </w:r>
            <w:r w:rsidR="00067EF1" w:rsidRPr="00067EF1">
              <w:rPr>
                <w:rFonts w:eastAsia="Times New Roman" w:cs="Times New Roman"/>
                <w:sz w:val="20"/>
                <w:szCs w:val="20"/>
              </w:rPr>
              <w:t>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xây dựng, cải tạo, nâng cấp đường nội bộ, vỉa hè, mương thoát nước và sân khu dạy học Trường Đại học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2020-2022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10.528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8.900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8.900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Trường Đại học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Dự án sửa chữa, cải tạo nâng cấp cơ sở vật chất Trường THPT Vĩnh Cửu, huyện Vĩnh Cửu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2019-2022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23.662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Sửa chữa c</w:t>
            </w:r>
            <w:r w:rsidR="00432B7C">
              <w:rPr>
                <w:rFonts w:eastAsia="Times New Roman" w:cs="Times New Roman"/>
                <w:sz w:val="20"/>
                <w:szCs w:val="20"/>
              </w:rPr>
              <w:t>ải tạo nâng cấp cơ sở vật chất T</w:t>
            </w:r>
            <w:r w:rsidRPr="00067EF1">
              <w:rPr>
                <w:rFonts w:eastAsia="Times New Roman" w:cs="Times New Roman"/>
                <w:sz w:val="20"/>
                <w:szCs w:val="20"/>
              </w:rPr>
              <w:t>rường THPT Sông Ray,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2016-2021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52.093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II.2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Khởi công mới giai đoạn 2021</w:t>
            </w:r>
            <w:r w:rsidR="003861C4">
              <w:rPr>
                <w:rFonts w:eastAsia="Times New Roman" w:cs="Times New Roman"/>
                <w:b/>
                <w:bCs/>
                <w:sz w:val="20"/>
                <w:szCs w:val="20"/>
              </w:rPr>
              <w:t xml:space="preserve"> </w:t>
            </w:r>
            <w:r w:rsidRPr="00067EF1">
              <w:rPr>
                <w:rFonts w:eastAsia="Times New Roman" w:cs="Times New Roman"/>
                <w:b/>
                <w:bCs/>
                <w:sz w:val="20"/>
                <w:szCs w:val="20"/>
              </w:rPr>
              <w:t>-</w:t>
            </w:r>
            <w:r w:rsidR="003861C4">
              <w:rPr>
                <w:rFonts w:eastAsia="Times New Roman" w:cs="Times New Roman"/>
                <w:b/>
                <w:bCs/>
                <w:sz w:val="20"/>
                <w:szCs w:val="20"/>
              </w:rPr>
              <w:t xml:space="preserve"> </w:t>
            </w:r>
            <w:r w:rsidRPr="00067EF1">
              <w:rPr>
                <w:rFonts w:eastAsia="Times New Roman" w:cs="Times New Roman"/>
                <w:b/>
                <w:bCs/>
                <w:sz w:val="20"/>
                <w:szCs w:val="20"/>
              </w:rPr>
              <w:t>2025</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r w:rsidRPr="00067EF1">
              <w:rPr>
                <w:rFonts w:eastAsia="Times New Roman" w:cs="Times New Roman"/>
                <w:b/>
                <w:bCs/>
                <w:sz w:val="20"/>
                <w:szCs w:val="20"/>
              </w:rPr>
              <w:t>1.073.055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Cải tạo, nâng cấp hệ thống điện và hệ thống phòng </w:t>
            </w:r>
            <w:r w:rsidR="00432B7C">
              <w:rPr>
                <w:rFonts w:eastAsia="Times New Roman" w:cs="Times New Roman"/>
                <w:sz w:val="20"/>
                <w:szCs w:val="20"/>
              </w:rPr>
              <w:t>cháy chữa cháy Trường Cao đẳng C</w:t>
            </w:r>
            <w:r w:rsidRPr="00067EF1">
              <w:rPr>
                <w:rFonts w:eastAsia="Times New Roman" w:cs="Times New Roman"/>
                <w:sz w:val="20"/>
                <w:szCs w:val="20"/>
              </w:rPr>
              <w:t>ông nghệ cao (NST</w:t>
            </w:r>
            <w:r w:rsidR="00432B7C">
              <w:rPr>
                <w:rFonts w:eastAsia="Times New Roman" w:cs="Times New Roman"/>
                <w:sz w:val="20"/>
                <w:szCs w:val="20"/>
              </w:rPr>
              <w:t xml:space="preserve"> </w:t>
            </w:r>
            <w:r w:rsidRPr="00067EF1">
              <w:rPr>
                <w:rFonts w:eastAsia="Times New Roman" w:cs="Times New Roman"/>
                <w:sz w:val="20"/>
                <w:szCs w:val="20"/>
              </w:rPr>
              <w:t>100%)</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12.995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 xml:space="preserve"> Trường Cao đẳng C</w:t>
            </w:r>
            <w:r w:rsidR="00067EF1" w:rsidRPr="00067EF1">
              <w:rPr>
                <w:rFonts w:eastAsia="Times New Roman" w:cs="Times New Roman"/>
                <w:sz w:val="20"/>
                <w:szCs w:val="20"/>
              </w:rPr>
              <w:t>ông nghệ cao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lastRenderedPageBreak/>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 xml:space="preserve">Dự án đầu tư xây dựng mới Hội trường biểu diễn kết hợp khối 08 phòng lớp học đạt tiêu chuẩn - Trường Trung cấp Nghệ thuật Đồng Nai (thay thế cho dự án sửa chữa, cải tạo Ký túc xá (cũ) thành 08 phòng lớp học đạt tiêu chuẩn, làm mới sân, đường, </w:t>
            </w:r>
            <w:r w:rsidR="00432B7C">
              <w:rPr>
                <w:rFonts w:eastAsia="Times New Roman" w:cs="Times New Roman"/>
                <w:sz w:val="20"/>
                <w:szCs w:val="20"/>
              </w:rPr>
              <w:t>điện tổng thể Trường Trung cấp V</w:t>
            </w:r>
            <w:r w:rsidRPr="00067EF1">
              <w:rPr>
                <w:rFonts w:eastAsia="Times New Roman" w:cs="Times New Roman"/>
                <w:sz w:val="20"/>
                <w:szCs w:val="20"/>
              </w:rPr>
              <w:t>ăn hóa nghệ thuật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36.360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35.000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35.000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cải tạo, nâng cấp hệ thống điện cho Trường Đại học Đồng</w:t>
            </w:r>
            <w:r w:rsidR="00432B7C">
              <w:rPr>
                <w:rFonts w:eastAsia="Times New Roman" w:cs="Times New Roman"/>
                <w:sz w:val="20"/>
                <w:szCs w:val="20"/>
              </w:rPr>
              <w:t xml:space="preserve"> Nai - cơ</w:t>
            </w:r>
            <w:r w:rsidRPr="00067EF1">
              <w:rPr>
                <w:rFonts w:eastAsia="Times New Roman" w:cs="Times New Roman"/>
                <w:sz w:val="20"/>
                <w:szCs w:val="20"/>
              </w:rPr>
              <w:t xml:space="preserve"> sở III tại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11.130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6.800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6.800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Trường Đại học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sửa chữa, cải tạo một số công trình Trường Đại học Đồng Nai - cơ sở 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9.112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6.300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6.300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Trường Đại học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cải tạo, làm mới một số hạng mục Trường Cao đẳng Công nghệ cao Đồng Nai (cơ sở 2)</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14.900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14.500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14.500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20" w:after="20" w:line="240" w:lineRule="auto"/>
              <w:jc w:val="both"/>
              <w:rPr>
                <w:rFonts w:eastAsia="Times New Roman" w:cs="Times New Roman"/>
                <w:sz w:val="20"/>
                <w:szCs w:val="20"/>
              </w:rPr>
            </w:pPr>
            <w:r>
              <w:rPr>
                <w:rFonts w:eastAsia="Times New Roman" w:cs="Times New Roman"/>
                <w:sz w:val="20"/>
                <w:szCs w:val="20"/>
              </w:rPr>
              <w:t>Trường Cao đẳng C</w:t>
            </w:r>
            <w:r w:rsidR="00067EF1" w:rsidRPr="00067EF1">
              <w:rPr>
                <w:rFonts w:eastAsia="Times New Roman" w:cs="Times New Roman"/>
                <w:sz w:val="20"/>
                <w:szCs w:val="20"/>
              </w:rPr>
              <w:t xml:space="preserve">ông nghệ cao Đồng Nai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both"/>
              <w:rPr>
                <w:rFonts w:eastAsia="Times New Roman" w:cs="Times New Roman"/>
                <w:sz w:val="20"/>
                <w:szCs w:val="20"/>
              </w:rPr>
            </w:pPr>
            <w:r w:rsidRPr="00067EF1">
              <w:rPr>
                <w:rFonts w:eastAsia="Times New Roman" w:cs="Times New Roman"/>
                <w:sz w:val="20"/>
                <w:szCs w:val="20"/>
              </w:rPr>
              <w:t>Dự án đầu tư xây dựng mới khối lớp học 03 tầng của Trường Cao đẳng Công nghệ cao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20" w:after="2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20" w:after="2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14.983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14.500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r w:rsidRPr="00067EF1">
              <w:rPr>
                <w:rFonts w:eastAsia="Times New Roman" w:cs="Times New Roman"/>
                <w:sz w:val="20"/>
                <w:szCs w:val="20"/>
              </w:rPr>
              <w:t>14.500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20" w:after="2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20" w:after="20" w:line="240" w:lineRule="auto"/>
              <w:jc w:val="both"/>
              <w:rPr>
                <w:rFonts w:eastAsia="Times New Roman" w:cs="Times New Roman"/>
                <w:sz w:val="20"/>
                <w:szCs w:val="20"/>
              </w:rPr>
            </w:pPr>
            <w:r>
              <w:rPr>
                <w:rFonts w:eastAsia="Times New Roman" w:cs="Times New Roman"/>
                <w:sz w:val="20"/>
                <w:szCs w:val="20"/>
              </w:rPr>
              <w:t>Trường Cao đẳng C</w:t>
            </w:r>
            <w:r w:rsidR="00067EF1" w:rsidRPr="00067EF1">
              <w:rPr>
                <w:rFonts w:eastAsia="Times New Roman" w:cs="Times New Roman"/>
                <w:sz w:val="20"/>
                <w:szCs w:val="20"/>
              </w:rPr>
              <w:t xml:space="preserve">ông nghệ cao Đồng Nai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cải t</w:t>
            </w:r>
            <w:r w:rsidR="00432B7C">
              <w:rPr>
                <w:rFonts w:eastAsia="Times New Roman" w:cs="Times New Roman"/>
                <w:sz w:val="20"/>
                <w:szCs w:val="20"/>
              </w:rPr>
              <w:t>ạo, nâng cấp hoàn chỉnh Trường P</w:t>
            </w:r>
            <w:r w:rsidRPr="00067EF1">
              <w:rPr>
                <w:rFonts w:eastAsia="Times New Roman" w:cs="Times New Roman"/>
                <w:sz w:val="20"/>
                <w:szCs w:val="20"/>
              </w:rPr>
              <w:t>hổ thông Dân tộc nội trú tỉnh đạt chuẩn quốc gia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152.062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(13.984)</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136.016</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8</w:t>
            </w:r>
          </w:p>
        </w:tc>
        <w:tc>
          <w:tcPr>
            <w:tcW w:w="1322"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Trường THPT Phước Thiền, huyện Nhơn Trạch</w:t>
            </w:r>
          </w:p>
        </w:tc>
        <w:tc>
          <w:tcPr>
            <w:tcW w:w="283"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170.514</w:t>
            </w:r>
          </w:p>
        </w:tc>
        <w:tc>
          <w:tcPr>
            <w:tcW w:w="33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156.000</w:t>
            </w:r>
          </w:p>
        </w:tc>
        <w:tc>
          <w:tcPr>
            <w:tcW w:w="28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156.000</w:t>
            </w:r>
          </w:p>
        </w:tc>
        <w:tc>
          <w:tcPr>
            <w:tcW w:w="288"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auto" w:fill="auto"/>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cải tạo, di dời một số hạng mục của Trường Cao đẳng Y tế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14.990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 Trường Cao đẳng Y tế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đầu tư trường học tiên tiến hiện đại giai đoạn 2021</w:t>
            </w:r>
            <w:r w:rsidR="00432B7C">
              <w:rPr>
                <w:rFonts w:eastAsia="Times New Roman" w:cs="Times New Roman"/>
                <w:sz w:val="20"/>
                <w:szCs w:val="20"/>
              </w:rPr>
              <w:t xml:space="preserve"> </w:t>
            </w:r>
            <w:r w:rsidRPr="00067EF1">
              <w:rPr>
                <w:rFonts w:eastAsia="Times New Roman" w:cs="Times New Roman"/>
                <w:sz w:val="20"/>
                <w:szCs w:val="20"/>
              </w:rPr>
              <w:t>-</w:t>
            </w:r>
            <w:r w:rsidR="00432B7C">
              <w:rPr>
                <w:rFonts w:eastAsia="Times New Roman" w:cs="Times New Roman"/>
                <w:sz w:val="20"/>
                <w:szCs w:val="20"/>
              </w:rPr>
              <w:t xml:space="preserve"> </w:t>
            </w:r>
            <w:r w:rsidRPr="00067EF1">
              <w:rPr>
                <w:rFonts w:eastAsia="Times New Roman" w:cs="Times New Roman"/>
                <w:sz w:val="20"/>
                <w:szCs w:val="20"/>
              </w:rPr>
              <w:t xml:space="preserve">2025 trên địa bàn tỉnh Đồng Nai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636.009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Sở Giáo dục và Đào tạo</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Sửa chữa, cải tạo Trường Chính trị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42.911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nâng cấp các hạng mục công trình của Bệnh viện Quân y 7B (NST hỗ trợ 10 tỷ)</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Bệnh viện Quân y 7B</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III</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Văn hóa - xã hội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III.1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mở rộng, tu bổ tôn tạo di tích đền thờ Nguyễn Hữu Cảnh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2018-2022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146.000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31.600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31.600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432B7C" w:rsidP="00F525CC">
            <w:pPr>
              <w:spacing w:before="60" w:after="60" w:line="240" w:lineRule="auto"/>
              <w:jc w:val="both"/>
              <w:rPr>
                <w:rFonts w:eastAsia="Times New Roman" w:cs="Times New Roman"/>
                <w:sz w:val="20"/>
                <w:szCs w:val="20"/>
              </w:rPr>
            </w:pPr>
            <w:r>
              <w:rPr>
                <w:rFonts w:eastAsia="Times New Roman" w:cs="Times New Roman"/>
                <w:sz w:val="20"/>
                <w:szCs w:val="20"/>
              </w:rPr>
              <w:t>Làng Văn hóa đ</w:t>
            </w:r>
            <w:r w:rsidR="00067EF1" w:rsidRPr="00067EF1">
              <w:rPr>
                <w:rFonts w:eastAsia="Times New Roman" w:cs="Times New Roman"/>
                <w:sz w:val="20"/>
                <w:szCs w:val="20"/>
              </w:rPr>
              <w:t>ồng bào Chơro xã Bảo Vinh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2018-2022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73.000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34.000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34.000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Công viên cây xanh thị xã Long Khánh (nay là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2017-2021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62.976</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nhà ở và hạ tầng khu đồng bào dân tộc xã Phú Sơn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2019-2021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2.869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w:t>
            </w:r>
            <w:r w:rsidR="00432B7C">
              <w:rPr>
                <w:rFonts w:eastAsia="Times New Roman" w:cs="Times New Roman"/>
                <w:sz w:val="20"/>
                <w:szCs w:val="20"/>
              </w:rPr>
              <w:t xml:space="preserve"> xây dựng Hội trường Trung tâm T</w:t>
            </w:r>
            <w:r w:rsidRPr="00067EF1">
              <w:rPr>
                <w:rFonts w:eastAsia="Times New Roman" w:cs="Times New Roman"/>
                <w:sz w:val="20"/>
                <w:szCs w:val="20"/>
              </w:rPr>
              <w:t>ổ chức sự kiện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2020-2022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22.112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12.550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12.550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hệ thống hàng rào sân, đường dạo bộ kết hợp tập thể dục thể thao của người dân xung quanh Sân vận động tỉnh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11.265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6.100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6.100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Trung tâm </w:t>
            </w:r>
            <w:r w:rsidR="00C15D01">
              <w:rPr>
                <w:rFonts w:eastAsia="Times New Roman" w:cs="Times New Roman"/>
                <w:sz w:val="20"/>
                <w:szCs w:val="20"/>
              </w:rPr>
              <w:t>H</w:t>
            </w:r>
            <w:r w:rsidRPr="00067EF1">
              <w:rPr>
                <w:rFonts w:eastAsia="Times New Roman" w:cs="Times New Roman"/>
                <w:sz w:val="20"/>
                <w:szCs w:val="20"/>
              </w:rPr>
              <w:t>uấn luyện và thi đấu thể dục thể thao</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đường dây trung thế, nâng cấp đường dây hạ thế ngầm, MCCB đảm bảo đáp ứng cho trạm biến áp 1.000KVA tại Sân vận động tỉnh hệ thống hàng rào sân, đường dạo bộ kết hợp tập thể dục thể thao</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2020-2022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12.795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11.200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Trung tâm H</w:t>
            </w:r>
            <w:r w:rsidR="00067EF1" w:rsidRPr="00067EF1">
              <w:rPr>
                <w:rFonts w:eastAsia="Times New Roman" w:cs="Times New Roman"/>
                <w:sz w:val="20"/>
                <w:szCs w:val="20"/>
              </w:rPr>
              <w:t>uấn luyện và thi đấu thể dục thể thao</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đầu tư mới 01 xe truyền hình màu lưu động theo chuẩn HD cho Đài Phát thanh và Truyền hình Đồng Nai (NST tối đa 25 tỷ đồng, phần còn lại thuộc nguồn vốn của Đài)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2020-2022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35.000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Đài P</w:t>
            </w:r>
            <w:r w:rsidR="00067EF1" w:rsidRPr="00067EF1">
              <w:rPr>
                <w:rFonts w:eastAsia="Times New Roman" w:cs="Times New Roman"/>
                <w:sz w:val="20"/>
                <w:szCs w:val="20"/>
              </w:rPr>
              <w:t xml:space="preserve">hát </w:t>
            </w:r>
            <w:r>
              <w:rPr>
                <w:rFonts w:eastAsia="Times New Roman" w:cs="Times New Roman"/>
                <w:sz w:val="20"/>
                <w:szCs w:val="20"/>
              </w:rPr>
              <w:t>thanh T</w:t>
            </w:r>
            <w:r w:rsidR="00067EF1" w:rsidRPr="00067EF1">
              <w:rPr>
                <w:rFonts w:eastAsia="Times New Roman" w:cs="Times New Roman"/>
                <w:sz w:val="20"/>
                <w:szCs w:val="20"/>
              </w:rPr>
              <w:t>ruyền hình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hoàn chỉnh các hạng mục còn lại của Trung tâm Văn hóa thể thao huyện Tân Phú (tên cũ là Khu văn hóa thể dục thể thao huyện Tân Phú, NST đầu tư xây lắp + thiết bị, phần còn lại ngân sách huyện Tân Phú (mặt sân, hàng rào quanh sân, đường chạy, khu nhảy cao, nhảy xa…)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2018-2022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49.860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III.2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Khởi công mới giai đoạn 2021</w:t>
            </w:r>
            <w:r w:rsidR="003861C4">
              <w:rPr>
                <w:rFonts w:eastAsia="Times New Roman" w:cs="Times New Roman"/>
                <w:b/>
                <w:bCs/>
                <w:sz w:val="20"/>
                <w:szCs w:val="20"/>
              </w:rPr>
              <w:t xml:space="preserve"> </w:t>
            </w:r>
            <w:r w:rsidRPr="00067EF1">
              <w:rPr>
                <w:rFonts w:eastAsia="Times New Roman" w:cs="Times New Roman"/>
                <w:b/>
                <w:bCs/>
                <w:sz w:val="20"/>
                <w:szCs w:val="20"/>
              </w:rPr>
              <w:t>-</w:t>
            </w:r>
            <w:r w:rsidR="003861C4">
              <w:rPr>
                <w:rFonts w:eastAsia="Times New Roman" w:cs="Times New Roman"/>
                <w:b/>
                <w:bCs/>
                <w:sz w:val="20"/>
                <w:szCs w:val="20"/>
              </w:rPr>
              <w:t xml:space="preserve"> </w:t>
            </w:r>
            <w:r w:rsidRPr="00067EF1">
              <w:rPr>
                <w:rFonts w:eastAsia="Times New Roman" w:cs="Times New Roman"/>
                <w:b/>
                <w:bCs/>
                <w:sz w:val="20"/>
                <w:szCs w:val="20"/>
              </w:rPr>
              <w:t>2025</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r w:rsidRPr="00067EF1">
              <w:rPr>
                <w:rFonts w:eastAsia="Times New Roman" w:cs="Times New Roman"/>
                <w:b/>
                <w:bCs/>
                <w:sz w:val="20"/>
                <w:szCs w:val="20"/>
              </w:rPr>
              <w:t>330.777</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Sửa chữa cải tạo Sân vận động tỉnh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11.769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Trung tâm H</w:t>
            </w:r>
            <w:r w:rsidR="00067EF1" w:rsidRPr="00067EF1">
              <w:rPr>
                <w:rFonts w:eastAsia="Times New Roman" w:cs="Times New Roman"/>
                <w:sz w:val="20"/>
                <w:szCs w:val="20"/>
              </w:rPr>
              <w:t>uấn luyện và thi đấu thể dục thể thao</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sửa chữa, cải tạo, nâng cấp Nhà hát Nghệ thuật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14.940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Nhà hát Nghệ thuật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Nhà thi đấu đa năng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69.800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Cẩm Mỹ</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Sửa chữa, làm mới một số hạng</w:t>
            </w:r>
            <w:r w:rsidR="00432B7C">
              <w:rPr>
                <w:rFonts w:eastAsia="Times New Roman" w:cs="Times New Roman"/>
                <w:sz w:val="20"/>
                <w:szCs w:val="20"/>
              </w:rPr>
              <w:t xml:space="preserve"> mục tập luyện thuộc Trung tâm H</w:t>
            </w:r>
            <w:r w:rsidRPr="00067EF1">
              <w:rPr>
                <w:rFonts w:eastAsia="Times New Roman" w:cs="Times New Roman"/>
                <w:sz w:val="20"/>
                <w:szCs w:val="20"/>
              </w:rPr>
              <w:t>uấn luyện và thi đấu thể dục thể thao</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14.470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13.000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13.000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Trung tâm H</w:t>
            </w:r>
            <w:r w:rsidR="00067EF1" w:rsidRPr="00067EF1">
              <w:rPr>
                <w:rFonts w:eastAsia="Times New Roman" w:cs="Times New Roman"/>
                <w:sz w:val="20"/>
                <w:szCs w:val="20"/>
              </w:rPr>
              <w:t>uấn luyện và thi đấu thể dục thể thao</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cải tạo, sửa chữa trụ sở làm vi</w:t>
            </w:r>
            <w:r w:rsidR="00432B7C">
              <w:rPr>
                <w:rFonts w:eastAsia="Times New Roman" w:cs="Times New Roman"/>
                <w:sz w:val="20"/>
                <w:szCs w:val="20"/>
              </w:rPr>
              <w:t>ệc cơ sở 1 của Trung tâm Văn hóa</w:t>
            </w:r>
            <w:r w:rsidRPr="00067EF1">
              <w:rPr>
                <w:rFonts w:eastAsia="Times New Roman" w:cs="Times New Roman"/>
                <w:sz w:val="20"/>
                <w:szCs w:val="20"/>
              </w:rPr>
              <w:t xml:space="preserve"> - Điện ảnh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3.800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3.700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17</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3.717</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Trung tâm Văn hoá - Điện ảnh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trang thiết bị âm thanh, ánh sáng, camera, sản xuất chương trình cho 02 studio truyền hình (Studio 3 và 4) (ngân sách tỉnh 20 tỷ đồng)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25.443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F525CC">
            <w:pPr>
              <w:spacing w:before="60" w:after="60" w:line="240" w:lineRule="auto"/>
              <w:jc w:val="both"/>
              <w:rPr>
                <w:rFonts w:eastAsia="Times New Roman" w:cs="Times New Roman"/>
                <w:sz w:val="20"/>
                <w:szCs w:val="20"/>
              </w:rPr>
            </w:pPr>
            <w:r>
              <w:rPr>
                <w:rFonts w:eastAsia="Times New Roman" w:cs="Times New Roman"/>
                <w:sz w:val="20"/>
                <w:szCs w:val="20"/>
              </w:rPr>
              <w:t>Đài Phát thanh T</w:t>
            </w:r>
            <w:r w:rsidR="00067EF1" w:rsidRPr="00067EF1">
              <w:rPr>
                <w:rFonts w:eastAsia="Times New Roman" w:cs="Times New Roman"/>
                <w:sz w:val="20"/>
                <w:szCs w:val="20"/>
              </w:rPr>
              <w:t>ruyền hình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432B7C" w:rsidP="00F525CC">
            <w:pPr>
              <w:spacing w:before="60" w:after="60" w:line="240" w:lineRule="auto"/>
              <w:jc w:val="both"/>
              <w:rPr>
                <w:rFonts w:eastAsia="Times New Roman" w:cs="Times New Roman"/>
                <w:sz w:val="20"/>
                <w:szCs w:val="20"/>
              </w:rPr>
            </w:pPr>
            <w:r>
              <w:rPr>
                <w:rFonts w:eastAsia="Times New Roman" w:cs="Times New Roman"/>
                <w:sz w:val="20"/>
                <w:szCs w:val="20"/>
              </w:rPr>
              <w:t>Dự án xây dựng t</w:t>
            </w:r>
            <w:r w:rsidR="00067EF1" w:rsidRPr="00067EF1">
              <w:rPr>
                <w:rFonts w:eastAsia="Times New Roman" w:cs="Times New Roman"/>
                <w:sz w:val="20"/>
                <w:szCs w:val="20"/>
              </w:rPr>
              <w:t xml:space="preserve">rụ sở làm việc Báo Đồng Nai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2018-2022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26.281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15.240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15.240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Báo Đồng Nai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nhà ở và hạ tầng khu đồng bào dân tộc xã Phú Bình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Di dời, bố trí ổn định dân cư khu vực Đồng 4, ấp 5, xã Mã Đà, huyện Vĩnh Cửu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Tối đa 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149.274</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145.000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145.000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Vĩnh Cửu</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V</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Nông nghiệp, lâm nghiệp, diêm nghiệp, thủy lợi và thủy sản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phát triển lâm nghiệp của Ban Quản lý rừng phòng hộ Tân Phú, giai đoạn 2016</w:t>
            </w:r>
            <w:r w:rsidR="00432B7C">
              <w:rPr>
                <w:rFonts w:eastAsia="Times New Roman" w:cs="Times New Roman"/>
                <w:sz w:val="20"/>
                <w:szCs w:val="20"/>
              </w:rPr>
              <w:t xml:space="preserve"> </w:t>
            </w:r>
            <w:r w:rsidRPr="00067EF1">
              <w:rPr>
                <w:rFonts w:eastAsia="Times New Roman" w:cs="Times New Roman"/>
                <w:sz w:val="20"/>
                <w:szCs w:val="20"/>
              </w:rPr>
              <w:t>-</w:t>
            </w:r>
            <w:r w:rsidR="00432B7C">
              <w:rPr>
                <w:rFonts w:eastAsia="Times New Roman" w:cs="Times New Roman"/>
                <w:sz w:val="20"/>
                <w:szCs w:val="20"/>
              </w:rPr>
              <w:t xml:space="preserve"> </w:t>
            </w:r>
            <w:r w:rsidRPr="00067EF1">
              <w:rPr>
                <w:rFonts w:eastAsia="Times New Roman" w:cs="Times New Roman"/>
                <w:sz w:val="20"/>
                <w:szCs w:val="20"/>
              </w:rPr>
              <w:t>2020 (kể cả chi phí chuẩn bị đầu tư)</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15.639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6.400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rừng phòng hộ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ch</w:t>
            </w:r>
            <w:r w:rsidR="00432B7C">
              <w:rPr>
                <w:rFonts w:eastAsia="Times New Roman" w:cs="Times New Roman"/>
                <w:sz w:val="20"/>
                <w:szCs w:val="20"/>
              </w:rPr>
              <w:t>ống ngập úng khu vực Suối Cải (n</w:t>
            </w:r>
            <w:r w:rsidRPr="00067EF1">
              <w:rPr>
                <w:rFonts w:eastAsia="Times New Roman" w:cs="Times New Roman"/>
                <w:sz w:val="20"/>
                <w:szCs w:val="20"/>
              </w:rPr>
              <w:t>gân sách thành phố chi bồi thường 55,4 tỷ)</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544.659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n</w:t>
            </w:r>
            <w:r w:rsidR="00067EF1" w:rsidRPr="00067EF1">
              <w:rPr>
                <w:rFonts w:eastAsia="Times New Roman" w:cs="Times New Roman"/>
                <w:sz w:val="20"/>
                <w:szCs w:val="20"/>
              </w:rPr>
              <w:t xml:space="preserve">âng cao năng lực phòng cháy, chữa cháy rừng tỉnh Đồng Nai giai </w:t>
            </w:r>
            <w:r w:rsidR="003861C4">
              <w:rPr>
                <w:rFonts w:eastAsia="Times New Roman" w:cs="Times New Roman"/>
                <w:sz w:val="20"/>
                <w:szCs w:val="20"/>
              </w:rPr>
              <w:t>đoạn 2016 -</w:t>
            </w:r>
            <w:r w:rsidR="00067EF1" w:rsidRPr="00067EF1">
              <w:rPr>
                <w:rFonts w:eastAsia="Times New Roman" w:cs="Times New Roman"/>
                <w:sz w:val="20"/>
                <w:szCs w:val="20"/>
              </w:rPr>
              <w:t xml:space="preserve"> 2020</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2019-2021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27.795</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16.250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16.250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Chi cục Kiểm lâm</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VI</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Giao thông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VI.1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n</w:t>
            </w:r>
            <w:r w:rsidR="00067EF1" w:rsidRPr="00067EF1">
              <w:rPr>
                <w:rFonts w:eastAsia="Times New Roman" w:cs="Times New Roman"/>
                <w:sz w:val="20"/>
                <w:szCs w:val="20"/>
              </w:rPr>
              <w:t>út giao thông giữa đường ĐT 765 với Quốc lộ 1 (ngã ba Suối Cát), huyện Xuân Lộc (kể cả chi phí chuẩn bị đầu tư)</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45.698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(7.500)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4.000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Xuân Lộc</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c</w:t>
            </w:r>
            <w:r w:rsidR="00067EF1" w:rsidRPr="00067EF1">
              <w:rPr>
                <w:rFonts w:eastAsia="Times New Roman" w:cs="Times New Roman"/>
                <w:sz w:val="20"/>
                <w:szCs w:val="20"/>
              </w:rPr>
              <w:t xml:space="preserve">ải tạo, nâng cấp tuyến đường Nguyễn Trãi, thị xã Long Khánh (nay là thành phố Long Khánh) (NST 50% + NSH 50%)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55.991</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lastRenderedPageBreak/>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đầu tư Đoạn 1, 2 tuyến đường Cao</w:t>
            </w:r>
            <w:r w:rsidR="00FC600F">
              <w:rPr>
                <w:rFonts w:eastAsia="Times New Roman" w:cs="Times New Roman"/>
                <w:sz w:val="20"/>
                <w:szCs w:val="20"/>
              </w:rPr>
              <w:t xml:space="preserve"> Cang, huyện Định Quán (kể cả bồi thườ</w:t>
            </w:r>
            <w:r w:rsidRPr="00067EF1">
              <w:rPr>
                <w:rFonts w:eastAsia="Times New Roman" w:cs="Times New Roman"/>
                <w:sz w:val="20"/>
                <w:szCs w:val="20"/>
              </w:rPr>
              <w:t>ng do huyện Định Quán thực hiện)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5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297.932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202.500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202.500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Trong đó:</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a</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đầu tư Đoạn 1, 2 tuyến đường Cao Cang, huyện Định Quán do Ban Quản lý dự án đầu tư xây dựng công trình giao thông tỉnh thực hiện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77.100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77.100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công trình giao thông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đầu tư Đoạn 1, 2 tuyến đường Cao Cang, huyện Định Quán do UBND huyện Định Quán thực hiện bồi thường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125.400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125.400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nân</w:t>
            </w:r>
            <w:r w:rsidR="00FC600F">
              <w:rPr>
                <w:rFonts w:eastAsia="Times New Roman" w:cs="Times New Roman"/>
                <w:sz w:val="20"/>
                <w:szCs w:val="20"/>
              </w:rPr>
              <w:t>g cấp đường Tà Lài - Trà Cổ từ K</w:t>
            </w:r>
            <w:r w:rsidRPr="00067EF1">
              <w:rPr>
                <w:rFonts w:eastAsia="Times New Roman" w:cs="Times New Roman"/>
                <w:sz w:val="20"/>
                <w:szCs w:val="20"/>
              </w:rPr>
              <w:t>m</w:t>
            </w:r>
            <w:r w:rsidR="00FC600F">
              <w:rPr>
                <w:rFonts w:eastAsia="Times New Roman" w:cs="Times New Roman"/>
                <w:sz w:val="20"/>
                <w:szCs w:val="20"/>
              </w:rPr>
              <w:t>1+600 đến K</w:t>
            </w:r>
            <w:r w:rsidRPr="00067EF1">
              <w:rPr>
                <w:rFonts w:eastAsia="Times New Roman" w:cs="Times New Roman"/>
                <w:sz w:val="20"/>
                <w:szCs w:val="20"/>
              </w:rPr>
              <w:t>m5+600 huyện Tân Phú và Định Quán (kể cả bồi thường do huyện Định Quán thực hiện)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5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114.660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55.018</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58.948</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Trong đó</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a</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n</w:t>
            </w:r>
            <w:r w:rsidR="00067EF1" w:rsidRPr="00067EF1">
              <w:rPr>
                <w:rFonts w:eastAsia="Times New Roman" w:cs="Times New Roman"/>
                <w:sz w:val="20"/>
                <w:szCs w:val="20"/>
              </w:rPr>
              <w:t>ân</w:t>
            </w:r>
            <w:r>
              <w:rPr>
                <w:rFonts w:eastAsia="Times New Roman" w:cs="Times New Roman"/>
                <w:sz w:val="20"/>
                <w:szCs w:val="20"/>
              </w:rPr>
              <w:t>g cấp đường Tà Lài - Trà Cổ từ Km1+600 đến K</w:t>
            </w:r>
            <w:r w:rsidR="00067EF1" w:rsidRPr="00067EF1">
              <w:rPr>
                <w:rFonts w:eastAsia="Times New Roman" w:cs="Times New Roman"/>
                <w:sz w:val="20"/>
                <w:szCs w:val="20"/>
              </w:rPr>
              <w:t>m5+600 huyện Tân Phú và Định Quán do Ban Quản lý dự án đầu tư xây dựng công trình giao thông tỉnh thực hiện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31.599</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3.930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35.529</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công trình giao thông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nâng cấp đ</w:t>
            </w:r>
            <w:r w:rsidR="00067EF1" w:rsidRPr="00067EF1">
              <w:rPr>
                <w:rFonts w:eastAsia="Times New Roman" w:cs="Times New Roman"/>
                <w:sz w:val="20"/>
                <w:szCs w:val="20"/>
              </w:rPr>
              <w:t xml:space="preserve">ường </w:t>
            </w:r>
            <w:r>
              <w:rPr>
                <w:rFonts w:eastAsia="Times New Roman" w:cs="Times New Roman"/>
                <w:sz w:val="20"/>
                <w:szCs w:val="20"/>
              </w:rPr>
              <w:t>Tà Lài - Trà Cổ từ Km1+600 đến K</w:t>
            </w:r>
            <w:r w:rsidR="00067EF1" w:rsidRPr="00067EF1">
              <w:rPr>
                <w:rFonts w:eastAsia="Times New Roman" w:cs="Times New Roman"/>
                <w:sz w:val="20"/>
                <w:szCs w:val="20"/>
              </w:rPr>
              <w:t>m5+600 huyện Tân Phú và Định Quán do UBND huyện Định Quán thực hiện bồi thường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13.419</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13.419</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13.419</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n</w:t>
            </w:r>
            <w:r w:rsidR="00067EF1" w:rsidRPr="00067EF1">
              <w:rPr>
                <w:rFonts w:eastAsia="Times New Roman" w:cs="Times New Roman"/>
                <w:sz w:val="20"/>
                <w:szCs w:val="20"/>
              </w:rPr>
              <w:t>ân</w:t>
            </w:r>
            <w:r>
              <w:rPr>
                <w:rFonts w:eastAsia="Times New Roman" w:cs="Times New Roman"/>
                <w:sz w:val="20"/>
                <w:szCs w:val="20"/>
              </w:rPr>
              <w:t>g cấp đường Tà Lài - Trà Cổ từ Km1+600 đến K</w:t>
            </w:r>
            <w:r w:rsidR="00067EF1" w:rsidRPr="00067EF1">
              <w:rPr>
                <w:rFonts w:eastAsia="Times New Roman" w:cs="Times New Roman"/>
                <w:sz w:val="20"/>
                <w:szCs w:val="20"/>
              </w:rPr>
              <w:t>m5+600 huyện Tân Phú và Định Quán do UBND huyện Tân Phú thực hiện bồi thường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UBND huyện Tân Phú</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VI.2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Khởi công mới giai đoạn 2021</w:t>
            </w:r>
            <w:r w:rsidR="00FC600F">
              <w:rPr>
                <w:rFonts w:eastAsia="Times New Roman" w:cs="Times New Roman"/>
                <w:b/>
                <w:bCs/>
                <w:sz w:val="20"/>
                <w:szCs w:val="20"/>
              </w:rPr>
              <w:t xml:space="preserve"> </w:t>
            </w:r>
            <w:r w:rsidRPr="00067EF1">
              <w:rPr>
                <w:rFonts w:eastAsia="Times New Roman" w:cs="Times New Roman"/>
                <w:b/>
                <w:bCs/>
                <w:sz w:val="20"/>
                <w:szCs w:val="20"/>
              </w:rPr>
              <w:t>-</w:t>
            </w:r>
            <w:r w:rsidR="00FC600F">
              <w:rPr>
                <w:rFonts w:eastAsia="Times New Roman" w:cs="Times New Roman"/>
                <w:b/>
                <w:bCs/>
                <w:sz w:val="20"/>
                <w:szCs w:val="20"/>
              </w:rPr>
              <w:t xml:space="preserve"> </w:t>
            </w:r>
            <w:r w:rsidRPr="00067EF1">
              <w:rPr>
                <w:rFonts w:eastAsia="Times New Roman" w:cs="Times New Roman"/>
                <w:b/>
                <w:bCs/>
                <w:sz w:val="20"/>
                <w:szCs w:val="20"/>
              </w:rPr>
              <w:t>2025</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tuyến đường kết nối vào Cảng Phước An (đoạn từ nút giao với tuyến đường 319 đến nút giao với tuyến cao tốc Bến Lức - Long Thành),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355.998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145.448</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145.448</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công trình giao thông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D2672A">
            <w:pPr>
              <w:spacing w:before="40" w:after="40" w:line="240" w:lineRule="auto"/>
              <w:jc w:val="both"/>
              <w:rPr>
                <w:rFonts w:eastAsia="Times New Roman" w:cs="Times New Roman"/>
                <w:sz w:val="20"/>
                <w:szCs w:val="20"/>
              </w:rPr>
            </w:pPr>
            <w:r>
              <w:rPr>
                <w:rFonts w:eastAsia="Times New Roman" w:cs="Times New Roman"/>
                <w:sz w:val="20"/>
                <w:szCs w:val="20"/>
              </w:rPr>
              <w:t>Dự án đ</w:t>
            </w:r>
            <w:r w:rsidR="00067EF1" w:rsidRPr="00067EF1">
              <w:rPr>
                <w:rFonts w:eastAsia="Times New Roman" w:cs="Times New Roman"/>
                <w:sz w:val="20"/>
                <w:szCs w:val="20"/>
              </w:rPr>
              <w:t>ường liên cảng huyện Nhơn Trạch giai đoạn 1 (chưa bao gồm vốn NSTW)</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Tối đa 5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4.142.000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Trong đó:</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a</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F525CC">
            <w:pPr>
              <w:spacing w:before="60" w:after="60" w:line="240" w:lineRule="auto"/>
              <w:jc w:val="both"/>
              <w:rPr>
                <w:rFonts w:eastAsia="Times New Roman" w:cs="Times New Roman"/>
                <w:sz w:val="20"/>
                <w:szCs w:val="20"/>
              </w:rPr>
            </w:pPr>
            <w:r>
              <w:rPr>
                <w:rFonts w:eastAsia="Times New Roman" w:cs="Times New Roman"/>
                <w:sz w:val="20"/>
                <w:szCs w:val="20"/>
              </w:rPr>
              <w:t>Dự án đ</w:t>
            </w:r>
            <w:r w:rsidR="00067EF1" w:rsidRPr="00067EF1">
              <w:rPr>
                <w:rFonts w:eastAsia="Times New Roman" w:cs="Times New Roman"/>
                <w:sz w:val="20"/>
                <w:szCs w:val="20"/>
              </w:rPr>
              <w:t>ường liên cảng huyện Nhơn Trạch giai đoạn 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bồi thường, hỗ trợ tái định cư, giải phóng mặt bằng đường liên cảng huyện Nhơn Trạch giai đoạn 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Dự án bồi thường, hỗ trợ tái định cư, giải phóng mặt bằng đường trục trung tâm thành phố Biên Hòa - đoạn từ đường Võ Thị Sáu đến đường Đặng Văn Trơn (cầu Thống Nhất và đường kết nối 02 đầu cầu)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5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1.146.000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299.000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299.000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Trung tâm </w:t>
            </w:r>
            <w:r w:rsidR="00C15D01">
              <w:rPr>
                <w:rFonts w:eastAsia="Times New Roman" w:cs="Times New Roman"/>
                <w:sz w:val="20"/>
                <w:szCs w:val="20"/>
              </w:rPr>
              <w:t>P</w:t>
            </w:r>
            <w:r w:rsidRPr="00067EF1">
              <w:rPr>
                <w:rFonts w:eastAsia="Times New Roman" w:cs="Times New Roman"/>
                <w:sz w:val="20"/>
                <w:szCs w:val="20"/>
              </w:rPr>
              <w:t>hát triển quỹ đất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Đầu tư xây dựng đường Vành đai 3 Thành phố Hồ Chí Minh (vốn tỉnh đối ứng khoảng 50% đoạn trên địa bàn tỉnh Đồng Nai, theo Nghị quyết số 04/NQ-HĐND ngày 15/4/2022)</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2023-2026</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3.868.000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Trong đó</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a</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Dự án thành phần 3: Xây dựng đường Vành đai 3 đoạn qua tỉnh Đồng Nai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2.584.000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280.753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280.753</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công trình giao thông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thành phần 4: Bồi thường, hỗ trợ, tái định cư đường Vành đai 3 đoạn qua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1.284.000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41.417</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154.552</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41.417</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154.552</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Nhơn Trạch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đầu tư xây dựng đường bộ cao tốc Biên Hòa - Vũng Tàu (giai đoạn 1) (đoạn qua địa bàn tỉnh Đồng Nai vốn tỉnh đối ứng khoảng 50% chi phí bồi thường  đoạn trên địa bàn tỉnh Đồng Nai, theo Nghị quyết số 10/NQ-HĐND ngày 24/5/2022; Nghị quyết số 59/2022/QH15 ngày 16/6/2022 của Quốc hội).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2023-2026</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2.648.000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Trong đó</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xml:space="preserve">Tiểu dự án bồi thường, hỗ trợ tái định cư </w:t>
            </w:r>
            <w:r w:rsidR="00FC600F">
              <w:rPr>
                <w:rFonts w:eastAsia="Times New Roman" w:cs="Times New Roman"/>
                <w:sz w:val="20"/>
                <w:szCs w:val="20"/>
              </w:rPr>
              <w:t>dự án thành phần 2 thuộc dự án đầu tư xây dựng đường bộ c</w:t>
            </w:r>
            <w:r w:rsidRPr="00067EF1">
              <w:rPr>
                <w:rFonts w:eastAsia="Times New Roman" w:cs="Times New Roman"/>
                <w:sz w:val="20"/>
                <w:szCs w:val="20"/>
              </w:rPr>
              <w:t>ao tốc Biên Hòa</w:t>
            </w:r>
            <w:r w:rsidR="00FC600F">
              <w:rPr>
                <w:rFonts w:eastAsia="Times New Roman" w:cs="Times New Roman"/>
                <w:sz w:val="20"/>
                <w:szCs w:val="20"/>
              </w:rPr>
              <w:t xml:space="preserve"> </w:t>
            </w:r>
            <w:r w:rsidRPr="00067EF1">
              <w:rPr>
                <w:rFonts w:eastAsia="Times New Roman" w:cs="Times New Roman"/>
                <w:sz w:val="20"/>
                <w:szCs w:val="20"/>
              </w:rPr>
              <w:t>-</w:t>
            </w:r>
            <w:r w:rsidR="00FC600F">
              <w:rPr>
                <w:rFonts w:eastAsia="Times New Roman" w:cs="Times New Roman"/>
                <w:sz w:val="20"/>
                <w:szCs w:val="20"/>
              </w:rPr>
              <w:t xml:space="preserve"> </w:t>
            </w:r>
            <w:r w:rsidRPr="00067EF1">
              <w:rPr>
                <w:rFonts w:eastAsia="Times New Roman" w:cs="Times New Roman"/>
                <w:sz w:val="20"/>
                <w:szCs w:val="20"/>
              </w:rPr>
              <w:t>Vũng Tàu giai đoạn 1 (NST 50% TMĐT)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454.440</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285.184</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285.184</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454.440</w:t>
            </w: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bồi thường, giải phóng mặt bằng và hỗ trợ tái định cư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đường Vành đai 1,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1.082.000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F525CC">
            <w:pPr>
              <w:spacing w:before="60" w:after="60" w:line="240" w:lineRule="auto"/>
              <w:jc w:val="both"/>
              <w:rPr>
                <w:rFonts w:eastAsia="Times New Roman" w:cs="Times New Roman"/>
                <w:sz w:val="20"/>
                <w:szCs w:val="20"/>
              </w:rPr>
            </w:pPr>
            <w:r>
              <w:rPr>
                <w:rFonts w:eastAsia="Times New Roman" w:cs="Times New Roman"/>
                <w:sz w:val="20"/>
                <w:szCs w:val="20"/>
              </w:rPr>
              <w:t>Dự án h</w:t>
            </w:r>
            <w:r w:rsidR="00067EF1" w:rsidRPr="00067EF1">
              <w:rPr>
                <w:rFonts w:eastAsia="Times New Roman" w:cs="Times New Roman"/>
                <w:sz w:val="20"/>
                <w:szCs w:val="20"/>
              </w:rPr>
              <w:t>ạ tầng Khu tái định cư 49,32</w:t>
            </w:r>
            <w:r>
              <w:rPr>
                <w:rFonts w:eastAsia="Times New Roman" w:cs="Times New Roman"/>
                <w:sz w:val="20"/>
                <w:szCs w:val="20"/>
              </w:rPr>
              <w:t xml:space="preserve"> </w:t>
            </w:r>
            <w:r w:rsidR="00067EF1" w:rsidRPr="00067EF1">
              <w:rPr>
                <w:rFonts w:eastAsia="Times New Roman" w:cs="Times New Roman"/>
                <w:sz w:val="20"/>
                <w:szCs w:val="20"/>
              </w:rPr>
              <w:t>ha phường Phước Tân,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6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2.847.170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1.637</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1.637</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bồi thường, giải phóng mặt bằng và hỗ trợ tái định cư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Dự án Khu tái định cư tại phường Tam Phước,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717.500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1.540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1.540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bồi thường, giải phóng mặt bằng và hỗ trợ tái định cư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Nâng cấp tuyến đường Duy Tân (đoạn từ đường Ngô Quyền đến đường Hàm Nghi), thành phố Long Khánh (NST 100%)</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113.620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4.846</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4.846</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thành phố Long Khánh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10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Nâng cấp đường 25B đoạn từ trung tâm huyện Nhơn Trạch ra Quốc lộ 51, huyện Long Thành và huyện Nhơn Trạch (NST</w:t>
            </w:r>
            <w:r w:rsidR="00FC600F">
              <w:rPr>
                <w:rFonts w:eastAsia="Times New Roman" w:cs="Times New Roman"/>
                <w:sz w:val="20"/>
                <w:szCs w:val="20"/>
              </w:rPr>
              <w:t xml:space="preserve"> </w:t>
            </w:r>
            <w:r w:rsidRPr="00067EF1">
              <w:rPr>
                <w:rFonts w:eastAsia="Times New Roman" w:cs="Times New Roman"/>
                <w:sz w:val="20"/>
                <w:szCs w:val="20"/>
              </w:rPr>
              <w:t>100%)</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LT-NT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1.493.500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Ban Quản lý dự án đầu tư xây dựng công trình giao thông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11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Đường Phú Cường - La Ngà, huyện Định quán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4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145.840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VII.1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FC600F" w:rsidP="00F525CC">
            <w:pPr>
              <w:spacing w:before="60" w:after="60" w:line="240" w:lineRule="auto"/>
              <w:jc w:val="both"/>
              <w:rPr>
                <w:rFonts w:eastAsia="Times New Roman" w:cs="Times New Roman"/>
                <w:sz w:val="20"/>
                <w:szCs w:val="20"/>
              </w:rPr>
            </w:pPr>
            <w:r>
              <w:rPr>
                <w:rFonts w:eastAsia="Times New Roman" w:cs="Times New Roman"/>
                <w:sz w:val="20"/>
                <w:szCs w:val="20"/>
              </w:rPr>
              <w:t>Dự án trụ sở Ban Chỉ huy Q</w:t>
            </w:r>
            <w:r w:rsidR="00067EF1" w:rsidRPr="00067EF1">
              <w:rPr>
                <w:rFonts w:eastAsia="Times New Roman" w:cs="Times New Roman"/>
                <w:sz w:val="20"/>
                <w:szCs w:val="20"/>
              </w:rPr>
              <w:t>uân sự huyện Định Quán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center"/>
              <w:rPr>
                <w:rFonts w:eastAsia="Times New Roman" w:cs="Times New Roman"/>
                <w:sz w:val="20"/>
                <w:szCs w:val="20"/>
              </w:rPr>
            </w:pPr>
            <w:r w:rsidRPr="00067EF1">
              <w:rPr>
                <w:rFonts w:eastAsia="Times New Roman" w:cs="Times New Roman"/>
                <w:sz w:val="20"/>
                <w:szCs w:val="20"/>
              </w:rPr>
              <w:t>ĐQ</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F525CC">
            <w:pPr>
              <w:spacing w:before="60" w:after="6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5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91.092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46.400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(2.680)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43.720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F525CC">
            <w:pPr>
              <w:spacing w:before="60" w:after="60" w:line="240" w:lineRule="auto"/>
              <w:jc w:val="both"/>
              <w:rPr>
                <w:rFonts w:eastAsia="Times New Roman" w:cs="Times New Roman"/>
                <w:sz w:val="20"/>
                <w:szCs w:val="20"/>
              </w:rPr>
            </w:pPr>
            <w:r w:rsidRPr="00067EF1">
              <w:rPr>
                <w:rFonts w:eastAsia="Times New Roman" w:cs="Times New Roman"/>
                <w:sz w:val="20"/>
                <w:szCs w:val="20"/>
              </w:rPr>
              <w:t>UBND huyện Định Quán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VII.2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Khởi công mới giai đoạn 2021</w:t>
            </w:r>
            <w:r w:rsidR="00FC600F">
              <w:rPr>
                <w:rFonts w:eastAsia="Times New Roman" w:cs="Times New Roman"/>
                <w:b/>
                <w:bCs/>
                <w:sz w:val="20"/>
                <w:szCs w:val="20"/>
              </w:rPr>
              <w:t xml:space="preserve"> </w:t>
            </w:r>
            <w:r w:rsidRPr="00067EF1">
              <w:rPr>
                <w:rFonts w:eastAsia="Times New Roman" w:cs="Times New Roman"/>
                <w:b/>
                <w:bCs/>
                <w:sz w:val="20"/>
                <w:szCs w:val="20"/>
              </w:rPr>
              <w:t>-</w:t>
            </w:r>
            <w:r w:rsidR="00FC600F">
              <w:rPr>
                <w:rFonts w:eastAsia="Times New Roman" w:cs="Times New Roman"/>
                <w:b/>
                <w:bCs/>
                <w:sz w:val="20"/>
                <w:szCs w:val="20"/>
              </w:rPr>
              <w:t xml:space="preserve"> </w:t>
            </w:r>
            <w:r w:rsidRPr="00067EF1">
              <w:rPr>
                <w:rFonts w:eastAsia="Times New Roman" w:cs="Times New Roman"/>
                <w:b/>
                <w:bCs/>
                <w:sz w:val="20"/>
                <w:szCs w:val="20"/>
              </w:rPr>
              <w:t>2025</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đầu tư trang thiết bị kiểm soát, khống chế thiết bị bay không người lái trong đảm bảo an ninh trên địa bàn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ĐN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25.930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25.000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D2672A">
            <w:pPr>
              <w:spacing w:before="40" w:after="40" w:line="240" w:lineRule="auto"/>
              <w:jc w:val="both"/>
              <w:rPr>
                <w:rFonts w:eastAsia="Times New Roman" w:cs="Times New Roman"/>
                <w:sz w:val="20"/>
                <w:szCs w:val="20"/>
              </w:rPr>
            </w:pPr>
            <w:r>
              <w:rPr>
                <w:rFonts w:eastAsia="Times New Roman" w:cs="Times New Roman"/>
                <w:sz w:val="20"/>
                <w:szCs w:val="20"/>
              </w:rPr>
              <w:t>Bộ Chỉ huy Q</w:t>
            </w:r>
            <w:r w:rsidR="00067EF1" w:rsidRPr="00067EF1">
              <w:rPr>
                <w:rFonts w:eastAsia="Times New Roman" w:cs="Times New Roman"/>
                <w:sz w:val="20"/>
                <w:szCs w:val="20"/>
              </w:rPr>
              <w:t>uân sự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VIII</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Hoạt động của các cơ quan quản lý nhà nước, đơn vị sự nghiệp công lập, tổ chức chính trị và các tổ chức chính trị - xã hội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Dự án chuyển tiếp sang năm 2021</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xây dựng văn phòng ổn định nơi làm việc một số đơn vị trực thuộc Sở Giao thông vận tải (kể cả chi phí chuẩn bị đầu tư)</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40514" w:rsidP="00D2672A">
            <w:pPr>
              <w:spacing w:before="40" w:after="40" w:line="240" w:lineRule="auto"/>
              <w:jc w:val="center"/>
              <w:rPr>
                <w:rFonts w:eastAsia="Times New Roman" w:cs="Times New Roman"/>
                <w:sz w:val="20"/>
                <w:szCs w:val="20"/>
              </w:rPr>
            </w:pPr>
            <w:r>
              <w:rPr>
                <w:rFonts w:eastAsia="Times New Roman" w:cs="Times New Roman"/>
                <w:sz w:val="20"/>
                <w:szCs w:val="20"/>
              </w:rPr>
              <w:t xml:space="preserve">Tối đa </w:t>
            </w:r>
            <w:r w:rsidR="00067EF1" w:rsidRPr="00067EF1">
              <w:rPr>
                <w:rFonts w:eastAsia="Times New Roman" w:cs="Times New Roman"/>
                <w:sz w:val="20"/>
                <w:szCs w:val="20"/>
              </w:rPr>
              <w:t>3 năm</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48.292</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24.000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24.000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Sở Giao thông Vận tải</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IX</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Bố trí vốn thanh toán sau quyết toán đối với các dự án thuộc ngành giáo dục, đào t</w:t>
            </w:r>
            <w:r w:rsidR="00C15D01">
              <w:rPr>
                <w:rFonts w:eastAsia="Times New Roman" w:cs="Times New Roman"/>
                <w:b/>
                <w:bCs/>
                <w:sz w:val="20"/>
                <w:szCs w:val="20"/>
              </w:rPr>
              <w:t>ạo; y tế; văn hóa xã hội (kể cả</w:t>
            </w:r>
            <w:r w:rsidRPr="00067EF1">
              <w:rPr>
                <w:rFonts w:eastAsia="Times New Roman" w:cs="Times New Roman"/>
                <w:b/>
                <w:bCs/>
                <w:sz w:val="20"/>
                <w:szCs w:val="20"/>
              </w:rPr>
              <w:t xml:space="preserve"> các dự án thuộc giai đoạn 2016</w:t>
            </w:r>
            <w:r w:rsidR="00C15D01">
              <w:rPr>
                <w:rFonts w:eastAsia="Times New Roman" w:cs="Times New Roman"/>
                <w:b/>
                <w:bCs/>
                <w:sz w:val="20"/>
                <w:szCs w:val="20"/>
              </w:rPr>
              <w:t xml:space="preserve"> </w:t>
            </w:r>
            <w:r w:rsidRPr="00067EF1">
              <w:rPr>
                <w:rFonts w:eastAsia="Times New Roman" w:cs="Times New Roman"/>
                <w:b/>
                <w:bCs/>
                <w:sz w:val="20"/>
                <w:szCs w:val="20"/>
              </w:rPr>
              <w:t>-</w:t>
            </w:r>
            <w:r w:rsidR="00C15D01">
              <w:rPr>
                <w:rFonts w:eastAsia="Times New Roman" w:cs="Times New Roman"/>
                <w:b/>
                <w:bCs/>
                <w:sz w:val="20"/>
                <w:szCs w:val="20"/>
              </w:rPr>
              <w:t xml:space="preserve"> </w:t>
            </w:r>
            <w:r w:rsidRPr="00067EF1">
              <w:rPr>
                <w:rFonts w:eastAsia="Times New Roman" w:cs="Times New Roman"/>
                <w:b/>
                <w:bCs/>
                <w:sz w:val="20"/>
                <w:szCs w:val="20"/>
              </w:rPr>
              <w:t>2020) (chi tiết dự án theo kế hoạch hằng năm)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9.548</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59.548</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lastRenderedPageBreak/>
              <w:t>X</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Kế hoạch giai đoạn 2021</w:t>
            </w:r>
            <w:r w:rsidR="00C15D01">
              <w:rPr>
                <w:rFonts w:eastAsia="Times New Roman" w:cs="Times New Roman"/>
                <w:b/>
                <w:bCs/>
                <w:sz w:val="20"/>
                <w:szCs w:val="20"/>
              </w:rPr>
              <w:t xml:space="preserve"> </w:t>
            </w:r>
            <w:r w:rsidRPr="00067EF1">
              <w:rPr>
                <w:rFonts w:eastAsia="Times New Roman" w:cs="Times New Roman"/>
                <w:b/>
                <w:bCs/>
                <w:sz w:val="20"/>
                <w:szCs w:val="20"/>
              </w:rPr>
              <w:t>-</w:t>
            </w:r>
            <w:r w:rsidR="00C15D01">
              <w:rPr>
                <w:rFonts w:eastAsia="Times New Roman" w:cs="Times New Roman"/>
                <w:b/>
                <w:bCs/>
                <w:sz w:val="20"/>
                <w:szCs w:val="20"/>
              </w:rPr>
              <w:t xml:space="preserve"> </w:t>
            </w:r>
            <w:r w:rsidRPr="00067EF1">
              <w:rPr>
                <w:rFonts w:eastAsia="Times New Roman" w:cs="Times New Roman"/>
                <w:b/>
                <w:bCs/>
                <w:sz w:val="20"/>
                <w:szCs w:val="20"/>
              </w:rPr>
              <w:t>2025 còn lại (chưa phân bổ chi tiết)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Trong đó:</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Dự kiến phân bổ cho y tế khi đủ hồ sơ (trong đó có dự kiến các dự án y tế thuộc chương trình phục hồi nếu TW không giao vốn: 11 dự án)</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49.753</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(49.753)</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XI</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Cấp vốn điều lệ cho Quỹ hỗ trợ phát triển Hợp tác xã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70.000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50.000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120.000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Liên minh Hợp tác xã tỉnh</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B</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 xml:space="preserve">Lập chủ trương đầu tư và chuẩn bị đầu tư </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b/>
                <w:bCs/>
                <w:sz w:val="20"/>
                <w:szCs w:val="20"/>
              </w:rPr>
            </w:pPr>
            <w:r w:rsidRPr="00067EF1">
              <w:rPr>
                <w:rFonts w:eastAsia="Times New Roman" w:cs="Times New Roman"/>
                <w:b/>
                <w:bCs/>
                <w:sz w:val="20"/>
                <w:szCs w:val="20"/>
              </w:rPr>
              <w:t>Cơ quan nhà nước có thẩm quyền phù hợp với chuyên môn</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Dự án nhà thi đấu đa năng kết hợp quảng trường thành phố Long Khánh (BTGPMB từ nguồn vốn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800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Trung tâm Hành chính công thành phố Long Khánh (BTGPMB từ nguồn vốn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723604">
            <w:pPr>
              <w:spacing w:before="60" w:after="60" w:line="240" w:lineRule="auto"/>
              <w:jc w:val="both"/>
              <w:rPr>
                <w:rFonts w:eastAsia="Times New Roman" w:cs="Times New Roman"/>
                <w:sz w:val="20"/>
                <w:szCs w:val="20"/>
              </w:rPr>
            </w:pPr>
            <w:r>
              <w:rPr>
                <w:rFonts w:eastAsia="Times New Roman" w:cs="Times New Roman"/>
                <w:sz w:val="20"/>
                <w:szCs w:val="20"/>
              </w:rPr>
              <w:t>Trung tâm Y</w:t>
            </w:r>
            <w:r w:rsidR="00067EF1" w:rsidRPr="00067EF1">
              <w:rPr>
                <w:rFonts w:eastAsia="Times New Roman" w:cs="Times New Roman"/>
                <w:sz w:val="20"/>
                <w:szCs w:val="20"/>
              </w:rPr>
              <w:t xml:space="preserve"> tế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w:t>
            </w:r>
          </w:p>
        </w:tc>
        <w:tc>
          <w:tcPr>
            <w:tcW w:w="132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Dự án xây dựng bệnh viện dã chiến đáp ứng cách ly, điều trị bệnh trên địa bàn tỉnh Đồng Nai</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tượng đài Thanh niên xung phong</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TB</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6</w:t>
            </w:r>
          </w:p>
        </w:tc>
        <w:tc>
          <w:tcPr>
            <w:tcW w:w="132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xml:space="preserve">Cải tạo nâng cấp hoàn chỉnh Trường </w:t>
            </w:r>
            <w:r w:rsidR="00C15D01">
              <w:rPr>
                <w:rFonts w:eastAsia="Times New Roman" w:cs="Times New Roman"/>
                <w:sz w:val="20"/>
                <w:szCs w:val="20"/>
              </w:rPr>
              <w:t>P</w:t>
            </w:r>
            <w:r w:rsidRPr="00067EF1">
              <w:rPr>
                <w:rFonts w:eastAsia="Times New Roman" w:cs="Times New Roman"/>
                <w:sz w:val="20"/>
                <w:szCs w:val="20"/>
              </w:rPr>
              <w:t>hổ thông Dân tộc nội trú tỉnh đạt chuẩn Quốc gia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7</w:t>
            </w:r>
          </w:p>
        </w:tc>
        <w:tc>
          <w:tcPr>
            <w:tcW w:w="132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Trùng tu, tôn tạo di tích mộ Đoàn Văn Cự và 16 nghĩa binh Thiên địa hội, phường Long Bình,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8</w:t>
            </w:r>
          </w:p>
        </w:tc>
        <w:tc>
          <w:tcPr>
            <w:tcW w:w="132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n</w:t>
            </w:r>
            <w:r w:rsidR="00C15D01">
              <w:rPr>
                <w:rFonts w:eastAsia="Times New Roman" w:cs="Times New Roman"/>
                <w:sz w:val="20"/>
                <w:szCs w:val="20"/>
              </w:rPr>
              <w:t>hà bia tưởng niệm các anh hùng l</w:t>
            </w:r>
            <w:r w:rsidRPr="00067EF1">
              <w:rPr>
                <w:rFonts w:eastAsia="Times New Roman" w:cs="Times New Roman"/>
                <w:sz w:val="20"/>
                <w:szCs w:val="20"/>
              </w:rPr>
              <w:t>iệt s</w:t>
            </w:r>
            <w:r w:rsidR="00C15D01">
              <w:rPr>
                <w:rFonts w:eastAsia="Times New Roman" w:cs="Times New Roman"/>
                <w:sz w:val="20"/>
                <w:szCs w:val="20"/>
              </w:rPr>
              <w:t>ĩ</w:t>
            </w:r>
            <w:r w:rsidRPr="00067EF1">
              <w:rPr>
                <w:rFonts w:eastAsia="Times New Roman" w:cs="Times New Roman"/>
                <w:sz w:val="20"/>
                <w:szCs w:val="20"/>
              </w:rPr>
              <w:t xml:space="preserve"> Trung đoàn 4</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9</w:t>
            </w:r>
          </w:p>
        </w:tc>
        <w:tc>
          <w:tcPr>
            <w:tcW w:w="132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Tu tạo Đền thờ Quốc tổ Hùng Vương tại xã Phú Sơn (NST+ XHH)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11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Đông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12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Vĩnh Tân huyện Vĩnh Cửu</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Thiện Tân huyện Vĩnh Cửu</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VC</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thị trấn Dầu Giây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Bàu Hàm 2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Hưng Lộc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C15D01" w:rsidP="00723604">
            <w:pPr>
              <w:spacing w:before="60" w:after="60" w:line="240" w:lineRule="auto"/>
              <w:jc w:val="both"/>
              <w:rPr>
                <w:rFonts w:eastAsia="Times New Roman" w:cs="Times New Roman"/>
                <w:sz w:val="20"/>
                <w:szCs w:val="20"/>
              </w:rPr>
            </w:pPr>
            <w:r>
              <w:rPr>
                <w:rFonts w:eastAsia="Times New Roman" w:cs="Times New Roman"/>
                <w:sz w:val="20"/>
                <w:szCs w:val="20"/>
              </w:rPr>
              <w:t>Dự án x</w:t>
            </w:r>
            <w:r w:rsidR="00067EF1" w:rsidRPr="00067EF1">
              <w:rPr>
                <w:rFonts w:eastAsia="Times New Roman" w:cs="Times New Roman"/>
                <w:sz w:val="20"/>
                <w:szCs w:val="20"/>
              </w:rPr>
              <w:t>ây dựng Trạm Y tế xã Lộ 25,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Quang Trung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19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Gia Tân 1 huyện Thống Nhất</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TN</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Tân Hiệp</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Phước Bình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Phước Thái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An Phước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Long Phước huyện Long Thành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Đại Phước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Phú Hữu huyện Nhơn Trạch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NT</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29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Phú An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Phú Thịnh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lastRenderedPageBreak/>
              <w:t>31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Phú Thanh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32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Thanh Sơn huyện Tân Phú</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TP</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33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Xây dựng mới Trạm Y tế xã Xuân Bắc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60" w:after="6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723604">
            <w:pPr>
              <w:spacing w:before="60" w:after="6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Xuân Định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Xuân Hiệp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Bảo Hòa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thị trấn Gia Ray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Tâm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39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Hưng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Thọ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Thành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Phú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Hòa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Lang Minh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Suối Cát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Xuân Trường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Bổ sung trang thiết bị Trạm Y tế xã Suối Cao huyện Xuân Lộc</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XL</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lastRenderedPageBreak/>
              <w:t>48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Hòa Bình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49</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Quang Vinh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50</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Tân Vạn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51</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Cải tạo, sửa chữa Trạm Y tế phường Thanh Bình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52</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Trạm Y tế phường Long Hưng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53</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Trạm Y tế phường Bửu Long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54</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Trạm Y tế phường Tân Hòa thành phố Biên Hòa</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55</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mới Trạm Y tế xã Hàng Gòn thành phố Long Khánh</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LK</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56</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Sửa chữa Trường THPT năng khiếu, thể thao</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57</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Trùng tu tôn tạo di tích mộ Đoàn Văn Cự</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BH</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10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58</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Xây dựng và sửa ch</w:t>
            </w:r>
            <w:r w:rsidR="00C15D01">
              <w:rPr>
                <w:rFonts w:eastAsia="Times New Roman" w:cs="Times New Roman"/>
                <w:sz w:val="20"/>
                <w:szCs w:val="20"/>
              </w:rPr>
              <w:t>ữa khối dự phòng của Trung tâm Y</w:t>
            </w:r>
            <w:r w:rsidRPr="00067EF1">
              <w:rPr>
                <w:rFonts w:eastAsia="Times New Roman" w:cs="Times New Roman"/>
                <w:sz w:val="20"/>
                <w:szCs w:val="20"/>
              </w:rPr>
              <w:t xml:space="preserve"> tế huyện Cẩm Mỹ</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sz w:val="20"/>
                <w:szCs w:val="20"/>
              </w:rPr>
            </w:pPr>
            <w:r w:rsidRPr="00067EF1">
              <w:rPr>
                <w:rFonts w:eastAsia="Times New Roman" w:cs="Times New Roman"/>
                <w:sz w:val="20"/>
                <w:szCs w:val="20"/>
              </w:rPr>
              <w:t>CM</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30</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r w:rsidRPr="00067EF1">
              <w:rPr>
                <w:rFonts w:eastAsia="Times New Roman" w:cs="Times New Roman"/>
                <w:sz w:val="20"/>
                <w:szCs w:val="20"/>
              </w:rPr>
              <w:t>30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sz w:val="20"/>
                <w:szCs w:val="20"/>
              </w:rPr>
            </w:pPr>
            <w:r w:rsidRPr="00067EF1">
              <w:rPr>
                <w:rFonts w:eastAsia="Times New Roman" w:cs="Times New Roman"/>
                <w:sz w:val="20"/>
                <w:szCs w:val="20"/>
              </w:rPr>
              <w:t> </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C</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Hỗ trợ có mục tiêu cho ngân sách cấp huyện (chi tiết dự án theo kế hoạch hằng năm)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462.000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462.000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w:t>
            </w:r>
          </w:p>
        </w:tc>
      </w:tr>
      <w:tr w:rsidR="00067EF1" w:rsidRPr="00067EF1" w:rsidTr="00285CA3">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D</w:t>
            </w:r>
          </w:p>
        </w:tc>
        <w:tc>
          <w:tcPr>
            <w:tcW w:w="132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Hỗ trợ các dự án XHHGTNT (chi tiết dự án theo kế hoạch hằng năm)</w:t>
            </w:r>
          </w:p>
        </w:tc>
        <w:tc>
          <w:tcPr>
            <w:tcW w:w="283"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center"/>
              <w:rPr>
                <w:rFonts w:eastAsia="Times New Roman" w:cs="Times New Roman"/>
                <w:b/>
                <w:bCs/>
                <w:sz w:val="20"/>
                <w:szCs w:val="20"/>
              </w:rPr>
            </w:pPr>
            <w:r w:rsidRPr="00067EF1">
              <w:rPr>
                <w:rFonts w:eastAsia="Times New Roman" w:cs="Times New Roman"/>
                <w:b/>
                <w:bCs/>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500.000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r w:rsidRPr="00067EF1">
              <w:rPr>
                <w:rFonts w:eastAsia="Times New Roman" w:cs="Times New Roman"/>
                <w:b/>
                <w:bCs/>
                <w:sz w:val="20"/>
                <w:szCs w:val="20"/>
              </w:rPr>
              <w:t>500.000</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285CA3">
            <w:pPr>
              <w:spacing w:before="40" w:after="40" w:line="240" w:lineRule="auto"/>
              <w:jc w:val="right"/>
              <w:rPr>
                <w:rFonts w:eastAsia="Times New Roman" w:cs="Times New Roman"/>
                <w:b/>
                <w:bCs/>
                <w:sz w:val="20"/>
                <w:szCs w:val="20"/>
              </w:rPr>
            </w:pPr>
          </w:p>
        </w:tc>
        <w:tc>
          <w:tcPr>
            <w:tcW w:w="662"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40" w:after="40" w:line="240" w:lineRule="auto"/>
              <w:jc w:val="both"/>
              <w:rPr>
                <w:rFonts w:eastAsia="Times New Roman" w:cs="Times New Roman"/>
                <w:b/>
                <w:bCs/>
                <w:sz w:val="20"/>
                <w:szCs w:val="20"/>
              </w:rPr>
            </w:pPr>
            <w:r w:rsidRPr="00067EF1">
              <w:rPr>
                <w:rFonts w:eastAsia="Times New Roman" w:cs="Times New Roman"/>
                <w:b/>
                <w:bCs/>
                <w:sz w:val="20"/>
                <w:szCs w:val="20"/>
              </w:rPr>
              <w:t>-</w:t>
            </w:r>
          </w:p>
        </w:tc>
      </w:tr>
      <w:tr w:rsidR="00067EF1" w:rsidRPr="00067EF1" w:rsidTr="00D2672A">
        <w:trPr>
          <w:trHeight w:val="20"/>
        </w:trPr>
        <w:tc>
          <w:tcPr>
            <w:tcW w:w="222"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067EF1" w:rsidRPr="00067EF1" w:rsidRDefault="00067EF1" w:rsidP="00D2672A">
            <w:pPr>
              <w:spacing w:before="0" w:line="240" w:lineRule="auto"/>
              <w:jc w:val="center"/>
              <w:rPr>
                <w:rFonts w:eastAsia="Times New Roman" w:cs="Times New Roman"/>
                <w:sz w:val="20"/>
                <w:szCs w:val="20"/>
              </w:rPr>
            </w:pPr>
            <w:r w:rsidRPr="00067EF1">
              <w:rPr>
                <w:rFonts w:eastAsia="Times New Roman" w:cs="Times New Roman"/>
                <w:sz w:val="20"/>
                <w:szCs w:val="20"/>
              </w:rPr>
              <w:t> </w:t>
            </w:r>
          </w:p>
        </w:tc>
        <w:tc>
          <w:tcPr>
            <w:tcW w:w="132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0" w:line="240" w:lineRule="auto"/>
              <w:rPr>
                <w:rFonts w:eastAsia="Times New Roman" w:cs="Times New Roman"/>
                <w:sz w:val="20"/>
                <w:szCs w:val="20"/>
              </w:rPr>
            </w:pPr>
            <w:r w:rsidRPr="00067EF1">
              <w:rPr>
                <w:rFonts w:eastAsia="Times New Roman" w:cs="Times New Roman"/>
                <w:sz w:val="20"/>
                <w:szCs w:val="20"/>
              </w:rPr>
              <w:t> </w:t>
            </w:r>
          </w:p>
        </w:tc>
        <w:tc>
          <w:tcPr>
            <w:tcW w:w="283"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0" w:line="240" w:lineRule="auto"/>
              <w:jc w:val="center"/>
              <w:rPr>
                <w:rFonts w:eastAsia="Times New Roman" w:cs="Times New Roman"/>
                <w:sz w:val="20"/>
                <w:szCs w:val="20"/>
              </w:rPr>
            </w:pPr>
            <w:r w:rsidRPr="00067EF1">
              <w:rPr>
                <w:rFonts w:eastAsia="Times New Roman" w:cs="Times New Roman"/>
                <w:sz w:val="20"/>
                <w:szCs w:val="20"/>
              </w:rPr>
              <w:t> </w:t>
            </w:r>
          </w:p>
        </w:tc>
        <w:tc>
          <w:tcPr>
            <w:tcW w:w="278"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0" w:line="240" w:lineRule="auto"/>
              <w:jc w:val="center"/>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jc w:val="right"/>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jc w:val="right"/>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jc w:val="right"/>
              <w:rPr>
                <w:rFonts w:eastAsia="Times New Roman" w:cs="Times New Roman"/>
                <w:sz w:val="20"/>
                <w:szCs w:val="20"/>
              </w:rPr>
            </w:pPr>
            <w:r w:rsidRPr="00067EF1">
              <w:rPr>
                <w:rFonts w:eastAsia="Times New Roman" w:cs="Times New Roman"/>
                <w:sz w:val="20"/>
                <w:szCs w:val="20"/>
              </w:rPr>
              <w:t> </w:t>
            </w:r>
          </w:p>
        </w:tc>
        <w:tc>
          <w:tcPr>
            <w:tcW w:w="357"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jc w:val="right"/>
              <w:rPr>
                <w:rFonts w:eastAsia="Times New Roman" w:cs="Times New Roman"/>
                <w:sz w:val="20"/>
                <w:szCs w:val="20"/>
              </w:rPr>
            </w:pPr>
            <w:r w:rsidRPr="00067EF1">
              <w:rPr>
                <w:rFonts w:eastAsia="Times New Roman" w:cs="Times New Roman"/>
                <w:sz w:val="20"/>
                <w:szCs w:val="20"/>
              </w:rPr>
              <w:t> </w:t>
            </w:r>
          </w:p>
        </w:tc>
        <w:tc>
          <w:tcPr>
            <w:tcW w:w="33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jc w:val="right"/>
              <w:rPr>
                <w:rFonts w:eastAsia="Times New Roman" w:cs="Times New Roman"/>
                <w:sz w:val="20"/>
                <w:szCs w:val="20"/>
              </w:rPr>
            </w:pPr>
            <w:r w:rsidRPr="00067EF1">
              <w:rPr>
                <w:rFonts w:eastAsia="Times New Roman" w:cs="Times New Roman"/>
                <w:sz w:val="20"/>
                <w:szCs w:val="20"/>
              </w:rPr>
              <w:t> </w:t>
            </w:r>
          </w:p>
        </w:tc>
        <w:tc>
          <w:tcPr>
            <w:tcW w:w="288" w:type="pct"/>
            <w:tcBorders>
              <w:top w:val="single" w:sz="4" w:space="0" w:color="000000"/>
              <w:left w:val="nil"/>
              <w:bottom w:val="single" w:sz="4" w:space="0" w:color="000000"/>
              <w:right w:val="single" w:sz="4" w:space="0" w:color="000000"/>
            </w:tcBorders>
            <w:shd w:val="clear" w:color="000000" w:fill="FFFFFF"/>
            <w:vAlign w:val="center"/>
            <w:hideMark/>
          </w:tcPr>
          <w:p w:rsidR="00067EF1" w:rsidRPr="00067EF1" w:rsidRDefault="00067EF1" w:rsidP="00D2672A">
            <w:pPr>
              <w:spacing w:before="0" w:line="240" w:lineRule="auto"/>
              <w:jc w:val="right"/>
              <w:rPr>
                <w:rFonts w:eastAsia="Times New Roman" w:cs="Times New Roman"/>
                <w:sz w:val="20"/>
                <w:szCs w:val="20"/>
              </w:rPr>
            </w:pPr>
            <w:r w:rsidRPr="00067EF1">
              <w:rPr>
                <w:rFonts w:eastAsia="Times New Roman" w:cs="Times New Roman"/>
                <w:sz w:val="20"/>
                <w:szCs w:val="20"/>
              </w:rPr>
              <w:t> </w:t>
            </w:r>
          </w:p>
        </w:tc>
        <w:tc>
          <w:tcPr>
            <w:tcW w:w="662" w:type="pct"/>
            <w:tcBorders>
              <w:top w:val="single" w:sz="4" w:space="0" w:color="000000"/>
              <w:left w:val="nil"/>
              <w:bottom w:val="single" w:sz="4" w:space="0" w:color="000000"/>
              <w:right w:val="single" w:sz="4" w:space="0" w:color="000000"/>
            </w:tcBorders>
            <w:shd w:val="clear" w:color="000000" w:fill="FFFFFF"/>
            <w:vAlign w:val="bottom"/>
            <w:hideMark/>
          </w:tcPr>
          <w:p w:rsidR="00067EF1" w:rsidRPr="00067EF1" w:rsidRDefault="00067EF1" w:rsidP="00D2672A">
            <w:pPr>
              <w:spacing w:before="0" w:line="240" w:lineRule="auto"/>
              <w:rPr>
                <w:rFonts w:eastAsia="Times New Roman" w:cs="Times New Roman"/>
                <w:sz w:val="20"/>
                <w:szCs w:val="20"/>
              </w:rPr>
            </w:pPr>
            <w:r w:rsidRPr="00067EF1">
              <w:rPr>
                <w:rFonts w:eastAsia="Times New Roman" w:cs="Times New Roman"/>
                <w:sz w:val="20"/>
                <w:szCs w:val="20"/>
              </w:rPr>
              <w:t> </w:t>
            </w:r>
          </w:p>
        </w:tc>
      </w:tr>
    </w:tbl>
    <w:p w:rsidR="00A15B97" w:rsidRPr="00067EF1" w:rsidRDefault="00A15B97" w:rsidP="00067EF1">
      <w:bookmarkStart w:id="1" w:name="_GoBack"/>
      <w:bookmarkEnd w:id="1"/>
    </w:p>
    <w:sectPr w:rsidR="00A15B97" w:rsidRPr="00067EF1" w:rsidSect="004E4AC4">
      <w:pgSz w:w="16840" w:h="11907" w:orient="landscape" w:code="9"/>
      <w:pgMar w:top="1134" w:right="96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A75" w:rsidRDefault="00951A75" w:rsidP="00CD7A76">
      <w:pPr>
        <w:spacing w:before="0" w:line="240" w:lineRule="auto"/>
      </w:pPr>
      <w:r>
        <w:separator/>
      </w:r>
    </w:p>
  </w:endnote>
  <w:endnote w:type="continuationSeparator" w:id="0">
    <w:p w:rsidR="00951A75" w:rsidRDefault="00951A75" w:rsidP="00CD7A7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A75" w:rsidRDefault="00951A75" w:rsidP="00CD7A76">
      <w:pPr>
        <w:spacing w:before="0" w:line="240" w:lineRule="auto"/>
      </w:pPr>
      <w:r>
        <w:separator/>
      </w:r>
    </w:p>
  </w:footnote>
  <w:footnote w:type="continuationSeparator" w:id="0">
    <w:p w:rsidR="00951A75" w:rsidRDefault="00951A75" w:rsidP="00CD7A76">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A76"/>
    <w:rsid w:val="00040514"/>
    <w:rsid w:val="00067EF1"/>
    <w:rsid w:val="0010017B"/>
    <w:rsid w:val="001C03FC"/>
    <w:rsid w:val="00242CDF"/>
    <w:rsid w:val="00252731"/>
    <w:rsid w:val="00285CA3"/>
    <w:rsid w:val="002A6EEA"/>
    <w:rsid w:val="00300B4C"/>
    <w:rsid w:val="003861C4"/>
    <w:rsid w:val="003925FE"/>
    <w:rsid w:val="003A5AB2"/>
    <w:rsid w:val="0041507E"/>
    <w:rsid w:val="00432B7C"/>
    <w:rsid w:val="00497D18"/>
    <w:rsid w:val="004E4AC4"/>
    <w:rsid w:val="0056153C"/>
    <w:rsid w:val="005C5683"/>
    <w:rsid w:val="005D0016"/>
    <w:rsid w:val="006865CA"/>
    <w:rsid w:val="00723604"/>
    <w:rsid w:val="00797F5C"/>
    <w:rsid w:val="008C6661"/>
    <w:rsid w:val="008D55DB"/>
    <w:rsid w:val="008E3D5B"/>
    <w:rsid w:val="00906800"/>
    <w:rsid w:val="00935F7E"/>
    <w:rsid w:val="00937371"/>
    <w:rsid w:val="009400A9"/>
    <w:rsid w:val="00951A75"/>
    <w:rsid w:val="00961028"/>
    <w:rsid w:val="009B7644"/>
    <w:rsid w:val="00A07777"/>
    <w:rsid w:val="00A15B97"/>
    <w:rsid w:val="00A82DE1"/>
    <w:rsid w:val="00AA06D2"/>
    <w:rsid w:val="00B3612D"/>
    <w:rsid w:val="00B8562E"/>
    <w:rsid w:val="00C15D01"/>
    <w:rsid w:val="00CD7A76"/>
    <w:rsid w:val="00D2672A"/>
    <w:rsid w:val="00D95738"/>
    <w:rsid w:val="00DC0386"/>
    <w:rsid w:val="00E61F40"/>
    <w:rsid w:val="00F525CC"/>
    <w:rsid w:val="00FC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8E3D5B"/>
  </w:style>
  <w:style w:type="character" w:styleId="Hyperlink">
    <w:name w:val="Hyperlink"/>
    <w:basedOn w:val="DefaultParagraphFont"/>
    <w:uiPriority w:val="99"/>
    <w:semiHidden/>
    <w:unhideWhenUsed/>
    <w:rsid w:val="008E3D5B"/>
    <w:rPr>
      <w:color w:val="0000FF"/>
      <w:u w:val="single"/>
    </w:rPr>
  </w:style>
  <w:style w:type="character" w:styleId="FollowedHyperlink">
    <w:name w:val="FollowedHyperlink"/>
    <w:basedOn w:val="DefaultParagraphFont"/>
    <w:uiPriority w:val="99"/>
    <w:semiHidden/>
    <w:unhideWhenUsed/>
    <w:rsid w:val="008E3D5B"/>
    <w:rPr>
      <w:color w:val="800080"/>
      <w:u w:val="single"/>
    </w:rPr>
  </w:style>
  <w:style w:type="paragraph" w:customStyle="1" w:styleId="font5">
    <w:name w:val="font5"/>
    <w:basedOn w:val="Normal"/>
    <w:rsid w:val="008E3D5B"/>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8E3D5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E3D5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03">
    <w:name w:val="xl30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4">
    <w:name w:val="xl304"/>
    <w:basedOn w:val="Normal"/>
    <w:rsid w:val="008E3D5B"/>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05">
    <w:name w:val="xl30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8">
    <w:name w:val="xl308"/>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09">
    <w:name w:val="xl30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12">
    <w:name w:val="xl312"/>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18">
    <w:name w:val="xl31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9">
    <w:name w:val="xl31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8E3D5B"/>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0">
    <w:name w:val="xl35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2">
    <w:name w:val="xl35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3">
    <w:name w:val="xl35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4">
    <w:name w:val="xl35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9">
    <w:name w:val="xl35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69">
    <w:name w:val="xl369"/>
    <w:basedOn w:val="Normal"/>
    <w:rsid w:val="008E3D5B"/>
    <w:pPr>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E3D5B"/>
    <w:pPr>
      <w:shd w:val="clear" w:color="000000" w:fill="D8E4BC"/>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72">
    <w:name w:val="xl37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4">
    <w:name w:val="xl374"/>
    <w:basedOn w:val="Normal"/>
    <w:rsid w:val="008E3D5B"/>
    <w:pPr>
      <w:spacing w:before="100" w:beforeAutospacing="1" w:after="100" w:afterAutospacing="1" w:line="240" w:lineRule="auto"/>
      <w:textAlignment w:val="center"/>
    </w:pPr>
    <w:rPr>
      <w:rFonts w:eastAsia="Times New Roman" w:cs="Times New Roman"/>
      <w:b/>
      <w:bCs/>
      <w:sz w:val="32"/>
      <w:szCs w:val="32"/>
    </w:rPr>
  </w:style>
  <w:style w:type="paragraph" w:customStyle="1" w:styleId="xl375">
    <w:name w:val="xl375"/>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6">
    <w:name w:val="xl376"/>
    <w:basedOn w:val="Normal"/>
    <w:rsid w:val="008E3D5B"/>
    <w:pPr>
      <w:spacing w:before="100" w:beforeAutospacing="1" w:after="100" w:afterAutospacing="1" w:line="240" w:lineRule="auto"/>
      <w:textAlignment w:val="center"/>
    </w:pPr>
    <w:rPr>
      <w:rFonts w:eastAsia="Times New Roman" w:cs="Times New Roman"/>
      <w:i/>
      <w:iCs/>
      <w:sz w:val="32"/>
      <w:szCs w:val="32"/>
    </w:rPr>
  </w:style>
  <w:style w:type="paragraph" w:customStyle="1" w:styleId="xl377">
    <w:name w:val="xl377"/>
    <w:basedOn w:val="Normal"/>
    <w:rsid w:val="008E3D5B"/>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8">
    <w:name w:val="xl378"/>
    <w:basedOn w:val="Normal"/>
    <w:rsid w:val="008E3D5B"/>
    <w:pPr>
      <w:pBdr>
        <w:bottom w:val="single" w:sz="4" w:space="0" w:color="000000"/>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9">
    <w:name w:val="xl379"/>
    <w:basedOn w:val="Normal"/>
    <w:rsid w:val="008E3D5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8E3D5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2">
    <w:name w:val="No List2"/>
    <w:next w:val="NoList"/>
    <w:uiPriority w:val="99"/>
    <w:semiHidden/>
    <w:unhideWhenUsed/>
    <w:rsid w:val="00AA06D2"/>
  </w:style>
  <w:style w:type="paragraph" w:customStyle="1" w:styleId="font8">
    <w:name w:val="font8"/>
    <w:basedOn w:val="Normal"/>
    <w:rsid w:val="00AA06D2"/>
    <w:pPr>
      <w:spacing w:before="100" w:beforeAutospacing="1" w:after="100" w:afterAutospacing="1" w:line="240" w:lineRule="auto"/>
    </w:pPr>
    <w:rPr>
      <w:rFonts w:ascii="Tahoma" w:eastAsia="Times New Roman" w:hAnsi="Tahoma" w:cs="Tahoma"/>
      <w:b/>
      <w:bCs/>
      <w:color w:val="000000"/>
      <w:sz w:val="18"/>
      <w:szCs w:val="18"/>
    </w:rPr>
  </w:style>
  <w:style w:type="numbering" w:customStyle="1" w:styleId="NoList3">
    <w:name w:val="No List3"/>
    <w:next w:val="NoList"/>
    <w:uiPriority w:val="99"/>
    <w:semiHidden/>
    <w:unhideWhenUsed/>
    <w:rsid w:val="00067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A7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CD7A76"/>
  </w:style>
  <w:style w:type="paragraph" w:styleId="Footer">
    <w:name w:val="footer"/>
    <w:basedOn w:val="Normal"/>
    <w:link w:val="FooterChar"/>
    <w:uiPriority w:val="99"/>
    <w:unhideWhenUsed/>
    <w:rsid w:val="00CD7A7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CD7A76"/>
  </w:style>
  <w:style w:type="numbering" w:customStyle="1" w:styleId="NoList1">
    <w:name w:val="No List1"/>
    <w:next w:val="NoList"/>
    <w:uiPriority w:val="99"/>
    <w:semiHidden/>
    <w:unhideWhenUsed/>
    <w:rsid w:val="008E3D5B"/>
  </w:style>
  <w:style w:type="character" w:styleId="Hyperlink">
    <w:name w:val="Hyperlink"/>
    <w:basedOn w:val="DefaultParagraphFont"/>
    <w:uiPriority w:val="99"/>
    <w:semiHidden/>
    <w:unhideWhenUsed/>
    <w:rsid w:val="008E3D5B"/>
    <w:rPr>
      <w:color w:val="0000FF"/>
      <w:u w:val="single"/>
    </w:rPr>
  </w:style>
  <w:style w:type="character" w:styleId="FollowedHyperlink">
    <w:name w:val="FollowedHyperlink"/>
    <w:basedOn w:val="DefaultParagraphFont"/>
    <w:uiPriority w:val="99"/>
    <w:semiHidden/>
    <w:unhideWhenUsed/>
    <w:rsid w:val="008E3D5B"/>
    <w:rPr>
      <w:color w:val="800080"/>
      <w:u w:val="single"/>
    </w:rPr>
  </w:style>
  <w:style w:type="paragraph" w:customStyle="1" w:styleId="font5">
    <w:name w:val="font5"/>
    <w:basedOn w:val="Normal"/>
    <w:rsid w:val="008E3D5B"/>
    <w:pPr>
      <w:spacing w:before="100" w:beforeAutospacing="1" w:after="100" w:afterAutospacing="1" w:line="240" w:lineRule="auto"/>
    </w:pPr>
    <w:rPr>
      <w:rFonts w:eastAsia="Times New Roman" w:cs="Times New Roman"/>
      <w:b/>
      <w:bCs/>
      <w:sz w:val="24"/>
      <w:szCs w:val="24"/>
    </w:rPr>
  </w:style>
  <w:style w:type="paragraph" w:customStyle="1" w:styleId="font6">
    <w:name w:val="font6"/>
    <w:basedOn w:val="Normal"/>
    <w:rsid w:val="008E3D5B"/>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8E3D5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303">
    <w:name w:val="xl30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4">
    <w:name w:val="xl304"/>
    <w:basedOn w:val="Normal"/>
    <w:rsid w:val="008E3D5B"/>
    <w:pP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05">
    <w:name w:val="xl30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7">
    <w:name w:val="xl30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08">
    <w:name w:val="xl308"/>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309">
    <w:name w:val="xl30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10">
    <w:name w:val="xl31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12">
    <w:name w:val="xl312"/>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318">
    <w:name w:val="xl31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9">
    <w:name w:val="xl31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8E3D5B"/>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1">
    <w:name w:val="xl32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2">
    <w:name w:val="xl32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25">
    <w:name w:val="xl32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6">
    <w:name w:val="xl32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8">
    <w:name w:val="xl32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0">
    <w:name w:val="xl33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32">
    <w:name w:val="xl33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4">
    <w:name w:val="xl334"/>
    <w:basedOn w:val="Normal"/>
    <w:rsid w:val="008E3D5B"/>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6">
    <w:name w:val="xl33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9">
    <w:name w:val="xl33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4">
    <w:name w:val="xl34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5">
    <w:name w:val="xl34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8">
    <w:name w:val="xl34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49">
    <w:name w:val="xl34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0">
    <w:name w:val="xl35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1">
    <w:name w:val="xl35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2">
    <w:name w:val="xl35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3">
    <w:name w:val="xl353"/>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sz w:val="24"/>
      <w:szCs w:val="24"/>
    </w:rPr>
  </w:style>
  <w:style w:type="paragraph" w:customStyle="1" w:styleId="xl354">
    <w:name w:val="xl354"/>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6">
    <w:name w:val="xl356"/>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357">
    <w:name w:val="xl357"/>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8">
    <w:name w:val="xl358"/>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359">
    <w:name w:val="xl359"/>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0">
    <w:name w:val="xl360"/>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61">
    <w:name w:val="xl361"/>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3">
    <w:name w:val="xl363"/>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4">
    <w:name w:val="xl364"/>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6">
    <w:name w:val="xl366"/>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368">
    <w:name w:val="xl368"/>
    <w:basedOn w:val="Normal"/>
    <w:rsid w:val="008E3D5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 w:val="24"/>
      <w:szCs w:val="24"/>
    </w:rPr>
  </w:style>
  <w:style w:type="paragraph" w:customStyle="1" w:styleId="xl369">
    <w:name w:val="xl369"/>
    <w:basedOn w:val="Normal"/>
    <w:rsid w:val="008E3D5B"/>
    <w:pPr>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8E3D5B"/>
    <w:pPr>
      <w:shd w:val="clear" w:color="000000" w:fill="D8E4BC"/>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72">
    <w:name w:val="xl372"/>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74">
    <w:name w:val="xl374"/>
    <w:basedOn w:val="Normal"/>
    <w:rsid w:val="008E3D5B"/>
    <w:pPr>
      <w:spacing w:before="100" w:beforeAutospacing="1" w:after="100" w:afterAutospacing="1" w:line="240" w:lineRule="auto"/>
      <w:textAlignment w:val="center"/>
    </w:pPr>
    <w:rPr>
      <w:rFonts w:eastAsia="Times New Roman" w:cs="Times New Roman"/>
      <w:b/>
      <w:bCs/>
      <w:sz w:val="32"/>
      <w:szCs w:val="32"/>
    </w:rPr>
  </w:style>
  <w:style w:type="paragraph" w:customStyle="1" w:styleId="xl375">
    <w:name w:val="xl375"/>
    <w:basedOn w:val="Normal"/>
    <w:rsid w:val="008E3D5B"/>
    <w:pPr>
      <w:shd w:val="clear" w:color="000000" w:fill="FFFFFF"/>
      <w:spacing w:before="100" w:beforeAutospacing="1" w:after="100" w:afterAutospacing="1" w:line="240" w:lineRule="auto"/>
      <w:jc w:val="center"/>
      <w:textAlignment w:val="center"/>
    </w:pPr>
    <w:rPr>
      <w:rFonts w:eastAsia="Times New Roman" w:cs="Times New Roman"/>
      <w:i/>
      <w:iCs/>
      <w:sz w:val="32"/>
      <w:szCs w:val="32"/>
    </w:rPr>
  </w:style>
  <w:style w:type="paragraph" w:customStyle="1" w:styleId="xl376">
    <w:name w:val="xl376"/>
    <w:basedOn w:val="Normal"/>
    <w:rsid w:val="008E3D5B"/>
    <w:pPr>
      <w:spacing w:before="100" w:beforeAutospacing="1" w:after="100" w:afterAutospacing="1" w:line="240" w:lineRule="auto"/>
      <w:textAlignment w:val="center"/>
    </w:pPr>
    <w:rPr>
      <w:rFonts w:eastAsia="Times New Roman" w:cs="Times New Roman"/>
      <w:i/>
      <w:iCs/>
      <w:sz w:val="32"/>
      <w:szCs w:val="32"/>
    </w:rPr>
  </w:style>
  <w:style w:type="paragraph" w:customStyle="1" w:styleId="xl377">
    <w:name w:val="xl377"/>
    <w:basedOn w:val="Normal"/>
    <w:rsid w:val="008E3D5B"/>
    <w:pPr>
      <w:pBdr>
        <w:bottom w:val="single" w:sz="4" w:space="0" w:color="000000"/>
      </w:pBdr>
      <w:shd w:val="clear" w:color="000000" w:fill="FFFFFF"/>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8">
    <w:name w:val="xl378"/>
    <w:basedOn w:val="Normal"/>
    <w:rsid w:val="008E3D5B"/>
    <w:pPr>
      <w:pBdr>
        <w:bottom w:val="single" w:sz="4" w:space="0" w:color="000000"/>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379">
    <w:name w:val="xl379"/>
    <w:basedOn w:val="Normal"/>
    <w:rsid w:val="008E3D5B"/>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0">
    <w:name w:val="xl380"/>
    <w:basedOn w:val="Normal"/>
    <w:rsid w:val="008E3D5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1">
    <w:name w:val="xl381"/>
    <w:basedOn w:val="Normal"/>
    <w:rsid w:val="008E3D5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numbering" w:customStyle="1" w:styleId="NoList2">
    <w:name w:val="No List2"/>
    <w:next w:val="NoList"/>
    <w:uiPriority w:val="99"/>
    <w:semiHidden/>
    <w:unhideWhenUsed/>
    <w:rsid w:val="00AA06D2"/>
  </w:style>
  <w:style w:type="paragraph" w:customStyle="1" w:styleId="font8">
    <w:name w:val="font8"/>
    <w:basedOn w:val="Normal"/>
    <w:rsid w:val="00AA06D2"/>
    <w:pPr>
      <w:spacing w:before="100" w:beforeAutospacing="1" w:after="100" w:afterAutospacing="1" w:line="240" w:lineRule="auto"/>
    </w:pPr>
    <w:rPr>
      <w:rFonts w:ascii="Tahoma" w:eastAsia="Times New Roman" w:hAnsi="Tahoma" w:cs="Tahoma"/>
      <w:b/>
      <w:bCs/>
      <w:color w:val="000000"/>
      <w:sz w:val="18"/>
      <w:szCs w:val="18"/>
    </w:rPr>
  </w:style>
  <w:style w:type="numbering" w:customStyle="1" w:styleId="NoList3">
    <w:name w:val="No List3"/>
    <w:next w:val="NoList"/>
    <w:uiPriority w:val="99"/>
    <w:semiHidden/>
    <w:unhideWhenUsed/>
    <w:rsid w:val="0006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98065">
      <w:bodyDiv w:val="1"/>
      <w:marLeft w:val="0"/>
      <w:marRight w:val="0"/>
      <w:marTop w:val="0"/>
      <w:marBottom w:val="0"/>
      <w:divBdr>
        <w:top w:val="none" w:sz="0" w:space="0" w:color="auto"/>
        <w:left w:val="none" w:sz="0" w:space="0" w:color="auto"/>
        <w:bottom w:val="none" w:sz="0" w:space="0" w:color="auto"/>
        <w:right w:val="none" w:sz="0" w:space="0" w:color="auto"/>
      </w:divBdr>
    </w:div>
    <w:div w:id="405346700">
      <w:bodyDiv w:val="1"/>
      <w:marLeft w:val="0"/>
      <w:marRight w:val="0"/>
      <w:marTop w:val="0"/>
      <w:marBottom w:val="0"/>
      <w:divBdr>
        <w:top w:val="none" w:sz="0" w:space="0" w:color="auto"/>
        <w:left w:val="none" w:sz="0" w:space="0" w:color="auto"/>
        <w:bottom w:val="none" w:sz="0" w:space="0" w:color="auto"/>
        <w:right w:val="none" w:sz="0" w:space="0" w:color="auto"/>
      </w:divBdr>
    </w:div>
    <w:div w:id="602152451">
      <w:bodyDiv w:val="1"/>
      <w:marLeft w:val="0"/>
      <w:marRight w:val="0"/>
      <w:marTop w:val="0"/>
      <w:marBottom w:val="0"/>
      <w:divBdr>
        <w:top w:val="none" w:sz="0" w:space="0" w:color="auto"/>
        <w:left w:val="none" w:sz="0" w:space="0" w:color="auto"/>
        <w:bottom w:val="none" w:sz="0" w:space="0" w:color="auto"/>
        <w:right w:val="none" w:sz="0" w:space="0" w:color="auto"/>
      </w:divBdr>
    </w:div>
    <w:div w:id="645092855">
      <w:bodyDiv w:val="1"/>
      <w:marLeft w:val="0"/>
      <w:marRight w:val="0"/>
      <w:marTop w:val="0"/>
      <w:marBottom w:val="0"/>
      <w:divBdr>
        <w:top w:val="none" w:sz="0" w:space="0" w:color="auto"/>
        <w:left w:val="none" w:sz="0" w:space="0" w:color="auto"/>
        <w:bottom w:val="none" w:sz="0" w:space="0" w:color="auto"/>
        <w:right w:val="none" w:sz="0" w:space="0" w:color="auto"/>
      </w:divBdr>
    </w:div>
    <w:div w:id="769200903">
      <w:bodyDiv w:val="1"/>
      <w:marLeft w:val="0"/>
      <w:marRight w:val="0"/>
      <w:marTop w:val="0"/>
      <w:marBottom w:val="0"/>
      <w:divBdr>
        <w:top w:val="none" w:sz="0" w:space="0" w:color="auto"/>
        <w:left w:val="none" w:sz="0" w:space="0" w:color="auto"/>
        <w:bottom w:val="none" w:sz="0" w:space="0" w:color="auto"/>
        <w:right w:val="none" w:sz="0" w:space="0" w:color="auto"/>
      </w:divBdr>
    </w:div>
    <w:div w:id="781535403">
      <w:bodyDiv w:val="1"/>
      <w:marLeft w:val="0"/>
      <w:marRight w:val="0"/>
      <w:marTop w:val="0"/>
      <w:marBottom w:val="0"/>
      <w:divBdr>
        <w:top w:val="none" w:sz="0" w:space="0" w:color="auto"/>
        <w:left w:val="none" w:sz="0" w:space="0" w:color="auto"/>
        <w:bottom w:val="none" w:sz="0" w:space="0" w:color="auto"/>
        <w:right w:val="none" w:sz="0" w:space="0" w:color="auto"/>
      </w:divBdr>
    </w:div>
    <w:div w:id="856390012">
      <w:bodyDiv w:val="1"/>
      <w:marLeft w:val="0"/>
      <w:marRight w:val="0"/>
      <w:marTop w:val="0"/>
      <w:marBottom w:val="0"/>
      <w:divBdr>
        <w:top w:val="none" w:sz="0" w:space="0" w:color="auto"/>
        <w:left w:val="none" w:sz="0" w:space="0" w:color="auto"/>
        <w:bottom w:val="none" w:sz="0" w:space="0" w:color="auto"/>
        <w:right w:val="none" w:sz="0" w:space="0" w:color="auto"/>
      </w:divBdr>
    </w:div>
    <w:div w:id="1061556006">
      <w:bodyDiv w:val="1"/>
      <w:marLeft w:val="0"/>
      <w:marRight w:val="0"/>
      <w:marTop w:val="0"/>
      <w:marBottom w:val="0"/>
      <w:divBdr>
        <w:top w:val="none" w:sz="0" w:space="0" w:color="auto"/>
        <w:left w:val="none" w:sz="0" w:space="0" w:color="auto"/>
        <w:bottom w:val="none" w:sz="0" w:space="0" w:color="auto"/>
        <w:right w:val="none" w:sz="0" w:space="0" w:color="auto"/>
      </w:divBdr>
    </w:div>
    <w:div w:id="1088623766">
      <w:bodyDiv w:val="1"/>
      <w:marLeft w:val="0"/>
      <w:marRight w:val="0"/>
      <w:marTop w:val="0"/>
      <w:marBottom w:val="0"/>
      <w:divBdr>
        <w:top w:val="none" w:sz="0" w:space="0" w:color="auto"/>
        <w:left w:val="none" w:sz="0" w:space="0" w:color="auto"/>
        <w:bottom w:val="none" w:sz="0" w:space="0" w:color="auto"/>
        <w:right w:val="none" w:sz="0" w:space="0" w:color="auto"/>
      </w:divBdr>
    </w:div>
    <w:div w:id="1299645126">
      <w:bodyDiv w:val="1"/>
      <w:marLeft w:val="0"/>
      <w:marRight w:val="0"/>
      <w:marTop w:val="0"/>
      <w:marBottom w:val="0"/>
      <w:divBdr>
        <w:top w:val="none" w:sz="0" w:space="0" w:color="auto"/>
        <w:left w:val="none" w:sz="0" w:space="0" w:color="auto"/>
        <w:bottom w:val="none" w:sz="0" w:space="0" w:color="auto"/>
        <w:right w:val="none" w:sz="0" w:space="0" w:color="auto"/>
      </w:divBdr>
    </w:div>
    <w:div w:id="1314261205">
      <w:bodyDiv w:val="1"/>
      <w:marLeft w:val="0"/>
      <w:marRight w:val="0"/>
      <w:marTop w:val="0"/>
      <w:marBottom w:val="0"/>
      <w:divBdr>
        <w:top w:val="none" w:sz="0" w:space="0" w:color="auto"/>
        <w:left w:val="none" w:sz="0" w:space="0" w:color="auto"/>
        <w:bottom w:val="none" w:sz="0" w:space="0" w:color="auto"/>
        <w:right w:val="none" w:sz="0" w:space="0" w:color="auto"/>
      </w:divBdr>
    </w:div>
    <w:div w:id="1338071210">
      <w:bodyDiv w:val="1"/>
      <w:marLeft w:val="0"/>
      <w:marRight w:val="0"/>
      <w:marTop w:val="0"/>
      <w:marBottom w:val="0"/>
      <w:divBdr>
        <w:top w:val="none" w:sz="0" w:space="0" w:color="auto"/>
        <w:left w:val="none" w:sz="0" w:space="0" w:color="auto"/>
        <w:bottom w:val="none" w:sz="0" w:space="0" w:color="auto"/>
        <w:right w:val="none" w:sz="0" w:space="0" w:color="auto"/>
      </w:divBdr>
    </w:div>
    <w:div w:id="1464805776">
      <w:bodyDiv w:val="1"/>
      <w:marLeft w:val="0"/>
      <w:marRight w:val="0"/>
      <w:marTop w:val="0"/>
      <w:marBottom w:val="0"/>
      <w:divBdr>
        <w:top w:val="none" w:sz="0" w:space="0" w:color="auto"/>
        <w:left w:val="none" w:sz="0" w:space="0" w:color="auto"/>
        <w:bottom w:val="none" w:sz="0" w:space="0" w:color="auto"/>
        <w:right w:val="none" w:sz="0" w:space="0" w:color="auto"/>
      </w:divBdr>
    </w:div>
    <w:div w:id="1863132890">
      <w:bodyDiv w:val="1"/>
      <w:marLeft w:val="0"/>
      <w:marRight w:val="0"/>
      <w:marTop w:val="0"/>
      <w:marBottom w:val="0"/>
      <w:divBdr>
        <w:top w:val="none" w:sz="0" w:space="0" w:color="auto"/>
        <w:left w:val="none" w:sz="0" w:space="0" w:color="auto"/>
        <w:bottom w:val="none" w:sz="0" w:space="0" w:color="auto"/>
        <w:right w:val="none" w:sz="0" w:space="0" w:color="auto"/>
      </w:divBdr>
    </w:div>
    <w:div w:id="1880511903">
      <w:bodyDiv w:val="1"/>
      <w:marLeft w:val="0"/>
      <w:marRight w:val="0"/>
      <w:marTop w:val="0"/>
      <w:marBottom w:val="0"/>
      <w:divBdr>
        <w:top w:val="none" w:sz="0" w:space="0" w:color="auto"/>
        <w:left w:val="none" w:sz="0" w:space="0" w:color="auto"/>
        <w:bottom w:val="none" w:sz="0" w:space="0" w:color="auto"/>
        <w:right w:val="none" w:sz="0" w:space="0" w:color="auto"/>
      </w:divBdr>
    </w:div>
    <w:div w:id="193609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0B053-5157-491B-974F-AE12A13A5896}"/>
</file>

<file path=customXml/itemProps2.xml><?xml version="1.0" encoding="utf-8"?>
<ds:datastoreItem xmlns:ds="http://schemas.openxmlformats.org/officeDocument/2006/customXml" ds:itemID="{FF6E1760-166F-4890-8CE2-3EFF98397674}"/>
</file>

<file path=customXml/itemProps3.xml><?xml version="1.0" encoding="utf-8"?>
<ds:datastoreItem xmlns:ds="http://schemas.openxmlformats.org/officeDocument/2006/customXml" ds:itemID="{1A44638B-5601-4554-94B9-0E655CC87B5B}"/>
</file>

<file path=customXml/itemProps4.xml><?xml version="1.0" encoding="utf-8"?>
<ds:datastoreItem xmlns:ds="http://schemas.openxmlformats.org/officeDocument/2006/customXml" ds:itemID="{C87AE92E-B717-4A75-A5A3-B7B53BB748F0}"/>
</file>

<file path=docProps/app.xml><?xml version="1.0" encoding="utf-8"?>
<Properties xmlns="http://schemas.openxmlformats.org/officeDocument/2006/extended-properties" xmlns:vt="http://schemas.openxmlformats.org/officeDocument/2006/docPropsVTypes">
  <Template>Normal</Template>
  <TotalTime>92</TotalTime>
  <Pages>1</Pages>
  <Words>4724</Words>
  <Characters>26932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DDT</cp:lastModifiedBy>
  <cp:revision>17</cp:revision>
  <cp:lastPrinted>2024-01-08T03:07:00Z</cp:lastPrinted>
  <dcterms:created xsi:type="dcterms:W3CDTF">2023-12-30T14:36:00Z</dcterms:created>
  <dcterms:modified xsi:type="dcterms:W3CDTF">2024-01-08T03:08:00Z</dcterms:modified>
</cp:coreProperties>
</file>