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9" w:type="pct"/>
        <w:tblInd w:w="108" w:type="dxa"/>
        <w:tblLook w:val="04A0" w:firstRow="1" w:lastRow="0" w:firstColumn="1" w:lastColumn="0" w:noHBand="0" w:noVBand="1"/>
      </w:tblPr>
      <w:tblGrid>
        <w:gridCol w:w="557"/>
        <w:gridCol w:w="2938"/>
        <w:gridCol w:w="616"/>
        <w:gridCol w:w="606"/>
        <w:gridCol w:w="670"/>
        <w:gridCol w:w="1296"/>
        <w:gridCol w:w="823"/>
        <w:gridCol w:w="826"/>
        <w:gridCol w:w="823"/>
        <w:gridCol w:w="823"/>
        <w:gridCol w:w="823"/>
        <w:gridCol w:w="646"/>
        <w:gridCol w:w="913"/>
        <w:gridCol w:w="823"/>
        <w:gridCol w:w="1781"/>
      </w:tblGrid>
      <w:tr w:rsidR="004E56B5" w:rsidRPr="004E56B5" w:rsidTr="00EB7754">
        <w:trPr>
          <w:trHeight w:val="828"/>
        </w:trPr>
        <w:tc>
          <w:tcPr>
            <w:tcW w:w="5000" w:type="pct"/>
            <w:gridSpan w:val="15"/>
            <w:tcBorders>
              <w:top w:val="nil"/>
              <w:left w:val="nil"/>
              <w:right w:val="nil"/>
            </w:tcBorders>
            <w:shd w:val="clear" w:color="000000" w:fill="FFFFFF"/>
            <w:vAlign w:val="center"/>
            <w:hideMark/>
          </w:tcPr>
          <w:p w:rsidR="004E56B5" w:rsidRPr="004E56B5" w:rsidRDefault="004E56B5" w:rsidP="004E56B5">
            <w:pPr>
              <w:spacing w:before="0" w:line="240" w:lineRule="auto"/>
              <w:jc w:val="center"/>
              <w:rPr>
                <w:rFonts w:eastAsia="Times New Roman" w:cs="Times New Roman"/>
                <w:b/>
                <w:bCs/>
                <w:sz w:val="24"/>
                <w:szCs w:val="24"/>
              </w:rPr>
            </w:pPr>
            <w:bookmarkStart w:id="0" w:name="RANGE!A1:Q20"/>
            <w:r w:rsidRPr="004E56B5">
              <w:rPr>
                <w:rFonts w:eastAsia="Times New Roman" w:cs="Times New Roman"/>
                <w:b/>
                <w:bCs/>
                <w:sz w:val="24"/>
                <w:szCs w:val="24"/>
              </w:rPr>
              <w:t>Phụ lục I.6</w:t>
            </w:r>
          </w:p>
          <w:bookmarkEnd w:id="0"/>
          <w:p w:rsidR="004E56B5" w:rsidRPr="004E56B5" w:rsidRDefault="004E56B5" w:rsidP="004E56B5">
            <w:pPr>
              <w:spacing w:before="0" w:line="240" w:lineRule="auto"/>
              <w:jc w:val="center"/>
              <w:rPr>
                <w:rFonts w:eastAsia="Times New Roman" w:cs="Times New Roman"/>
                <w:b/>
                <w:bCs/>
                <w:sz w:val="24"/>
                <w:szCs w:val="24"/>
              </w:rPr>
            </w:pPr>
            <w:r w:rsidRPr="004E56B5">
              <w:rPr>
                <w:rFonts w:eastAsia="Times New Roman" w:cs="Times New Roman"/>
                <w:b/>
                <w:bCs/>
                <w:sz w:val="24"/>
                <w:szCs w:val="24"/>
              </w:rPr>
              <w:t xml:space="preserve">KẾ HOẠCH NĂM 2023 NGUỒN VỐN CHƯƠNG TRÌNH PHỤC HỒI VÀ PHÁT TRIỂN KINH TẾ - XÃ HỘI </w:t>
            </w:r>
            <w:r w:rsidRPr="004E56B5">
              <w:rPr>
                <w:rFonts w:eastAsia="Times New Roman" w:cs="Times New Roman"/>
                <w:b/>
                <w:bCs/>
                <w:sz w:val="24"/>
                <w:szCs w:val="24"/>
              </w:rPr>
              <w:br/>
              <w:t>(VỐN TRUNG ƯƠNG) ĐIỀU CHỈNH</w:t>
            </w:r>
          </w:p>
          <w:p w:rsidR="004E56B5" w:rsidRDefault="004E56B5" w:rsidP="004E56B5">
            <w:pPr>
              <w:spacing w:before="0" w:line="240" w:lineRule="auto"/>
              <w:jc w:val="center"/>
              <w:rPr>
                <w:rFonts w:eastAsia="Times New Roman" w:cs="Times New Roman"/>
                <w:i/>
                <w:iCs/>
                <w:sz w:val="24"/>
                <w:szCs w:val="24"/>
              </w:rPr>
            </w:pPr>
            <w:r w:rsidRPr="004E56B5">
              <w:rPr>
                <w:rFonts w:eastAsia="Times New Roman" w:cs="Times New Roman"/>
                <w:i/>
                <w:iCs/>
                <w:sz w:val="24"/>
                <w:szCs w:val="24"/>
              </w:rPr>
              <w:t>(Kèm theo Nghị quyết số 34/NQ-HĐND ngày 08 tháng 12 năm 2023 của Hội đồng nhân dân tỉnh Đồng Nai)</w:t>
            </w:r>
          </w:p>
          <w:p w:rsidR="004E56B5" w:rsidRPr="004E56B5" w:rsidRDefault="004E56B5" w:rsidP="004E56B5">
            <w:pPr>
              <w:spacing w:before="0" w:line="240" w:lineRule="auto"/>
              <w:jc w:val="center"/>
              <w:rPr>
                <w:rFonts w:eastAsia="Times New Roman" w:cs="Times New Roman"/>
                <w:b/>
                <w:bCs/>
                <w:sz w:val="24"/>
                <w:szCs w:val="24"/>
              </w:rPr>
            </w:pPr>
          </w:p>
        </w:tc>
      </w:tr>
      <w:tr w:rsidR="004E56B5" w:rsidRPr="004E56B5" w:rsidTr="00AC3F1E">
        <w:trPr>
          <w:trHeight w:val="20"/>
        </w:trPr>
        <w:tc>
          <w:tcPr>
            <w:tcW w:w="5000" w:type="pct"/>
            <w:gridSpan w:val="15"/>
            <w:tcBorders>
              <w:top w:val="nil"/>
              <w:left w:val="nil"/>
              <w:bottom w:val="single" w:sz="4" w:space="0" w:color="auto"/>
              <w:right w:val="nil"/>
            </w:tcBorders>
            <w:shd w:val="clear" w:color="000000" w:fill="FFFFFF"/>
            <w:vAlign w:val="center"/>
            <w:hideMark/>
          </w:tcPr>
          <w:p w:rsidR="004E56B5" w:rsidRPr="004E56B5" w:rsidRDefault="004E56B5" w:rsidP="004E56B5">
            <w:pPr>
              <w:spacing w:before="0" w:line="240" w:lineRule="auto"/>
              <w:jc w:val="right"/>
              <w:rPr>
                <w:rFonts w:eastAsia="Times New Roman" w:cs="Times New Roman"/>
                <w:i/>
                <w:iCs/>
                <w:sz w:val="18"/>
                <w:szCs w:val="18"/>
              </w:rPr>
            </w:pPr>
            <w:r w:rsidRPr="004E56B5">
              <w:rPr>
                <w:rFonts w:eastAsia="Times New Roman" w:cs="Times New Roman"/>
                <w:i/>
                <w:iCs/>
                <w:sz w:val="18"/>
                <w:szCs w:val="18"/>
              </w:rPr>
              <w:t>Đơn vị tính: Triệu đồng</w:t>
            </w:r>
          </w:p>
        </w:tc>
      </w:tr>
      <w:tr w:rsidR="00EB7754" w:rsidRPr="004E56B5" w:rsidTr="00AC3F1E">
        <w:trPr>
          <w:trHeight w:val="20"/>
        </w:trPr>
        <w:tc>
          <w:tcPr>
            <w:tcW w:w="1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STT</w:t>
            </w:r>
          </w:p>
        </w:tc>
        <w:tc>
          <w:tcPr>
            <w:tcW w:w="9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Danh mục dự án</w:t>
            </w:r>
          </w:p>
        </w:tc>
        <w:tc>
          <w:tcPr>
            <w:tcW w:w="2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Địa điểm XD</w:t>
            </w:r>
          </w:p>
        </w:tc>
        <w:tc>
          <w:tcPr>
            <w:tcW w:w="4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Thời gian</w:t>
            </w:r>
          </w:p>
        </w:tc>
        <w:tc>
          <w:tcPr>
            <w:tcW w:w="98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Quyết định chủ trương/Quyết định đầu tư</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Tổng số kế hoạch 2023</w:t>
            </w:r>
          </w:p>
        </w:tc>
        <w:tc>
          <w:tcPr>
            <w:tcW w:w="76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i/>
                <w:iCs/>
                <w:sz w:val="18"/>
                <w:szCs w:val="18"/>
              </w:rPr>
            </w:pPr>
            <w:r w:rsidRPr="004E56B5">
              <w:rPr>
                <w:rFonts w:eastAsia="Times New Roman" w:cs="Times New Roman"/>
                <w:i/>
                <w:iCs/>
                <w:sz w:val="18"/>
                <w:szCs w:val="18"/>
              </w:rPr>
              <w:t>Trong đó:</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center"/>
              <w:rPr>
                <w:rFonts w:eastAsia="Times New Roman" w:cs="Times New Roman"/>
                <w:b/>
                <w:bCs/>
                <w:sz w:val="18"/>
                <w:szCs w:val="18"/>
              </w:rPr>
            </w:pPr>
            <w:r w:rsidRPr="004E56B5">
              <w:rPr>
                <w:rFonts w:eastAsia="Times New Roman" w:cs="Times New Roman"/>
                <w:b/>
                <w:bCs/>
                <w:sz w:val="18"/>
                <w:szCs w:val="18"/>
              </w:rPr>
              <w:t>Điều chỉnh tăng/giảm</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Kế hoạch 2023 sau điều chỉnh</w:t>
            </w:r>
          </w:p>
        </w:tc>
        <w:tc>
          <w:tcPr>
            <w:tcW w:w="59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Chủ đầu tư</w:t>
            </w:r>
          </w:p>
        </w:tc>
      </w:tr>
      <w:tr w:rsidR="00EB7754" w:rsidRPr="004E56B5" w:rsidTr="00AC3F1E">
        <w:trPr>
          <w:trHeight w:val="20"/>
        </w:trPr>
        <w:tc>
          <w:tcPr>
            <w:tcW w:w="186"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Khởi công</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Hoàn thành</w:t>
            </w: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Số quyết định</w:t>
            </w:r>
          </w:p>
        </w:tc>
        <w:tc>
          <w:tcPr>
            <w:tcW w:w="551" w:type="pct"/>
            <w:gridSpan w:val="2"/>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TMĐT</w:t>
            </w: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Phân bổ chi tiết (QĐ 560)</w:t>
            </w:r>
          </w:p>
        </w:tc>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Phân khai chi tiết (QĐ 1418)</w:t>
            </w:r>
          </w:p>
        </w:tc>
        <w:tc>
          <w:tcPr>
            <w:tcW w:w="2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Phân khai chi tiết (QĐ 1984)</w:t>
            </w: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r>
      <w:tr w:rsidR="00EB7754" w:rsidRPr="004E56B5" w:rsidTr="00AC3F1E">
        <w:trPr>
          <w:trHeight w:val="20"/>
        </w:trPr>
        <w:tc>
          <w:tcPr>
            <w:tcW w:w="186"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Tổng số (tất cả các nguồn vốn)</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b/>
                <w:bCs/>
                <w:sz w:val="18"/>
                <w:szCs w:val="18"/>
              </w:rPr>
            </w:pPr>
            <w:r w:rsidRPr="004E56B5">
              <w:rPr>
                <w:rFonts w:eastAsia="Times New Roman" w:cs="Times New Roman"/>
                <w:b/>
                <w:bCs/>
                <w:sz w:val="18"/>
                <w:szCs w:val="18"/>
              </w:rPr>
              <w:t>Trong đó: NSTW</w:t>
            </w: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rsidR="004E56B5" w:rsidRPr="004E56B5" w:rsidRDefault="004E56B5" w:rsidP="00EB7754">
            <w:pPr>
              <w:spacing w:before="40" w:after="40" w:line="240" w:lineRule="auto"/>
              <w:rPr>
                <w:rFonts w:eastAsia="Times New Roman" w:cs="Times New Roman"/>
                <w:b/>
                <w:bCs/>
                <w:sz w:val="18"/>
                <w:szCs w:val="18"/>
              </w:rPr>
            </w:pP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2</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3</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4</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6</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7</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8</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9</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11</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12</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13</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14</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15</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Tổng cộng</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6.385.591</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3.772.000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1.336.000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1.236.000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1.224.000</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20.000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(80.000)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1.256.000</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I</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Giao thông</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Dự án khởi công mới năm 2023</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1</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394F8F" w:rsidP="00EB7754">
            <w:pPr>
              <w:spacing w:before="60" w:after="60" w:line="240" w:lineRule="auto"/>
              <w:jc w:val="both"/>
              <w:rPr>
                <w:rFonts w:eastAsia="Times New Roman" w:cs="Times New Roman"/>
                <w:sz w:val="18"/>
                <w:szCs w:val="18"/>
              </w:rPr>
            </w:pPr>
            <w:r>
              <w:rPr>
                <w:rFonts w:eastAsia="Times New Roman" w:cs="Times New Roman"/>
                <w:sz w:val="18"/>
                <w:szCs w:val="18"/>
              </w:rPr>
              <w:t>Dự án thành phần 1 của d</w:t>
            </w:r>
            <w:r w:rsidR="004E56B5" w:rsidRPr="004E56B5">
              <w:rPr>
                <w:rFonts w:eastAsia="Times New Roman" w:cs="Times New Roman"/>
                <w:sz w:val="18"/>
                <w:szCs w:val="18"/>
              </w:rPr>
              <w:t>ự án đầu tư xây dựng đường bộ cao tốc Biên Hòa - Vũng Tàu giai đoạn 1 (kể cả chi phí bồi thường giải phóng mặt bằng do Ban Quản lý dự án bồi thường giải phóng mặt bằng và hỗ trợ tái định cư thực hiện)</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Đồng Nai</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Pr>
                <w:rFonts w:eastAsia="Times New Roman" w:cs="Times New Roman"/>
                <w:sz w:val="18"/>
                <w:szCs w:val="18"/>
              </w:rPr>
              <w:t>2</w:t>
            </w:r>
            <w:r w:rsidRPr="004E56B5">
              <w:rPr>
                <w:rFonts w:eastAsia="Times New Roman" w:cs="Times New Roman"/>
                <w:sz w:val="18"/>
                <w:szCs w:val="18"/>
              </w:rPr>
              <w:t>023</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Pr>
                <w:rFonts w:eastAsia="Times New Roman" w:cs="Times New Roman"/>
                <w:sz w:val="18"/>
                <w:szCs w:val="18"/>
              </w:rPr>
              <w:t>2</w:t>
            </w:r>
            <w:r w:rsidRPr="004E56B5">
              <w:rPr>
                <w:rFonts w:eastAsia="Times New Roman" w:cs="Times New Roman"/>
                <w:sz w:val="18"/>
                <w:szCs w:val="18"/>
              </w:rPr>
              <w:t>026</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59/2022/QH15 ngày 16/6/2022; 233/QĐ-UBND ngày 15/02/2023</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6.240.000</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3.640.000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1.224.000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1.224.000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1.224.000</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sz w:val="18"/>
                <w:szCs w:val="18"/>
              </w:rPr>
            </w:pPr>
            <w:r w:rsidRPr="004E56B5">
              <w:rPr>
                <w:rFonts w:eastAsia="Times New Roman" w:cs="Times New Roman"/>
                <w:sz w:val="18"/>
                <w:szCs w:val="18"/>
              </w:rPr>
              <w:t>Ban Quản lý dự án đầu tư xây dựng công trình giao thông tỉnh</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sz w:val="18"/>
                <w:szCs w:val="18"/>
              </w:rPr>
            </w:pPr>
            <w:r w:rsidRPr="004E56B5">
              <w:rPr>
                <w:rFonts w:eastAsia="Times New Roman" w:cs="Times New Roman"/>
                <w:sz w:val="18"/>
                <w:szCs w:val="18"/>
              </w:rPr>
              <w:t>Trong đó</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sz w:val="18"/>
                <w:szCs w:val="18"/>
              </w:rPr>
            </w:pPr>
            <w:r w:rsidRPr="004E56B5">
              <w:rPr>
                <w:rFonts w:eastAsia="Times New Roman" w:cs="Times New Roman"/>
                <w:sz w:val="18"/>
                <w:szCs w:val="18"/>
              </w:rPr>
              <w:t> </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a</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sz w:val="18"/>
                <w:szCs w:val="18"/>
              </w:rPr>
            </w:pPr>
            <w:r w:rsidRPr="004E56B5">
              <w:rPr>
                <w:rFonts w:eastAsia="Times New Roman" w:cs="Times New Roman"/>
                <w:sz w:val="18"/>
                <w:szCs w:val="18"/>
              </w:rPr>
              <w:t xml:space="preserve">Dự án thành </w:t>
            </w:r>
            <w:r w:rsidR="00394F8F">
              <w:rPr>
                <w:rFonts w:eastAsia="Times New Roman" w:cs="Times New Roman"/>
                <w:sz w:val="18"/>
                <w:szCs w:val="18"/>
              </w:rPr>
              <w:t>phần 1 của d</w:t>
            </w:r>
            <w:r w:rsidRPr="004E56B5">
              <w:rPr>
                <w:rFonts w:eastAsia="Times New Roman" w:cs="Times New Roman"/>
                <w:sz w:val="18"/>
                <w:szCs w:val="18"/>
              </w:rPr>
              <w:t xml:space="preserve">ự án đầu tư xây </w:t>
            </w:r>
            <w:r w:rsidR="00394F8F">
              <w:rPr>
                <w:rFonts w:eastAsia="Times New Roman" w:cs="Times New Roman"/>
                <w:sz w:val="18"/>
                <w:szCs w:val="18"/>
              </w:rPr>
              <w:t>dựng đường bộ cao tốc Biên Hòa -</w:t>
            </w:r>
            <w:r w:rsidRPr="004E56B5">
              <w:rPr>
                <w:rFonts w:eastAsia="Times New Roman" w:cs="Times New Roman"/>
                <w:sz w:val="18"/>
                <w:szCs w:val="18"/>
              </w:rPr>
              <w:t xml:space="preserve"> Vũng Tàu giai đoạn 1 (kể cả hoàn ttả vốn ứng trước dự toán năm 2023)</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524.000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524.000</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524.000</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sz w:val="18"/>
                <w:szCs w:val="18"/>
              </w:rPr>
            </w:pPr>
            <w:r w:rsidRPr="004E56B5">
              <w:rPr>
                <w:rFonts w:eastAsia="Times New Roman" w:cs="Times New Roman"/>
                <w:sz w:val="18"/>
                <w:szCs w:val="18"/>
              </w:rPr>
              <w:t>Ban Quản lý dự án đầu tư xây dựng công trình giao thông tỉnh</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b</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sz w:val="18"/>
                <w:szCs w:val="18"/>
              </w:rPr>
            </w:pPr>
            <w:r w:rsidRPr="004E56B5">
              <w:rPr>
                <w:rFonts w:eastAsia="Times New Roman" w:cs="Times New Roman"/>
                <w:sz w:val="18"/>
                <w:szCs w:val="18"/>
              </w:rPr>
              <w:t xml:space="preserve">Tiểu dự án bồi thường, hỗ trợ tái định cư </w:t>
            </w:r>
            <w:r w:rsidR="00394F8F">
              <w:rPr>
                <w:rFonts w:eastAsia="Times New Roman" w:cs="Times New Roman"/>
                <w:sz w:val="18"/>
                <w:szCs w:val="18"/>
              </w:rPr>
              <w:t>dự án thành phần 1 thuộc dự án đầu tư xây dựng đường bộ c</w:t>
            </w:r>
            <w:r w:rsidRPr="004E56B5">
              <w:rPr>
                <w:rFonts w:eastAsia="Times New Roman" w:cs="Times New Roman"/>
                <w:sz w:val="18"/>
                <w:szCs w:val="18"/>
              </w:rPr>
              <w:t>ao tốc Biên Hòa</w:t>
            </w:r>
            <w:r w:rsidR="00394F8F">
              <w:rPr>
                <w:rFonts w:eastAsia="Times New Roman" w:cs="Times New Roman"/>
                <w:sz w:val="18"/>
                <w:szCs w:val="18"/>
              </w:rPr>
              <w:t xml:space="preserve"> </w:t>
            </w:r>
            <w:r w:rsidRPr="004E56B5">
              <w:rPr>
                <w:rFonts w:eastAsia="Times New Roman" w:cs="Times New Roman"/>
                <w:sz w:val="18"/>
                <w:szCs w:val="18"/>
              </w:rPr>
              <w:t>-</w:t>
            </w:r>
            <w:r w:rsidR="00394F8F">
              <w:rPr>
                <w:rFonts w:eastAsia="Times New Roman" w:cs="Times New Roman"/>
                <w:sz w:val="18"/>
                <w:szCs w:val="18"/>
              </w:rPr>
              <w:t xml:space="preserve"> </w:t>
            </w:r>
            <w:r w:rsidRPr="004E56B5">
              <w:rPr>
                <w:rFonts w:eastAsia="Times New Roman" w:cs="Times New Roman"/>
                <w:sz w:val="18"/>
                <w:szCs w:val="18"/>
              </w:rPr>
              <w:t>Vũng Tàu giai đoạn 1</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700.000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700.000</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sz w:val="18"/>
                <w:szCs w:val="18"/>
              </w:rPr>
            </w:pPr>
            <w:r w:rsidRPr="004E56B5">
              <w:rPr>
                <w:rFonts w:eastAsia="Times New Roman" w:cs="Times New Roman"/>
                <w:sz w:val="18"/>
                <w:szCs w:val="18"/>
              </w:rPr>
              <w:t>700.000</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sz w:val="18"/>
                <w:szCs w:val="18"/>
              </w:rPr>
            </w:pPr>
            <w:r w:rsidRPr="004E56B5">
              <w:rPr>
                <w:rFonts w:eastAsia="Times New Roman" w:cs="Times New Roman"/>
                <w:sz w:val="18"/>
                <w:szCs w:val="18"/>
              </w:rPr>
              <w:t>Ban Quản lý dự án bồi thường, giải phóng mặt bằng và hỗ trợ tái định cư tỉnh</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II</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Y tế</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b/>
                <w:bCs/>
                <w:sz w:val="18"/>
                <w:szCs w:val="18"/>
              </w:rPr>
            </w:pPr>
            <w:r w:rsidRPr="004E56B5">
              <w:rPr>
                <w:rFonts w:eastAsia="Times New Roman" w:cs="Times New Roman"/>
                <w:b/>
                <w:bCs/>
                <w:sz w:val="18"/>
                <w:szCs w:val="18"/>
              </w:rPr>
              <w:t> </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Dự án khởi công mới năm 2023</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center"/>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ind w:left="-57" w:right="-57"/>
              <w:jc w:val="right"/>
              <w:rPr>
                <w:rFonts w:eastAsia="Times New Roman" w:cs="Times New Roman"/>
                <w:b/>
                <w:bCs/>
                <w:sz w:val="18"/>
                <w:szCs w:val="18"/>
              </w:rPr>
            </w:pPr>
            <w:r w:rsidRPr="004E56B5">
              <w:rPr>
                <w:rFonts w:eastAsia="Times New Roman" w:cs="Times New Roman"/>
                <w:b/>
                <w:bCs/>
                <w:sz w:val="18"/>
                <w:szCs w:val="18"/>
              </w:rPr>
              <w:t> </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60" w:after="60" w:line="240" w:lineRule="auto"/>
              <w:jc w:val="both"/>
              <w:rPr>
                <w:rFonts w:eastAsia="Times New Roman" w:cs="Times New Roman"/>
                <w:b/>
                <w:bCs/>
                <w:sz w:val="18"/>
                <w:szCs w:val="18"/>
              </w:rPr>
            </w:pPr>
            <w:r w:rsidRPr="004E56B5">
              <w:rPr>
                <w:rFonts w:eastAsia="Times New Roman" w:cs="Times New Roman"/>
                <w:b/>
                <w:bCs/>
                <w:sz w:val="18"/>
                <w:szCs w:val="18"/>
              </w:rPr>
              <w:t> </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lastRenderedPageBreak/>
              <w:t>1</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both"/>
              <w:rPr>
                <w:rFonts w:eastAsia="Times New Roman" w:cs="Times New Roman"/>
                <w:sz w:val="18"/>
                <w:szCs w:val="18"/>
              </w:rPr>
            </w:pPr>
            <w:r w:rsidRPr="004E56B5">
              <w:rPr>
                <w:rFonts w:eastAsia="Times New Roman" w:cs="Times New Roman"/>
                <w:sz w:val="18"/>
                <w:szCs w:val="18"/>
              </w:rPr>
              <w:t>Dự án đầu tư mua sắm trang thiết bị cho Bệnh viện đa khoa</w:t>
            </w:r>
            <w:r w:rsidR="00394F8F">
              <w:rPr>
                <w:rFonts w:eastAsia="Times New Roman" w:cs="Times New Roman"/>
                <w:sz w:val="18"/>
                <w:szCs w:val="18"/>
              </w:rPr>
              <w:t xml:space="preserve"> khu vực Long Khánh và 05 Trạm Y tế tuyến xã, tỉnh Đồng Nai</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Đồng Nai</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Pr>
                <w:rFonts w:eastAsia="Times New Roman" w:cs="Times New Roman"/>
                <w:sz w:val="18"/>
                <w:szCs w:val="18"/>
              </w:rPr>
              <w:t>2</w:t>
            </w:r>
            <w:r w:rsidRPr="004E56B5">
              <w:rPr>
                <w:rFonts w:eastAsia="Times New Roman" w:cs="Times New Roman"/>
                <w:sz w:val="18"/>
                <w:szCs w:val="18"/>
              </w:rPr>
              <w:t>023</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2024</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2277 ngày 31/8/2022; 31/QĐ-SKHĐT ngày 13/3/2023</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13.541</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12.000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12.000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12.000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12.000</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both"/>
              <w:rPr>
                <w:rFonts w:eastAsia="Times New Roman" w:cs="Times New Roman"/>
                <w:sz w:val="18"/>
                <w:szCs w:val="18"/>
              </w:rPr>
            </w:pPr>
            <w:r w:rsidRPr="004E56B5">
              <w:rPr>
                <w:rFonts w:eastAsia="Times New Roman" w:cs="Times New Roman"/>
                <w:sz w:val="18"/>
                <w:szCs w:val="18"/>
              </w:rPr>
              <w:t>Sở Y tế</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2</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394F8F" w:rsidP="00EB7754">
            <w:pPr>
              <w:spacing w:before="40" w:after="40" w:line="240" w:lineRule="auto"/>
              <w:jc w:val="both"/>
              <w:rPr>
                <w:rFonts w:eastAsia="Times New Roman" w:cs="Times New Roman"/>
                <w:sz w:val="18"/>
                <w:szCs w:val="18"/>
              </w:rPr>
            </w:pPr>
            <w:r>
              <w:rPr>
                <w:rFonts w:eastAsia="Times New Roman" w:cs="Times New Roman"/>
                <w:sz w:val="18"/>
                <w:szCs w:val="18"/>
              </w:rPr>
              <w:t>Dự án n</w:t>
            </w:r>
            <w:r w:rsidR="004E56B5" w:rsidRPr="004E56B5">
              <w:rPr>
                <w:rFonts w:eastAsia="Times New Roman" w:cs="Times New Roman"/>
                <w:sz w:val="18"/>
                <w:szCs w:val="18"/>
              </w:rPr>
              <w:t xml:space="preserve">âng cấp, cải tạo Phòng khám đa khoa khu vực Phú Lý và Trung tâm </w:t>
            </w:r>
            <w:r>
              <w:rPr>
                <w:rFonts w:eastAsia="Times New Roman" w:cs="Times New Roman"/>
                <w:sz w:val="18"/>
                <w:szCs w:val="18"/>
              </w:rPr>
              <w:t>Y tế huyện Vĩnh Cửu (cơ</w:t>
            </w:r>
            <w:r w:rsidR="004E56B5" w:rsidRPr="004E56B5">
              <w:rPr>
                <w:rFonts w:eastAsia="Times New Roman" w:cs="Times New Roman"/>
                <w:sz w:val="18"/>
                <w:szCs w:val="18"/>
              </w:rPr>
              <w:t xml:space="preserve"> sở 2) tỉnh Đồng Nai</w:t>
            </w:r>
          </w:p>
        </w:tc>
        <w:tc>
          <w:tcPr>
            <w:tcW w:w="20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Đồng Nai</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Pr>
                <w:rFonts w:eastAsia="Times New Roman" w:cs="Times New Roman"/>
                <w:sz w:val="18"/>
                <w:szCs w:val="18"/>
              </w:rPr>
              <w:t>2</w:t>
            </w:r>
            <w:r w:rsidRPr="004E56B5">
              <w:rPr>
                <w:rFonts w:eastAsia="Times New Roman" w:cs="Times New Roman"/>
                <w:sz w:val="18"/>
                <w:szCs w:val="18"/>
              </w:rPr>
              <w:t>023</w:t>
            </w: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Pr>
                <w:rFonts w:eastAsia="Times New Roman" w:cs="Times New Roman"/>
                <w:sz w:val="18"/>
                <w:szCs w:val="18"/>
              </w:rPr>
              <w:t>2</w:t>
            </w:r>
            <w:r w:rsidRPr="004E56B5">
              <w:rPr>
                <w:rFonts w:eastAsia="Times New Roman" w:cs="Times New Roman"/>
                <w:sz w:val="18"/>
                <w:szCs w:val="18"/>
              </w:rPr>
              <w:t>024</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106/QĐ-SKHĐT ngày 23/8/2023</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22.280</w:t>
            </w:r>
          </w:p>
        </w:tc>
        <w:tc>
          <w:tcPr>
            <w:tcW w:w="27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20.000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20.000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20.000</w:t>
            </w:r>
          </w:p>
        </w:tc>
        <w:tc>
          <w:tcPr>
            <w:tcW w:w="30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20.000</w:t>
            </w:r>
          </w:p>
        </w:tc>
        <w:tc>
          <w:tcPr>
            <w:tcW w:w="596" w:type="pct"/>
            <w:tcBorders>
              <w:top w:val="single" w:sz="4" w:space="0" w:color="auto"/>
              <w:left w:val="nil"/>
              <w:bottom w:val="single" w:sz="4" w:space="0" w:color="auto"/>
              <w:right w:val="single" w:sz="4" w:space="0" w:color="auto"/>
            </w:tcBorders>
            <w:shd w:val="clear" w:color="000000" w:fill="FFFFFF"/>
            <w:vAlign w:val="center"/>
            <w:hideMark/>
          </w:tcPr>
          <w:p w:rsidR="004E56B5" w:rsidRPr="004E56B5" w:rsidRDefault="004E56B5" w:rsidP="00EB7754">
            <w:pPr>
              <w:spacing w:before="40" w:after="40" w:line="240" w:lineRule="auto"/>
              <w:jc w:val="both"/>
              <w:rPr>
                <w:rFonts w:eastAsia="Times New Roman" w:cs="Times New Roman"/>
                <w:sz w:val="18"/>
                <w:szCs w:val="18"/>
              </w:rPr>
            </w:pPr>
            <w:r w:rsidRPr="004E56B5">
              <w:rPr>
                <w:rFonts w:eastAsia="Times New Roman" w:cs="Times New Roman"/>
                <w:sz w:val="18"/>
                <w:szCs w:val="18"/>
              </w:rPr>
              <w:t>Ban Quản lý dự án đầu tư xây dựng tỉnh</w:t>
            </w:r>
          </w:p>
        </w:tc>
      </w:tr>
      <w:tr w:rsidR="00EB7754" w:rsidRPr="004E56B5" w:rsidTr="00AC3F1E">
        <w:trPr>
          <w:trHeight w:val="2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3</w:t>
            </w:r>
          </w:p>
        </w:tc>
        <w:tc>
          <w:tcPr>
            <w:tcW w:w="982"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jc w:val="both"/>
              <w:rPr>
                <w:rFonts w:eastAsia="Times New Roman" w:cs="Times New Roman"/>
                <w:sz w:val="18"/>
                <w:szCs w:val="18"/>
              </w:rPr>
            </w:pPr>
            <w:r w:rsidRPr="004E56B5">
              <w:rPr>
                <w:rFonts w:eastAsia="Times New Roman" w:cs="Times New Roman"/>
                <w:sz w:val="18"/>
                <w:szCs w:val="18"/>
              </w:rPr>
              <w:t>Dự phòng chưa phân bổ (chỉ thực hiện giao khi có Quyết định của Thủ tướng Chính phủ về giao kế hoạch vốn ngân sách trung ương của Chương trình phục hồi và phát triển kinh tế - xã hội và dự án đủ điều kiện về hồ sơ)</w:t>
            </w:r>
          </w:p>
        </w:tc>
        <w:tc>
          <w:tcPr>
            <w:tcW w:w="206"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 </w:t>
            </w:r>
          </w:p>
        </w:tc>
        <w:tc>
          <w:tcPr>
            <w:tcW w:w="202"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 </w:t>
            </w:r>
          </w:p>
        </w:tc>
        <w:tc>
          <w:tcPr>
            <w:tcW w:w="223"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jc w:val="center"/>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80.000</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216"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(80.000)</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ind w:left="-57" w:right="-57"/>
              <w:jc w:val="right"/>
              <w:rPr>
                <w:rFonts w:eastAsia="Times New Roman" w:cs="Times New Roman"/>
                <w:sz w:val="18"/>
                <w:szCs w:val="18"/>
              </w:rPr>
            </w:pPr>
            <w:r w:rsidRPr="004E56B5">
              <w:rPr>
                <w:rFonts w:eastAsia="Times New Roman" w:cs="Times New Roman"/>
                <w:sz w:val="18"/>
                <w:szCs w:val="18"/>
              </w:rPr>
              <w:t>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4E56B5" w:rsidRPr="004E56B5" w:rsidRDefault="004E56B5" w:rsidP="00EB7754">
            <w:pPr>
              <w:spacing w:before="40" w:after="40" w:line="240" w:lineRule="auto"/>
              <w:rPr>
                <w:rFonts w:eastAsia="Times New Roman" w:cs="Times New Roman"/>
                <w:sz w:val="18"/>
                <w:szCs w:val="18"/>
              </w:rPr>
            </w:pPr>
            <w:r w:rsidRPr="004E56B5">
              <w:rPr>
                <w:rFonts w:eastAsia="Times New Roman" w:cs="Times New Roman"/>
                <w:sz w:val="18"/>
                <w:szCs w:val="18"/>
              </w:rPr>
              <w:t>-</w:t>
            </w:r>
          </w:p>
        </w:tc>
      </w:tr>
    </w:tbl>
    <w:p w:rsidR="00A15B97" w:rsidRPr="004E56B5" w:rsidRDefault="00A15B97" w:rsidP="004E56B5">
      <w:bookmarkStart w:id="1" w:name="_GoBack"/>
      <w:bookmarkEnd w:id="1"/>
    </w:p>
    <w:sectPr w:rsidR="00A15B97" w:rsidRPr="004E56B5"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F8" w:rsidRDefault="00565DF8" w:rsidP="00CD7A76">
      <w:pPr>
        <w:spacing w:before="0" w:line="240" w:lineRule="auto"/>
      </w:pPr>
      <w:r>
        <w:separator/>
      </w:r>
    </w:p>
  </w:endnote>
  <w:endnote w:type="continuationSeparator" w:id="0">
    <w:p w:rsidR="00565DF8" w:rsidRDefault="00565DF8"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F8" w:rsidRDefault="00565DF8" w:rsidP="00CD7A76">
      <w:pPr>
        <w:spacing w:before="0" w:line="240" w:lineRule="auto"/>
      </w:pPr>
      <w:r>
        <w:separator/>
      </w:r>
    </w:p>
  </w:footnote>
  <w:footnote w:type="continuationSeparator" w:id="0">
    <w:p w:rsidR="00565DF8" w:rsidRDefault="00565DF8"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10017B"/>
    <w:rsid w:val="00161A73"/>
    <w:rsid w:val="0022347F"/>
    <w:rsid w:val="00242CDF"/>
    <w:rsid w:val="00252731"/>
    <w:rsid w:val="002A6EEA"/>
    <w:rsid w:val="00394F8F"/>
    <w:rsid w:val="004E4AC4"/>
    <w:rsid w:val="004E56B5"/>
    <w:rsid w:val="0056153C"/>
    <w:rsid w:val="00565DF8"/>
    <w:rsid w:val="005C5683"/>
    <w:rsid w:val="005D0016"/>
    <w:rsid w:val="006151A7"/>
    <w:rsid w:val="006865CA"/>
    <w:rsid w:val="00797F5C"/>
    <w:rsid w:val="007C4EE3"/>
    <w:rsid w:val="007E00A8"/>
    <w:rsid w:val="008D55DB"/>
    <w:rsid w:val="00937371"/>
    <w:rsid w:val="009400A9"/>
    <w:rsid w:val="00961028"/>
    <w:rsid w:val="009B7644"/>
    <w:rsid w:val="00A07777"/>
    <w:rsid w:val="00A15B97"/>
    <w:rsid w:val="00AC3F1E"/>
    <w:rsid w:val="00B3612D"/>
    <w:rsid w:val="00B9526B"/>
    <w:rsid w:val="00CB3D01"/>
    <w:rsid w:val="00CC27C1"/>
    <w:rsid w:val="00CD7A76"/>
    <w:rsid w:val="00DC0386"/>
    <w:rsid w:val="00DE7639"/>
    <w:rsid w:val="00E61F40"/>
    <w:rsid w:val="00EB7754"/>
    <w:rsid w:val="00F0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7C4EE3"/>
  </w:style>
  <w:style w:type="character" w:styleId="Hyperlink">
    <w:name w:val="Hyperlink"/>
    <w:basedOn w:val="DefaultParagraphFont"/>
    <w:uiPriority w:val="99"/>
    <w:semiHidden/>
    <w:unhideWhenUsed/>
    <w:rsid w:val="007C4EE3"/>
    <w:rPr>
      <w:color w:val="0000FF"/>
      <w:u w:val="single"/>
    </w:rPr>
  </w:style>
  <w:style w:type="character" w:styleId="FollowedHyperlink">
    <w:name w:val="FollowedHyperlink"/>
    <w:basedOn w:val="DefaultParagraphFont"/>
    <w:uiPriority w:val="99"/>
    <w:semiHidden/>
    <w:unhideWhenUsed/>
    <w:rsid w:val="007C4EE3"/>
    <w:rPr>
      <w:color w:val="800080"/>
      <w:u w:val="single"/>
    </w:rPr>
  </w:style>
  <w:style w:type="paragraph" w:customStyle="1" w:styleId="font5">
    <w:name w:val="font5"/>
    <w:basedOn w:val="Normal"/>
    <w:rsid w:val="007C4EE3"/>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7C4EE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7C4EE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34">
    <w:name w:val="xl33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5">
    <w:name w:val="xl33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6">
    <w:name w:val="xl33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7">
    <w:name w:val="xl33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8">
    <w:name w:val="xl33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39">
    <w:name w:val="xl33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42">
    <w:name w:val="xl34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48">
    <w:name w:val="xl34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3">
    <w:name w:val="xl35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4">
    <w:name w:val="xl35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7">
    <w:name w:val="xl35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8">
    <w:name w:val="xl35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9">
    <w:name w:val="xl359"/>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4">
    <w:name w:val="xl36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6">
    <w:name w:val="xl366"/>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67">
    <w:name w:val="xl367"/>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7C4EE3"/>
    <w:pPr>
      <w:shd w:val="clear" w:color="000000" w:fill="FFFFFF"/>
      <w:spacing w:before="100" w:beforeAutospacing="1" w:after="100" w:afterAutospacing="1" w:line="240" w:lineRule="auto"/>
      <w:jc w:val="right"/>
      <w:textAlignment w:val="center"/>
    </w:pPr>
    <w:rPr>
      <w:rFonts w:eastAsia="Times New Roman" w:cs="Times New Roman"/>
      <w:sz w:val="32"/>
      <w:szCs w:val="32"/>
    </w:rPr>
  </w:style>
  <w:style w:type="paragraph" w:customStyle="1" w:styleId="xl369">
    <w:name w:val="xl36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70">
    <w:name w:val="xl37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2">
    <w:name w:val="xl37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73">
    <w:name w:val="xl37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75">
    <w:name w:val="xl375"/>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76">
    <w:name w:val="xl376"/>
    <w:basedOn w:val="Normal"/>
    <w:rsid w:val="007C4EE3"/>
    <w:pP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78">
    <w:name w:val="xl37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79">
    <w:name w:val="xl37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0">
    <w:name w:val="xl380"/>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4">
    <w:name w:val="xl38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5">
    <w:name w:val="xl38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86">
    <w:name w:val="xl386"/>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7">
    <w:name w:val="xl387"/>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88">
    <w:name w:val="xl388"/>
    <w:basedOn w:val="Normal"/>
    <w:rsid w:val="007C4EE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89">
    <w:name w:val="xl38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7C4EE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7C4EE3"/>
    <w:pPr>
      <w:spacing w:before="100" w:beforeAutospacing="1" w:after="100" w:afterAutospacing="1" w:line="240" w:lineRule="auto"/>
      <w:textAlignment w:val="center"/>
    </w:pPr>
    <w:rPr>
      <w:rFonts w:eastAsia="Times New Roman" w:cs="Times New Roman"/>
      <w:sz w:val="24"/>
      <w:szCs w:val="24"/>
    </w:rPr>
  </w:style>
  <w:style w:type="paragraph" w:customStyle="1" w:styleId="xl392">
    <w:name w:val="xl392"/>
    <w:basedOn w:val="Normal"/>
    <w:rsid w:val="007C4EE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7C4EE3"/>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7C4EE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7C4EE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7C4EE3"/>
    <w:pP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7C4EE3"/>
    <w:pPr>
      <w:shd w:val="clear" w:color="000000" w:fill="FFFFFF"/>
      <w:spacing w:before="100" w:beforeAutospacing="1" w:after="100" w:afterAutospacing="1" w:line="240" w:lineRule="auto"/>
      <w:textAlignment w:val="center"/>
    </w:pPr>
    <w:rPr>
      <w:rFonts w:eastAsia="Times New Roman" w:cs="Times New Roman"/>
      <w:color w:val="00B0F0"/>
      <w:sz w:val="24"/>
      <w:szCs w:val="24"/>
    </w:rPr>
  </w:style>
  <w:style w:type="paragraph" w:customStyle="1" w:styleId="xl398">
    <w:name w:val="xl398"/>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9">
    <w:name w:val="xl399"/>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0">
    <w:name w:val="xl40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01">
    <w:name w:val="xl401"/>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3">
    <w:name w:val="xl403"/>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4">
    <w:name w:val="xl404"/>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7C4EE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6">
    <w:name w:val="xl406"/>
    <w:basedOn w:val="Normal"/>
    <w:rsid w:val="007C4EE3"/>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color w:val="FF0000"/>
      <w:sz w:val="32"/>
      <w:szCs w:val="32"/>
    </w:rPr>
  </w:style>
  <w:style w:type="paragraph" w:customStyle="1" w:styleId="xl407">
    <w:name w:val="xl407"/>
    <w:basedOn w:val="Normal"/>
    <w:rsid w:val="007C4EE3"/>
    <w:pPr>
      <w:pBdr>
        <w:bottom w:val="single" w:sz="4" w:space="0" w:color="000000"/>
      </w:pBdr>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408">
    <w:name w:val="xl408"/>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09">
    <w:name w:val="xl409"/>
    <w:basedOn w:val="Normal"/>
    <w:rsid w:val="007C4EE3"/>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10">
    <w:name w:val="xl410"/>
    <w:basedOn w:val="Normal"/>
    <w:rsid w:val="007C4EE3"/>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411">
    <w:name w:val="xl411"/>
    <w:basedOn w:val="Normal"/>
    <w:rsid w:val="007C4EE3"/>
    <w:pPr>
      <w:shd w:val="clear" w:color="000000" w:fill="FFFFFF"/>
      <w:spacing w:before="100" w:beforeAutospacing="1" w:after="100" w:afterAutospacing="1" w:line="240" w:lineRule="auto"/>
      <w:textAlignment w:val="center"/>
    </w:pPr>
    <w:rPr>
      <w:rFonts w:eastAsia="Times New Roman" w:cs="Times New Roman"/>
      <w:i/>
      <w:iCs/>
      <w:sz w:val="32"/>
      <w:szCs w:val="32"/>
    </w:rPr>
  </w:style>
  <w:style w:type="numbering" w:customStyle="1" w:styleId="NoList2">
    <w:name w:val="No List2"/>
    <w:next w:val="NoList"/>
    <w:uiPriority w:val="99"/>
    <w:semiHidden/>
    <w:unhideWhenUsed/>
    <w:rsid w:val="0022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126119713">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555770035">
      <w:bodyDiv w:val="1"/>
      <w:marLeft w:val="0"/>
      <w:marRight w:val="0"/>
      <w:marTop w:val="0"/>
      <w:marBottom w:val="0"/>
      <w:divBdr>
        <w:top w:val="none" w:sz="0" w:space="0" w:color="auto"/>
        <w:left w:val="none" w:sz="0" w:space="0" w:color="auto"/>
        <w:bottom w:val="none" w:sz="0" w:space="0" w:color="auto"/>
        <w:right w:val="none" w:sz="0" w:space="0" w:color="auto"/>
      </w:divBdr>
    </w:div>
    <w:div w:id="1708945430">
      <w:bodyDiv w:val="1"/>
      <w:marLeft w:val="0"/>
      <w:marRight w:val="0"/>
      <w:marTop w:val="0"/>
      <w:marBottom w:val="0"/>
      <w:divBdr>
        <w:top w:val="none" w:sz="0" w:space="0" w:color="auto"/>
        <w:left w:val="none" w:sz="0" w:space="0" w:color="auto"/>
        <w:bottom w:val="none" w:sz="0" w:space="0" w:color="auto"/>
        <w:right w:val="none" w:sz="0" w:space="0" w:color="auto"/>
      </w:divBdr>
    </w:div>
    <w:div w:id="1731228401">
      <w:bodyDiv w:val="1"/>
      <w:marLeft w:val="0"/>
      <w:marRight w:val="0"/>
      <w:marTop w:val="0"/>
      <w:marBottom w:val="0"/>
      <w:divBdr>
        <w:top w:val="none" w:sz="0" w:space="0" w:color="auto"/>
        <w:left w:val="none" w:sz="0" w:space="0" w:color="auto"/>
        <w:bottom w:val="none" w:sz="0" w:space="0" w:color="auto"/>
        <w:right w:val="none" w:sz="0" w:space="0" w:color="auto"/>
      </w:divBdr>
    </w:div>
    <w:div w:id="1745835956">
      <w:bodyDiv w:val="1"/>
      <w:marLeft w:val="0"/>
      <w:marRight w:val="0"/>
      <w:marTop w:val="0"/>
      <w:marBottom w:val="0"/>
      <w:divBdr>
        <w:top w:val="none" w:sz="0" w:space="0" w:color="auto"/>
        <w:left w:val="none" w:sz="0" w:space="0" w:color="auto"/>
        <w:bottom w:val="none" w:sz="0" w:space="0" w:color="auto"/>
        <w:right w:val="none" w:sz="0" w:space="0" w:color="auto"/>
      </w:divBdr>
    </w:div>
    <w:div w:id="1768383919">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 w:id="1958097123">
      <w:bodyDiv w:val="1"/>
      <w:marLeft w:val="0"/>
      <w:marRight w:val="0"/>
      <w:marTop w:val="0"/>
      <w:marBottom w:val="0"/>
      <w:divBdr>
        <w:top w:val="none" w:sz="0" w:space="0" w:color="auto"/>
        <w:left w:val="none" w:sz="0" w:space="0" w:color="auto"/>
        <w:bottom w:val="none" w:sz="0" w:space="0" w:color="auto"/>
        <w:right w:val="none" w:sz="0" w:space="0" w:color="auto"/>
      </w:divBdr>
    </w:div>
    <w:div w:id="19650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ADD48-9FA3-46E3-8A94-EA790019ED66}"/>
</file>

<file path=customXml/itemProps2.xml><?xml version="1.0" encoding="utf-8"?>
<ds:datastoreItem xmlns:ds="http://schemas.openxmlformats.org/officeDocument/2006/customXml" ds:itemID="{26C15C96-1141-4BC0-ABD8-B768DBCC7E13}"/>
</file>

<file path=customXml/itemProps3.xml><?xml version="1.0" encoding="utf-8"?>
<ds:datastoreItem xmlns:ds="http://schemas.openxmlformats.org/officeDocument/2006/customXml" ds:itemID="{A642FA06-F718-49EB-9CCC-2FA6DA8BFC7E}"/>
</file>

<file path=customXml/itemProps4.xml><?xml version="1.0" encoding="utf-8"?>
<ds:datastoreItem xmlns:ds="http://schemas.openxmlformats.org/officeDocument/2006/customXml" ds:itemID="{A956A4EA-6E1A-49DE-B502-2F0F5EA57E5C}"/>
</file>

<file path=docProps/app.xml><?xml version="1.0" encoding="utf-8"?>
<Properties xmlns="http://schemas.openxmlformats.org/officeDocument/2006/extended-properties" xmlns:vt="http://schemas.openxmlformats.org/officeDocument/2006/docPropsVTypes">
  <Template>Normal</Template>
  <TotalTime>21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9</cp:revision>
  <cp:lastPrinted>2024-01-10T02:26:00Z</cp:lastPrinted>
  <dcterms:created xsi:type="dcterms:W3CDTF">2023-12-30T23:44:00Z</dcterms:created>
  <dcterms:modified xsi:type="dcterms:W3CDTF">2024-01-10T02:26:00Z</dcterms:modified>
</cp:coreProperties>
</file>