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72" w:type="pct"/>
        <w:tblInd w:w="108" w:type="dxa"/>
        <w:tblLook w:val="04A0" w:firstRow="1" w:lastRow="0" w:firstColumn="1" w:lastColumn="0" w:noHBand="0" w:noVBand="1"/>
      </w:tblPr>
      <w:tblGrid>
        <w:gridCol w:w="671"/>
        <w:gridCol w:w="4541"/>
        <w:gridCol w:w="1203"/>
        <w:gridCol w:w="1138"/>
        <w:gridCol w:w="1862"/>
        <w:gridCol w:w="1203"/>
        <w:gridCol w:w="1432"/>
        <w:gridCol w:w="2801"/>
      </w:tblGrid>
      <w:tr w:rsidR="00964A7E" w:rsidRPr="00964A7E" w:rsidTr="00931843">
        <w:trPr>
          <w:trHeight w:val="828"/>
        </w:trPr>
        <w:tc>
          <w:tcPr>
            <w:tcW w:w="5000" w:type="pct"/>
            <w:gridSpan w:val="8"/>
            <w:tcBorders>
              <w:top w:val="nil"/>
              <w:left w:val="nil"/>
              <w:right w:val="nil"/>
            </w:tcBorders>
            <w:shd w:val="clear" w:color="000000" w:fill="FFFFFF"/>
            <w:vAlign w:val="center"/>
            <w:hideMark/>
          </w:tcPr>
          <w:p w:rsidR="00964A7E" w:rsidRPr="00964A7E" w:rsidRDefault="00964A7E" w:rsidP="00D461E9">
            <w:pPr>
              <w:spacing w:before="0" w:line="240" w:lineRule="auto"/>
              <w:jc w:val="center"/>
              <w:rPr>
                <w:rFonts w:eastAsia="Times New Roman" w:cs="Times New Roman"/>
                <w:b/>
                <w:bCs/>
                <w:szCs w:val="28"/>
              </w:rPr>
            </w:pPr>
            <w:bookmarkStart w:id="0" w:name="RANGE!A1:H29"/>
            <w:r w:rsidRPr="00964A7E">
              <w:rPr>
                <w:rFonts w:eastAsia="Times New Roman" w:cs="Times New Roman"/>
                <w:b/>
                <w:bCs/>
                <w:szCs w:val="28"/>
              </w:rPr>
              <w:t>Phụ lục II.4</w:t>
            </w:r>
          </w:p>
          <w:bookmarkEnd w:id="0"/>
          <w:p w:rsidR="00964A7E" w:rsidRPr="00964A7E" w:rsidRDefault="00964A7E" w:rsidP="00D461E9">
            <w:pPr>
              <w:spacing w:before="0" w:line="240" w:lineRule="auto"/>
              <w:jc w:val="center"/>
              <w:rPr>
                <w:rFonts w:eastAsia="Times New Roman" w:cs="Times New Roman"/>
                <w:b/>
                <w:bCs/>
                <w:szCs w:val="28"/>
              </w:rPr>
            </w:pPr>
            <w:r w:rsidRPr="00964A7E">
              <w:rPr>
                <w:rFonts w:eastAsia="Times New Roman" w:cs="Times New Roman"/>
                <w:b/>
                <w:bCs/>
                <w:szCs w:val="28"/>
              </w:rPr>
              <w:t xml:space="preserve">KẾ HOẠCH ĐẦU TƯ VỐN NGÂN SÁCH TRUNG ƯƠNG KẾ HOẠCH NĂM 2024 </w:t>
            </w:r>
          </w:p>
          <w:p w:rsidR="00964A7E" w:rsidRDefault="00964A7E" w:rsidP="00D461E9">
            <w:pPr>
              <w:spacing w:before="0" w:line="240" w:lineRule="auto"/>
              <w:jc w:val="center"/>
              <w:rPr>
                <w:rFonts w:eastAsia="Times New Roman" w:cs="Times New Roman"/>
                <w:i/>
                <w:iCs/>
                <w:szCs w:val="28"/>
              </w:rPr>
            </w:pPr>
            <w:r w:rsidRPr="00964A7E">
              <w:rPr>
                <w:rFonts w:eastAsia="Times New Roman" w:cs="Times New Roman"/>
                <w:i/>
                <w:iCs/>
                <w:szCs w:val="28"/>
              </w:rPr>
              <w:t>(Kèm theo Nghị quyết số 34/NQ-HĐND ngày 08 tháng 12 năm 2023 của Hội đồng nhân dân tỉnh Đồng Nai)</w:t>
            </w:r>
          </w:p>
          <w:p w:rsidR="00964A7E" w:rsidRPr="00964A7E" w:rsidRDefault="00964A7E" w:rsidP="00D461E9">
            <w:pPr>
              <w:spacing w:before="0" w:line="240" w:lineRule="auto"/>
              <w:jc w:val="center"/>
              <w:rPr>
                <w:rFonts w:eastAsia="Times New Roman" w:cs="Times New Roman"/>
                <w:b/>
                <w:bCs/>
                <w:szCs w:val="28"/>
              </w:rPr>
            </w:pPr>
          </w:p>
        </w:tc>
      </w:tr>
      <w:tr w:rsidR="00964A7E" w:rsidRPr="00964A7E" w:rsidTr="00931843">
        <w:trPr>
          <w:trHeight w:val="20"/>
        </w:trPr>
        <w:tc>
          <w:tcPr>
            <w:tcW w:w="1755" w:type="pct"/>
            <w:gridSpan w:val="2"/>
            <w:tcBorders>
              <w:top w:val="nil"/>
              <w:left w:val="nil"/>
              <w:bottom w:val="single" w:sz="4" w:space="0" w:color="000000"/>
              <w:right w:val="nil"/>
            </w:tcBorders>
            <w:shd w:val="clear" w:color="000000" w:fill="FFFFFF"/>
            <w:hideMark/>
          </w:tcPr>
          <w:p w:rsidR="00D461E9" w:rsidRPr="00964A7E" w:rsidRDefault="00D461E9" w:rsidP="00D461E9">
            <w:pPr>
              <w:spacing w:before="0" w:line="240" w:lineRule="auto"/>
              <w:rPr>
                <w:rFonts w:eastAsia="Times New Roman" w:cs="Times New Roman"/>
                <w:b/>
                <w:bCs/>
                <w:i/>
                <w:iCs/>
                <w:sz w:val="24"/>
                <w:szCs w:val="24"/>
              </w:rPr>
            </w:pPr>
            <w:r w:rsidRPr="00964A7E">
              <w:rPr>
                <w:rFonts w:eastAsia="Times New Roman" w:cs="Times New Roman"/>
                <w:b/>
                <w:bCs/>
                <w:i/>
                <w:iCs/>
                <w:sz w:val="24"/>
                <w:szCs w:val="24"/>
              </w:rPr>
              <w:t> </w:t>
            </w:r>
          </w:p>
        </w:tc>
        <w:tc>
          <w:tcPr>
            <w:tcW w:w="405" w:type="pct"/>
            <w:tcBorders>
              <w:top w:val="nil"/>
              <w:left w:val="nil"/>
              <w:bottom w:val="single" w:sz="4" w:space="0" w:color="000000"/>
              <w:right w:val="nil"/>
            </w:tcBorders>
            <w:shd w:val="clear" w:color="000000" w:fill="FFFFFF"/>
            <w:hideMark/>
          </w:tcPr>
          <w:p w:rsidR="00D461E9" w:rsidRPr="00964A7E" w:rsidRDefault="00D461E9" w:rsidP="00D461E9">
            <w:pPr>
              <w:spacing w:before="0" w:line="240" w:lineRule="auto"/>
              <w:rPr>
                <w:rFonts w:eastAsia="Times New Roman" w:cs="Times New Roman"/>
                <w:b/>
                <w:bCs/>
                <w:i/>
                <w:iCs/>
                <w:sz w:val="24"/>
                <w:szCs w:val="24"/>
              </w:rPr>
            </w:pPr>
            <w:r w:rsidRPr="00964A7E">
              <w:rPr>
                <w:rFonts w:eastAsia="Times New Roman" w:cs="Times New Roman"/>
                <w:b/>
                <w:bCs/>
                <w:i/>
                <w:iCs/>
                <w:sz w:val="24"/>
                <w:szCs w:val="24"/>
              </w:rPr>
              <w:t> </w:t>
            </w:r>
          </w:p>
        </w:tc>
        <w:tc>
          <w:tcPr>
            <w:tcW w:w="383" w:type="pct"/>
            <w:tcBorders>
              <w:top w:val="nil"/>
              <w:left w:val="nil"/>
              <w:bottom w:val="single" w:sz="4" w:space="0" w:color="000000"/>
              <w:right w:val="nil"/>
            </w:tcBorders>
            <w:shd w:val="clear" w:color="000000" w:fill="FFFFFF"/>
            <w:hideMark/>
          </w:tcPr>
          <w:p w:rsidR="00D461E9" w:rsidRPr="00964A7E" w:rsidRDefault="00D461E9" w:rsidP="00D461E9">
            <w:pPr>
              <w:spacing w:before="0" w:line="240" w:lineRule="auto"/>
              <w:jc w:val="center"/>
              <w:rPr>
                <w:rFonts w:eastAsia="Times New Roman" w:cs="Times New Roman"/>
                <w:b/>
                <w:bCs/>
                <w:i/>
                <w:iCs/>
                <w:sz w:val="24"/>
                <w:szCs w:val="24"/>
              </w:rPr>
            </w:pPr>
            <w:r w:rsidRPr="00964A7E">
              <w:rPr>
                <w:rFonts w:eastAsia="Times New Roman" w:cs="Times New Roman"/>
                <w:b/>
                <w:bCs/>
                <w:i/>
                <w:iCs/>
                <w:sz w:val="24"/>
                <w:szCs w:val="24"/>
              </w:rPr>
              <w:t> </w:t>
            </w:r>
          </w:p>
        </w:tc>
        <w:tc>
          <w:tcPr>
            <w:tcW w:w="627" w:type="pct"/>
            <w:tcBorders>
              <w:top w:val="nil"/>
              <w:left w:val="nil"/>
              <w:bottom w:val="single" w:sz="4" w:space="0" w:color="000000"/>
              <w:right w:val="nil"/>
            </w:tcBorders>
            <w:shd w:val="clear" w:color="000000" w:fill="FFFFFF"/>
            <w:hideMark/>
          </w:tcPr>
          <w:p w:rsidR="00D461E9" w:rsidRPr="00964A7E" w:rsidRDefault="00D461E9" w:rsidP="00D461E9">
            <w:pPr>
              <w:spacing w:before="0" w:line="240" w:lineRule="auto"/>
              <w:jc w:val="center"/>
              <w:rPr>
                <w:rFonts w:eastAsia="Times New Roman" w:cs="Times New Roman"/>
                <w:b/>
                <w:bCs/>
                <w:i/>
                <w:iCs/>
                <w:sz w:val="24"/>
                <w:szCs w:val="24"/>
              </w:rPr>
            </w:pPr>
            <w:r w:rsidRPr="00964A7E">
              <w:rPr>
                <w:rFonts w:eastAsia="Times New Roman" w:cs="Times New Roman"/>
                <w:b/>
                <w:bCs/>
                <w:i/>
                <w:iCs/>
                <w:sz w:val="24"/>
                <w:szCs w:val="24"/>
              </w:rPr>
              <w:t> </w:t>
            </w:r>
          </w:p>
        </w:tc>
        <w:tc>
          <w:tcPr>
            <w:tcW w:w="405" w:type="pct"/>
            <w:tcBorders>
              <w:top w:val="nil"/>
              <w:left w:val="nil"/>
              <w:bottom w:val="single" w:sz="4" w:space="0" w:color="000000"/>
              <w:right w:val="nil"/>
            </w:tcBorders>
            <w:shd w:val="clear" w:color="000000" w:fill="FFFFFF"/>
            <w:hideMark/>
          </w:tcPr>
          <w:p w:rsidR="00D461E9" w:rsidRPr="00964A7E" w:rsidRDefault="00D461E9" w:rsidP="00D461E9">
            <w:pPr>
              <w:spacing w:before="0" w:line="240" w:lineRule="auto"/>
              <w:jc w:val="right"/>
              <w:rPr>
                <w:rFonts w:eastAsia="Times New Roman" w:cs="Times New Roman"/>
                <w:b/>
                <w:bCs/>
                <w:i/>
                <w:iCs/>
                <w:sz w:val="24"/>
                <w:szCs w:val="24"/>
              </w:rPr>
            </w:pPr>
            <w:r w:rsidRPr="00964A7E">
              <w:rPr>
                <w:rFonts w:eastAsia="Times New Roman" w:cs="Times New Roman"/>
                <w:b/>
                <w:bCs/>
                <w:i/>
                <w:iCs/>
                <w:sz w:val="24"/>
                <w:szCs w:val="24"/>
              </w:rPr>
              <w:t> </w:t>
            </w:r>
          </w:p>
        </w:tc>
        <w:tc>
          <w:tcPr>
            <w:tcW w:w="482" w:type="pct"/>
            <w:tcBorders>
              <w:top w:val="nil"/>
              <w:left w:val="nil"/>
              <w:bottom w:val="single" w:sz="4" w:space="0" w:color="000000"/>
              <w:right w:val="nil"/>
            </w:tcBorders>
            <w:shd w:val="clear" w:color="000000" w:fill="FFFFFF"/>
            <w:hideMark/>
          </w:tcPr>
          <w:p w:rsidR="00D461E9" w:rsidRPr="00964A7E" w:rsidRDefault="00D461E9" w:rsidP="00D461E9">
            <w:pPr>
              <w:spacing w:before="0" w:line="240" w:lineRule="auto"/>
              <w:jc w:val="right"/>
              <w:rPr>
                <w:rFonts w:eastAsia="Times New Roman" w:cs="Times New Roman"/>
                <w:i/>
                <w:iCs/>
                <w:sz w:val="24"/>
                <w:szCs w:val="24"/>
              </w:rPr>
            </w:pPr>
            <w:r w:rsidRPr="00964A7E">
              <w:rPr>
                <w:rFonts w:eastAsia="Times New Roman" w:cs="Times New Roman"/>
                <w:i/>
                <w:iCs/>
                <w:sz w:val="24"/>
                <w:szCs w:val="24"/>
              </w:rPr>
              <w:t> </w:t>
            </w:r>
          </w:p>
        </w:tc>
        <w:tc>
          <w:tcPr>
            <w:tcW w:w="943" w:type="pct"/>
            <w:tcBorders>
              <w:top w:val="nil"/>
              <w:left w:val="nil"/>
              <w:bottom w:val="single" w:sz="4" w:space="0" w:color="000000"/>
              <w:right w:val="nil"/>
            </w:tcBorders>
            <w:shd w:val="clear" w:color="000000" w:fill="FFFFFF"/>
            <w:hideMark/>
          </w:tcPr>
          <w:p w:rsidR="00D461E9" w:rsidRPr="00964A7E" w:rsidRDefault="00D461E9" w:rsidP="00D461E9">
            <w:pPr>
              <w:spacing w:before="0" w:line="240" w:lineRule="auto"/>
              <w:jc w:val="right"/>
              <w:rPr>
                <w:rFonts w:eastAsia="Times New Roman" w:cs="Times New Roman"/>
                <w:i/>
                <w:iCs/>
                <w:sz w:val="24"/>
                <w:szCs w:val="24"/>
              </w:rPr>
            </w:pPr>
            <w:r w:rsidRPr="00964A7E">
              <w:rPr>
                <w:rFonts w:eastAsia="Times New Roman" w:cs="Times New Roman"/>
                <w:i/>
                <w:iCs/>
                <w:sz w:val="24"/>
                <w:szCs w:val="24"/>
              </w:rPr>
              <w:t>Đơn vị tính: Triệu đồng.</w:t>
            </w:r>
          </w:p>
        </w:tc>
      </w:tr>
      <w:tr w:rsidR="00D461E9" w:rsidRPr="00964A7E" w:rsidTr="00931843">
        <w:trPr>
          <w:trHeight w:val="20"/>
        </w:trPr>
        <w:tc>
          <w:tcPr>
            <w:tcW w:w="226"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964A7E" w:rsidP="00931843">
            <w:pPr>
              <w:spacing w:before="40" w:after="40" w:line="240" w:lineRule="auto"/>
              <w:jc w:val="center"/>
              <w:rPr>
                <w:rFonts w:eastAsia="Times New Roman" w:cs="Times New Roman"/>
                <w:b/>
                <w:bCs/>
                <w:sz w:val="24"/>
                <w:szCs w:val="24"/>
              </w:rPr>
            </w:pPr>
            <w:r>
              <w:rPr>
                <w:rFonts w:eastAsia="Times New Roman" w:cs="Times New Roman"/>
                <w:b/>
                <w:bCs/>
                <w:sz w:val="24"/>
                <w:szCs w:val="24"/>
              </w:rPr>
              <w:t>STT</w:t>
            </w:r>
          </w:p>
        </w:tc>
        <w:tc>
          <w:tcPr>
            <w:tcW w:w="1529"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xml:space="preserve">Danh mục dự án </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Địa điểm</w:t>
            </w:r>
          </w:p>
        </w:tc>
        <w:tc>
          <w:tcPr>
            <w:tcW w:w="383"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Thời gian khởi công hoàn thành</w:t>
            </w:r>
          </w:p>
        </w:tc>
        <w:tc>
          <w:tcPr>
            <w:tcW w:w="1032" w:type="pct"/>
            <w:gridSpan w:val="2"/>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Quyết định duyệt dự án và điều chỉnh</w:t>
            </w:r>
          </w:p>
        </w:tc>
        <w:tc>
          <w:tcPr>
            <w:tcW w:w="482"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xml:space="preserve">Kế hoạch 2024 </w:t>
            </w:r>
          </w:p>
        </w:tc>
        <w:tc>
          <w:tcPr>
            <w:tcW w:w="943"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Chủ đầu tư</w:t>
            </w:r>
          </w:p>
        </w:tc>
      </w:tr>
      <w:tr w:rsidR="00D461E9" w:rsidRPr="00964A7E" w:rsidTr="00931843">
        <w:trPr>
          <w:trHeight w:val="20"/>
        </w:trPr>
        <w:tc>
          <w:tcPr>
            <w:tcW w:w="226" w:type="pct"/>
            <w:vMerge/>
            <w:tcBorders>
              <w:top w:val="single" w:sz="4" w:space="0" w:color="000000"/>
              <w:left w:val="single" w:sz="4" w:space="0" w:color="000000"/>
              <w:bottom w:val="single" w:sz="4" w:space="0" w:color="000000"/>
              <w:right w:val="single" w:sz="4" w:space="0" w:color="000000"/>
            </w:tcBorders>
            <w:vAlign w:val="center"/>
            <w:hideMark/>
          </w:tcPr>
          <w:p w:rsidR="00D461E9" w:rsidRPr="00964A7E" w:rsidRDefault="00D461E9" w:rsidP="00931843">
            <w:pPr>
              <w:spacing w:before="40" w:after="40" w:line="240" w:lineRule="auto"/>
              <w:rPr>
                <w:rFonts w:eastAsia="Times New Roman" w:cs="Times New Roman"/>
                <w:b/>
                <w:bCs/>
                <w:sz w:val="24"/>
                <w:szCs w:val="24"/>
              </w:rPr>
            </w:pPr>
          </w:p>
        </w:tc>
        <w:tc>
          <w:tcPr>
            <w:tcW w:w="1529" w:type="pct"/>
            <w:vMerge/>
            <w:tcBorders>
              <w:top w:val="single" w:sz="4" w:space="0" w:color="000000"/>
              <w:left w:val="single" w:sz="4" w:space="0" w:color="000000"/>
              <w:bottom w:val="single" w:sz="4" w:space="0" w:color="000000"/>
              <w:right w:val="single" w:sz="4" w:space="0" w:color="000000"/>
            </w:tcBorders>
            <w:vAlign w:val="center"/>
            <w:hideMark/>
          </w:tcPr>
          <w:p w:rsidR="00D461E9" w:rsidRPr="00964A7E" w:rsidRDefault="00D461E9" w:rsidP="00931843">
            <w:pPr>
              <w:spacing w:before="40" w:after="40" w:line="240" w:lineRule="auto"/>
              <w:rPr>
                <w:rFonts w:eastAsia="Times New Roman" w:cs="Times New Roman"/>
                <w:b/>
                <w:bCs/>
                <w:sz w:val="24"/>
                <w:szCs w:val="24"/>
              </w:rPr>
            </w:pPr>
          </w:p>
        </w:tc>
        <w:tc>
          <w:tcPr>
            <w:tcW w:w="405" w:type="pct"/>
            <w:vMerge/>
            <w:tcBorders>
              <w:top w:val="single" w:sz="4" w:space="0" w:color="000000"/>
              <w:left w:val="single" w:sz="4" w:space="0" w:color="000000"/>
              <w:bottom w:val="single" w:sz="4" w:space="0" w:color="000000"/>
              <w:right w:val="single" w:sz="4" w:space="0" w:color="000000"/>
            </w:tcBorders>
            <w:vAlign w:val="center"/>
            <w:hideMark/>
          </w:tcPr>
          <w:p w:rsidR="00D461E9" w:rsidRPr="00964A7E" w:rsidRDefault="00D461E9" w:rsidP="00931843">
            <w:pPr>
              <w:spacing w:before="40" w:after="40" w:line="240" w:lineRule="auto"/>
              <w:rPr>
                <w:rFonts w:eastAsia="Times New Roman" w:cs="Times New Roman"/>
                <w:b/>
                <w:bCs/>
                <w:sz w:val="24"/>
                <w:szCs w:val="24"/>
              </w:rPr>
            </w:pPr>
          </w:p>
        </w:tc>
        <w:tc>
          <w:tcPr>
            <w:tcW w:w="383" w:type="pct"/>
            <w:vMerge/>
            <w:tcBorders>
              <w:top w:val="single" w:sz="4" w:space="0" w:color="000000"/>
              <w:left w:val="single" w:sz="4" w:space="0" w:color="000000"/>
              <w:bottom w:val="single" w:sz="4" w:space="0" w:color="000000"/>
              <w:right w:val="single" w:sz="4" w:space="0" w:color="000000"/>
            </w:tcBorders>
            <w:vAlign w:val="center"/>
            <w:hideMark/>
          </w:tcPr>
          <w:p w:rsidR="00D461E9" w:rsidRPr="00964A7E" w:rsidRDefault="00D461E9" w:rsidP="00931843">
            <w:pPr>
              <w:spacing w:before="40" w:after="40" w:line="240" w:lineRule="auto"/>
              <w:rPr>
                <w:rFonts w:eastAsia="Times New Roman" w:cs="Times New Roman"/>
                <w:b/>
                <w:bCs/>
                <w:sz w:val="24"/>
                <w:szCs w:val="24"/>
              </w:rPr>
            </w:pP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Số/ngày các QĐ</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xml:space="preserve">Tổng mức vốn đầu tư </w:t>
            </w:r>
          </w:p>
        </w:tc>
        <w:tc>
          <w:tcPr>
            <w:tcW w:w="482" w:type="pct"/>
            <w:vMerge/>
            <w:tcBorders>
              <w:top w:val="single" w:sz="4" w:space="0" w:color="000000"/>
              <w:left w:val="single" w:sz="4" w:space="0" w:color="000000"/>
              <w:bottom w:val="single" w:sz="4" w:space="0" w:color="000000"/>
              <w:right w:val="single" w:sz="4" w:space="0" w:color="000000"/>
            </w:tcBorders>
            <w:vAlign w:val="center"/>
            <w:hideMark/>
          </w:tcPr>
          <w:p w:rsidR="00D461E9" w:rsidRPr="00964A7E" w:rsidRDefault="00D461E9" w:rsidP="00931843">
            <w:pPr>
              <w:spacing w:before="40" w:after="40" w:line="240" w:lineRule="auto"/>
              <w:rPr>
                <w:rFonts w:eastAsia="Times New Roman" w:cs="Times New Roman"/>
                <w:b/>
                <w:bCs/>
                <w:sz w:val="24"/>
                <w:szCs w:val="24"/>
              </w:rPr>
            </w:pPr>
          </w:p>
        </w:tc>
        <w:tc>
          <w:tcPr>
            <w:tcW w:w="943" w:type="pct"/>
            <w:vMerge/>
            <w:tcBorders>
              <w:top w:val="single" w:sz="4" w:space="0" w:color="000000"/>
              <w:left w:val="single" w:sz="4" w:space="0" w:color="000000"/>
              <w:bottom w:val="single" w:sz="4" w:space="0" w:color="000000"/>
              <w:right w:val="single" w:sz="4" w:space="0" w:color="000000"/>
            </w:tcBorders>
            <w:vAlign w:val="center"/>
            <w:hideMark/>
          </w:tcPr>
          <w:p w:rsidR="00D461E9" w:rsidRPr="00964A7E" w:rsidRDefault="00D461E9" w:rsidP="00931843">
            <w:pPr>
              <w:spacing w:before="40" w:after="40" w:line="240" w:lineRule="auto"/>
              <w:rPr>
                <w:rFonts w:eastAsia="Times New Roman" w:cs="Times New Roman"/>
                <w:b/>
                <w:bCs/>
                <w:sz w:val="24"/>
                <w:szCs w:val="24"/>
              </w:rPr>
            </w:pP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1</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2</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3</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4</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5</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6</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7</w:t>
            </w: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8</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Tổng số</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b/>
                <w:bCs/>
                <w:sz w:val="24"/>
                <w:szCs w:val="24"/>
              </w:rPr>
            </w:pPr>
            <w:r w:rsidRPr="00964A7E">
              <w:rPr>
                <w:rFonts w:eastAsia="Times New Roman" w:cs="Times New Roman"/>
                <w:b/>
                <w:bCs/>
                <w:sz w:val="24"/>
                <w:szCs w:val="24"/>
              </w:rPr>
              <w:t>2.359.000</w:t>
            </w: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rPr>
                <w:rFonts w:eastAsia="Times New Roman" w:cs="Times New Roman"/>
                <w:b/>
                <w:bCs/>
                <w:sz w:val="24"/>
                <w:szCs w:val="24"/>
              </w:rPr>
            </w:pPr>
            <w:r w:rsidRPr="00964A7E">
              <w:rPr>
                <w:rFonts w:eastAsia="Times New Roman" w:cs="Times New Roman"/>
                <w:b/>
                <w:bCs/>
                <w:sz w:val="24"/>
                <w:szCs w:val="24"/>
              </w:rPr>
              <w:t> </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b/>
                <w:bCs/>
                <w:sz w:val="24"/>
                <w:szCs w:val="24"/>
              </w:rPr>
            </w:pPr>
            <w:r w:rsidRPr="00964A7E">
              <w:rPr>
                <w:rFonts w:eastAsia="Times New Roman" w:cs="Times New Roman"/>
                <w:b/>
                <w:bCs/>
                <w:sz w:val="24"/>
                <w:szCs w:val="24"/>
              </w:rPr>
              <w:t>A</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both"/>
              <w:rPr>
                <w:rFonts w:eastAsia="Times New Roman" w:cs="Times New Roman"/>
                <w:b/>
                <w:bCs/>
                <w:sz w:val="24"/>
                <w:szCs w:val="24"/>
              </w:rPr>
            </w:pPr>
            <w:r w:rsidRPr="00964A7E">
              <w:rPr>
                <w:rFonts w:eastAsia="Times New Roman" w:cs="Times New Roman"/>
                <w:b/>
                <w:bCs/>
                <w:sz w:val="24"/>
                <w:szCs w:val="24"/>
              </w:rPr>
              <w:t>Đầu tư các dự án quan trọng quốc gia, dự án cao tốc, liên kết vùng, đường ven biển, dự án trọng điểm khác</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right"/>
              <w:rPr>
                <w:rFonts w:eastAsia="Times New Roman" w:cs="Times New Roman"/>
                <w:b/>
                <w:bCs/>
                <w:sz w:val="24"/>
                <w:szCs w:val="24"/>
              </w:rPr>
            </w:pPr>
            <w:r w:rsidRPr="00964A7E">
              <w:rPr>
                <w:rFonts w:eastAsia="Times New Roman" w:cs="Times New Roman"/>
                <w:b/>
                <w:bCs/>
                <w:sz w:val="24"/>
                <w:szCs w:val="24"/>
              </w:rPr>
              <w:t>2.114.000</w:t>
            </w: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rPr>
                <w:rFonts w:eastAsia="Times New Roman" w:cs="Times New Roman"/>
                <w:b/>
                <w:bCs/>
                <w:sz w:val="24"/>
                <w:szCs w:val="24"/>
              </w:rPr>
            </w:pPr>
            <w:r w:rsidRPr="00964A7E">
              <w:rPr>
                <w:rFonts w:eastAsia="Times New Roman" w:cs="Times New Roman"/>
                <w:b/>
                <w:bCs/>
                <w:sz w:val="24"/>
                <w:szCs w:val="24"/>
              </w:rPr>
              <w:t> </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b/>
                <w:bCs/>
                <w:sz w:val="24"/>
                <w:szCs w:val="24"/>
              </w:rPr>
            </w:pPr>
            <w:r w:rsidRPr="00964A7E">
              <w:rPr>
                <w:rFonts w:eastAsia="Times New Roman" w:cs="Times New Roman"/>
                <w:b/>
                <w:bCs/>
                <w:sz w:val="24"/>
                <w:szCs w:val="24"/>
              </w:rPr>
              <w:t>Giao thông</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right"/>
              <w:rPr>
                <w:rFonts w:eastAsia="Times New Roman" w:cs="Times New Roman"/>
                <w:b/>
                <w:bCs/>
                <w:sz w:val="24"/>
                <w:szCs w:val="24"/>
              </w:rPr>
            </w:pP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rPr>
                <w:rFonts w:eastAsia="Times New Roman" w:cs="Times New Roman"/>
                <w:b/>
                <w:bCs/>
                <w:sz w:val="24"/>
                <w:szCs w:val="24"/>
              </w:rPr>
            </w:pPr>
            <w:r w:rsidRPr="00964A7E">
              <w:rPr>
                <w:rFonts w:eastAsia="Times New Roman" w:cs="Times New Roman"/>
                <w:b/>
                <w:bCs/>
                <w:sz w:val="24"/>
                <w:szCs w:val="24"/>
              </w:rPr>
              <w:t> </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b/>
                <w:bCs/>
                <w:sz w:val="24"/>
                <w:szCs w:val="24"/>
              </w:rPr>
            </w:pPr>
            <w:r w:rsidRPr="00964A7E">
              <w:rPr>
                <w:rFonts w:eastAsia="Times New Roman" w:cs="Times New Roman"/>
                <w:b/>
                <w:bCs/>
                <w:sz w:val="24"/>
                <w:szCs w:val="24"/>
              </w:rPr>
              <w:t>I</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both"/>
              <w:rPr>
                <w:rFonts w:eastAsia="Times New Roman" w:cs="Times New Roman"/>
                <w:b/>
                <w:bCs/>
                <w:sz w:val="24"/>
                <w:szCs w:val="24"/>
              </w:rPr>
            </w:pPr>
            <w:r w:rsidRPr="00964A7E">
              <w:rPr>
                <w:rFonts w:eastAsia="Times New Roman" w:cs="Times New Roman"/>
                <w:b/>
                <w:bCs/>
                <w:sz w:val="24"/>
                <w:szCs w:val="24"/>
              </w:rPr>
              <w:t>Dự án chuyển tiếp</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rPr>
                <w:rFonts w:eastAsia="Times New Roman" w:cs="Times New Roman"/>
                <w:b/>
                <w:bCs/>
                <w:sz w:val="24"/>
                <w:szCs w:val="24"/>
              </w:rPr>
            </w:pPr>
            <w:r w:rsidRPr="00964A7E">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right"/>
              <w:rPr>
                <w:rFonts w:eastAsia="Times New Roman" w:cs="Times New Roman"/>
                <w:b/>
                <w:bCs/>
                <w:sz w:val="24"/>
                <w:szCs w:val="24"/>
              </w:rPr>
            </w:pP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rPr>
                <w:rFonts w:eastAsia="Times New Roman" w:cs="Times New Roman"/>
                <w:b/>
                <w:bCs/>
                <w:sz w:val="24"/>
                <w:szCs w:val="24"/>
              </w:rPr>
            </w:pPr>
            <w:r w:rsidRPr="00964A7E">
              <w:rPr>
                <w:rFonts w:eastAsia="Times New Roman" w:cs="Times New Roman"/>
                <w:b/>
                <w:bCs/>
                <w:sz w:val="24"/>
                <w:szCs w:val="24"/>
              </w:rPr>
              <w:t> </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sz w:val="24"/>
                <w:szCs w:val="24"/>
              </w:rPr>
            </w:pPr>
            <w:r w:rsidRPr="00964A7E">
              <w:rPr>
                <w:rFonts w:eastAsia="Times New Roman" w:cs="Times New Roman"/>
                <w:sz w:val="24"/>
                <w:szCs w:val="24"/>
              </w:rPr>
              <w:t>1</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both"/>
              <w:rPr>
                <w:rFonts w:eastAsia="Times New Roman" w:cs="Times New Roman"/>
                <w:sz w:val="24"/>
                <w:szCs w:val="24"/>
              </w:rPr>
            </w:pPr>
            <w:r w:rsidRPr="00964A7E">
              <w:rPr>
                <w:rFonts w:eastAsia="Times New Roman" w:cs="Times New Roman"/>
                <w:sz w:val="24"/>
                <w:szCs w:val="24"/>
              </w:rPr>
              <w:t xml:space="preserve">Dự án thành phần 3: Xây dựng đường Vành đai </w:t>
            </w:r>
            <w:r w:rsidR="00964A7E">
              <w:rPr>
                <w:rFonts w:eastAsia="Times New Roman" w:cs="Times New Roman"/>
                <w:sz w:val="24"/>
                <w:szCs w:val="24"/>
              </w:rPr>
              <w:t>3 đoạn qua tỉnh Đồng Nai thuộc d</w:t>
            </w:r>
            <w:r w:rsidRPr="00964A7E">
              <w:rPr>
                <w:rFonts w:eastAsia="Times New Roman" w:cs="Times New Roman"/>
                <w:sz w:val="24"/>
                <w:szCs w:val="24"/>
              </w:rPr>
              <w:t>ự án đầ</w:t>
            </w:r>
            <w:r w:rsidR="00964A7E">
              <w:rPr>
                <w:rFonts w:eastAsia="Times New Roman" w:cs="Times New Roman"/>
                <w:sz w:val="24"/>
                <w:szCs w:val="24"/>
              </w:rPr>
              <w:t>u tư xây dựng đường Vành đai 3 T</w:t>
            </w:r>
            <w:r w:rsidRPr="00964A7E">
              <w:rPr>
                <w:rFonts w:eastAsia="Times New Roman" w:cs="Times New Roman"/>
                <w:sz w:val="24"/>
                <w:szCs w:val="24"/>
              </w:rPr>
              <w:t>hành phố Hồ Chí Minh</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sz w:val="24"/>
                <w:szCs w:val="24"/>
              </w:rPr>
            </w:pPr>
            <w:r w:rsidRPr="00964A7E">
              <w:rPr>
                <w:rFonts w:eastAsia="Times New Roman" w:cs="Times New Roman"/>
                <w:sz w:val="24"/>
                <w:szCs w:val="24"/>
              </w:rPr>
              <w:t>NT</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sz w:val="24"/>
                <w:szCs w:val="24"/>
              </w:rPr>
            </w:pPr>
            <w:r w:rsidRPr="00964A7E">
              <w:rPr>
                <w:rFonts w:eastAsia="Times New Roman" w:cs="Times New Roman"/>
                <w:sz w:val="24"/>
                <w:szCs w:val="24"/>
              </w:rPr>
              <w:t>2023-2026</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sz w:val="24"/>
                <w:szCs w:val="24"/>
              </w:rPr>
            </w:pPr>
            <w:r w:rsidRPr="00964A7E">
              <w:rPr>
                <w:rFonts w:eastAsia="Times New Roman" w:cs="Times New Roman"/>
                <w:sz w:val="24"/>
                <w:szCs w:val="24"/>
              </w:rPr>
              <w:t xml:space="preserve"> 295/QĐ 24/2/2023</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right"/>
              <w:rPr>
                <w:rFonts w:eastAsia="Times New Roman" w:cs="Times New Roman"/>
                <w:sz w:val="24"/>
                <w:szCs w:val="24"/>
              </w:rPr>
            </w:pPr>
            <w:r w:rsidRPr="00964A7E">
              <w:rPr>
                <w:rFonts w:eastAsia="Times New Roman" w:cs="Times New Roman"/>
                <w:sz w:val="24"/>
                <w:szCs w:val="24"/>
              </w:rPr>
              <w:t>2.583.995</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right"/>
              <w:rPr>
                <w:rFonts w:eastAsia="Times New Roman" w:cs="Times New Roman"/>
                <w:sz w:val="24"/>
                <w:szCs w:val="24"/>
              </w:rPr>
            </w:pPr>
            <w:r w:rsidRPr="00964A7E">
              <w:rPr>
                <w:rFonts w:eastAsia="Times New Roman" w:cs="Times New Roman"/>
                <w:sz w:val="24"/>
                <w:szCs w:val="24"/>
              </w:rPr>
              <w:t>350.000</w:t>
            </w: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AA04A1" w:rsidP="00931843">
            <w:pPr>
              <w:spacing w:before="60" w:after="60" w:line="240" w:lineRule="auto"/>
              <w:jc w:val="both"/>
              <w:rPr>
                <w:rFonts w:eastAsia="Times New Roman" w:cs="Times New Roman"/>
                <w:sz w:val="24"/>
                <w:szCs w:val="24"/>
              </w:rPr>
            </w:pPr>
            <w:r>
              <w:rPr>
                <w:rFonts w:eastAsia="Times New Roman" w:cs="Times New Roman"/>
                <w:sz w:val="24"/>
                <w:szCs w:val="24"/>
              </w:rPr>
              <w:t>Ban Q</w:t>
            </w:r>
            <w:r w:rsidR="00D461E9" w:rsidRPr="00964A7E">
              <w:rPr>
                <w:rFonts w:eastAsia="Times New Roman" w:cs="Times New Roman"/>
                <w:sz w:val="24"/>
                <w:szCs w:val="24"/>
              </w:rPr>
              <w:t>uản lý dự án đầu tư xây dựng công trình giao thông tỉnh</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sz w:val="24"/>
                <w:szCs w:val="24"/>
              </w:rPr>
            </w:pPr>
            <w:r w:rsidRPr="00964A7E">
              <w:rPr>
                <w:rFonts w:eastAsia="Times New Roman" w:cs="Times New Roman"/>
                <w:sz w:val="24"/>
                <w:szCs w:val="24"/>
              </w:rPr>
              <w:t>2</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both"/>
              <w:rPr>
                <w:rFonts w:eastAsia="Times New Roman" w:cs="Times New Roman"/>
                <w:sz w:val="24"/>
                <w:szCs w:val="24"/>
              </w:rPr>
            </w:pPr>
            <w:r w:rsidRPr="00964A7E">
              <w:rPr>
                <w:rFonts w:eastAsia="Times New Roman" w:cs="Times New Roman"/>
                <w:sz w:val="24"/>
                <w:szCs w:val="24"/>
              </w:rPr>
              <w:t>Dự án thành phần 4: Bồi thường, hỗ trợ, tái định cư đường Vành đai 3 đoạn qua tỉnh Đồng Nai</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sz w:val="24"/>
                <w:szCs w:val="24"/>
              </w:rPr>
            </w:pPr>
            <w:r w:rsidRPr="00964A7E">
              <w:rPr>
                <w:rFonts w:eastAsia="Times New Roman" w:cs="Times New Roman"/>
                <w:sz w:val="24"/>
                <w:szCs w:val="24"/>
              </w:rPr>
              <w:t>NT</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sz w:val="24"/>
                <w:szCs w:val="24"/>
              </w:rPr>
            </w:pPr>
            <w:r w:rsidRPr="00964A7E">
              <w:rPr>
                <w:rFonts w:eastAsia="Times New Roman" w:cs="Times New Roman"/>
                <w:sz w:val="24"/>
                <w:szCs w:val="24"/>
              </w:rPr>
              <w:t>2023-2024</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8D0A8D" w:rsidP="00931843">
            <w:pPr>
              <w:spacing w:before="60" w:after="60" w:line="240" w:lineRule="auto"/>
              <w:jc w:val="center"/>
              <w:rPr>
                <w:rFonts w:eastAsia="Times New Roman" w:cs="Times New Roman"/>
                <w:sz w:val="24"/>
                <w:szCs w:val="24"/>
              </w:rPr>
            </w:pPr>
            <w:r>
              <w:rPr>
                <w:rFonts w:eastAsia="Times New Roman" w:cs="Times New Roman"/>
                <w:sz w:val="24"/>
                <w:szCs w:val="24"/>
              </w:rPr>
              <w:t>3613/QĐ 27/12/2022</w:t>
            </w:r>
            <w:bookmarkStart w:id="1" w:name="_GoBack"/>
            <w:bookmarkEnd w:id="1"/>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right"/>
              <w:rPr>
                <w:rFonts w:eastAsia="Times New Roman" w:cs="Times New Roman"/>
                <w:sz w:val="24"/>
                <w:szCs w:val="24"/>
              </w:rPr>
            </w:pPr>
            <w:r w:rsidRPr="00964A7E">
              <w:rPr>
                <w:rFonts w:eastAsia="Times New Roman" w:cs="Times New Roman"/>
                <w:sz w:val="24"/>
                <w:szCs w:val="24"/>
              </w:rPr>
              <w:t>1.284.000</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right"/>
              <w:rPr>
                <w:rFonts w:eastAsia="Times New Roman" w:cs="Times New Roman"/>
                <w:sz w:val="24"/>
                <w:szCs w:val="24"/>
              </w:rPr>
            </w:pPr>
            <w:r w:rsidRPr="00964A7E">
              <w:rPr>
                <w:rFonts w:eastAsia="Times New Roman" w:cs="Times New Roman"/>
                <w:sz w:val="24"/>
                <w:szCs w:val="24"/>
              </w:rPr>
              <w:t>691.000</w:t>
            </w: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both"/>
              <w:rPr>
                <w:rFonts w:eastAsia="Times New Roman" w:cs="Times New Roman"/>
                <w:sz w:val="24"/>
                <w:szCs w:val="24"/>
              </w:rPr>
            </w:pPr>
            <w:r w:rsidRPr="00964A7E">
              <w:rPr>
                <w:rFonts w:eastAsia="Times New Roman" w:cs="Times New Roman"/>
                <w:sz w:val="24"/>
                <w:szCs w:val="24"/>
              </w:rPr>
              <w:t>UBND huyện Nhơn Trạch</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sz w:val="24"/>
                <w:szCs w:val="24"/>
              </w:rPr>
            </w:pPr>
            <w:r w:rsidRPr="00964A7E">
              <w:rPr>
                <w:rFonts w:eastAsia="Times New Roman" w:cs="Times New Roman"/>
                <w:sz w:val="24"/>
                <w:szCs w:val="24"/>
              </w:rPr>
              <w:t>3</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both"/>
              <w:rPr>
                <w:rFonts w:eastAsia="Times New Roman" w:cs="Times New Roman"/>
                <w:sz w:val="24"/>
                <w:szCs w:val="24"/>
              </w:rPr>
            </w:pPr>
            <w:r w:rsidRPr="00964A7E">
              <w:rPr>
                <w:rFonts w:eastAsia="Times New Roman" w:cs="Times New Roman"/>
                <w:sz w:val="24"/>
                <w:szCs w:val="24"/>
              </w:rPr>
              <w:t xml:space="preserve">Dự án thành phần 1 thuộc Dự án đầu tư xây dựng đường bộ cao tốc Biên Hòa - Vũng Tàu giai đoạn 1 </w:t>
            </w:r>
            <w:r w:rsidRPr="00964A7E">
              <w:rPr>
                <w:rFonts w:eastAsia="Times New Roman" w:cs="Times New Roman"/>
                <w:i/>
                <w:iCs/>
                <w:sz w:val="24"/>
                <w:szCs w:val="24"/>
              </w:rPr>
              <w:t>(có sử dụng vốn chương trình phục hồi và phát triển kinh tế xã hội năm 2023)</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sz w:val="24"/>
                <w:szCs w:val="24"/>
              </w:rPr>
            </w:pPr>
            <w:r w:rsidRPr="00964A7E">
              <w:rPr>
                <w:rFonts w:eastAsia="Times New Roman" w:cs="Times New Roman"/>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sz w:val="24"/>
                <w:szCs w:val="24"/>
              </w:rPr>
            </w:pPr>
            <w:r w:rsidRPr="00964A7E">
              <w:rPr>
                <w:rFonts w:eastAsia="Times New Roman" w:cs="Times New Roman"/>
                <w:sz w:val="24"/>
                <w:szCs w:val="24"/>
              </w:rPr>
              <w:t>2023-2026</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center"/>
              <w:rPr>
                <w:rFonts w:eastAsia="Times New Roman" w:cs="Times New Roman"/>
                <w:sz w:val="24"/>
                <w:szCs w:val="24"/>
              </w:rPr>
            </w:pPr>
            <w:r w:rsidRPr="00964A7E">
              <w:rPr>
                <w:rFonts w:eastAsia="Times New Roman" w:cs="Times New Roman"/>
                <w:sz w:val="24"/>
                <w:szCs w:val="24"/>
              </w:rPr>
              <w:t xml:space="preserve"> 233/QĐ 15/2/2023</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right"/>
              <w:rPr>
                <w:rFonts w:eastAsia="Times New Roman" w:cs="Times New Roman"/>
                <w:sz w:val="24"/>
                <w:szCs w:val="24"/>
              </w:rPr>
            </w:pPr>
            <w:r w:rsidRPr="00964A7E">
              <w:rPr>
                <w:rFonts w:eastAsia="Times New Roman" w:cs="Times New Roman"/>
                <w:sz w:val="24"/>
                <w:szCs w:val="24"/>
              </w:rPr>
              <w:t>6.012.349</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right"/>
              <w:rPr>
                <w:rFonts w:eastAsia="Times New Roman" w:cs="Times New Roman"/>
                <w:sz w:val="24"/>
                <w:szCs w:val="24"/>
              </w:rPr>
            </w:pPr>
            <w:r w:rsidRPr="00964A7E">
              <w:rPr>
                <w:rFonts w:eastAsia="Times New Roman" w:cs="Times New Roman"/>
                <w:sz w:val="24"/>
                <w:szCs w:val="24"/>
              </w:rPr>
              <w:t>1.068.000</w:t>
            </w: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60" w:after="60" w:line="240" w:lineRule="auto"/>
              <w:jc w:val="both"/>
              <w:rPr>
                <w:rFonts w:eastAsia="Times New Roman" w:cs="Times New Roman"/>
                <w:sz w:val="24"/>
                <w:szCs w:val="24"/>
              </w:rPr>
            </w:pPr>
            <w:r w:rsidRPr="00964A7E">
              <w:rPr>
                <w:rFonts w:eastAsia="Times New Roman" w:cs="Times New Roman"/>
                <w:sz w:val="24"/>
                <w:szCs w:val="24"/>
              </w:rPr>
              <w:t> </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lastRenderedPageBreak/>
              <w:t> </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964A7E" w:rsidP="00931843">
            <w:pPr>
              <w:spacing w:before="40" w:after="40" w:line="240" w:lineRule="auto"/>
              <w:jc w:val="both"/>
              <w:rPr>
                <w:rFonts w:eastAsia="Times New Roman" w:cs="Times New Roman"/>
                <w:i/>
                <w:iCs/>
                <w:sz w:val="24"/>
                <w:szCs w:val="24"/>
              </w:rPr>
            </w:pPr>
            <w:r>
              <w:rPr>
                <w:rFonts w:eastAsia="Times New Roman" w:cs="Times New Roman"/>
                <w:i/>
                <w:iCs/>
                <w:sz w:val="24"/>
                <w:szCs w:val="24"/>
              </w:rPr>
              <w:t>T</w:t>
            </w:r>
            <w:r w:rsidR="00D461E9" w:rsidRPr="00964A7E">
              <w:rPr>
                <w:rFonts w:eastAsia="Times New Roman" w:cs="Times New Roman"/>
                <w:i/>
                <w:iCs/>
                <w:sz w:val="24"/>
                <w:szCs w:val="24"/>
              </w:rPr>
              <w:t>rong đó:</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i/>
                <w:iCs/>
                <w:sz w:val="24"/>
                <w:szCs w:val="24"/>
              </w:rPr>
            </w:pPr>
            <w:r w:rsidRPr="00964A7E">
              <w:rPr>
                <w:rFonts w:eastAsia="Times New Roman" w:cs="Times New Roman"/>
                <w:i/>
                <w:i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 </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 </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sz w:val="24"/>
                <w:szCs w:val="24"/>
              </w:rPr>
            </w:pPr>
            <w:r w:rsidRPr="00964A7E">
              <w:rPr>
                <w:rFonts w:eastAsia="Times New Roman" w:cs="Times New Roman"/>
                <w:sz w:val="24"/>
                <w:szCs w:val="24"/>
              </w:rPr>
              <w:t> </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a</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964A7E" w:rsidP="00931843">
            <w:pPr>
              <w:spacing w:before="40" w:after="40" w:line="240" w:lineRule="auto"/>
              <w:jc w:val="both"/>
              <w:rPr>
                <w:rFonts w:eastAsia="Times New Roman" w:cs="Times New Roman"/>
                <w:sz w:val="24"/>
                <w:szCs w:val="24"/>
              </w:rPr>
            </w:pPr>
            <w:r>
              <w:rPr>
                <w:rFonts w:eastAsia="Times New Roman" w:cs="Times New Roman"/>
                <w:sz w:val="24"/>
                <w:szCs w:val="24"/>
              </w:rPr>
              <w:t>Dự án thành phần 1 thuộc d</w:t>
            </w:r>
            <w:r w:rsidR="00D461E9" w:rsidRPr="00964A7E">
              <w:rPr>
                <w:rFonts w:eastAsia="Times New Roman" w:cs="Times New Roman"/>
                <w:sz w:val="24"/>
                <w:szCs w:val="24"/>
              </w:rPr>
              <w:t>ự án đầu tư xây dựng đường bộ cao tốc Biên Hòa - Vũng Tàu giai đoạn 1</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BH-LT</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 </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 xml:space="preserve"> 233/QĐ 15/2/2023</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r w:rsidRPr="00964A7E">
              <w:rPr>
                <w:rFonts w:eastAsia="Times New Roman" w:cs="Times New Roman"/>
                <w:sz w:val="24"/>
                <w:szCs w:val="24"/>
              </w:rPr>
              <w:t>6.012.349</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r w:rsidRPr="00964A7E">
              <w:rPr>
                <w:rFonts w:eastAsia="Times New Roman" w:cs="Times New Roman"/>
                <w:sz w:val="24"/>
                <w:szCs w:val="24"/>
              </w:rPr>
              <w:t>350.000</w:t>
            </w: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AA04A1" w:rsidP="00931843">
            <w:pPr>
              <w:spacing w:before="40" w:after="40" w:line="240" w:lineRule="auto"/>
              <w:jc w:val="both"/>
              <w:rPr>
                <w:rFonts w:eastAsia="Times New Roman" w:cs="Times New Roman"/>
                <w:sz w:val="24"/>
                <w:szCs w:val="24"/>
              </w:rPr>
            </w:pPr>
            <w:r>
              <w:rPr>
                <w:rFonts w:eastAsia="Times New Roman" w:cs="Times New Roman"/>
                <w:sz w:val="24"/>
                <w:szCs w:val="24"/>
              </w:rPr>
              <w:t>Ban Q</w:t>
            </w:r>
            <w:r w:rsidR="00D461E9" w:rsidRPr="00964A7E">
              <w:rPr>
                <w:rFonts w:eastAsia="Times New Roman" w:cs="Times New Roman"/>
                <w:sz w:val="24"/>
                <w:szCs w:val="24"/>
              </w:rPr>
              <w:t>uản lý dự án đầu tư xây dựng công trình giao thông tỉnh</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b</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sz w:val="24"/>
                <w:szCs w:val="24"/>
              </w:rPr>
            </w:pPr>
            <w:r w:rsidRPr="00964A7E">
              <w:rPr>
                <w:rFonts w:eastAsia="Times New Roman" w:cs="Times New Roman"/>
                <w:sz w:val="24"/>
                <w:szCs w:val="24"/>
              </w:rPr>
              <w:t xml:space="preserve">Tiểu dự án bồi thường, hỗ trợ tái định cư </w:t>
            </w:r>
            <w:r w:rsidR="00964A7E">
              <w:rPr>
                <w:rFonts w:eastAsia="Times New Roman" w:cs="Times New Roman"/>
                <w:sz w:val="24"/>
                <w:szCs w:val="24"/>
              </w:rPr>
              <w:t>dự án thành phần 1 thuộc dự án đầu tư xây dựng đường bộ c</w:t>
            </w:r>
            <w:r w:rsidRPr="00964A7E">
              <w:rPr>
                <w:rFonts w:eastAsia="Times New Roman" w:cs="Times New Roman"/>
                <w:sz w:val="24"/>
                <w:szCs w:val="24"/>
              </w:rPr>
              <w:t>ao tốc Biên Hòa</w:t>
            </w:r>
            <w:r w:rsidR="00964A7E">
              <w:rPr>
                <w:rFonts w:eastAsia="Times New Roman" w:cs="Times New Roman"/>
                <w:sz w:val="24"/>
                <w:szCs w:val="24"/>
              </w:rPr>
              <w:t xml:space="preserve"> </w:t>
            </w:r>
            <w:r w:rsidRPr="00964A7E">
              <w:rPr>
                <w:rFonts w:eastAsia="Times New Roman" w:cs="Times New Roman"/>
                <w:sz w:val="24"/>
                <w:szCs w:val="24"/>
              </w:rPr>
              <w:t>-</w:t>
            </w:r>
            <w:r w:rsidR="00964A7E">
              <w:rPr>
                <w:rFonts w:eastAsia="Times New Roman" w:cs="Times New Roman"/>
                <w:sz w:val="24"/>
                <w:szCs w:val="24"/>
              </w:rPr>
              <w:t xml:space="preserve"> </w:t>
            </w:r>
            <w:r w:rsidRPr="00964A7E">
              <w:rPr>
                <w:rFonts w:eastAsia="Times New Roman" w:cs="Times New Roman"/>
                <w:sz w:val="24"/>
                <w:szCs w:val="24"/>
              </w:rPr>
              <w:t>Vũng Tàu giai đoạn 1 (NSTW 50% TMĐT)</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BH-LT</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 </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1306/QĐ- 05/6/2023</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r w:rsidRPr="00964A7E">
              <w:rPr>
                <w:rFonts w:eastAsia="Times New Roman" w:cs="Times New Roman"/>
                <w:sz w:val="24"/>
                <w:szCs w:val="24"/>
              </w:rPr>
              <w:t>2.179.252</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r w:rsidRPr="00964A7E">
              <w:rPr>
                <w:rFonts w:eastAsia="Times New Roman" w:cs="Times New Roman"/>
                <w:sz w:val="24"/>
                <w:szCs w:val="24"/>
              </w:rPr>
              <w:t>718.000</w:t>
            </w: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sz w:val="24"/>
                <w:szCs w:val="24"/>
              </w:rPr>
            </w:pPr>
            <w:r w:rsidRPr="00964A7E">
              <w:rPr>
                <w:rFonts w:eastAsia="Times New Roman" w:cs="Times New Roman"/>
                <w:sz w:val="24"/>
                <w:szCs w:val="24"/>
              </w:rPr>
              <w:t>Ban Quản lý dự án bồi thường, giải phóng mặt bằng và hỗ trợ tái định cư tỉnh</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II</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b/>
                <w:bCs/>
                <w:sz w:val="24"/>
                <w:szCs w:val="24"/>
              </w:rPr>
            </w:pPr>
            <w:r w:rsidRPr="00964A7E">
              <w:rPr>
                <w:rFonts w:eastAsia="Times New Roman" w:cs="Times New Roman"/>
                <w:b/>
                <w:bCs/>
                <w:sz w:val="24"/>
                <w:szCs w:val="24"/>
              </w:rPr>
              <w:t>Dự án khởi công mới</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b/>
                <w:bCs/>
                <w:sz w:val="24"/>
                <w:szCs w:val="24"/>
              </w:rPr>
            </w:pP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b/>
                <w:bCs/>
                <w:sz w:val="24"/>
                <w:szCs w:val="24"/>
              </w:rPr>
            </w:pPr>
            <w:r w:rsidRPr="00964A7E">
              <w:rPr>
                <w:rFonts w:eastAsia="Times New Roman" w:cs="Times New Roman"/>
                <w:b/>
                <w:bCs/>
                <w:sz w:val="24"/>
                <w:szCs w:val="24"/>
              </w:rPr>
              <w:t> </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1</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964A7E" w:rsidP="00931843">
            <w:pPr>
              <w:spacing w:before="40" w:after="40" w:line="240" w:lineRule="auto"/>
              <w:jc w:val="both"/>
              <w:rPr>
                <w:rFonts w:eastAsia="Times New Roman" w:cs="Times New Roman"/>
                <w:sz w:val="24"/>
                <w:szCs w:val="24"/>
              </w:rPr>
            </w:pPr>
            <w:r>
              <w:rPr>
                <w:rFonts w:eastAsia="Times New Roman" w:cs="Times New Roman"/>
                <w:sz w:val="24"/>
                <w:szCs w:val="24"/>
              </w:rPr>
              <w:t>Đầu tư xây dựng đ</w:t>
            </w:r>
            <w:r w:rsidR="00D461E9" w:rsidRPr="00964A7E">
              <w:rPr>
                <w:rFonts w:eastAsia="Times New Roman" w:cs="Times New Roman"/>
                <w:sz w:val="24"/>
                <w:szCs w:val="24"/>
              </w:rPr>
              <w:t>ường Liên Cảng</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NT</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2024-2026</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 </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r w:rsidRPr="00964A7E">
              <w:rPr>
                <w:rFonts w:eastAsia="Times New Roman" w:cs="Times New Roman"/>
                <w:sz w:val="24"/>
                <w:szCs w:val="24"/>
              </w:rPr>
              <w:t>5.000</w:t>
            </w: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sz w:val="24"/>
                <w:szCs w:val="24"/>
              </w:rPr>
            </w:pPr>
            <w:r w:rsidRPr="00964A7E">
              <w:rPr>
                <w:rFonts w:eastAsia="Times New Roman" w:cs="Times New Roman"/>
                <w:sz w:val="24"/>
                <w:szCs w:val="24"/>
              </w:rPr>
              <w:t>UBND huyện Nhơn Trạch</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B</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b/>
                <w:bCs/>
                <w:sz w:val="24"/>
                <w:szCs w:val="24"/>
              </w:rPr>
            </w:pPr>
            <w:r w:rsidRPr="00964A7E">
              <w:rPr>
                <w:rFonts w:eastAsia="Times New Roman" w:cs="Times New Roman"/>
                <w:b/>
                <w:bCs/>
                <w:sz w:val="24"/>
                <w:szCs w:val="24"/>
              </w:rPr>
              <w:t>Hỗ trợ có mục tiêu</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b/>
                <w:bCs/>
                <w:sz w:val="24"/>
                <w:szCs w:val="24"/>
              </w:rPr>
            </w:pPr>
            <w:r w:rsidRPr="00964A7E">
              <w:rPr>
                <w:rFonts w:eastAsia="Times New Roman" w:cs="Times New Roman"/>
                <w:b/>
                <w:bCs/>
                <w:sz w:val="24"/>
                <w:szCs w:val="24"/>
              </w:rPr>
              <w:t>245.000</w:t>
            </w: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b/>
                <w:bCs/>
                <w:sz w:val="24"/>
                <w:szCs w:val="24"/>
              </w:rPr>
            </w:pPr>
            <w:r w:rsidRPr="00964A7E">
              <w:rPr>
                <w:rFonts w:eastAsia="Times New Roman" w:cs="Times New Roman"/>
                <w:b/>
                <w:bCs/>
                <w:sz w:val="24"/>
                <w:szCs w:val="24"/>
              </w:rPr>
              <w:t> </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Giao thông</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b/>
                <w:bCs/>
                <w:sz w:val="24"/>
                <w:szCs w:val="24"/>
              </w:rPr>
            </w:pP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b/>
                <w:bCs/>
                <w:sz w:val="24"/>
                <w:szCs w:val="24"/>
              </w:rPr>
            </w:pPr>
            <w:r w:rsidRPr="00964A7E">
              <w:rPr>
                <w:rFonts w:eastAsia="Times New Roman" w:cs="Times New Roman"/>
                <w:b/>
                <w:bCs/>
                <w:sz w:val="24"/>
                <w:szCs w:val="24"/>
              </w:rPr>
              <w:t> </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I</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b/>
                <w:bCs/>
                <w:sz w:val="24"/>
                <w:szCs w:val="24"/>
              </w:rPr>
            </w:pPr>
            <w:r w:rsidRPr="00964A7E">
              <w:rPr>
                <w:rFonts w:eastAsia="Times New Roman" w:cs="Times New Roman"/>
                <w:b/>
                <w:bCs/>
                <w:sz w:val="24"/>
                <w:szCs w:val="24"/>
              </w:rPr>
              <w:t>Dự án chuyển tiếp</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b/>
                <w:bCs/>
                <w:sz w:val="24"/>
                <w:szCs w:val="24"/>
              </w:rPr>
            </w:pP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b/>
                <w:bCs/>
                <w:sz w:val="24"/>
                <w:szCs w:val="24"/>
              </w:rPr>
            </w:pPr>
            <w:r w:rsidRPr="00964A7E">
              <w:rPr>
                <w:rFonts w:eastAsia="Times New Roman" w:cs="Times New Roman"/>
                <w:b/>
                <w:bCs/>
                <w:sz w:val="24"/>
                <w:szCs w:val="24"/>
              </w:rPr>
              <w:t> </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1</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sz w:val="24"/>
                <w:szCs w:val="24"/>
              </w:rPr>
            </w:pPr>
            <w:r w:rsidRPr="00964A7E">
              <w:rPr>
                <w:rFonts w:eastAsia="Times New Roman" w:cs="Times New Roman"/>
                <w:sz w:val="24"/>
                <w:szCs w:val="24"/>
              </w:rPr>
              <w:t>Đường ven sông Đồng Nai, thành phố Biên Hòa (từ cầu Hóa An đến giáp ranh huyện Vĩnh Cửu)</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BH</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2021-2024</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3533/QĐ 29/9/2020</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r w:rsidRPr="00964A7E">
              <w:rPr>
                <w:rFonts w:eastAsia="Times New Roman" w:cs="Times New Roman"/>
                <w:sz w:val="24"/>
                <w:szCs w:val="24"/>
              </w:rPr>
              <w:t>1.289.160</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r w:rsidRPr="00964A7E">
              <w:rPr>
                <w:rFonts w:eastAsia="Times New Roman" w:cs="Times New Roman"/>
                <w:sz w:val="24"/>
                <w:szCs w:val="24"/>
              </w:rPr>
              <w:t>40.325</w:t>
            </w: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sz w:val="24"/>
                <w:szCs w:val="24"/>
              </w:rPr>
            </w:pPr>
            <w:r w:rsidRPr="00964A7E">
              <w:rPr>
                <w:rFonts w:eastAsia="Times New Roman" w:cs="Times New Roman"/>
                <w:sz w:val="24"/>
                <w:szCs w:val="24"/>
              </w:rPr>
              <w:t>UBND thành phố Biên Hòa</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2</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964A7E" w:rsidP="00931843">
            <w:pPr>
              <w:spacing w:before="40" w:after="40" w:line="240" w:lineRule="auto"/>
              <w:jc w:val="both"/>
              <w:rPr>
                <w:rFonts w:eastAsia="Times New Roman" w:cs="Times New Roman"/>
                <w:sz w:val="24"/>
                <w:szCs w:val="24"/>
              </w:rPr>
            </w:pPr>
            <w:r>
              <w:rPr>
                <w:rFonts w:eastAsia="Times New Roman" w:cs="Times New Roman"/>
                <w:sz w:val="24"/>
                <w:szCs w:val="24"/>
              </w:rPr>
              <w:t>Xây dựng k</w:t>
            </w:r>
            <w:r w:rsidR="00D461E9" w:rsidRPr="00964A7E">
              <w:rPr>
                <w:rFonts w:eastAsia="Times New Roman" w:cs="Times New Roman"/>
                <w:sz w:val="24"/>
                <w:szCs w:val="24"/>
              </w:rPr>
              <w:t>è sông Đồng Nai, thành phố Biên Hòa (từ cầu Hóa An đến giáp ranh huyện Vĩnh Cửu)</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BH</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2021-2024</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2186/QĐ 30/6/2021, 4206/QĐ 08/10/2021</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r w:rsidRPr="00964A7E">
              <w:rPr>
                <w:rFonts w:eastAsia="Times New Roman" w:cs="Times New Roman"/>
                <w:sz w:val="24"/>
                <w:szCs w:val="24"/>
              </w:rPr>
              <w:t>614.100</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r w:rsidRPr="00964A7E">
              <w:rPr>
                <w:rFonts w:eastAsia="Times New Roman" w:cs="Times New Roman"/>
                <w:sz w:val="24"/>
                <w:szCs w:val="24"/>
              </w:rPr>
              <w:t>88.000</w:t>
            </w: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sz w:val="24"/>
                <w:szCs w:val="24"/>
              </w:rPr>
            </w:pPr>
            <w:r w:rsidRPr="00964A7E">
              <w:rPr>
                <w:rFonts w:eastAsia="Times New Roman" w:cs="Times New Roman"/>
                <w:sz w:val="24"/>
                <w:szCs w:val="24"/>
              </w:rPr>
              <w:t>UBND thành phố Biên Hòa</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3</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sz w:val="24"/>
                <w:szCs w:val="24"/>
              </w:rPr>
            </w:pPr>
            <w:r w:rsidRPr="00964A7E">
              <w:rPr>
                <w:rFonts w:eastAsia="Times New Roman" w:cs="Times New Roman"/>
                <w:sz w:val="24"/>
                <w:szCs w:val="24"/>
              </w:rPr>
              <w:t>Đường Vành Đai 1, thành phố Long Khánh</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LK</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2023-2025</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 xml:space="preserve">2321/QĐ - 06/9/2022 </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r w:rsidRPr="00964A7E">
              <w:rPr>
                <w:rFonts w:eastAsia="Times New Roman" w:cs="Times New Roman"/>
                <w:sz w:val="24"/>
                <w:szCs w:val="24"/>
              </w:rPr>
              <w:t>939.480</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r w:rsidRPr="00964A7E">
              <w:rPr>
                <w:rFonts w:eastAsia="Times New Roman" w:cs="Times New Roman"/>
                <w:sz w:val="24"/>
                <w:szCs w:val="24"/>
              </w:rPr>
              <w:t>50.000</w:t>
            </w: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sz w:val="24"/>
                <w:szCs w:val="24"/>
              </w:rPr>
            </w:pPr>
            <w:r w:rsidRPr="00964A7E">
              <w:rPr>
                <w:rFonts w:eastAsia="Times New Roman" w:cs="Times New Roman"/>
                <w:sz w:val="24"/>
                <w:szCs w:val="24"/>
              </w:rPr>
              <w:t>UBND thành phố Long Khánh</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4</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sz w:val="24"/>
                <w:szCs w:val="24"/>
              </w:rPr>
            </w:pPr>
            <w:r w:rsidRPr="00964A7E">
              <w:rPr>
                <w:rFonts w:eastAsia="Times New Roman" w:cs="Times New Roman"/>
                <w:sz w:val="24"/>
                <w:szCs w:val="24"/>
              </w:rPr>
              <w:t>Xây dựng đường trục trung tâm thành phố Biên Hòa đoạn từ đường Võ Thị Sáu đến đường Đặng Văn Trơn (cầu Thống Nhất và đường kết nối 02 đầu cầu), thành phố Biên Hòa</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BH</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2022-2025</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1580/QĐ 13/5/2021; 4207/QĐ 8/10/2021</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r w:rsidRPr="00964A7E">
              <w:rPr>
                <w:rFonts w:eastAsia="Times New Roman" w:cs="Times New Roman"/>
                <w:sz w:val="24"/>
                <w:szCs w:val="24"/>
              </w:rPr>
              <w:t>1.506.538</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r w:rsidRPr="00964A7E">
              <w:rPr>
                <w:rFonts w:eastAsia="Times New Roman" w:cs="Times New Roman"/>
                <w:sz w:val="24"/>
                <w:szCs w:val="24"/>
              </w:rPr>
              <w:t>50.000</w:t>
            </w: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AA04A1" w:rsidP="00931843">
            <w:pPr>
              <w:spacing w:before="40" w:after="40" w:line="240" w:lineRule="auto"/>
              <w:jc w:val="both"/>
              <w:rPr>
                <w:rFonts w:eastAsia="Times New Roman" w:cs="Times New Roman"/>
                <w:sz w:val="24"/>
                <w:szCs w:val="24"/>
              </w:rPr>
            </w:pPr>
            <w:r>
              <w:rPr>
                <w:rFonts w:eastAsia="Times New Roman" w:cs="Times New Roman"/>
                <w:sz w:val="24"/>
                <w:szCs w:val="24"/>
              </w:rPr>
              <w:t>Ban Q</w:t>
            </w:r>
            <w:r w:rsidR="00D461E9" w:rsidRPr="00964A7E">
              <w:rPr>
                <w:rFonts w:eastAsia="Times New Roman" w:cs="Times New Roman"/>
                <w:sz w:val="24"/>
                <w:szCs w:val="24"/>
              </w:rPr>
              <w:t>uản lý dự án đầu tư xây dựng công trình giao thông tỉnh</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Lĩnh vực nông nghiệp, lâm nghiệp, thủy lợi và thủy sản</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b/>
                <w:bCs/>
                <w:sz w:val="24"/>
                <w:szCs w:val="24"/>
              </w:rPr>
            </w:pP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b/>
                <w:bCs/>
                <w:sz w:val="24"/>
                <w:szCs w:val="24"/>
              </w:rPr>
            </w:pPr>
            <w:r w:rsidRPr="00964A7E">
              <w:rPr>
                <w:rFonts w:eastAsia="Times New Roman" w:cs="Times New Roman"/>
                <w:b/>
                <w:bCs/>
                <w:sz w:val="24"/>
                <w:szCs w:val="24"/>
              </w:rPr>
              <w:t> </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lastRenderedPageBreak/>
              <w:t>I</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b/>
                <w:bCs/>
                <w:sz w:val="24"/>
                <w:szCs w:val="24"/>
              </w:rPr>
            </w:pPr>
            <w:r w:rsidRPr="00964A7E">
              <w:rPr>
                <w:rFonts w:eastAsia="Times New Roman" w:cs="Times New Roman"/>
                <w:b/>
                <w:bCs/>
                <w:sz w:val="24"/>
                <w:szCs w:val="24"/>
              </w:rPr>
              <w:t>Dự án chuyển tiếp</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b/>
                <w:bCs/>
                <w:sz w:val="24"/>
                <w:szCs w:val="24"/>
              </w:rPr>
            </w:pPr>
            <w:r w:rsidRPr="00964A7E">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 </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 </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sz w:val="24"/>
                <w:szCs w:val="24"/>
              </w:rPr>
            </w:pPr>
            <w:r w:rsidRPr="00964A7E">
              <w:rPr>
                <w:rFonts w:eastAsia="Times New Roman" w:cs="Times New Roman"/>
                <w:sz w:val="24"/>
                <w:szCs w:val="24"/>
              </w:rPr>
              <w:t> </w:t>
            </w:r>
          </w:p>
        </w:tc>
      </w:tr>
      <w:tr w:rsidR="00964A7E" w:rsidRPr="00964A7E" w:rsidTr="00931843">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1</w:t>
            </w:r>
          </w:p>
        </w:tc>
        <w:tc>
          <w:tcPr>
            <w:tcW w:w="1529"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BA2E76" w:rsidP="00931843">
            <w:pPr>
              <w:spacing w:before="40" w:after="40" w:line="240" w:lineRule="auto"/>
              <w:jc w:val="both"/>
              <w:rPr>
                <w:rFonts w:eastAsia="Times New Roman" w:cs="Times New Roman"/>
                <w:sz w:val="24"/>
                <w:szCs w:val="24"/>
              </w:rPr>
            </w:pPr>
            <w:r>
              <w:rPr>
                <w:rFonts w:eastAsia="Times New Roman" w:cs="Times New Roman"/>
                <w:sz w:val="24"/>
                <w:szCs w:val="24"/>
              </w:rPr>
              <w:t>Dự án k</w:t>
            </w:r>
            <w:r w:rsidR="00D461E9" w:rsidRPr="00964A7E">
              <w:rPr>
                <w:rFonts w:eastAsia="Times New Roman" w:cs="Times New Roman"/>
                <w:sz w:val="24"/>
                <w:szCs w:val="24"/>
              </w:rPr>
              <w:t>è chống sạt lở bờ sông Đồng Nai (đoạn từ cầu Rạch Cát đến cầu Ghềnh phía Cù lao Phố) thành phố Biên Hòa (nguồn vốn ngân sách tỉnh cho công tác bồi thường)</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BH</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2022-2025</w:t>
            </w:r>
          </w:p>
        </w:tc>
        <w:tc>
          <w:tcPr>
            <w:tcW w:w="627"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center"/>
              <w:rPr>
                <w:rFonts w:eastAsia="Times New Roman" w:cs="Times New Roman"/>
                <w:sz w:val="24"/>
                <w:szCs w:val="24"/>
              </w:rPr>
            </w:pPr>
            <w:r w:rsidRPr="00964A7E">
              <w:rPr>
                <w:rFonts w:eastAsia="Times New Roman" w:cs="Times New Roman"/>
                <w:sz w:val="24"/>
                <w:szCs w:val="24"/>
              </w:rPr>
              <w:t>2220/QĐ 16/7/2013</w:t>
            </w:r>
            <w:r w:rsidR="00AA04A1">
              <w:rPr>
                <w:rFonts w:eastAsia="Times New Roman" w:cs="Times New Roman"/>
                <w:sz w:val="24"/>
                <w:szCs w:val="24"/>
              </w:rPr>
              <w:t>,</w:t>
            </w:r>
            <w:r w:rsidRPr="00964A7E">
              <w:rPr>
                <w:rFonts w:eastAsia="Times New Roman" w:cs="Times New Roman"/>
                <w:sz w:val="24"/>
                <w:szCs w:val="24"/>
              </w:rPr>
              <w:br/>
              <w:t>4387/QĐ 18/10/2021</w:t>
            </w:r>
            <w:r w:rsidR="00AA04A1">
              <w:rPr>
                <w:rFonts w:eastAsia="Times New Roman" w:cs="Times New Roman"/>
                <w:sz w:val="24"/>
                <w:szCs w:val="24"/>
              </w:rPr>
              <w:t>,</w:t>
            </w:r>
            <w:r w:rsidRPr="00964A7E">
              <w:rPr>
                <w:rFonts w:eastAsia="Times New Roman" w:cs="Times New Roman"/>
                <w:sz w:val="24"/>
                <w:szCs w:val="24"/>
              </w:rPr>
              <w:br/>
              <w:t>263QĐ 24/01/2022, 2716/QĐ 06/10/2022</w:t>
            </w:r>
          </w:p>
        </w:tc>
        <w:tc>
          <w:tcPr>
            <w:tcW w:w="405"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r w:rsidRPr="00964A7E">
              <w:rPr>
                <w:rFonts w:eastAsia="Times New Roman" w:cs="Times New Roman"/>
                <w:sz w:val="24"/>
                <w:szCs w:val="24"/>
              </w:rPr>
              <w:t>350.788</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right"/>
              <w:rPr>
                <w:rFonts w:eastAsia="Times New Roman" w:cs="Times New Roman"/>
                <w:sz w:val="24"/>
                <w:szCs w:val="24"/>
              </w:rPr>
            </w:pPr>
            <w:r w:rsidRPr="00964A7E">
              <w:rPr>
                <w:rFonts w:eastAsia="Times New Roman" w:cs="Times New Roman"/>
                <w:sz w:val="24"/>
                <w:szCs w:val="24"/>
              </w:rPr>
              <w:t>16.675</w:t>
            </w:r>
          </w:p>
        </w:tc>
        <w:tc>
          <w:tcPr>
            <w:tcW w:w="943" w:type="pct"/>
            <w:tcBorders>
              <w:top w:val="single" w:sz="4" w:space="0" w:color="000000"/>
              <w:left w:val="nil"/>
              <w:bottom w:val="single" w:sz="4" w:space="0" w:color="000000"/>
              <w:right w:val="single" w:sz="4" w:space="0" w:color="000000"/>
            </w:tcBorders>
            <w:shd w:val="clear" w:color="000000" w:fill="FFFFFF"/>
            <w:vAlign w:val="center"/>
            <w:hideMark/>
          </w:tcPr>
          <w:p w:rsidR="00D461E9" w:rsidRPr="00964A7E" w:rsidRDefault="00D461E9" w:rsidP="00931843">
            <w:pPr>
              <w:spacing w:before="40" w:after="40" w:line="240" w:lineRule="auto"/>
              <w:jc w:val="both"/>
              <w:rPr>
                <w:rFonts w:eastAsia="Times New Roman" w:cs="Times New Roman"/>
                <w:sz w:val="24"/>
                <w:szCs w:val="24"/>
              </w:rPr>
            </w:pPr>
            <w:r w:rsidRPr="00964A7E">
              <w:rPr>
                <w:rFonts w:eastAsia="Times New Roman" w:cs="Times New Roman"/>
                <w:sz w:val="24"/>
                <w:szCs w:val="24"/>
              </w:rPr>
              <w:t>Ban Quản lý dự án đầu tư xây dựng tỉnh</w:t>
            </w:r>
          </w:p>
        </w:tc>
      </w:tr>
    </w:tbl>
    <w:p w:rsidR="00A15B97" w:rsidRPr="00D461E9" w:rsidRDefault="00A15B97" w:rsidP="00D461E9"/>
    <w:sectPr w:rsidR="00A15B97" w:rsidRPr="00D461E9" w:rsidSect="004E4AC4">
      <w:pgSz w:w="16840" w:h="11907" w:orient="landscape" w:code="9"/>
      <w:pgMar w:top="1134" w:right="96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173" w:rsidRDefault="00CB5173" w:rsidP="00CD7A76">
      <w:pPr>
        <w:spacing w:before="0" w:line="240" w:lineRule="auto"/>
      </w:pPr>
      <w:r>
        <w:separator/>
      </w:r>
    </w:p>
  </w:endnote>
  <w:endnote w:type="continuationSeparator" w:id="0">
    <w:p w:rsidR="00CB5173" w:rsidRDefault="00CB5173" w:rsidP="00CD7A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173" w:rsidRDefault="00CB5173" w:rsidP="00CD7A76">
      <w:pPr>
        <w:spacing w:before="0" w:line="240" w:lineRule="auto"/>
      </w:pPr>
      <w:r>
        <w:separator/>
      </w:r>
    </w:p>
  </w:footnote>
  <w:footnote w:type="continuationSeparator" w:id="0">
    <w:p w:rsidR="00CB5173" w:rsidRDefault="00CB5173" w:rsidP="00CD7A76">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76"/>
    <w:rsid w:val="0010017B"/>
    <w:rsid w:val="00161A73"/>
    <w:rsid w:val="0022347F"/>
    <w:rsid w:val="00242CDF"/>
    <w:rsid w:val="00252731"/>
    <w:rsid w:val="002A6EEA"/>
    <w:rsid w:val="002C6A6D"/>
    <w:rsid w:val="003310B0"/>
    <w:rsid w:val="004E4AC4"/>
    <w:rsid w:val="0056136E"/>
    <w:rsid w:val="0056153C"/>
    <w:rsid w:val="005C5683"/>
    <w:rsid w:val="005D0016"/>
    <w:rsid w:val="006151A7"/>
    <w:rsid w:val="006865CA"/>
    <w:rsid w:val="00797F5C"/>
    <w:rsid w:val="007C4EE3"/>
    <w:rsid w:val="007E00A8"/>
    <w:rsid w:val="007F34E2"/>
    <w:rsid w:val="00847683"/>
    <w:rsid w:val="008D0A8D"/>
    <w:rsid w:val="008D55DB"/>
    <w:rsid w:val="00931843"/>
    <w:rsid w:val="00937371"/>
    <w:rsid w:val="009400A9"/>
    <w:rsid w:val="00961028"/>
    <w:rsid w:val="00964A7E"/>
    <w:rsid w:val="009B7644"/>
    <w:rsid w:val="00A07777"/>
    <w:rsid w:val="00A15B97"/>
    <w:rsid w:val="00A9364E"/>
    <w:rsid w:val="00AA04A1"/>
    <w:rsid w:val="00B3612D"/>
    <w:rsid w:val="00B9526B"/>
    <w:rsid w:val="00BA2E76"/>
    <w:rsid w:val="00CB3D01"/>
    <w:rsid w:val="00CB5173"/>
    <w:rsid w:val="00CD7A76"/>
    <w:rsid w:val="00D307D8"/>
    <w:rsid w:val="00D461E9"/>
    <w:rsid w:val="00D9217B"/>
    <w:rsid w:val="00DC0386"/>
    <w:rsid w:val="00DE7639"/>
    <w:rsid w:val="00E6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7C4EE3"/>
  </w:style>
  <w:style w:type="character" w:styleId="Hyperlink">
    <w:name w:val="Hyperlink"/>
    <w:basedOn w:val="DefaultParagraphFont"/>
    <w:uiPriority w:val="99"/>
    <w:semiHidden/>
    <w:unhideWhenUsed/>
    <w:rsid w:val="007C4EE3"/>
    <w:rPr>
      <w:color w:val="0000FF"/>
      <w:u w:val="single"/>
    </w:rPr>
  </w:style>
  <w:style w:type="character" w:styleId="FollowedHyperlink">
    <w:name w:val="FollowedHyperlink"/>
    <w:basedOn w:val="DefaultParagraphFont"/>
    <w:uiPriority w:val="99"/>
    <w:semiHidden/>
    <w:unhideWhenUsed/>
    <w:rsid w:val="007C4EE3"/>
    <w:rPr>
      <w:color w:val="800080"/>
      <w:u w:val="single"/>
    </w:rPr>
  </w:style>
  <w:style w:type="paragraph" w:customStyle="1" w:styleId="font5">
    <w:name w:val="font5"/>
    <w:basedOn w:val="Normal"/>
    <w:rsid w:val="007C4EE3"/>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7C4EE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7C4EE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34">
    <w:name w:val="xl33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5">
    <w:name w:val="xl33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6">
    <w:name w:val="xl33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8">
    <w:name w:val="xl33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9">
    <w:name w:val="xl33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48">
    <w:name w:val="xl34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9">
    <w:name w:val="xl34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3">
    <w:name w:val="xl35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7">
    <w:name w:val="xl35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9">
    <w:name w:val="xl359"/>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4">
    <w:name w:val="xl36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6">
    <w:name w:val="xl366"/>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67">
    <w:name w:val="xl367"/>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8">
    <w:name w:val="xl368"/>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32"/>
      <w:szCs w:val="32"/>
    </w:rPr>
  </w:style>
  <w:style w:type="paragraph" w:customStyle="1" w:styleId="xl369">
    <w:name w:val="xl36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70">
    <w:name w:val="xl37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2">
    <w:name w:val="xl37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3">
    <w:name w:val="xl37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75">
    <w:name w:val="xl375"/>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76">
    <w:name w:val="xl376"/>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7">
    <w:name w:val="xl37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78">
    <w:name w:val="xl37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9">
    <w:name w:val="xl37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0">
    <w:name w:val="xl38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4">
    <w:name w:val="xl38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5">
    <w:name w:val="xl38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6">
    <w:name w:val="xl38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7">
    <w:name w:val="xl38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8">
    <w:name w:val="xl388"/>
    <w:basedOn w:val="Normal"/>
    <w:rsid w:val="007C4EE3"/>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9">
    <w:name w:val="xl38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7C4E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7C4EE3"/>
    <w:pPr>
      <w:spacing w:before="100" w:beforeAutospacing="1" w:after="100" w:afterAutospacing="1" w:line="240" w:lineRule="auto"/>
      <w:textAlignment w:val="center"/>
    </w:pPr>
    <w:rPr>
      <w:rFonts w:eastAsia="Times New Roman" w:cs="Times New Roman"/>
      <w:sz w:val="24"/>
      <w:szCs w:val="24"/>
    </w:rPr>
  </w:style>
  <w:style w:type="paragraph" w:customStyle="1" w:styleId="xl392">
    <w:name w:val="xl392"/>
    <w:basedOn w:val="Normal"/>
    <w:rsid w:val="007C4EE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7C4EE3"/>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5">
    <w:name w:val="xl395"/>
    <w:basedOn w:val="Normal"/>
    <w:rsid w:val="007C4EE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7C4EE3"/>
    <w:pP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7">
    <w:name w:val="xl397"/>
    <w:basedOn w:val="Normal"/>
    <w:rsid w:val="007C4EE3"/>
    <w:pPr>
      <w:shd w:val="clear" w:color="000000" w:fill="FFFFFF"/>
      <w:spacing w:before="100" w:beforeAutospacing="1" w:after="100" w:afterAutospacing="1" w:line="240" w:lineRule="auto"/>
      <w:textAlignment w:val="center"/>
    </w:pPr>
    <w:rPr>
      <w:rFonts w:eastAsia="Times New Roman" w:cs="Times New Roman"/>
      <w:color w:val="00B0F0"/>
      <w:sz w:val="24"/>
      <w:szCs w:val="24"/>
    </w:rPr>
  </w:style>
  <w:style w:type="paragraph" w:customStyle="1" w:styleId="xl398">
    <w:name w:val="xl39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9">
    <w:name w:val="xl39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0">
    <w:name w:val="xl40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01">
    <w:name w:val="xl40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3">
    <w:name w:val="xl40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4">
    <w:name w:val="xl40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5">
    <w:name w:val="xl40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406">
    <w:name w:val="xl406"/>
    <w:basedOn w:val="Normal"/>
    <w:rsid w:val="007C4EE3"/>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color w:val="FF0000"/>
      <w:sz w:val="32"/>
      <w:szCs w:val="32"/>
    </w:rPr>
  </w:style>
  <w:style w:type="paragraph" w:customStyle="1" w:styleId="xl407">
    <w:name w:val="xl407"/>
    <w:basedOn w:val="Normal"/>
    <w:rsid w:val="007C4EE3"/>
    <w:pPr>
      <w:pBdr>
        <w:bottom w:val="single" w:sz="4" w:space="0" w:color="000000"/>
      </w:pBdr>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408">
    <w:name w:val="xl40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09">
    <w:name w:val="xl409"/>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10">
    <w:name w:val="xl41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411">
    <w:name w:val="xl411"/>
    <w:basedOn w:val="Normal"/>
    <w:rsid w:val="007C4EE3"/>
    <w:pPr>
      <w:shd w:val="clear" w:color="000000" w:fill="FFFFFF"/>
      <w:spacing w:before="100" w:beforeAutospacing="1" w:after="100" w:afterAutospacing="1" w:line="240" w:lineRule="auto"/>
      <w:textAlignment w:val="center"/>
    </w:pPr>
    <w:rPr>
      <w:rFonts w:eastAsia="Times New Roman" w:cs="Times New Roman"/>
      <w:i/>
      <w:iCs/>
      <w:sz w:val="32"/>
      <w:szCs w:val="32"/>
    </w:rPr>
  </w:style>
  <w:style w:type="numbering" w:customStyle="1" w:styleId="NoList2">
    <w:name w:val="No List2"/>
    <w:next w:val="NoList"/>
    <w:uiPriority w:val="99"/>
    <w:semiHidden/>
    <w:unhideWhenUsed/>
    <w:rsid w:val="0022347F"/>
  </w:style>
  <w:style w:type="numbering" w:customStyle="1" w:styleId="NoList3">
    <w:name w:val="No List3"/>
    <w:next w:val="NoList"/>
    <w:uiPriority w:val="99"/>
    <w:semiHidden/>
    <w:unhideWhenUsed/>
    <w:rsid w:val="002C6A6D"/>
  </w:style>
  <w:style w:type="paragraph" w:customStyle="1" w:styleId="xl332">
    <w:name w:val="xl332"/>
    <w:basedOn w:val="Normal"/>
    <w:rsid w:val="002C6A6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2C6A6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numbering" w:customStyle="1" w:styleId="NoList4">
    <w:name w:val="No List4"/>
    <w:next w:val="NoList"/>
    <w:uiPriority w:val="99"/>
    <w:semiHidden/>
    <w:unhideWhenUsed/>
    <w:rsid w:val="00331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7C4EE3"/>
  </w:style>
  <w:style w:type="character" w:styleId="Hyperlink">
    <w:name w:val="Hyperlink"/>
    <w:basedOn w:val="DefaultParagraphFont"/>
    <w:uiPriority w:val="99"/>
    <w:semiHidden/>
    <w:unhideWhenUsed/>
    <w:rsid w:val="007C4EE3"/>
    <w:rPr>
      <w:color w:val="0000FF"/>
      <w:u w:val="single"/>
    </w:rPr>
  </w:style>
  <w:style w:type="character" w:styleId="FollowedHyperlink">
    <w:name w:val="FollowedHyperlink"/>
    <w:basedOn w:val="DefaultParagraphFont"/>
    <w:uiPriority w:val="99"/>
    <w:semiHidden/>
    <w:unhideWhenUsed/>
    <w:rsid w:val="007C4EE3"/>
    <w:rPr>
      <w:color w:val="800080"/>
      <w:u w:val="single"/>
    </w:rPr>
  </w:style>
  <w:style w:type="paragraph" w:customStyle="1" w:styleId="font5">
    <w:name w:val="font5"/>
    <w:basedOn w:val="Normal"/>
    <w:rsid w:val="007C4EE3"/>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7C4EE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7C4EE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34">
    <w:name w:val="xl33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5">
    <w:name w:val="xl33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6">
    <w:name w:val="xl33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8">
    <w:name w:val="xl33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9">
    <w:name w:val="xl33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48">
    <w:name w:val="xl34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9">
    <w:name w:val="xl34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3">
    <w:name w:val="xl35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7">
    <w:name w:val="xl35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9">
    <w:name w:val="xl359"/>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4">
    <w:name w:val="xl36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6">
    <w:name w:val="xl366"/>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67">
    <w:name w:val="xl367"/>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8">
    <w:name w:val="xl368"/>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32"/>
      <w:szCs w:val="32"/>
    </w:rPr>
  </w:style>
  <w:style w:type="paragraph" w:customStyle="1" w:styleId="xl369">
    <w:name w:val="xl36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70">
    <w:name w:val="xl37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2">
    <w:name w:val="xl37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3">
    <w:name w:val="xl37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75">
    <w:name w:val="xl375"/>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76">
    <w:name w:val="xl376"/>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7">
    <w:name w:val="xl37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78">
    <w:name w:val="xl37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9">
    <w:name w:val="xl37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0">
    <w:name w:val="xl38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4">
    <w:name w:val="xl38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5">
    <w:name w:val="xl38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6">
    <w:name w:val="xl38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7">
    <w:name w:val="xl38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8">
    <w:name w:val="xl388"/>
    <w:basedOn w:val="Normal"/>
    <w:rsid w:val="007C4EE3"/>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9">
    <w:name w:val="xl38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7C4E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7C4EE3"/>
    <w:pPr>
      <w:spacing w:before="100" w:beforeAutospacing="1" w:after="100" w:afterAutospacing="1" w:line="240" w:lineRule="auto"/>
      <w:textAlignment w:val="center"/>
    </w:pPr>
    <w:rPr>
      <w:rFonts w:eastAsia="Times New Roman" w:cs="Times New Roman"/>
      <w:sz w:val="24"/>
      <w:szCs w:val="24"/>
    </w:rPr>
  </w:style>
  <w:style w:type="paragraph" w:customStyle="1" w:styleId="xl392">
    <w:name w:val="xl392"/>
    <w:basedOn w:val="Normal"/>
    <w:rsid w:val="007C4EE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7C4EE3"/>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5">
    <w:name w:val="xl395"/>
    <w:basedOn w:val="Normal"/>
    <w:rsid w:val="007C4EE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7C4EE3"/>
    <w:pP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7">
    <w:name w:val="xl397"/>
    <w:basedOn w:val="Normal"/>
    <w:rsid w:val="007C4EE3"/>
    <w:pPr>
      <w:shd w:val="clear" w:color="000000" w:fill="FFFFFF"/>
      <w:spacing w:before="100" w:beforeAutospacing="1" w:after="100" w:afterAutospacing="1" w:line="240" w:lineRule="auto"/>
      <w:textAlignment w:val="center"/>
    </w:pPr>
    <w:rPr>
      <w:rFonts w:eastAsia="Times New Roman" w:cs="Times New Roman"/>
      <w:color w:val="00B0F0"/>
      <w:sz w:val="24"/>
      <w:szCs w:val="24"/>
    </w:rPr>
  </w:style>
  <w:style w:type="paragraph" w:customStyle="1" w:styleId="xl398">
    <w:name w:val="xl39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9">
    <w:name w:val="xl39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0">
    <w:name w:val="xl40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01">
    <w:name w:val="xl40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3">
    <w:name w:val="xl40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4">
    <w:name w:val="xl40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5">
    <w:name w:val="xl40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406">
    <w:name w:val="xl406"/>
    <w:basedOn w:val="Normal"/>
    <w:rsid w:val="007C4EE3"/>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color w:val="FF0000"/>
      <w:sz w:val="32"/>
      <w:szCs w:val="32"/>
    </w:rPr>
  </w:style>
  <w:style w:type="paragraph" w:customStyle="1" w:styleId="xl407">
    <w:name w:val="xl407"/>
    <w:basedOn w:val="Normal"/>
    <w:rsid w:val="007C4EE3"/>
    <w:pPr>
      <w:pBdr>
        <w:bottom w:val="single" w:sz="4" w:space="0" w:color="000000"/>
      </w:pBdr>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408">
    <w:name w:val="xl40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09">
    <w:name w:val="xl409"/>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10">
    <w:name w:val="xl41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411">
    <w:name w:val="xl411"/>
    <w:basedOn w:val="Normal"/>
    <w:rsid w:val="007C4EE3"/>
    <w:pPr>
      <w:shd w:val="clear" w:color="000000" w:fill="FFFFFF"/>
      <w:spacing w:before="100" w:beforeAutospacing="1" w:after="100" w:afterAutospacing="1" w:line="240" w:lineRule="auto"/>
      <w:textAlignment w:val="center"/>
    </w:pPr>
    <w:rPr>
      <w:rFonts w:eastAsia="Times New Roman" w:cs="Times New Roman"/>
      <w:i/>
      <w:iCs/>
      <w:sz w:val="32"/>
      <w:szCs w:val="32"/>
    </w:rPr>
  </w:style>
  <w:style w:type="numbering" w:customStyle="1" w:styleId="NoList2">
    <w:name w:val="No List2"/>
    <w:next w:val="NoList"/>
    <w:uiPriority w:val="99"/>
    <w:semiHidden/>
    <w:unhideWhenUsed/>
    <w:rsid w:val="0022347F"/>
  </w:style>
  <w:style w:type="numbering" w:customStyle="1" w:styleId="NoList3">
    <w:name w:val="No List3"/>
    <w:next w:val="NoList"/>
    <w:uiPriority w:val="99"/>
    <w:semiHidden/>
    <w:unhideWhenUsed/>
    <w:rsid w:val="002C6A6D"/>
  </w:style>
  <w:style w:type="paragraph" w:customStyle="1" w:styleId="xl332">
    <w:name w:val="xl332"/>
    <w:basedOn w:val="Normal"/>
    <w:rsid w:val="002C6A6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2C6A6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numbering" w:customStyle="1" w:styleId="NoList4">
    <w:name w:val="No List4"/>
    <w:next w:val="NoList"/>
    <w:uiPriority w:val="99"/>
    <w:semiHidden/>
    <w:unhideWhenUsed/>
    <w:rsid w:val="00331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8065">
      <w:bodyDiv w:val="1"/>
      <w:marLeft w:val="0"/>
      <w:marRight w:val="0"/>
      <w:marTop w:val="0"/>
      <w:marBottom w:val="0"/>
      <w:divBdr>
        <w:top w:val="none" w:sz="0" w:space="0" w:color="auto"/>
        <w:left w:val="none" w:sz="0" w:space="0" w:color="auto"/>
        <w:bottom w:val="none" w:sz="0" w:space="0" w:color="auto"/>
        <w:right w:val="none" w:sz="0" w:space="0" w:color="auto"/>
      </w:divBdr>
    </w:div>
    <w:div w:id="405346700">
      <w:bodyDiv w:val="1"/>
      <w:marLeft w:val="0"/>
      <w:marRight w:val="0"/>
      <w:marTop w:val="0"/>
      <w:marBottom w:val="0"/>
      <w:divBdr>
        <w:top w:val="none" w:sz="0" w:space="0" w:color="auto"/>
        <w:left w:val="none" w:sz="0" w:space="0" w:color="auto"/>
        <w:bottom w:val="none" w:sz="0" w:space="0" w:color="auto"/>
        <w:right w:val="none" w:sz="0" w:space="0" w:color="auto"/>
      </w:divBdr>
    </w:div>
    <w:div w:id="464086553">
      <w:bodyDiv w:val="1"/>
      <w:marLeft w:val="0"/>
      <w:marRight w:val="0"/>
      <w:marTop w:val="0"/>
      <w:marBottom w:val="0"/>
      <w:divBdr>
        <w:top w:val="none" w:sz="0" w:space="0" w:color="auto"/>
        <w:left w:val="none" w:sz="0" w:space="0" w:color="auto"/>
        <w:bottom w:val="none" w:sz="0" w:space="0" w:color="auto"/>
        <w:right w:val="none" w:sz="0" w:space="0" w:color="auto"/>
      </w:divBdr>
    </w:div>
    <w:div w:id="769200903">
      <w:bodyDiv w:val="1"/>
      <w:marLeft w:val="0"/>
      <w:marRight w:val="0"/>
      <w:marTop w:val="0"/>
      <w:marBottom w:val="0"/>
      <w:divBdr>
        <w:top w:val="none" w:sz="0" w:space="0" w:color="auto"/>
        <w:left w:val="none" w:sz="0" w:space="0" w:color="auto"/>
        <w:bottom w:val="none" w:sz="0" w:space="0" w:color="auto"/>
        <w:right w:val="none" w:sz="0" w:space="0" w:color="auto"/>
      </w:divBdr>
    </w:div>
    <w:div w:id="781535403">
      <w:bodyDiv w:val="1"/>
      <w:marLeft w:val="0"/>
      <w:marRight w:val="0"/>
      <w:marTop w:val="0"/>
      <w:marBottom w:val="0"/>
      <w:divBdr>
        <w:top w:val="none" w:sz="0" w:space="0" w:color="auto"/>
        <w:left w:val="none" w:sz="0" w:space="0" w:color="auto"/>
        <w:bottom w:val="none" w:sz="0" w:space="0" w:color="auto"/>
        <w:right w:val="none" w:sz="0" w:space="0" w:color="auto"/>
      </w:divBdr>
    </w:div>
    <w:div w:id="856390012">
      <w:bodyDiv w:val="1"/>
      <w:marLeft w:val="0"/>
      <w:marRight w:val="0"/>
      <w:marTop w:val="0"/>
      <w:marBottom w:val="0"/>
      <w:divBdr>
        <w:top w:val="none" w:sz="0" w:space="0" w:color="auto"/>
        <w:left w:val="none" w:sz="0" w:space="0" w:color="auto"/>
        <w:bottom w:val="none" w:sz="0" w:space="0" w:color="auto"/>
        <w:right w:val="none" w:sz="0" w:space="0" w:color="auto"/>
      </w:divBdr>
    </w:div>
    <w:div w:id="886526135">
      <w:bodyDiv w:val="1"/>
      <w:marLeft w:val="0"/>
      <w:marRight w:val="0"/>
      <w:marTop w:val="0"/>
      <w:marBottom w:val="0"/>
      <w:divBdr>
        <w:top w:val="none" w:sz="0" w:space="0" w:color="auto"/>
        <w:left w:val="none" w:sz="0" w:space="0" w:color="auto"/>
        <w:bottom w:val="none" w:sz="0" w:space="0" w:color="auto"/>
        <w:right w:val="none" w:sz="0" w:space="0" w:color="auto"/>
      </w:divBdr>
    </w:div>
    <w:div w:id="1061556006">
      <w:bodyDiv w:val="1"/>
      <w:marLeft w:val="0"/>
      <w:marRight w:val="0"/>
      <w:marTop w:val="0"/>
      <w:marBottom w:val="0"/>
      <w:divBdr>
        <w:top w:val="none" w:sz="0" w:space="0" w:color="auto"/>
        <w:left w:val="none" w:sz="0" w:space="0" w:color="auto"/>
        <w:bottom w:val="none" w:sz="0" w:space="0" w:color="auto"/>
        <w:right w:val="none" w:sz="0" w:space="0" w:color="auto"/>
      </w:divBdr>
    </w:div>
    <w:div w:id="1125655115">
      <w:bodyDiv w:val="1"/>
      <w:marLeft w:val="0"/>
      <w:marRight w:val="0"/>
      <w:marTop w:val="0"/>
      <w:marBottom w:val="0"/>
      <w:divBdr>
        <w:top w:val="none" w:sz="0" w:space="0" w:color="auto"/>
        <w:left w:val="none" w:sz="0" w:space="0" w:color="auto"/>
        <w:bottom w:val="none" w:sz="0" w:space="0" w:color="auto"/>
        <w:right w:val="none" w:sz="0" w:space="0" w:color="auto"/>
      </w:divBdr>
    </w:div>
    <w:div w:id="1126119713">
      <w:bodyDiv w:val="1"/>
      <w:marLeft w:val="0"/>
      <w:marRight w:val="0"/>
      <w:marTop w:val="0"/>
      <w:marBottom w:val="0"/>
      <w:divBdr>
        <w:top w:val="none" w:sz="0" w:space="0" w:color="auto"/>
        <w:left w:val="none" w:sz="0" w:space="0" w:color="auto"/>
        <w:bottom w:val="none" w:sz="0" w:space="0" w:color="auto"/>
        <w:right w:val="none" w:sz="0" w:space="0" w:color="auto"/>
      </w:divBdr>
    </w:div>
    <w:div w:id="1314261205">
      <w:bodyDiv w:val="1"/>
      <w:marLeft w:val="0"/>
      <w:marRight w:val="0"/>
      <w:marTop w:val="0"/>
      <w:marBottom w:val="0"/>
      <w:divBdr>
        <w:top w:val="none" w:sz="0" w:space="0" w:color="auto"/>
        <w:left w:val="none" w:sz="0" w:space="0" w:color="auto"/>
        <w:bottom w:val="none" w:sz="0" w:space="0" w:color="auto"/>
        <w:right w:val="none" w:sz="0" w:space="0" w:color="auto"/>
      </w:divBdr>
    </w:div>
    <w:div w:id="1440681328">
      <w:bodyDiv w:val="1"/>
      <w:marLeft w:val="0"/>
      <w:marRight w:val="0"/>
      <w:marTop w:val="0"/>
      <w:marBottom w:val="0"/>
      <w:divBdr>
        <w:top w:val="none" w:sz="0" w:space="0" w:color="auto"/>
        <w:left w:val="none" w:sz="0" w:space="0" w:color="auto"/>
        <w:bottom w:val="none" w:sz="0" w:space="0" w:color="auto"/>
        <w:right w:val="none" w:sz="0" w:space="0" w:color="auto"/>
      </w:divBdr>
    </w:div>
    <w:div w:id="1464805776">
      <w:bodyDiv w:val="1"/>
      <w:marLeft w:val="0"/>
      <w:marRight w:val="0"/>
      <w:marTop w:val="0"/>
      <w:marBottom w:val="0"/>
      <w:divBdr>
        <w:top w:val="none" w:sz="0" w:space="0" w:color="auto"/>
        <w:left w:val="none" w:sz="0" w:space="0" w:color="auto"/>
        <w:bottom w:val="none" w:sz="0" w:space="0" w:color="auto"/>
        <w:right w:val="none" w:sz="0" w:space="0" w:color="auto"/>
      </w:divBdr>
    </w:div>
    <w:div w:id="1504512742">
      <w:bodyDiv w:val="1"/>
      <w:marLeft w:val="0"/>
      <w:marRight w:val="0"/>
      <w:marTop w:val="0"/>
      <w:marBottom w:val="0"/>
      <w:divBdr>
        <w:top w:val="none" w:sz="0" w:space="0" w:color="auto"/>
        <w:left w:val="none" w:sz="0" w:space="0" w:color="auto"/>
        <w:bottom w:val="none" w:sz="0" w:space="0" w:color="auto"/>
        <w:right w:val="none" w:sz="0" w:space="0" w:color="auto"/>
      </w:divBdr>
    </w:div>
    <w:div w:id="1555770035">
      <w:bodyDiv w:val="1"/>
      <w:marLeft w:val="0"/>
      <w:marRight w:val="0"/>
      <w:marTop w:val="0"/>
      <w:marBottom w:val="0"/>
      <w:divBdr>
        <w:top w:val="none" w:sz="0" w:space="0" w:color="auto"/>
        <w:left w:val="none" w:sz="0" w:space="0" w:color="auto"/>
        <w:bottom w:val="none" w:sz="0" w:space="0" w:color="auto"/>
        <w:right w:val="none" w:sz="0" w:space="0" w:color="auto"/>
      </w:divBdr>
    </w:div>
    <w:div w:id="1560825679">
      <w:bodyDiv w:val="1"/>
      <w:marLeft w:val="0"/>
      <w:marRight w:val="0"/>
      <w:marTop w:val="0"/>
      <w:marBottom w:val="0"/>
      <w:divBdr>
        <w:top w:val="none" w:sz="0" w:space="0" w:color="auto"/>
        <w:left w:val="none" w:sz="0" w:space="0" w:color="auto"/>
        <w:bottom w:val="none" w:sz="0" w:space="0" w:color="auto"/>
        <w:right w:val="none" w:sz="0" w:space="0" w:color="auto"/>
      </w:divBdr>
    </w:div>
    <w:div w:id="1708945430">
      <w:bodyDiv w:val="1"/>
      <w:marLeft w:val="0"/>
      <w:marRight w:val="0"/>
      <w:marTop w:val="0"/>
      <w:marBottom w:val="0"/>
      <w:divBdr>
        <w:top w:val="none" w:sz="0" w:space="0" w:color="auto"/>
        <w:left w:val="none" w:sz="0" w:space="0" w:color="auto"/>
        <w:bottom w:val="none" w:sz="0" w:space="0" w:color="auto"/>
        <w:right w:val="none" w:sz="0" w:space="0" w:color="auto"/>
      </w:divBdr>
    </w:div>
    <w:div w:id="1731228401">
      <w:bodyDiv w:val="1"/>
      <w:marLeft w:val="0"/>
      <w:marRight w:val="0"/>
      <w:marTop w:val="0"/>
      <w:marBottom w:val="0"/>
      <w:divBdr>
        <w:top w:val="none" w:sz="0" w:space="0" w:color="auto"/>
        <w:left w:val="none" w:sz="0" w:space="0" w:color="auto"/>
        <w:bottom w:val="none" w:sz="0" w:space="0" w:color="auto"/>
        <w:right w:val="none" w:sz="0" w:space="0" w:color="auto"/>
      </w:divBdr>
    </w:div>
    <w:div w:id="1745835956">
      <w:bodyDiv w:val="1"/>
      <w:marLeft w:val="0"/>
      <w:marRight w:val="0"/>
      <w:marTop w:val="0"/>
      <w:marBottom w:val="0"/>
      <w:divBdr>
        <w:top w:val="none" w:sz="0" w:space="0" w:color="auto"/>
        <w:left w:val="none" w:sz="0" w:space="0" w:color="auto"/>
        <w:bottom w:val="none" w:sz="0" w:space="0" w:color="auto"/>
        <w:right w:val="none" w:sz="0" w:space="0" w:color="auto"/>
      </w:divBdr>
    </w:div>
    <w:div w:id="1768383919">
      <w:bodyDiv w:val="1"/>
      <w:marLeft w:val="0"/>
      <w:marRight w:val="0"/>
      <w:marTop w:val="0"/>
      <w:marBottom w:val="0"/>
      <w:divBdr>
        <w:top w:val="none" w:sz="0" w:space="0" w:color="auto"/>
        <w:left w:val="none" w:sz="0" w:space="0" w:color="auto"/>
        <w:bottom w:val="none" w:sz="0" w:space="0" w:color="auto"/>
        <w:right w:val="none" w:sz="0" w:space="0" w:color="auto"/>
      </w:divBdr>
    </w:div>
    <w:div w:id="1880511903">
      <w:bodyDiv w:val="1"/>
      <w:marLeft w:val="0"/>
      <w:marRight w:val="0"/>
      <w:marTop w:val="0"/>
      <w:marBottom w:val="0"/>
      <w:divBdr>
        <w:top w:val="none" w:sz="0" w:space="0" w:color="auto"/>
        <w:left w:val="none" w:sz="0" w:space="0" w:color="auto"/>
        <w:bottom w:val="none" w:sz="0" w:space="0" w:color="auto"/>
        <w:right w:val="none" w:sz="0" w:space="0" w:color="auto"/>
      </w:divBdr>
    </w:div>
    <w:div w:id="1936090122">
      <w:bodyDiv w:val="1"/>
      <w:marLeft w:val="0"/>
      <w:marRight w:val="0"/>
      <w:marTop w:val="0"/>
      <w:marBottom w:val="0"/>
      <w:divBdr>
        <w:top w:val="none" w:sz="0" w:space="0" w:color="auto"/>
        <w:left w:val="none" w:sz="0" w:space="0" w:color="auto"/>
        <w:bottom w:val="none" w:sz="0" w:space="0" w:color="auto"/>
        <w:right w:val="none" w:sz="0" w:space="0" w:color="auto"/>
      </w:divBdr>
    </w:div>
    <w:div w:id="195809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36EE7-8475-4F79-B3D2-11D0ABAA3C16}"/>
</file>

<file path=customXml/itemProps2.xml><?xml version="1.0" encoding="utf-8"?>
<ds:datastoreItem xmlns:ds="http://schemas.openxmlformats.org/officeDocument/2006/customXml" ds:itemID="{4DE7A6EA-BBF5-42AC-BF29-12CD8CD64570}"/>
</file>

<file path=customXml/itemProps3.xml><?xml version="1.0" encoding="utf-8"?>
<ds:datastoreItem xmlns:ds="http://schemas.openxmlformats.org/officeDocument/2006/customXml" ds:itemID="{3245FE4C-7A0E-4301-967B-60E08FA253FD}"/>
</file>

<file path=customXml/itemProps4.xml><?xml version="1.0" encoding="utf-8"?>
<ds:datastoreItem xmlns:ds="http://schemas.openxmlformats.org/officeDocument/2006/customXml" ds:itemID="{F27C7E9C-81EB-4C18-8969-8C8EE5733D29}"/>
</file>

<file path=docProps/app.xml><?xml version="1.0" encoding="utf-8"?>
<Properties xmlns="http://schemas.openxmlformats.org/officeDocument/2006/extended-properties" xmlns:vt="http://schemas.openxmlformats.org/officeDocument/2006/docPropsVTypes">
  <Template>Normal</Template>
  <TotalTime>20</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9</cp:revision>
  <cp:lastPrinted>2024-01-09T03:04:00Z</cp:lastPrinted>
  <dcterms:created xsi:type="dcterms:W3CDTF">2023-12-31T00:10:00Z</dcterms:created>
  <dcterms:modified xsi:type="dcterms:W3CDTF">2024-01-11T06:44:00Z</dcterms:modified>
</cp:coreProperties>
</file>