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670"/>
        <w:gridCol w:w="7552"/>
        <w:gridCol w:w="1960"/>
        <w:gridCol w:w="4560"/>
      </w:tblGrid>
      <w:tr w:rsidR="00DA0271" w:rsidRPr="00DA0271" w:rsidTr="00AD152B">
        <w:trPr>
          <w:trHeight w:val="1196"/>
        </w:trPr>
        <w:tc>
          <w:tcPr>
            <w:tcW w:w="1474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407" w:rsidRPr="00DA0271" w:rsidRDefault="00866407" w:rsidP="003B0CB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0" w:name="RANGE!A1:E44"/>
            <w:r w:rsidRPr="00DA0271">
              <w:rPr>
                <w:rFonts w:eastAsia="Times New Roman" w:cs="Times New Roman"/>
                <w:b/>
                <w:bCs/>
                <w:szCs w:val="28"/>
              </w:rPr>
              <w:t>Phụ lục I.3</w:t>
            </w:r>
          </w:p>
          <w:bookmarkEnd w:id="0"/>
          <w:p w:rsidR="00866407" w:rsidRPr="00DA0271" w:rsidRDefault="00866407" w:rsidP="003B0CB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A0271">
              <w:rPr>
                <w:rFonts w:eastAsia="Times New Roman" w:cs="Times New Roman"/>
                <w:b/>
                <w:bCs/>
                <w:szCs w:val="28"/>
              </w:rPr>
              <w:t>BIỂU KẾ HOẠCH ĐẦU TƯ CÔNG NĂM 2023 NGUỒN VỐN CẤP SAU QUYẾT TOÁN</w:t>
            </w:r>
            <w:r w:rsidRPr="00DA0271">
              <w:rPr>
                <w:rFonts w:eastAsia="Times New Roman" w:cs="Times New Roman"/>
                <w:b/>
                <w:bCs/>
                <w:szCs w:val="28"/>
              </w:rPr>
              <w:br/>
              <w:t xml:space="preserve"> (TỪ NGUỒN VỐN NGÂN SÁCH TẬP TRUNG VÀ XỔ SỐ KIẾN THIẾT)</w:t>
            </w:r>
          </w:p>
          <w:p w:rsidR="00866407" w:rsidRPr="00DA0271" w:rsidRDefault="00866407" w:rsidP="003B0CBF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DA0271">
              <w:rPr>
                <w:rFonts w:eastAsia="Times New Roman" w:cs="Times New Roman"/>
                <w:i/>
                <w:iCs/>
                <w:szCs w:val="28"/>
              </w:rPr>
              <w:t>(Kèm theo Nghị quyết số 34/NQ-HĐND ngày 08 tháng 12 năm 2023 của Hội đồng nhân dân tỉnh Đồng Nai)</w:t>
            </w:r>
          </w:p>
          <w:p w:rsidR="00866407" w:rsidRPr="00DA0271" w:rsidRDefault="00866407" w:rsidP="003B0CB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DA0271" w:rsidRPr="00DA0271" w:rsidTr="00866407">
        <w:trPr>
          <w:trHeight w:val="20"/>
        </w:trPr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3B0CBF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3B0CBF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3B0CBF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3B0CBF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DA0271">
              <w:rPr>
                <w:rFonts w:eastAsia="Times New Roman" w:cs="Times New Roman"/>
                <w:i/>
                <w:iCs/>
                <w:sz w:val="26"/>
                <w:szCs w:val="26"/>
              </w:rPr>
              <w:t>Đơn vị tính: Đồng</w:t>
            </w:r>
          </w:p>
        </w:tc>
      </w:tr>
      <w:tr w:rsidR="00DA0271" w:rsidRPr="00DA0271" w:rsidTr="003B0CB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TÊN DỰ ÁN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KH năm 2023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CHỦ ĐẦU TƯ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15.180.000.000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NGUỒN VỐN NGÂN SÁCH TẬP TRUNG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9.000.000.000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I.1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Số vốn đã cấp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6.304.983.170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Đường Nguyễn Thị Minh Khai, huyện Xuân Lộc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3.216.639.552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UBND huyện Xuân Lộc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Trụ sở làm việc Tỉnh đoàn Đồng Nai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1.146.002.597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E696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Tỉnh đ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>oàn Đồng Nai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 xml:space="preserve">Đường Long Thọ 1 (đoạn từ đường 319 đến Hương lộ 19) huyện Nhơn Trạch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113.832.000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UBND huyện Nhơn Trạch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 xml:space="preserve">Đường nhựa từ ngã </w:t>
            </w:r>
            <w:r w:rsidR="00F171BB" w:rsidRPr="00DA0271">
              <w:rPr>
                <w:rFonts w:eastAsia="Times New Roman" w:cs="Times New Roman"/>
                <w:sz w:val="24"/>
                <w:szCs w:val="24"/>
              </w:rPr>
              <w:t>ba Bà Hào đi Bia di tích Trung ư</w:t>
            </w:r>
            <w:r w:rsidRPr="00DA0271">
              <w:rPr>
                <w:rFonts w:eastAsia="Times New Roman" w:cs="Times New Roman"/>
                <w:sz w:val="24"/>
                <w:szCs w:val="24"/>
              </w:rPr>
              <w:t>ơng Cục  Miền Nam huyện Vĩnh Cửu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230.577.348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E696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Khu Bảo tồn Thiên nhiên Văn hóa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 xml:space="preserve"> Đồng Nai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F171B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XD 01 cầu trên đường vào Khu ủ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>y Miền Đông huyện Vĩnh Cửu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36.170.000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E696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Khu Bảo tồn Thiên nhiên Văn hóa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 xml:space="preserve"> Đồng Nai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 xml:space="preserve">XD cầu Suối Nứa trên </w:t>
            </w:r>
            <w:r w:rsidR="0003354A">
              <w:rPr>
                <w:rFonts w:eastAsia="Times New Roman" w:cs="Times New Roman"/>
                <w:sz w:val="24"/>
                <w:szCs w:val="24"/>
              </w:rPr>
              <w:t>đường vào Trung ư</w:t>
            </w:r>
            <w:bookmarkStart w:id="1" w:name="_GoBack"/>
            <w:bookmarkEnd w:id="1"/>
            <w:r w:rsidRPr="00DA0271">
              <w:rPr>
                <w:rFonts w:eastAsia="Times New Roman" w:cs="Times New Roman"/>
                <w:sz w:val="24"/>
                <w:szCs w:val="24"/>
              </w:rPr>
              <w:t>ơng Cục Miền Nam huyện Vĩnh Cửu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57.871.700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E696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Khu Bảo tồn Thiên nhiên Văn hóa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 xml:space="preserve"> Đồng Nai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DA cải tạo, nạo vét hồ Sen và hồ Bà Hào huyện Vĩnh Cửu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259.083.297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E696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Khu Bảo tồn Thiên nhiên Văn hóa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 xml:space="preserve"> Đồng Nai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Xử lý nắn các khúc cua và ngân cao 04 đường tràn trên đường vào di tích chiến khu D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190.102.000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E696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Khu Bảo tồn Thiên nhiên Văn hóa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 xml:space="preserve"> Đồng Nai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F171B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Đường song hành Q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>uốc lộ 20 phía Tây huyện Thống Nhất (dự án hủy bỏ)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78.241.000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UBND huyện Thống Nhất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F171B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Đường 25C giai đoạn 1 (đ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>oạn từ HL 19 đến đường số</w:t>
            </w:r>
            <w:r w:rsidRPr="00DA0271">
              <w:rPr>
                <w:rFonts w:eastAsia="Times New Roman" w:cs="Times New Roman"/>
                <w:sz w:val="24"/>
                <w:szCs w:val="24"/>
              </w:rPr>
              <w:t xml:space="preserve"> 319) đoạn 1 (đ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>oạn từ  đường số 319 đến giáp đầu đường số 9)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110.420.000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UBND huyện Nhơn Trạch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Hệ thống cấp nước sạch nông thôn xã Hiếu Liêm, huyện Vĩnh Cửu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2.278.000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UBND huyện Vĩnh Cửu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F171B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Kiên c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>ố hóa kênh mương đập Cù Nhí 1+2, huyện Cẩm Mỹ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495.085.000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UBND huyện Cẩm Mỹ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 xml:space="preserve">Kho lưu trữ chuyên dụng huyện Nhơn Trạch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165.934.676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UBND huyện Nhơn Trạch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Nạo vét tạm kênh thoát nước cuối đường số 2 huyện Nhơn Trạch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202.746.000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E696B" w:rsidP="00DA0271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Ban Q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>uản lý dự án đầu tư xây dựng tỉnh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I.2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Số vốn cấp bổ sung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1.050.085.500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Dự án Hệ thống cấp nước tập trung xã Phú Điền, huyện Tân Phú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742.628.500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E696B" w:rsidP="00DA0271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Trung tâm Dịch vụ n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>ông nghiệp tỉnh Đồng Nai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F171BB" w:rsidP="00DA0271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Xây dựng nhà khách Bộ Chỉ huy Q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>uân sự tỉnh Đồng Nai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307.457.000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E696B" w:rsidP="00DA0271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Bộ Chỉ huy Q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>uân sự tỉnh Đồng Nai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I.3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Số vốn cấp sau quyết toán còn lại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1.644.931.330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NGUỒN VỐN XỔ SỐ KIẾN THIẾT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6.180.000.000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II.1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Số vốn đã cấp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4.186.421.136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F171BB" w:rsidP="00DA0271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Hệ thống thông tin QLDA T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>rường Đại học Đồng Nai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100.367.000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Trường Đại học Đồng Nai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Xây dựng nhà ở vận động viên và cải tạo, nâng cấp cảnh quan toàn khu Trung tâm Thể dục thể thao tỉnh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DA0271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138.316.000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E696B" w:rsidP="00DA0271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Trung tâm H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>uấn luyện và thi đấu thể dục thể thao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Đầu tư xây dựng Trường phổ thông thực hành sư phạm thuộc Trường Đại học Đồng Nai, hạng mục khối thực hành mầm non và tiểu học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82.090.000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Trường Đại học Đồng Nai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Xây dựng hệ thống hàng rào, sân, đường dạo bộ kết hợp tập thể dục thể thao của người dân xung quanh Sân vận động tỉnh Đồng Nai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84.582.000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E696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Trung tâm H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>uấn luyện và thi đấu thể dục thể thao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F171B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Trạm Y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 xml:space="preserve"> tế xã Trung Hòa huyện Trảng Bom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91.163.000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E696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 xml:space="preserve">Ban Quản lý dự án đầu tư 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>xây dựng tỉnh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F171B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Trạm Y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 xml:space="preserve"> tế xã Phú Tân huyện Định Quán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86.628.000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E696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 xml:space="preserve">Ban Quản lý dự án đầu tư 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>xây dựng tỉnh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F171B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Trạm Y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 xml:space="preserve"> tế xã Phú Bình huyện Tân Phú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99.993.000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E696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 xml:space="preserve">Ban Quản lý dự án đầu tư 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>xây dựng tỉnh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 xml:space="preserve">Đầu tư nâng cấp cơ sở vật chất, trang thiết bị dạy và học Trường Chính trị tỉnh Đồng Nai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47.684.000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E696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 xml:space="preserve">Ban Quản lý dự án đầu tư 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>xây dựng tỉnh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Đầu tư xây dựng Trung tâm Đào tạo và Sát hạch lái xe loại 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1.647.049.500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Trung tâm đào tạo và sát hạch lái xe loại 1 Đồng Nai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F171B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Đầu tư xây dựng N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 xml:space="preserve">hà văn hóa dân tộc Mường tại xã Phú Túc huyện Định Quán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54.336.000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UBND huyện Định Quán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 xml:space="preserve">Xây dựng khoa sơ sinh 150 giường kết hợp kho lưu trữ, sơn sửa, chống thấm, dột cho một </w:t>
            </w:r>
            <w:r w:rsidR="00F171BB" w:rsidRPr="00DA0271">
              <w:rPr>
                <w:rFonts w:eastAsia="Times New Roman" w:cs="Times New Roman"/>
                <w:sz w:val="24"/>
                <w:szCs w:val="24"/>
              </w:rPr>
              <w:t>số hạng mục hiện hữu Bệnh viện N</w:t>
            </w:r>
            <w:r w:rsidRPr="00DA0271">
              <w:rPr>
                <w:rFonts w:eastAsia="Times New Roman" w:cs="Times New Roman"/>
                <w:sz w:val="24"/>
                <w:szCs w:val="24"/>
              </w:rPr>
              <w:t>hi đồng Đồng Nai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1.121.421.636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E696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 xml:space="preserve">Ban Quản lý dự án đầu tư 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>xây dựng tỉnh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Đầu tư trang thiết bị tối thiểu cho các trường mầm non công lập trên địa bàn tỉnh Đồng Nai giai đoạn 2017</w:t>
            </w:r>
            <w:r w:rsidR="00F171BB" w:rsidRPr="00DA027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A0271">
              <w:rPr>
                <w:rFonts w:eastAsia="Times New Roman" w:cs="Times New Roman"/>
                <w:sz w:val="24"/>
                <w:szCs w:val="24"/>
              </w:rPr>
              <w:t>-</w:t>
            </w:r>
            <w:r w:rsidR="00F171BB" w:rsidRPr="00DA027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A0271">
              <w:rPr>
                <w:rFonts w:eastAsia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151.294.000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E696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 xml:space="preserve">Ban Quản lý dự án đầu tư 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>xây dựng tỉnh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F171B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Trạm Y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 xml:space="preserve"> tế xã Tà Lài huyện Tân Phú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88.336.000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E696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 xml:space="preserve">Ban Quản lý dự án đầu tư 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>xây dựng tỉnh</w:t>
            </w:r>
          </w:p>
        </w:tc>
      </w:tr>
      <w:tr w:rsidR="00DA0271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F171B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Trạm Y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 xml:space="preserve"> tế xã La Ngà huyện Định Quán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>393.161.000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CBF" w:rsidRPr="00DA0271" w:rsidRDefault="003E696B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0271">
              <w:rPr>
                <w:rFonts w:eastAsia="Times New Roman" w:cs="Times New Roman"/>
                <w:sz w:val="24"/>
                <w:szCs w:val="24"/>
              </w:rPr>
              <w:t xml:space="preserve">Ban Quản lý dự án đầu tư </w:t>
            </w:r>
            <w:r w:rsidR="003B0CBF" w:rsidRPr="00DA0271">
              <w:rPr>
                <w:rFonts w:eastAsia="Times New Roman" w:cs="Times New Roman"/>
                <w:sz w:val="24"/>
                <w:szCs w:val="24"/>
              </w:rPr>
              <w:t>xây dựng tỉnh</w:t>
            </w:r>
          </w:p>
        </w:tc>
      </w:tr>
      <w:tr w:rsidR="003B0CBF" w:rsidRPr="00DA0271" w:rsidTr="003E696B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II.2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Số vốn cấp sau quyết toán còn lại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1.993.578.864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CBF" w:rsidRPr="00DA0271" w:rsidRDefault="003B0CBF" w:rsidP="00865DF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A0271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A15B97" w:rsidRPr="00DA0271" w:rsidRDefault="00A15B97" w:rsidP="003B0CBF"/>
    <w:sectPr w:rsidR="00A15B97" w:rsidRPr="00DA0271" w:rsidSect="004E4AC4">
      <w:pgSz w:w="16840" w:h="11907" w:orient="landscape" w:code="9"/>
      <w:pgMar w:top="1134" w:right="96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1DC" w:rsidRDefault="000B31DC" w:rsidP="00CD7A76">
      <w:pPr>
        <w:spacing w:before="0" w:line="240" w:lineRule="auto"/>
      </w:pPr>
      <w:r>
        <w:separator/>
      </w:r>
    </w:p>
  </w:endnote>
  <w:endnote w:type="continuationSeparator" w:id="0">
    <w:p w:rsidR="000B31DC" w:rsidRDefault="000B31DC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1DC" w:rsidRDefault="000B31DC" w:rsidP="00CD7A76">
      <w:pPr>
        <w:spacing w:before="0" w:line="240" w:lineRule="auto"/>
      </w:pPr>
      <w:r>
        <w:separator/>
      </w:r>
    </w:p>
  </w:footnote>
  <w:footnote w:type="continuationSeparator" w:id="0">
    <w:p w:rsidR="000B31DC" w:rsidRDefault="000B31DC" w:rsidP="00CD7A76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03354A"/>
    <w:rsid w:val="000B31DC"/>
    <w:rsid w:val="0010017B"/>
    <w:rsid w:val="001909CB"/>
    <w:rsid w:val="0022347F"/>
    <w:rsid w:val="00242CDF"/>
    <w:rsid w:val="00252731"/>
    <w:rsid w:val="00262165"/>
    <w:rsid w:val="002A6EEA"/>
    <w:rsid w:val="003B0CBF"/>
    <w:rsid w:val="003E696B"/>
    <w:rsid w:val="004E4AC4"/>
    <w:rsid w:val="0056153C"/>
    <w:rsid w:val="005C5683"/>
    <w:rsid w:val="005D0016"/>
    <w:rsid w:val="005F7C54"/>
    <w:rsid w:val="006151A7"/>
    <w:rsid w:val="006865CA"/>
    <w:rsid w:val="00797F5C"/>
    <w:rsid w:val="007C4EE3"/>
    <w:rsid w:val="007E00A8"/>
    <w:rsid w:val="00865DFF"/>
    <w:rsid w:val="00866407"/>
    <w:rsid w:val="008D55DB"/>
    <w:rsid w:val="00937371"/>
    <w:rsid w:val="009400A9"/>
    <w:rsid w:val="00961028"/>
    <w:rsid w:val="009B7644"/>
    <w:rsid w:val="00A07777"/>
    <w:rsid w:val="00A15B97"/>
    <w:rsid w:val="00B3612D"/>
    <w:rsid w:val="00B9526B"/>
    <w:rsid w:val="00BB17A0"/>
    <w:rsid w:val="00CD7A76"/>
    <w:rsid w:val="00DA0271"/>
    <w:rsid w:val="00DC0386"/>
    <w:rsid w:val="00E61F40"/>
    <w:rsid w:val="00F1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  <w:style w:type="numbering" w:customStyle="1" w:styleId="NoList1">
    <w:name w:val="No List1"/>
    <w:next w:val="NoList"/>
    <w:uiPriority w:val="99"/>
    <w:semiHidden/>
    <w:unhideWhenUsed/>
    <w:rsid w:val="007C4EE3"/>
  </w:style>
  <w:style w:type="character" w:styleId="Hyperlink">
    <w:name w:val="Hyperlink"/>
    <w:basedOn w:val="DefaultParagraphFont"/>
    <w:uiPriority w:val="99"/>
    <w:semiHidden/>
    <w:unhideWhenUsed/>
    <w:rsid w:val="007C4E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4EE3"/>
    <w:rPr>
      <w:color w:val="800080"/>
      <w:u w:val="single"/>
    </w:rPr>
  </w:style>
  <w:style w:type="paragraph" w:customStyle="1" w:styleId="font5">
    <w:name w:val="font5"/>
    <w:basedOn w:val="Normal"/>
    <w:rsid w:val="007C4EE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334">
    <w:name w:val="xl33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5">
    <w:name w:val="xl33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6">
    <w:name w:val="xl33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7">
    <w:name w:val="xl33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8">
    <w:name w:val="xl33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9">
    <w:name w:val="xl33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0">
    <w:name w:val="xl34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2">
    <w:name w:val="xl34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3">
    <w:name w:val="xl343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4">
    <w:name w:val="xl34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6">
    <w:name w:val="xl34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7">
    <w:name w:val="xl34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8">
    <w:name w:val="xl34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9">
    <w:name w:val="xl34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0">
    <w:name w:val="xl350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1">
    <w:name w:val="xl35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2">
    <w:name w:val="xl35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3">
    <w:name w:val="xl35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4">
    <w:name w:val="xl35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5">
    <w:name w:val="xl35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6">
    <w:name w:val="xl35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7">
    <w:name w:val="xl35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8">
    <w:name w:val="xl35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0">
    <w:name w:val="xl36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1">
    <w:name w:val="xl36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2">
    <w:name w:val="xl36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3">
    <w:name w:val="xl36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5">
    <w:name w:val="xl36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6">
    <w:name w:val="xl36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7">
    <w:name w:val="xl36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8">
    <w:name w:val="xl36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9">
    <w:name w:val="xl36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70">
    <w:name w:val="xl37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2">
    <w:name w:val="xl37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4">
    <w:name w:val="xl37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76">
    <w:name w:val="xl376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77">
    <w:name w:val="xl37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78">
    <w:name w:val="xl37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0">
    <w:name w:val="xl38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1">
    <w:name w:val="xl38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2">
    <w:name w:val="xl38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7">
    <w:name w:val="xl38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9">
    <w:name w:val="xl38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0">
    <w:name w:val="xl39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7C4EE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3">
    <w:name w:val="xl393"/>
    <w:basedOn w:val="Normal"/>
    <w:rsid w:val="007C4EE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4">
    <w:name w:val="xl394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5">
    <w:name w:val="xl395"/>
    <w:basedOn w:val="Normal"/>
    <w:rsid w:val="007C4EE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6">
    <w:name w:val="xl396"/>
    <w:basedOn w:val="Normal"/>
    <w:rsid w:val="007C4EE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7">
    <w:name w:val="xl39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B0F0"/>
      <w:sz w:val="24"/>
      <w:szCs w:val="24"/>
    </w:rPr>
  </w:style>
  <w:style w:type="paragraph" w:customStyle="1" w:styleId="xl398">
    <w:name w:val="xl39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99">
    <w:name w:val="xl39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0">
    <w:name w:val="xl40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401">
    <w:name w:val="xl40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2">
    <w:name w:val="xl40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3">
    <w:name w:val="xl40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4">
    <w:name w:val="xl40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5">
    <w:name w:val="xl40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24"/>
      <w:szCs w:val="24"/>
    </w:rPr>
  </w:style>
  <w:style w:type="paragraph" w:customStyle="1" w:styleId="xl406">
    <w:name w:val="xl406"/>
    <w:basedOn w:val="Normal"/>
    <w:rsid w:val="007C4EE3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32"/>
      <w:szCs w:val="32"/>
    </w:rPr>
  </w:style>
  <w:style w:type="paragraph" w:customStyle="1" w:styleId="xl407">
    <w:name w:val="xl407"/>
    <w:basedOn w:val="Normal"/>
    <w:rsid w:val="007C4EE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08">
    <w:name w:val="xl40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09">
    <w:name w:val="xl40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10">
    <w:name w:val="xl41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411">
    <w:name w:val="xl411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223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  <w:style w:type="numbering" w:customStyle="1" w:styleId="NoList1">
    <w:name w:val="No List1"/>
    <w:next w:val="NoList"/>
    <w:uiPriority w:val="99"/>
    <w:semiHidden/>
    <w:unhideWhenUsed/>
    <w:rsid w:val="007C4EE3"/>
  </w:style>
  <w:style w:type="character" w:styleId="Hyperlink">
    <w:name w:val="Hyperlink"/>
    <w:basedOn w:val="DefaultParagraphFont"/>
    <w:uiPriority w:val="99"/>
    <w:semiHidden/>
    <w:unhideWhenUsed/>
    <w:rsid w:val="007C4E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4EE3"/>
    <w:rPr>
      <w:color w:val="800080"/>
      <w:u w:val="single"/>
    </w:rPr>
  </w:style>
  <w:style w:type="paragraph" w:customStyle="1" w:styleId="font5">
    <w:name w:val="font5"/>
    <w:basedOn w:val="Normal"/>
    <w:rsid w:val="007C4EE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334">
    <w:name w:val="xl33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5">
    <w:name w:val="xl33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6">
    <w:name w:val="xl33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7">
    <w:name w:val="xl33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8">
    <w:name w:val="xl33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9">
    <w:name w:val="xl33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0">
    <w:name w:val="xl34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2">
    <w:name w:val="xl34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3">
    <w:name w:val="xl343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4">
    <w:name w:val="xl34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6">
    <w:name w:val="xl34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7">
    <w:name w:val="xl34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8">
    <w:name w:val="xl34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9">
    <w:name w:val="xl34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0">
    <w:name w:val="xl350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1">
    <w:name w:val="xl35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2">
    <w:name w:val="xl35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3">
    <w:name w:val="xl35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4">
    <w:name w:val="xl35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5">
    <w:name w:val="xl35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6">
    <w:name w:val="xl35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7">
    <w:name w:val="xl35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8">
    <w:name w:val="xl35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0">
    <w:name w:val="xl36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1">
    <w:name w:val="xl36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2">
    <w:name w:val="xl36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3">
    <w:name w:val="xl36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5">
    <w:name w:val="xl36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6">
    <w:name w:val="xl36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7">
    <w:name w:val="xl36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8">
    <w:name w:val="xl36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9">
    <w:name w:val="xl36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70">
    <w:name w:val="xl37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2">
    <w:name w:val="xl37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4">
    <w:name w:val="xl37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76">
    <w:name w:val="xl376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77">
    <w:name w:val="xl37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78">
    <w:name w:val="xl37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0">
    <w:name w:val="xl38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1">
    <w:name w:val="xl38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2">
    <w:name w:val="xl38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7">
    <w:name w:val="xl38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9">
    <w:name w:val="xl38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0">
    <w:name w:val="xl39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7C4EE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3">
    <w:name w:val="xl393"/>
    <w:basedOn w:val="Normal"/>
    <w:rsid w:val="007C4EE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4">
    <w:name w:val="xl394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5">
    <w:name w:val="xl395"/>
    <w:basedOn w:val="Normal"/>
    <w:rsid w:val="007C4EE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6">
    <w:name w:val="xl396"/>
    <w:basedOn w:val="Normal"/>
    <w:rsid w:val="007C4EE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7">
    <w:name w:val="xl39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B0F0"/>
      <w:sz w:val="24"/>
      <w:szCs w:val="24"/>
    </w:rPr>
  </w:style>
  <w:style w:type="paragraph" w:customStyle="1" w:styleId="xl398">
    <w:name w:val="xl39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99">
    <w:name w:val="xl39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0">
    <w:name w:val="xl40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401">
    <w:name w:val="xl40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2">
    <w:name w:val="xl40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3">
    <w:name w:val="xl40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4">
    <w:name w:val="xl40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5">
    <w:name w:val="xl40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24"/>
      <w:szCs w:val="24"/>
    </w:rPr>
  </w:style>
  <w:style w:type="paragraph" w:customStyle="1" w:styleId="xl406">
    <w:name w:val="xl406"/>
    <w:basedOn w:val="Normal"/>
    <w:rsid w:val="007C4EE3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32"/>
      <w:szCs w:val="32"/>
    </w:rPr>
  </w:style>
  <w:style w:type="paragraph" w:customStyle="1" w:styleId="xl407">
    <w:name w:val="xl407"/>
    <w:basedOn w:val="Normal"/>
    <w:rsid w:val="007C4EE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08">
    <w:name w:val="xl40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09">
    <w:name w:val="xl40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10">
    <w:name w:val="xl41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411">
    <w:name w:val="xl411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223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F1FDA7-8420-4A05-A253-8DD614090FE9}"/>
</file>

<file path=customXml/itemProps2.xml><?xml version="1.0" encoding="utf-8"?>
<ds:datastoreItem xmlns:ds="http://schemas.openxmlformats.org/officeDocument/2006/customXml" ds:itemID="{BFF98052-335E-4568-9333-8C7FEFD897FF}"/>
</file>

<file path=customXml/itemProps3.xml><?xml version="1.0" encoding="utf-8"?>
<ds:datastoreItem xmlns:ds="http://schemas.openxmlformats.org/officeDocument/2006/customXml" ds:itemID="{B8C9F3B9-47EE-4578-9E0C-1487833CF203}"/>
</file>

<file path=customXml/itemProps4.xml><?xml version="1.0" encoding="utf-8"?>
<ds:datastoreItem xmlns:ds="http://schemas.openxmlformats.org/officeDocument/2006/customXml" ds:itemID="{B52C5808-7633-4805-B05D-658A20CF86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11</cp:revision>
  <cp:lastPrinted>2024-01-08T06:42:00Z</cp:lastPrinted>
  <dcterms:created xsi:type="dcterms:W3CDTF">2023-12-30T23:39:00Z</dcterms:created>
  <dcterms:modified xsi:type="dcterms:W3CDTF">2024-01-10T03:03:00Z</dcterms:modified>
</cp:coreProperties>
</file>