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59" w:type="pct"/>
        <w:tblInd w:w="108" w:type="dxa"/>
        <w:tblLayout w:type="fixed"/>
        <w:tblLook w:val="04A0" w:firstRow="1" w:lastRow="0" w:firstColumn="1" w:lastColumn="0" w:noHBand="0" w:noVBand="1"/>
      </w:tblPr>
      <w:tblGrid>
        <w:gridCol w:w="700"/>
        <w:gridCol w:w="3510"/>
        <w:gridCol w:w="1028"/>
        <w:gridCol w:w="986"/>
        <w:gridCol w:w="1629"/>
        <w:gridCol w:w="1431"/>
        <w:gridCol w:w="5527"/>
      </w:tblGrid>
      <w:tr w:rsidR="00D71726" w:rsidRPr="00D41E6B" w:rsidTr="00D71726">
        <w:trPr>
          <w:trHeight w:val="20"/>
        </w:trPr>
        <w:tc>
          <w:tcPr>
            <w:tcW w:w="236" w:type="pct"/>
            <w:tcBorders>
              <w:top w:val="nil"/>
              <w:left w:val="nil"/>
              <w:bottom w:val="nil"/>
              <w:right w:val="nil"/>
            </w:tcBorders>
            <w:shd w:val="clear" w:color="000000" w:fill="FFFFFF"/>
            <w:noWrap/>
            <w:vAlign w:val="bottom"/>
            <w:hideMark/>
          </w:tcPr>
          <w:p w:rsidR="00BC2687" w:rsidRPr="00BC2687" w:rsidRDefault="00BC2687" w:rsidP="00BC2687">
            <w:pPr>
              <w:spacing w:before="0" w:line="240" w:lineRule="auto"/>
              <w:jc w:val="center"/>
              <w:rPr>
                <w:rFonts w:eastAsia="Times New Roman" w:cs="Times New Roman"/>
                <w:color w:val="000000"/>
                <w:sz w:val="20"/>
                <w:szCs w:val="20"/>
              </w:rPr>
            </w:pPr>
            <w:bookmarkStart w:id="0" w:name="RANGE!A1:H15"/>
            <w:r w:rsidRPr="00BC2687">
              <w:rPr>
                <w:rFonts w:eastAsia="Times New Roman" w:cs="Times New Roman"/>
                <w:color w:val="000000"/>
                <w:sz w:val="20"/>
                <w:szCs w:val="20"/>
              </w:rPr>
              <w:t> </w:t>
            </w:r>
            <w:bookmarkEnd w:id="0"/>
          </w:p>
        </w:tc>
        <w:tc>
          <w:tcPr>
            <w:tcW w:w="1185" w:type="pct"/>
            <w:tcBorders>
              <w:top w:val="nil"/>
              <w:left w:val="nil"/>
              <w:bottom w:val="nil"/>
              <w:right w:val="nil"/>
            </w:tcBorders>
            <w:shd w:val="clear" w:color="000000" w:fill="FFFFFF"/>
            <w:noWrap/>
            <w:vAlign w:val="bottom"/>
            <w:hideMark/>
          </w:tcPr>
          <w:p w:rsidR="00BC2687" w:rsidRPr="00BC2687" w:rsidRDefault="00BC2687" w:rsidP="00BC2687">
            <w:pPr>
              <w:spacing w:before="0" w:line="240" w:lineRule="auto"/>
              <w:rPr>
                <w:rFonts w:eastAsia="Times New Roman" w:cs="Times New Roman"/>
                <w:color w:val="000000"/>
                <w:sz w:val="20"/>
                <w:szCs w:val="20"/>
              </w:rPr>
            </w:pPr>
            <w:r w:rsidRPr="00BC2687">
              <w:rPr>
                <w:rFonts w:eastAsia="Times New Roman" w:cs="Times New Roman"/>
                <w:color w:val="000000"/>
                <w:sz w:val="20"/>
                <w:szCs w:val="20"/>
              </w:rPr>
              <w:t> </w:t>
            </w:r>
          </w:p>
        </w:tc>
        <w:tc>
          <w:tcPr>
            <w:tcW w:w="347" w:type="pct"/>
            <w:tcBorders>
              <w:top w:val="nil"/>
              <w:left w:val="nil"/>
              <w:bottom w:val="nil"/>
              <w:right w:val="nil"/>
            </w:tcBorders>
            <w:shd w:val="clear" w:color="000000" w:fill="FFFFFF"/>
            <w:noWrap/>
            <w:vAlign w:val="bottom"/>
            <w:hideMark/>
          </w:tcPr>
          <w:p w:rsidR="00BC2687" w:rsidRPr="00BC2687" w:rsidRDefault="00BC2687" w:rsidP="00BC2687">
            <w:pPr>
              <w:spacing w:before="0" w:line="240" w:lineRule="auto"/>
              <w:rPr>
                <w:rFonts w:eastAsia="Times New Roman" w:cs="Times New Roman"/>
                <w:color w:val="000000"/>
                <w:sz w:val="20"/>
                <w:szCs w:val="20"/>
              </w:rPr>
            </w:pPr>
            <w:r w:rsidRPr="00BC2687">
              <w:rPr>
                <w:rFonts w:eastAsia="Times New Roman" w:cs="Times New Roman"/>
                <w:color w:val="000000"/>
                <w:sz w:val="20"/>
                <w:szCs w:val="20"/>
              </w:rPr>
              <w:t> </w:t>
            </w:r>
          </w:p>
        </w:tc>
        <w:tc>
          <w:tcPr>
            <w:tcW w:w="333" w:type="pct"/>
            <w:tcBorders>
              <w:top w:val="nil"/>
              <w:left w:val="nil"/>
              <w:bottom w:val="nil"/>
              <w:right w:val="nil"/>
            </w:tcBorders>
            <w:shd w:val="clear" w:color="000000" w:fill="FFFFFF"/>
            <w:noWrap/>
            <w:vAlign w:val="bottom"/>
            <w:hideMark/>
          </w:tcPr>
          <w:p w:rsidR="00BC2687" w:rsidRPr="00BC2687" w:rsidRDefault="00BC2687" w:rsidP="00BC2687">
            <w:pPr>
              <w:spacing w:before="0" w:line="240" w:lineRule="auto"/>
              <w:rPr>
                <w:rFonts w:eastAsia="Times New Roman" w:cs="Times New Roman"/>
                <w:color w:val="000000"/>
                <w:sz w:val="20"/>
                <w:szCs w:val="20"/>
              </w:rPr>
            </w:pPr>
            <w:r w:rsidRPr="00BC2687">
              <w:rPr>
                <w:rFonts w:eastAsia="Times New Roman" w:cs="Times New Roman"/>
                <w:color w:val="000000"/>
                <w:sz w:val="20"/>
                <w:szCs w:val="20"/>
              </w:rPr>
              <w:t> </w:t>
            </w:r>
          </w:p>
        </w:tc>
        <w:tc>
          <w:tcPr>
            <w:tcW w:w="550" w:type="pct"/>
            <w:tcBorders>
              <w:top w:val="nil"/>
              <w:left w:val="nil"/>
              <w:bottom w:val="nil"/>
              <w:right w:val="nil"/>
            </w:tcBorders>
            <w:shd w:val="clear" w:color="000000" w:fill="FFFFFF"/>
            <w:noWrap/>
            <w:vAlign w:val="bottom"/>
            <w:hideMark/>
          </w:tcPr>
          <w:p w:rsidR="00BC2687" w:rsidRPr="00BC2687" w:rsidRDefault="00BC2687" w:rsidP="00BC2687">
            <w:pPr>
              <w:spacing w:before="0" w:line="240" w:lineRule="auto"/>
              <w:rPr>
                <w:rFonts w:eastAsia="Times New Roman" w:cs="Times New Roman"/>
                <w:color w:val="000000"/>
                <w:sz w:val="20"/>
                <w:szCs w:val="20"/>
              </w:rPr>
            </w:pPr>
            <w:r w:rsidRPr="00BC2687">
              <w:rPr>
                <w:rFonts w:eastAsia="Times New Roman" w:cs="Times New Roman"/>
                <w:color w:val="000000"/>
                <w:sz w:val="20"/>
                <w:szCs w:val="20"/>
              </w:rPr>
              <w:t> </w:t>
            </w:r>
          </w:p>
        </w:tc>
        <w:tc>
          <w:tcPr>
            <w:tcW w:w="2349" w:type="pct"/>
            <w:gridSpan w:val="2"/>
            <w:tcBorders>
              <w:top w:val="nil"/>
              <w:left w:val="nil"/>
              <w:bottom w:val="nil"/>
              <w:right w:val="nil"/>
            </w:tcBorders>
            <w:shd w:val="clear" w:color="000000" w:fill="FFFFFF"/>
            <w:vAlign w:val="bottom"/>
            <w:hideMark/>
          </w:tcPr>
          <w:p w:rsidR="00BC2687" w:rsidRPr="00D41E6B" w:rsidRDefault="00BC2687" w:rsidP="00BC2687">
            <w:pPr>
              <w:spacing w:before="0" w:line="240" w:lineRule="auto"/>
              <w:jc w:val="right"/>
              <w:rPr>
                <w:rFonts w:eastAsia="Times New Roman" w:cs="Times New Roman"/>
                <w:b/>
                <w:bCs/>
                <w:color w:val="000000"/>
                <w:sz w:val="22"/>
              </w:rPr>
            </w:pPr>
            <w:r w:rsidRPr="00D41E6B">
              <w:rPr>
                <w:rFonts w:eastAsia="Times New Roman" w:cs="Times New Roman"/>
                <w:b/>
                <w:bCs/>
                <w:color w:val="000000"/>
                <w:sz w:val="22"/>
              </w:rPr>
              <w:t>UBND HUYỆN TRẢNG BOM</w:t>
            </w:r>
          </w:p>
        </w:tc>
      </w:tr>
      <w:tr w:rsidR="00D71726" w:rsidRPr="00BC2687" w:rsidTr="00D41E6B">
        <w:trPr>
          <w:trHeight w:val="690"/>
        </w:trPr>
        <w:tc>
          <w:tcPr>
            <w:tcW w:w="5000" w:type="pct"/>
            <w:gridSpan w:val="7"/>
            <w:tcBorders>
              <w:top w:val="nil"/>
              <w:left w:val="nil"/>
              <w:bottom w:val="single" w:sz="4" w:space="0" w:color="auto"/>
              <w:right w:val="nil"/>
            </w:tcBorders>
            <w:shd w:val="clear" w:color="auto" w:fill="auto"/>
            <w:vAlign w:val="center"/>
            <w:hideMark/>
          </w:tcPr>
          <w:p w:rsidR="00A961DA" w:rsidRDefault="00A961DA" w:rsidP="006A73D4">
            <w:pPr>
              <w:spacing w:before="0" w:line="240" w:lineRule="auto"/>
              <w:jc w:val="center"/>
              <w:rPr>
                <w:rFonts w:eastAsia="Times New Roman" w:cs="Times New Roman"/>
                <w:b/>
                <w:bCs/>
                <w:szCs w:val="28"/>
              </w:rPr>
            </w:pPr>
          </w:p>
          <w:p w:rsidR="00D71726" w:rsidRPr="00D71726" w:rsidRDefault="00D71726" w:rsidP="006A73D4">
            <w:pPr>
              <w:spacing w:before="0" w:line="240" w:lineRule="auto"/>
              <w:jc w:val="center"/>
              <w:rPr>
                <w:rFonts w:eastAsia="Times New Roman" w:cs="Times New Roman"/>
                <w:b/>
                <w:bCs/>
                <w:szCs w:val="28"/>
              </w:rPr>
            </w:pPr>
            <w:r w:rsidRPr="00D71726">
              <w:rPr>
                <w:rFonts w:eastAsia="Times New Roman" w:cs="Times New Roman"/>
                <w:b/>
                <w:bCs/>
                <w:szCs w:val="28"/>
              </w:rPr>
              <w:t>Phụ lục II.1</w:t>
            </w:r>
            <w:bookmarkStart w:id="1" w:name="_GoBack"/>
            <w:bookmarkEnd w:id="1"/>
          </w:p>
          <w:p w:rsidR="00D71726" w:rsidRPr="00D71726" w:rsidRDefault="00D71726" w:rsidP="006A73D4">
            <w:pPr>
              <w:spacing w:before="0" w:line="240" w:lineRule="auto"/>
              <w:jc w:val="center"/>
              <w:rPr>
                <w:rFonts w:eastAsia="Times New Roman" w:cs="Times New Roman"/>
                <w:b/>
                <w:bCs/>
                <w:szCs w:val="28"/>
              </w:rPr>
            </w:pPr>
            <w:r w:rsidRPr="00D71726">
              <w:rPr>
                <w:rFonts w:eastAsia="Times New Roman" w:cs="Times New Roman"/>
                <w:b/>
                <w:bCs/>
                <w:szCs w:val="28"/>
              </w:rPr>
              <w:t>DANH MỤC DỰ ÁN KÉO DÀI THỜI GIAN BỐ TRÍ VỐN</w:t>
            </w:r>
          </w:p>
          <w:p w:rsidR="00D71726" w:rsidRDefault="006A73D4" w:rsidP="006A73D4">
            <w:pPr>
              <w:spacing w:before="0" w:line="240" w:lineRule="auto"/>
              <w:jc w:val="center"/>
              <w:rPr>
                <w:rFonts w:eastAsia="Times New Roman" w:cs="Times New Roman"/>
                <w:i/>
                <w:iCs/>
                <w:szCs w:val="28"/>
              </w:rPr>
            </w:pPr>
            <w:r>
              <w:rPr>
                <w:rFonts w:eastAsia="Times New Roman" w:cs="Times New Roman"/>
                <w:i/>
                <w:iCs/>
                <w:szCs w:val="28"/>
              </w:rPr>
              <w:t>(Kèm theo Nghị quyết số 35</w:t>
            </w:r>
            <w:r w:rsidR="00D71726" w:rsidRPr="00D71726">
              <w:rPr>
                <w:rFonts w:eastAsia="Times New Roman" w:cs="Times New Roman"/>
                <w:i/>
                <w:iCs/>
                <w:szCs w:val="28"/>
              </w:rPr>
              <w:t>/NQ-HĐND ngày 08 tháng 12 năm 2023 của Hội đồng nhân dân tỉnh Đồng Nai)</w:t>
            </w:r>
          </w:p>
          <w:p w:rsidR="00D71726" w:rsidRPr="00D71726" w:rsidRDefault="00D71726" w:rsidP="00D71726">
            <w:pPr>
              <w:spacing w:before="0" w:line="240" w:lineRule="auto"/>
              <w:jc w:val="both"/>
              <w:rPr>
                <w:rFonts w:eastAsia="Times New Roman" w:cs="Times New Roman"/>
                <w:b/>
                <w:bCs/>
                <w:szCs w:val="28"/>
              </w:rPr>
            </w:pPr>
          </w:p>
        </w:tc>
      </w:tr>
      <w:tr w:rsidR="00D71726" w:rsidRPr="00BC2687" w:rsidTr="00D71726">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b/>
                <w:bCs/>
                <w:sz w:val="22"/>
              </w:rPr>
            </w:pPr>
            <w:r w:rsidRPr="00D71726">
              <w:rPr>
                <w:rFonts w:eastAsia="Times New Roman" w:cs="Times New Roman"/>
                <w:b/>
                <w:bCs/>
                <w:sz w:val="22"/>
              </w:rPr>
              <w:t>STT</w:t>
            </w:r>
          </w:p>
        </w:tc>
        <w:tc>
          <w:tcPr>
            <w:tcW w:w="1185"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b/>
                <w:bCs/>
                <w:sz w:val="22"/>
              </w:rPr>
            </w:pPr>
            <w:r w:rsidRPr="00D71726">
              <w:rPr>
                <w:rFonts w:eastAsia="Times New Roman" w:cs="Times New Roman"/>
                <w:b/>
                <w:bCs/>
                <w:sz w:val="22"/>
              </w:rPr>
              <w:t>Tên dự án</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b/>
                <w:bCs/>
                <w:sz w:val="22"/>
              </w:rPr>
            </w:pPr>
            <w:r w:rsidRPr="00D71726">
              <w:rPr>
                <w:rFonts w:eastAsia="Times New Roman" w:cs="Times New Roman"/>
                <w:b/>
                <w:bCs/>
                <w:sz w:val="22"/>
              </w:rPr>
              <w:t>Nhóm DA</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b/>
                <w:bCs/>
                <w:sz w:val="22"/>
              </w:rPr>
            </w:pPr>
            <w:r w:rsidRPr="00D71726">
              <w:rPr>
                <w:rFonts w:eastAsia="Times New Roman" w:cs="Times New Roman"/>
                <w:b/>
                <w:bCs/>
                <w:sz w:val="22"/>
              </w:rPr>
              <w:t>Tổng mức đầu tư</w:t>
            </w:r>
          </w:p>
        </w:tc>
        <w:tc>
          <w:tcPr>
            <w:tcW w:w="550"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b/>
                <w:bCs/>
                <w:sz w:val="22"/>
              </w:rPr>
            </w:pPr>
            <w:r w:rsidRPr="00D71726">
              <w:rPr>
                <w:rFonts w:eastAsia="Times New Roman" w:cs="Times New Roman"/>
                <w:b/>
                <w:bCs/>
                <w:sz w:val="22"/>
              </w:rPr>
              <w:t>Thời gian đã bố trí vốn thực hiện dự án</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b/>
                <w:bCs/>
                <w:sz w:val="22"/>
              </w:rPr>
            </w:pPr>
            <w:r w:rsidRPr="00D71726">
              <w:rPr>
                <w:rFonts w:eastAsia="Times New Roman" w:cs="Times New Roman"/>
                <w:b/>
                <w:bCs/>
                <w:sz w:val="22"/>
              </w:rPr>
              <w:t>Thời gian bố trí vốn thực hiện dự án</w:t>
            </w:r>
          </w:p>
        </w:tc>
        <w:tc>
          <w:tcPr>
            <w:tcW w:w="1866"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b/>
                <w:bCs/>
                <w:sz w:val="22"/>
              </w:rPr>
            </w:pPr>
            <w:r w:rsidRPr="00D71726">
              <w:rPr>
                <w:rFonts w:eastAsia="Times New Roman" w:cs="Times New Roman"/>
                <w:b/>
                <w:bCs/>
                <w:sz w:val="22"/>
              </w:rPr>
              <w:t xml:space="preserve">Nguyên nhân </w:t>
            </w:r>
            <w:r w:rsidRPr="00D71726">
              <w:rPr>
                <w:rFonts w:eastAsia="Times New Roman" w:cs="Times New Roman"/>
                <w:b/>
                <w:bCs/>
                <w:sz w:val="22"/>
              </w:rPr>
              <w:br/>
              <w:t>chậm thực hiện</w:t>
            </w:r>
          </w:p>
        </w:tc>
      </w:tr>
      <w:tr w:rsidR="00D71726" w:rsidRPr="00BC2687" w:rsidTr="00D41E6B">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b/>
                <w:bCs/>
                <w:color w:val="000000"/>
                <w:sz w:val="22"/>
              </w:rPr>
            </w:pPr>
            <w:r w:rsidRPr="00D71726">
              <w:rPr>
                <w:rFonts w:eastAsia="Times New Roman" w:cs="Times New Roman"/>
                <w:b/>
                <w:bCs/>
                <w:color w:val="000000"/>
                <w:sz w:val="22"/>
              </w:rPr>
              <w:t>I</w:t>
            </w:r>
          </w:p>
        </w:tc>
        <w:tc>
          <w:tcPr>
            <w:tcW w:w="1185" w:type="pct"/>
            <w:tcBorders>
              <w:top w:val="single" w:sz="4" w:space="0" w:color="auto"/>
              <w:left w:val="nil"/>
              <w:bottom w:val="single" w:sz="4" w:space="0" w:color="auto"/>
              <w:right w:val="single" w:sz="4" w:space="0" w:color="auto"/>
            </w:tcBorders>
            <w:shd w:val="clear" w:color="auto" w:fill="auto"/>
            <w:noWrap/>
            <w:vAlign w:val="center"/>
            <w:hideMark/>
          </w:tcPr>
          <w:p w:rsidR="00BC2687" w:rsidRPr="00D71726" w:rsidRDefault="00BC2687" w:rsidP="00A961DA">
            <w:pPr>
              <w:spacing w:before="60" w:after="60" w:line="240" w:lineRule="auto"/>
              <w:jc w:val="both"/>
              <w:rPr>
                <w:rFonts w:eastAsia="Times New Roman" w:cs="Times New Roman"/>
                <w:b/>
                <w:bCs/>
                <w:color w:val="000000"/>
                <w:sz w:val="22"/>
              </w:rPr>
            </w:pPr>
            <w:r w:rsidRPr="00D71726">
              <w:rPr>
                <w:rFonts w:eastAsia="Times New Roman" w:cs="Times New Roman"/>
                <w:b/>
                <w:bCs/>
                <w:color w:val="000000"/>
                <w:sz w:val="22"/>
              </w:rPr>
              <w:t>DỰ ÁN DO UBND TỈNH QUYẾT ĐỊNH ĐẦU TƯ (NGÂN SÁCH HUYỆN BỐ TRÍ VỐN ĐỐI ỨNG)</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b/>
                <w:bCs/>
                <w:color w:val="000000"/>
                <w:sz w:val="22"/>
              </w:rPr>
            </w:pPr>
            <w:r w:rsidRPr="00D71726">
              <w:rPr>
                <w:rFonts w:eastAsia="Times New Roman" w:cs="Times New Roman"/>
                <w:b/>
                <w:bCs/>
                <w:color w:val="000000"/>
                <w:sz w:val="22"/>
              </w:rPr>
              <w:t> </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b/>
                <w:bCs/>
                <w:color w:val="000000"/>
                <w:sz w:val="22"/>
              </w:rPr>
            </w:pPr>
            <w:r w:rsidRPr="00D71726">
              <w:rPr>
                <w:rFonts w:eastAsia="Times New Roman" w:cs="Times New Roman"/>
                <w:b/>
                <w:bCs/>
                <w:color w:val="000000"/>
                <w:sz w:val="22"/>
              </w:rPr>
              <w:t> </w:t>
            </w:r>
          </w:p>
        </w:tc>
        <w:tc>
          <w:tcPr>
            <w:tcW w:w="550"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b/>
                <w:bCs/>
                <w:color w:val="000000"/>
                <w:sz w:val="22"/>
              </w:rPr>
            </w:pPr>
            <w:r w:rsidRPr="00D71726">
              <w:rPr>
                <w:rFonts w:eastAsia="Times New Roman" w:cs="Times New Roman"/>
                <w:b/>
                <w:bCs/>
                <w:color w:val="000000"/>
                <w:sz w:val="22"/>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rPr>
                <w:rFonts w:eastAsia="Times New Roman" w:cs="Times New Roman"/>
                <w:b/>
                <w:bCs/>
                <w:color w:val="000000"/>
                <w:sz w:val="22"/>
              </w:rPr>
            </w:pPr>
            <w:r w:rsidRPr="00D71726">
              <w:rPr>
                <w:rFonts w:eastAsia="Times New Roman" w:cs="Times New Roman"/>
                <w:b/>
                <w:bCs/>
                <w:color w:val="000000"/>
                <w:sz w:val="22"/>
              </w:rPr>
              <w:t> </w:t>
            </w:r>
          </w:p>
        </w:tc>
        <w:tc>
          <w:tcPr>
            <w:tcW w:w="1866"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rPr>
                <w:rFonts w:eastAsia="Times New Roman" w:cs="Times New Roman"/>
                <w:sz w:val="22"/>
              </w:rPr>
            </w:pPr>
            <w:r w:rsidRPr="00D71726">
              <w:rPr>
                <w:rFonts w:eastAsia="Times New Roman" w:cs="Times New Roman"/>
                <w:sz w:val="22"/>
              </w:rPr>
              <w:t> </w:t>
            </w:r>
          </w:p>
        </w:tc>
      </w:tr>
      <w:tr w:rsidR="00D71726" w:rsidRPr="00BC2687" w:rsidTr="00D41E6B">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color w:val="000000"/>
                <w:sz w:val="22"/>
              </w:rPr>
            </w:pPr>
            <w:r w:rsidRPr="00D71726">
              <w:rPr>
                <w:rFonts w:eastAsia="Times New Roman" w:cs="Times New Roman"/>
                <w:color w:val="000000"/>
                <w:sz w:val="22"/>
              </w:rPr>
              <w:t>1</w:t>
            </w:r>
          </w:p>
        </w:tc>
        <w:tc>
          <w:tcPr>
            <w:tcW w:w="1185"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both"/>
              <w:rPr>
                <w:rFonts w:eastAsia="Times New Roman" w:cs="Times New Roman"/>
                <w:sz w:val="22"/>
              </w:rPr>
            </w:pPr>
            <w:r w:rsidRPr="00D71726">
              <w:rPr>
                <w:rFonts w:eastAsia="Times New Roman" w:cs="Times New Roman"/>
                <w:sz w:val="22"/>
              </w:rPr>
              <w:t>Xây dựng đường và cầu tại ấp Tân Bắc xã Bình Minh</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color w:val="000000"/>
                <w:sz w:val="22"/>
              </w:rPr>
            </w:pPr>
            <w:r w:rsidRPr="00D71726">
              <w:rPr>
                <w:rFonts w:eastAsia="Times New Roman" w:cs="Times New Roman"/>
                <w:color w:val="000000"/>
                <w:sz w:val="22"/>
              </w:rPr>
              <w:t>Nhóm C</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color w:val="000000"/>
                <w:sz w:val="22"/>
              </w:rPr>
            </w:pPr>
            <w:r w:rsidRPr="00D71726">
              <w:rPr>
                <w:rFonts w:eastAsia="Times New Roman" w:cs="Times New Roman"/>
                <w:color w:val="000000"/>
                <w:sz w:val="22"/>
              </w:rPr>
              <w:t> </w:t>
            </w:r>
          </w:p>
        </w:tc>
        <w:tc>
          <w:tcPr>
            <w:tcW w:w="550"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color w:val="000000"/>
                <w:sz w:val="22"/>
              </w:rPr>
            </w:pPr>
            <w:r w:rsidRPr="00D71726">
              <w:rPr>
                <w:rFonts w:eastAsia="Times New Roman" w:cs="Times New Roman"/>
                <w:color w:val="000000"/>
                <w:sz w:val="22"/>
              </w:rPr>
              <w:t>2017-2023 (đã được chấp thuận kéo dài thời gian đến hết năm 2023)</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color w:val="000000"/>
                <w:sz w:val="22"/>
              </w:rPr>
            </w:pPr>
            <w:r w:rsidRPr="00D71726">
              <w:rPr>
                <w:rFonts w:eastAsia="Times New Roman" w:cs="Times New Roman"/>
                <w:color w:val="000000"/>
                <w:sz w:val="22"/>
              </w:rPr>
              <w:t>Đến hết năm 2024</w:t>
            </w:r>
          </w:p>
        </w:tc>
        <w:tc>
          <w:tcPr>
            <w:tcW w:w="1866" w:type="pct"/>
            <w:tcBorders>
              <w:top w:val="single" w:sz="4" w:space="0" w:color="auto"/>
              <w:left w:val="nil"/>
              <w:bottom w:val="single" w:sz="4" w:space="0" w:color="auto"/>
              <w:right w:val="single" w:sz="4" w:space="0" w:color="auto"/>
            </w:tcBorders>
            <w:shd w:val="clear" w:color="auto" w:fill="auto"/>
            <w:vAlign w:val="center"/>
            <w:hideMark/>
          </w:tcPr>
          <w:p w:rsidR="00D71726" w:rsidRPr="00D71726" w:rsidRDefault="00BC2687" w:rsidP="00A961DA">
            <w:pPr>
              <w:spacing w:before="60" w:after="60" w:line="240" w:lineRule="auto"/>
              <w:jc w:val="both"/>
              <w:rPr>
                <w:rFonts w:eastAsia="Times New Roman" w:cs="Times New Roman"/>
                <w:color w:val="000000"/>
                <w:sz w:val="22"/>
              </w:rPr>
            </w:pPr>
            <w:r w:rsidRPr="00D71726">
              <w:rPr>
                <w:rFonts w:eastAsia="Times New Roman" w:cs="Times New Roman"/>
                <w:color w:val="000000"/>
                <w:sz w:val="22"/>
              </w:rPr>
              <w:t>- Do chậm hoàn chỉnh hồ sơ điều chỉnh báo cáo nghiên cứu khả thi theo ý kiến thẩm định của các Sở ngành (điều chỉnh tổng mức đầu tư, thời</w:t>
            </w:r>
            <w:r w:rsidR="00D71726" w:rsidRPr="00D71726">
              <w:rPr>
                <w:rFonts w:eastAsia="Times New Roman" w:cs="Times New Roman"/>
                <w:color w:val="000000"/>
                <w:sz w:val="22"/>
              </w:rPr>
              <w:t xml:space="preserve"> gian thực hiện của dự án).</w:t>
            </w:r>
          </w:p>
          <w:p w:rsidR="00BC2687" w:rsidRPr="00D71726" w:rsidRDefault="00BC2687" w:rsidP="00A961DA">
            <w:pPr>
              <w:spacing w:before="60" w:after="60" w:line="240" w:lineRule="auto"/>
              <w:jc w:val="both"/>
              <w:rPr>
                <w:rFonts w:eastAsia="Times New Roman" w:cs="Times New Roman"/>
                <w:color w:val="000000"/>
                <w:sz w:val="22"/>
              </w:rPr>
            </w:pPr>
            <w:r w:rsidRPr="00D71726">
              <w:rPr>
                <w:rFonts w:eastAsia="Times New Roman" w:cs="Times New Roman"/>
                <w:color w:val="000000"/>
                <w:sz w:val="22"/>
              </w:rPr>
              <w:t>- Công tác thẩm định giá đất có khó khăn, do cần thời gian để sắp xếp, củng cố nhân sự để thành lập Hội đồng thẩm định giá đất của huyện.</w:t>
            </w:r>
          </w:p>
        </w:tc>
      </w:tr>
      <w:tr w:rsidR="00D71726" w:rsidRPr="00BC2687" w:rsidTr="00D41E6B">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color w:val="000000"/>
                <w:sz w:val="22"/>
              </w:rPr>
            </w:pPr>
            <w:r w:rsidRPr="00D71726">
              <w:rPr>
                <w:rFonts w:eastAsia="Times New Roman" w:cs="Times New Roman"/>
                <w:color w:val="000000"/>
                <w:sz w:val="22"/>
              </w:rPr>
              <w:t>2</w:t>
            </w:r>
          </w:p>
        </w:tc>
        <w:tc>
          <w:tcPr>
            <w:tcW w:w="1185"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both"/>
              <w:rPr>
                <w:rFonts w:eastAsia="Times New Roman" w:cs="Times New Roman"/>
                <w:sz w:val="22"/>
              </w:rPr>
            </w:pPr>
            <w:r w:rsidRPr="00D71726">
              <w:rPr>
                <w:rFonts w:eastAsia="Times New Roman" w:cs="Times New Roman"/>
                <w:sz w:val="22"/>
              </w:rPr>
              <w:t>Đường Nguyễn Hữu Cảnh (đoạn từ đường Đinh Tiên Hoàng đến ngã ba đường Trảng Bom - Cây Gáo)</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color w:val="000000"/>
                <w:sz w:val="22"/>
              </w:rPr>
            </w:pPr>
            <w:r w:rsidRPr="00D71726">
              <w:rPr>
                <w:rFonts w:eastAsia="Times New Roman" w:cs="Times New Roman"/>
                <w:color w:val="000000"/>
                <w:sz w:val="22"/>
              </w:rPr>
              <w:t>Nhóm B</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color w:val="000000"/>
                <w:sz w:val="22"/>
              </w:rPr>
            </w:pPr>
            <w:r w:rsidRPr="00D71726">
              <w:rPr>
                <w:rFonts w:eastAsia="Times New Roman" w:cs="Times New Roman"/>
                <w:color w:val="000000"/>
                <w:sz w:val="22"/>
              </w:rPr>
              <w:t> </w:t>
            </w:r>
          </w:p>
        </w:tc>
        <w:tc>
          <w:tcPr>
            <w:tcW w:w="550"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color w:val="000000"/>
                <w:sz w:val="22"/>
              </w:rPr>
            </w:pPr>
            <w:r w:rsidRPr="00D71726">
              <w:rPr>
                <w:rFonts w:eastAsia="Times New Roman" w:cs="Times New Roman"/>
                <w:color w:val="000000"/>
                <w:sz w:val="22"/>
              </w:rPr>
              <w:t>2018-2023 (đã được chấp thuận kéo dài thời gian đến hết năm 2023)</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color w:val="000000"/>
                <w:sz w:val="22"/>
              </w:rPr>
            </w:pPr>
            <w:r w:rsidRPr="00D71726">
              <w:rPr>
                <w:rFonts w:eastAsia="Times New Roman" w:cs="Times New Roman"/>
                <w:color w:val="000000"/>
                <w:sz w:val="22"/>
              </w:rPr>
              <w:t>Đến hết năm 2024</w:t>
            </w:r>
          </w:p>
        </w:tc>
        <w:tc>
          <w:tcPr>
            <w:tcW w:w="1866" w:type="pct"/>
            <w:tcBorders>
              <w:top w:val="single" w:sz="4" w:space="0" w:color="auto"/>
              <w:left w:val="nil"/>
              <w:bottom w:val="single" w:sz="4" w:space="0" w:color="auto"/>
              <w:right w:val="single" w:sz="4" w:space="0" w:color="auto"/>
            </w:tcBorders>
            <w:shd w:val="clear" w:color="auto" w:fill="auto"/>
            <w:vAlign w:val="center"/>
            <w:hideMark/>
          </w:tcPr>
          <w:p w:rsidR="00D71726" w:rsidRPr="00D71726" w:rsidRDefault="00BC2687" w:rsidP="00A961DA">
            <w:pPr>
              <w:spacing w:before="60" w:after="60" w:line="240" w:lineRule="auto"/>
              <w:jc w:val="both"/>
              <w:rPr>
                <w:rFonts w:eastAsia="Times New Roman" w:cs="Times New Roman"/>
                <w:color w:val="000000"/>
                <w:sz w:val="22"/>
              </w:rPr>
            </w:pPr>
            <w:r w:rsidRPr="00D71726">
              <w:rPr>
                <w:rFonts w:eastAsia="Times New Roman" w:cs="Times New Roman"/>
                <w:color w:val="000000"/>
                <w:sz w:val="22"/>
              </w:rPr>
              <w:t>- Vướng mắc trong công tác bồi thường, hỗ trợ và tái định cư, cụ thể còn 26/66 trường hợp vướng mắc, trong đó 13 trường hợp đã nhận tiền nhưng chưa bàn giao mặt bằng, 11 trường hợp chưa nhận tiền chưa bàn giao mặt bằng và 02 trường hợp chưa phê duyệt phương án bồi thường. Nguyên nhân chủ yếu là do có một số trường hợp có ý kiến đề nghị bố trí tái định cư,</w:t>
            </w:r>
            <w:r w:rsidR="00DE1877">
              <w:rPr>
                <w:rFonts w:eastAsia="Times New Roman" w:cs="Times New Roman"/>
                <w:color w:val="000000"/>
                <w:sz w:val="22"/>
              </w:rPr>
              <w:t xml:space="preserve"> có ý kiến chờ các hộ liền kề</w:t>
            </w:r>
            <w:r w:rsidRPr="00D71726">
              <w:rPr>
                <w:rFonts w:eastAsia="Times New Roman" w:cs="Times New Roman"/>
                <w:color w:val="000000"/>
                <w:sz w:val="22"/>
              </w:rPr>
              <w:t xml:space="preserve"> giải tỏa sẽ giải tỏa, đang xây nhà tại khu tái định cư, chờ giao tái định cư đang tháo dỡ nhà, vướng mắc trong việc tính toán khấu trừ nghĩa vụ tài chính vào tiền bồi thường và diện xác định lo</w:t>
            </w:r>
            <w:r w:rsidR="00D71726" w:rsidRPr="00D71726">
              <w:rPr>
                <w:rFonts w:eastAsia="Times New Roman" w:cs="Times New Roman"/>
                <w:color w:val="000000"/>
                <w:sz w:val="22"/>
              </w:rPr>
              <w:t>ại đất để bồi thường.v.v</w:t>
            </w:r>
            <w:r w:rsidR="00DE1877">
              <w:rPr>
                <w:rFonts w:eastAsia="Times New Roman" w:cs="Times New Roman"/>
                <w:color w:val="000000"/>
                <w:sz w:val="22"/>
              </w:rPr>
              <w:t>…</w:t>
            </w:r>
          </w:p>
          <w:p w:rsidR="00BC2687" w:rsidRPr="00D71726" w:rsidRDefault="00DE1877" w:rsidP="00A961DA">
            <w:pPr>
              <w:spacing w:before="60" w:after="60" w:line="240" w:lineRule="auto"/>
              <w:jc w:val="both"/>
              <w:rPr>
                <w:rFonts w:eastAsia="Times New Roman" w:cs="Times New Roman"/>
                <w:color w:val="000000"/>
                <w:sz w:val="22"/>
              </w:rPr>
            </w:pPr>
            <w:r>
              <w:rPr>
                <w:rFonts w:eastAsia="Times New Roman" w:cs="Times New Roman"/>
                <w:color w:val="000000"/>
                <w:sz w:val="22"/>
              </w:rPr>
              <w:t>- Đang phối hợp với các s</w:t>
            </w:r>
            <w:r w:rsidR="00BC2687" w:rsidRPr="00D71726">
              <w:rPr>
                <w:rFonts w:eastAsia="Times New Roman" w:cs="Times New Roman"/>
                <w:color w:val="000000"/>
                <w:sz w:val="22"/>
              </w:rPr>
              <w:t>ở</w:t>
            </w:r>
            <w:r>
              <w:rPr>
                <w:rFonts w:eastAsia="Times New Roman" w:cs="Times New Roman"/>
                <w:color w:val="000000"/>
                <w:sz w:val="22"/>
              </w:rPr>
              <w:t>,</w:t>
            </w:r>
            <w:r w:rsidR="00BC2687" w:rsidRPr="00D71726">
              <w:rPr>
                <w:rFonts w:eastAsia="Times New Roman" w:cs="Times New Roman"/>
                <w:color w:val="000000"/>
                <w:sz w:val="22"/>
              </w:rPr>
              <w:t xml:space="preserve"> ngành của tỉnh trong việc điều chỉnh tổng mức đầu tư, thời gian thực hiện của dự án.</w:t>
            </w:r>
          </w:p>
        </w:tc>
      </w:tr>
      <w:tr w:rsidR="00D71726" w:rsidRPr="00BC2687" w:rsidTr="00D41E6B">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b/>
                <w:bCs/>
                <w:color w:val="000000"/>
                <w:sz w:val="22"/>
              </w:rPr>
            </w:pPr>
            <w:r w:rsidRPr="00D71726">
              <w:rPr>
                <w:rFonts w:eastAsia="Times New Roman" w:cs="Times New Roman"/>
                <w:b/>
                <w:bCs/>
                <w:color w:val="000000"/>
                <w:sz w:val="22"/>
              </w:rPr>
              <w:t>II</w:t>
            </w:r>
          </w:p>
        </w:tc>
        <w:tc>
          <w:tcPr>
            <w:tcW w:w="1185" w:type="pct"/>
            <w:tcBorders>
              <w:top w:val="single" w:sz="4" w:space="0" w:color="auto"/>
              <w:left w:val="nil"/>
              <w:bottom w:val="single" w:sz="4" w:space="0" w:color="auto"/>
              <w:right w:val="single" w:sz="4" w:space="0" w:color="auto"/>
            </w:tcBorders>
            <w:shd w:val="clear" w:color="auto" w:fill="auto"/>
            <w:noWrap/>
            <w:vAlign w:val="center"/>
            <w:hideMark/>
          </w:tcPr>
          <w:p w:rsidR="00BC2687" w:rsidRPr="00D71726" w:rsidRDefault="00BC2687" w:rsidP="00A961DA">
            <w:pPr>
              <w:spacing w:before="60" w:after="60" w:line="240" w:lineRule="auto"/>
              <w:jc w:val="both"/>
              <w:rPr>
                <w:rFonts w:eastAsia="Times New Roman" w:cs="Times New Roman"/>
                <w:b/>
                <w:bCs/>
                <w:color w:val="000000"/>
                <w:sz w:val="22"/>
              </w:rPr>
            </w:pPr>
            <w:r w:rsidRPr="00D71726">
              <w:rPr>
                <w:rFonts w:eastAsia="Times New Roman" w:cs="Times New Roman"/>
                <w:b/>
                <w:bCs/>
                <w:color w:val="000000"/>
                <w:sz w:val="22"/>
              </w:rPr>
              <w:t>DỰ ÁN DO UBND HUYỆN QUYẾT ĐỊNH ĐẦU TƯ</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b/>
                <w:bCs/>
                <w:color w:val="000000"/>
                <w:sz w:val="22"/>
              </w:rPr>
            </w:pPr>
            <w:r w:rsidRPr="00D71726">
              <w:rPr>
                <w:rFonts w:eastAsia="Times New Roman" w:cs="Times New Roman"/>
                <w:b/>
                <w:bCs/>
                <w:color w:val="000000"/>
                <w:sz w:val="22"/>
              </w:rPr>
              <w:t> </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b/>
                <w:bCs/>
                <w:color w:val="000000"/>
                <w:sz w:val="22"/>
              </w:rPr>
            </w:pPr>
            <w:r w:rsidRPr="00D71726">
              <w:rPr>
                <w:rFonts w:eastAsia="Times New Roman" w:cs="Times New Roman"/>
                <w:b/>
                <w:bCs/>
                <w:color w:val="000000"/>
                <w:sz w:val="22"/>
              </w:rPr>
              <w:t> </w:t>
            </w:r>
          </w:p>
        </w:tc>
        <w:tc>
          <w:tcPr>
            <w:tcW w:w="550"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center"/>
              <w:rPr>
                <w:rFonts w:eastAsia="Times New Roman" w:cs="Times New Roman"/>
                <w:b/>
                <w:bCs/>
                <w:color w:val="000000"/>
                <w:sz w:val="22"/>
              </w:rPr>
            </w:pPr>
            <w:r w:rsidRPr="00D71726">
              <w:rPr>
                <w:rFonts w:eastAsia="Times New Roman" w:cs="Times New Roman"/>
                <w:b/>
                <w:bCs/>
                <w:color w:val="000000"/>
                <w:sz w:val="22"/>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rPr>
                <w:rFonts w:eastAsia="Times New Roman" w:cs="Times New Roman"/>
                <w:b/>
                <w:bCs/>
                <w:color w:val="000000"/>
                <w:sz w:val="22"/>
              </w:rPr>
            </w:pPr>
            <w:r w:rsidRPr="00D71726">
              <w:rPr>
                <w:rFonts w:eastAsia="Times New Roman" w:cs="Times New Roman"/>
                <w:b/>
                <w:bCs/>
                <w:color w:val="000000"/>
                <w:sz w:val="22"/>
              </w:rPr>
              <w:t> </w:t>
            </w:r>
          </w:p>
        </w:tc>
        <w:tc>
          <w:tcPr>
            <w:tcW w:w="1866"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before="60" w:after="60" w:line="240" w:lineRule="auto"/>
              <w:jc w:val="both"/>
              <w:rPr>
                <w:rFonts w:eastAsia="Times New Roman" w:cs="Times New Roman"/>
                <w:color w:val="000000"/>
                <w:sz w:val="22"/>
              </w:rPr>
            </w:pPr>
            <w:r w:rsidRPr="00D71726">
              <w:rPr>
                <w:rFonts w:eastAsia="Times New Roman" w:cs="Times New Roman"/>
                <w:color w:val="000000"/>
                <w:sz w:val="22"/>
              </w:rPr>
              <w:t> </w:t>
            </w:r>
          </w:p>
        </w:tc>
      </w:tr>
      <w:tr w:rsidR="00D71726" w:rsidRPr="00BC2687" w:rsidTr="00D41E6B">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lastRenderedPageBreak/>
              <w:t>1</w:t>
            </w:r>
          </w:p>
        </w:tc>
        <w:tc>
          <w:tcPr>
            <w:tcW w:w="1185"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both"/>
              <w:rPr>
                <w:rFonts w:eastAsia="Times New Roman" w:cs="Times New Roman"/>
                <w:color w:val="000000"/>
                <w:sz w:val="22"/>
              </w:rPr>
            </w:pPr>
            <w:r w:rsidRPr="00D71726">
              <w:rPr>
                <w:rFonts w:eastAsia="Times New Roman" w:cs="Times New Roman"/>
                <w:color w:val="000000"/>
                <w:sz w:val="22"/>
              </w:rPr>
              <w:t>Đường Nguyễn Huệ (đoạn từ đường Nguyễn Tri Phương đến QL1A - Đường song hành Nguyễn Hữu Cảnh)</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Nhóm C</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 </w:t>
            </w:r>
          </w:p>
        </w:tc>
        <w:tc>
          <w:tcPr>
            <w:tcW w:w="550"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2018-2023 (đã được chấp thuận kéo dài thời gian đến hết năm 2023)</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Đến hết năm 2024</w:t>
            </w:r>
          </w:p>
        </w:tc>
        <w:tc>
          <w:tcPr>
            <w:tcW w:w="1866"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both"/>
              <w:rPr>
                <w:rFonts w:eastAsia="Times New Roman" w:cs="Times New Roman"/>
                <w:color w:val="000000"/>
                <w:sz w:val="22"/>
              </w:rPr>
            </w:pPr>
            <w:r w:rsidRPr="00D71726">
              <w:rPr>
                <w:rFonts w:eastAsia="Times New Roman" w:cs="Times New Roman"/>
                <w:color w:val="000000"/>
                <w:sz w:val="22"/>
              </w:rPr>
              <w:t>- Vướng mắc trong công tác bồi thường, hỗ trợ và tái định cư do vướng nguồn gốc đất cao su. Đang xin ý kiến UBND tỉnh, Sở Tài nguyên và Môi trường.</w:t>
            </w:r>
          </w:p>
        </w:tc>
      </w:tr>
      <w:tr w:rsidR="00D71726" w:rsidRPr="00BC2687" w:rsidTr="00D41E6B">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2</w:t>
            </w:r>
          </w:p>
        </w:tc>
        <w:tc>
          <w:tcPr>
            <w:tcW w:w="1185"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both"/>
              <w:rPr>
                <w:rFonts w:eastAsia="Times New Roman" w:cs="Times New Roman"/>
                <w:sz w:val="22"/>
              </w:rPr>
            </w:pPr>
            <w:r w:rsidRPr="00D71726">
              <w:rPr>
                <w:rFonts w:eastAsia="Times New Roman" w:cs="Times New Roman"/>
                <w:sz w:val="22"/>
              </w:rPr>
              <w:t>Đường Nguyễn Huệ (đoạn từ đường Đinh Tiên Hoàng đến đường Nguyễn Hoàng)</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Nhóm C</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 </w:t>
            </w:r>
          </w:p>
        </w:tc>
        <w:tc>
          <w:tcPr>
            <w:tcW w:w="550"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2018-2023 (đã được chấp thuận kéo dài thời gian đến hết năm 2023)</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Đến hết năm 2024</w:t>
            </w:r>
          </w:p>
        </w:tc>
        <w:tc>
          <w:tcPr>
            <w:tcW w:w="1866" w:type="pct"/>
            <w:tcBorders>
              <w:top w:val="single" w:sz="4" w:space="0" w:color="auto"/>
              <w:left w:val="nil"/>
              <w:bottom w:val="single" w:sz="4" w:space="0" w:color="auto"/>
              <w:right w:val="single" w:sz="4" w:space="0" w:color="auto"/>
            </w:tcBorders>
            <w:shd w:val="clear" w:color="auto" w:fill="auto"/>
            <w:vAlign w:val="center"/>
            <w:hideMark/>
          </w:tcPr>
          <w:p w:rsidR="00D71726" w:rsidRDefault="00BC2687" w:rsidP="00A961DA">
            <w:pPr>
              <w:spacing w:after="120" w:line="240" w:lineRule="auto"/>
              <w:jc w:val="both"/>
              <w:rPr>
                <w:rFonts w:eastAsia="Times New Roman" w:cs="Times New Roman"/>
                <w:color w:val="000000"/>
                <w:sz w:val="22"/>
              </w:rPr>
            </w:pPr>
            <w:r w:rsidRPr="00D71726">
              <w:rPr>
                <w:rFonts w:eastAsia="Times New Roman" w:cs="Times New Roman"/>
                <w:color w:val="000000"/>
                <w:sz w:val="22"/>
              </w:rPr>
              <w:t xml:space="preserve">- Vướng mắc trong công tác bồi thường, hỗ trợ và tái định cư, cụ thể còn 07/62 trường hợp chưa bàn giao mặt bằng; trong đó có 01 trường hợp hiện đang làm thủ tục ban hành Quyết định giao đất tái định cư, sau khi giao đất sẽ bàn giao mặt bằng, 06 trường hợp còn lại chưa </w:t>
            </w:r>
            <w:r w:rsidR="00D71726">
              <w:rPr>
                <w:rFonts w:eastAsia="Times New Roman" w:cs="Times New Roman"/>
                <w:color w:val="000000"/>
                <w:sz w:val="22"/>
              </w:rPr>
              <w:t>đồng ý bàn giao mặt bằng.</w:t>
            </w:r>
          </w:p>
          <w:p w:rsidR="00BC2687" w:rsidRPr="00D71726" w:rsidRDefault="00BC2687" w:rsidP="00A961DA">
            <w:pPr>
              <w:spacing w:after="120" w:line="240" w:lineRule="auto"/>
              <w:jc w:val="both"/>
              <w:rPr>
                <w:rFonts w:eastAsia="Times New Roman" w:cs="Times New Roman"/>
                <w:color w:val="000000"/>
                <w:sz w:val="22"/>
              </w:rPr>
            </w:pPr>
            <w:r w:rsidRPr="00D71726">
              <w:rPr>
                <w:rFonts w:eastAsia="Times New Roman" w:cs="Times New Roman"/>
                <w:color w:val="000000"/>
                <w:sz w:val="22"/>
              </w:rPr>
              <w:t>- Hiện nay, đang tổ chức công tác vận động đối với 06 hộ dân nêu trên. Sau khi kết thúc công tác vận động, trường hợp các hộ dân vẫn không đồng thuận bàn giao mặt bằng, UBND huyện sẽ chỉ đạo các phòng ban chuyên môn tham mưu xây dựng kế hoạch thu hồi đất bằng biện pháp hành chính theo quy định.</w:t>
            </w:r>
          </w:p>
        </w:tc>
      </w:tr>
      <w:tr w:rsidR="00D71726" w:rsidRPr="00BC2687" w:rsidTr="00D41E6B">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3</w:t>
            </w:r>
          </w:p>
        </w:tc>
        <w:tc>
          <w:tcPr>
            <w:tcW w:w="1185"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both"/>
              <w:rPr>
                <w:rFonts w:eastAsia="Times New Roman" w:cs="Times New Roman"/>
                <w:color w:val="000000"/>
                <w:sz w:val="22"/>
              </w:rPr>
            </w:pPr>
            <w:r w:rsidRPr="00D71726">
              <w:rPr>
                <w:rFonts w:eastAsia="Times New Roman" w:cs="Times New Roman"/>
                <w:color w:val="000000"/>
                <w:sz w:val="22"/>
              </w:rPr>
              <w:t>Đường 29/4 (đoạn trước Nông trường Cao su)</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Nhóm C</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 </w:t>
            </w:r>
          </w:p>
        </w:tc>
        <w:tc>
          <w:tcPr>
            <w:tcW w:w="550"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2020-2023 (đã được chấp thuận kéo dài thời gian đến hết năm 2023)</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Đến hết năm 2024</w:t>
            </w:r>
          </w:p>
        </w:tc>
        <w:tc>
          <w:tcPr>
            <w:tcW w:w="1866"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both"/>
              <w:rPr>
                <w:rFonts w:eastAsia="Times New Roman" w:cs="Times New Roman"/>
                <w:color w:val="000000"/>
                <w:sz w:val="22"/>
              </w:rPr>
            </w:pPr>
            <w:r w:rsidRPr="00D71726">
              <w:rPr>
                <w:rFonts w:eastAsia="Times New Roman" w:cs="Times New Roman"/>
                <w:color w:val="000000"/>
                <w:sz w:val="22"/>
              </w:rPr>
              <w:t>- Vướng mắc trong công tác xác định nguồn gốc đất; ch</w:t>
            </w:r>
            <w:r w:rsidR="00DE1877">
              <w:rPr>
                <w:rFonts w:eastAsia="Times New Roman" w:cs="Times New Roman"/>
                <w:color w:val="000000"/>
                <w:sz w:val="22"/>
              </w:rPr>
              <w:t>ờ hướng dẫn của UBND tỉnh, các s</w:t>
            </w:r>
            <w:r w:rsidRPr="00D71726">
              <w:rPr>
                <w:rFonts w:eastAsia="Times New Roman" w:cs="Times New Roman"/>
                <w:color w:val="000000"/>
                <w:sz w:val="22"/>
              </w:rPr>
              <w:t>ở</w:t>
            </w:r>
            <w:r w:rsidR="00DE1877">
              <w:rPr>
                <w:rFonts w:eastAsia="Times New Roman" w:cs="Times New Roman"/>
                <w:color w:val="000000"/>
                <w:sz w:val="22"/>
              </w:rPr>
              <w:t>,</w:t>
            </w:r>
            <w:r w:rsidRPr="00D71726">
              <w:rPr>
                <w:rFonts w:eastAsia="Times New Roman" w:cs="Times New Roman"/>
                <w:color w:val="000000"/>
                <w:sz w:val="22"/>
              </w:rPr>
              <w:t xml:space="preserve"> ngành của tỉnh đối với trường hợp có nguồn gốc đất cao su.</w:t>
            </w:r>
          </w:p>
        </w:tc>
      </w:tr>
      <w:tr w:rsidR="00D71726" w:rsidRPr="00BC2687" w:rsidTr="00D41E6B">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4</w:t>
            </w:r>
          </w:p>
        </w:tc>
        <w:tc>
          <w:tcPr>
            <w:tcW w:w="1185"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both"/>
              <w:rPr>
                <w:rFonts w:eastAsia="Times New Roman" w:cs="Times New Roman"/>
                <w:color w:val="000000"/>
                <w:sz w:val="22"/>
              </w:rPr>
            </w:pPr>
            <w:r w:rsidRPr="00D71726">
              <w:rPr>
                <w:rFonts w:eastAsia="Times New Roman" w:cs="Times New Roman"/>
                <w:color w:val="000000"/>
                <w:sz w:val="22"/>
              </w:rPr>
              <w:t>Đường Nam Kỳ Khởi Nghĩa</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Nhóm B</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 </w:t>
            </w:r>
          </w:p>
        </w:tc>
        <w:tc>
          <w:tcPr>
            <w:tcW w:w="550"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2019-2023</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Đến hết năm 2024</w:t>
            </w:r>
          </w:p>
        </w:tc>
        <w:tc>
          <w:tcPr>
            <w:tcW w:w="1866"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both"/>
              <w:rPr>
                <w:rFonts w:eastAsia="Times New Roman" w:cs="Times New Roman"/>
                <w:color w:val="000000"/>
                <w:sz w:val="22"/>
              </w:rPr>
            </w:pPr>
            <w:r w:rsidRPr="00D71726">
              <w:rPr>
                <w:rFonts w:eastAsia="Times New Roman" w:cs="Times New Roman"/>
                <w:color w:val="000000"/>
                <w:sz w:val="22"/>
              </w:rPr>
              <w:t>- Vướng mắc trong công tác bồi thường, hỗ trợ và tái định cư, cụ thể đến nay dự án còn 32/187 trường hợp chưa bàn giao mặt bằng. Nguyên nhân chủ yếu là do có vướng mắc về nguồn gốc đất và tài sản, một số trường hợp không đồng ý với mức khấu trừ theo bảng giá đất năm 2020 mà có ý kiến khấu trừ theo giá đất năm 2019, có khiếu nại về vị trí được giao đất tái định cư tại Khu 5,3</w:t>
            </w:r>
            <w:r w:rsidR="00DE1877">
              <w:rPr>
                <w:rFonts w:eastAsia="Times New Roman" w:cs="Times New Roman"/>
                <w:color w:val="000000"/>
                <w:sz w:val="22"/>
              </w:rPr>
              <w:t xml:space="preserve"> </w:t>
            </w:r>
            <w:r w:rsidRPr="00D71726">
              <w:rPr>
                <w:rFonts w:eastAsia="Times New Roman" w:cs="Times New Roman"/>
                <w:color w:val="000000"/>
                <w:sz w:val="22"/>
              </w:rPr>
              <w:t>ha.v.v</w:t>
            </w:r>
            <w:r w:rsidR="00DE1877">
              <w:rPr>
                <w:rFonts w:eastAsia="Times New Roman" w:cs="Times New Roman"/>
                <w:color w:val="000000"/>
                <w:sz w:val="22"/>
              </w:rPr>
              <w:t>…</w:t>
            </w:r>
          </w:p>
        </w:tc>
      </w:tr>
      <w:tr w:rsidR="00D71726" w:rsidRPr="00BC2687" w:rsidTr="00D41E6B">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5</w:t>
            </w:r>
          </w:p>
        </w:tc>
        <w:tc>
          <w:tcPr>
            <w:tcW w:w="1185"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both"/>
              <w:rPr>
                <w:rFonts w:eastAsia="Times New Roman" w:cs="Times New Roman"/>
                <w:color w:val="000000"/>
                <w:sz w:val="22"/>
              </w:rPr>
            </w:pPr>
            <w:r w:rsidRPr="00D71726">
              <w:rPr>
                <w:rFonts w:eastAsia="Times New Roman" w:cs="Times New Roman"/>
                <w:color w:val="000000"/>
                <w:sz w:val="22"/>
              </w:rPr>
              <w:t>Đường Nguyễn Tri Phương (đoạn từ đường Nguyễn Hữu Cảnh đến đường Hùng Vương)</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Nhóm C</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 </w:t>
            </w:r>
          </w:p>
        </w:tc>
        <w:tc>
          <w:tcPr>
            <w:tcW w:w="550"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2021-2023</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Đến hết năm 2024</w:t>
            </w:r>
          </w:p>
        </w:tc>
        <w:tc>
          <w:tcPr>
            <w:tcW w:w="1866"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both"/>
              <w:rPr>
                <w:rFonts w:eastAsia="Times New Roman" w:cs="Times New Roman"/>
                <w:color w:val="000000"/>
                <w:sz w:val="22"/>
              </w:rPr>
            </w:pPr>
            <w:r w:rsidRPr="00D71726">
              <w:rPr>
                <w:rFonts w:eastAsia="Times New Roman" w:cs="Times New Roman"/>
                <w:color w:val="000000"/>
                <w:sz w:val="22"/>
              </w:rPr>
              <w:t>- Công tác rà soát, ban hành văn bản hủy bỏ kế hoạch và thông báo thu hồi đất cũ năm 2018 chưa kịp thời.</w:t>
            </w:r>
          </w:p>
        </w:tc>
      </w:tr>
      <w:tr w:rsidR="00D71726" w:rsidRPr="00BC2687" w:rsidTr="00D41E6B">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lastRenderedPageBreak/>
              <w:t>6</w:t>
            </w:r>
          </w:p>
        </w:tc>
        <w:tc>
          <w:tcPr>
            <w:tcW w:w="1185"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both"/>
              <w:rPr>
                <w:rFonts w:eastAsia="Times New Roman" w:cs="Times New Roman"/>
                <w:color w:val="000000"/>
                <w:sz w:val="22"/>
              </w:rPr>
            </w:pPr>
            <w:r w:rsidRPr="00D71726">
              <w:rPr>
                <w:rFonts w:eastAsia="Times New Roman" w:cs="Times New Roman"/>
                <w:color w:val="000000"/>
                <w:sz w:val="22"/>
              </w:rPr>
              <w:t>Đường N1 (đoạn từ đường Ngô Quyền đến đường D6)</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Nhóm C</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 </w:t>
            </w:r>
          </w:p>
        </w:tc>
        <w:tc>
          <w:tcPr>
            <w:tcW w:w="550"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2021-2023</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C2687" w:rsidRPr="00D71726" w:rsidRDefault="00BC2687" w:rsidP="00A961DA">
            <w:pPr>
              <w:spacing w:after="120" w:line="240" w:lineRule="auto"/>
              <w:jc w:val="center"/>
              <w:rPr>
                <w:rFonts w:eastAsia="Times New Roman" w:cs="Times New Roman"/>
                <w:color w:val="000000"/>
                <w:sz w:val="22"/>
              </w:rPr>
            </w:pPr>
            <w:r w:rsidRPr="00D71726">
              <w:rPr>
                <w:rFonts w:eastAsia="Times New Roman" w:cs="Times New Roman"/>
                <w:color w:val="000000"/>
                <w:sz w:val="22"/>
              </w:rPr>
              <w:t>Đến hết năm 2024</w:t>
            </w:r>
          </w:p>
        </w:tc>
        <w:tc>
          <w:tcPr>
            <w:tcW w:w="1866" w:type="pct"/>
            <w:tcBorders>
              <w:top w:val="single" w:sz="4" w:space="0" w:color="auto"/>
              <w:left w:val="nil"/>
              <w:bottom w:val="single" w:sz="4" w:space="0" w:color="auto"/>
              <w:right w:val="single" w:sz="4" w:space="0" w:color="auto"/>
            </w:tcBorders>
            <w:shd w:val="clear" w:color="auto" w:fill="auto"/>
            <w:vAlign w:val="center"/>
            <w:hideMark/>
          </w:tcPr>
          <w:p w:rsidR="00D71726" w:rsidRDefault="00BC2687" w:rsidP="00A961DA">
            <w:pPr>
              <w:spacing w:after="120" w:line="240" w:lineRule="auto"/>
              <w:jc w:val="both"/>
              <w:rPr>
                <w:rFonts w:eastAsia="Times New Roman" w:cs="Times New Roman"/>
                <w:color w:val="000000"/>
                <w:sz w:val="22"/>
              </w:rPr>
            </w:pPr>
            <w:r w:rsidRPr="00D71726">
              <w:rPr>
                <w:rFonts w:eastAsia="Times New Roman" w:cs="Times New Roman"/>
                <w:color w:val="000000"/>
                <w:sz w:val="22"/>
              </w:rPr>
              <w:t xml:space="preserve">- Công tác rà soát, ban hành văn bản hủy bỏ kế hoạch và thông báo thu hồi đất </w:t>
            </w:r>
            <w:r w:rsidR="00D71726">
              <w:rPr>
                <w:rFonts w:eastAsia="Times New Roman" w:cs="Times New Roman"/>
                <w:color w:val="000000"/>
                <w:sz w:val="22"/>
              </w:rPr>
              <w:t>cũ năm 2018 chưa kịp thời.</w:t>
            </w:r>
          </w:p>
          <w:p w:rsidR="00BC2687" w:rsidRPr="00D71726" w:rsidRDefault="00BC2687" w:rsidP="00A961DA">
            <w:pPr>
              <w:spacing w:after="120" w:line="240" w:lineRule="auto"/>
              <w:jc w:val="both"/>
              <w:rPr>
                <w:rFonts w:eastAsia="Times New Roman" w:cs="Times New Roman"/>
                <w:color w:val="000000"/>
                <w:sz w:val="22"/>
              </w:rPr>
            </w:pPr>
            <w:r w:rsidRPr="00D71726">
              <w:rPr>
                <w:rFonts w:eastAsia="Times New Roman" w:cs="Times New Roman"/>
                <w:color w:val="000000"/>
                <w:sz w:val="22"/>
              </w:rPr>
              <w:t>- Vướng mắc liên quan đến ranh mốc thu hồi đất của dự án, cụ thể ranh dự án phía Bắc bị chồng lấn vào các lô đất của khu dân cư Đinh Thuận từ 0,4</w:t>
            </w:r>
            <w:r w:rsidR="00383E07">
              <w:rPr>
                <w:rFonts w:eastAsia="Times New Roman" w:cs="Times New Roman"/>
                <w:color w:val="000000"/>
                <w:sz w:val="22"/>
              </w:rPr>
              <w:t xml:space="preserve"> </w:t>
            </w:r>
            <w:r w:rsidRPr="00D71726">
              <w:rPr>
                <w:rFonts w:eastAsia="Times New Roman" w:cs="Times New Roman"/>
                <w:color w:val="000000"/>
                <w:sz w:val="22"/>
              </w:rPr>
              <w:t>m đến 0,6</w:t>
            </w:r>
            <w:r w:rsidR="00383E07">
              <w:rPr>
                <w:rFonts w:eastAsia="Times New Roman" w:cs="Times New Roman"/>
                <w:color w:val="000000"/>
                <w:sz w:val="22"/>
              </w:rPr>
              <w:t xml:space="preserve"> </w:t>
            </w:r>
            <w:r w:rsidRPr="00D71726">
              <w:rPr>
                <w:rFonts w:eastAsia="Times New Roman" w:cs="Times New Roman"/>
                <w:color w:val="000000"/>
                <w:sz w:val="22"/>
              </w:rPr>
              <w:t>m. Hiện nay đang rà soát, tổng hợp để báo cáo Sở Tài nguyên và Môi trường kiểm tra, đo đạc lại toàn bộ các dự án trong khu vực để xác định nguyên nhân sai lệch giữa Bản đồ và thực địa.</w:t>
            </w:r>
          </w:p>
        </w:tc>
      </w:tr>
    </w:tbl>
    <w:p w:rsidR="00A15B97" w:rsidRPr="00D71726" w:rsidRDefault="00A15B97" w:rsidP="00D71726">
      <w:pPr>
        <w:rPr>
          <w:sz w:val="22"/>
        </w:rPr>
      </w:pPr>
    </w:p>
    <w:sectPr w:rsidR="00A15B97" w:rsidRPr="00D71726" w:rsidSect="004E4AC4">
      <w:headerReference w:type="default" r:id="rId8"/>
      <w:pgSz w:w="16840" w:h="11907" w:orient="landscape" w:code="9"/>
      <w:pgMar w:top="1134" w:right="96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BC9" w:rsidRDefault="00743BC9" w:rsidP="00CD7A76">
      <w:pPr>
        <w:spacing w:before="0" w:line="240" w:lineRule="auto"/>
      </w:pPr>
      <w:r>
        <w:separator/>
      </w:r>
    </w:p>
  </w:endnote>
  <w:endnote w:type="continuationSeparator" w:id="0">
    <w:p w:rsidR="00743BC9" w:rsidRDefault="00743BC9" w:rsidP="00CD7A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BC9" w:rsidRDefault="00743BC9" w:rsidP="00CD7A76">
      <w:pPr>
        <w:spacing w:before="0" w:line="240" w:lineRule="auto"/>
      </w:pPr>
      <w:r>
        <w:separator/>
      </w:r>
    </w:p>
  </w:footnote>
  <w:footnote w:type="continuationSeparator" w:id="0">
    <w:p w:rsidR="00743BC9" w:rsidRDefault="00743BC9" w:rsidP="00CD7A7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C4" w:rsidRDefault="004E4AC4">
    <w:pPr>
      <w:pStyle w:val="Header"/>
    </w:pPr>
  </w:p>
  <w:p w:rsidR="004E4AC4" w:rsidRDefault="004E4A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76"/>
    <w:rsid w:val="0010017B"/>
    <w:rsid w:val="00242CDF"/>
    <w:rsid w:val="00252731"/>
    <w:rsid w:val="002A6EEA"/>
    <w:rsid w:val="00383E07"/>
    <w:rsid w:val="003A473B"/>
    <w:rsid w:val="004E4AC4"/>
    <w:rsid w:val="0056153C"/>
    <w:rsid w:val="005A5E8B"/>
    <w:rsid w:val="005C5683"/>
    <w:rsid w:val="005D0016"/>
    <w:rsid w:val="006865CA"/>
    <w:rsid w:val="006A73D4"/>
    <w:rsid w:val="00743BC9"/>
    <w:rsid w:val="00797F5C"/>
    <w:rsid w:val="008D55DB"/>
    <w:rsid w:val="00935F7E"/>
    <w:rsid w:val="00937371"/>
    <w:rsid w:val="009400A9"/>
    <w:rsid w:val="00961028"/>
    <w:rsid w:val="009B7644"/>
    <w:rsid w:val="00A07777"/>
    <w:rsid w:val="00A15B97"/>
    <w:rsid w:val="00A62690"/>
    <w:rsid w:val="00A961DA"/>
    <w:rsid w:val="00B3612D"/>
    <w:rsid w:val="00BC2687"/>
    <w:rsid w:val="00CD7A76"/>
    <w:rsid w:val="00D41E6B"/>
    <w:rsid w:val="00D62E40"/>
    <w:rsid w:val="00D71726"/>
    <w:rsid w:val="00DC0386"/>
    <w:rsid w:val="00DE1877"/>
    <w:rsid w:val="00E04883"/>
    <w:rsid w:val="00E61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5409">
      <w:bodyDiv w:val="1"/>
      <w:marLeft w:val="0"/>
      <w:marRight w:val="0"/>
      <w:marTop w:val="0"/>
      <w:marBottom w:val="0"/>
      <w:divBdr>
        <w:top w:val="none" w:sz="0" w:space="0" w:color="auto"/>
        <w:left w:val="none" w:sz="0" w:space="0" w:color="auto"/>
        <w:bottom w:val="none" w:sz="0" w:space="0" w:color="auto"/>
        <w:right w:val="none" w:sz="0" w:space="0" w:color="auto"/>
      </w:divBdr>
    </w:div>
    <w:div w:id="338198065">
      <w:bodyDiv w:val="1"/>
      <w:marLeft w:val="0"/>
      <w:marRight w:val="0"/>
      <w:marTop w:val="0"/>
      <w:marBottom w:val="0"/>
      <w:divBdr>
        <w:top w:val="none" w:sz="0" w:space="0" w:color="auto"/>
        <w:left w:val="none" w:sz="0" w:space="0" w:color="auto"/>
        <w:bottom w:val="none" w:sz="0" w:space="0" w:color="auto"/>
        <w:right w:val="none" w:sz="0" w:space="0" w:color="auto"/>
      </w:divBdr>
    </w:div>
    <w:div w:id="405346700">
      <w:bodyDiv w:val="1"/>
      <w:marLeft w:val="0"/>
      <w:marRight w:val="0"/>
      <w:marTop w:val="0"/>
      <w:marBottom w:val="0"/>
      <w:divBdr>
        <w:top w:val="none" w:sz="0" w:space="0" w:color="auto"/>
        <w:left w:val="none" w:sz="0" w:space="0" w:color="auto"/>
        <w:bottom w:val="none" w:sz="0" w:space="0" w:color="auto"/>
        <w:right w:val="none" w:sz="0" w:space="0" w:color="auto"/>
      </w:divBdr>
    </w:div>
    <w:div w:id="412514007">
      <w:bodyDiv w:val="1"/>
      <w:marLeft w:val="0"/>
      <w:marRight w:val="0"/>
      <w:marTop w:val="0"/>
      <w:marBottom w:val="0"/>
      <w:divBdr>
        <w:top w:val="none" w:sz="0" w:space="0" w:color="auto"/>
        <w:left w:val="none" w:sz="0" w:space="0" w:color="auto"/>
        <w:bottom w:val="none" w:sz="0" w:space="0" w:color="auto"/>
        <w:right w:val="none" w:sz="0" w:space="0" w:color="auto"/>
      </w:divBdr>
    </w:div>
    <w:div w:id="619648805">
      <w:bodyDiv w:val="1"/>
      <w:marLeft w:val="0"/>
      <w:marRight w:val="0"/>
      <w:marTop w:val="0"/>
      <w:marBottom w:val="0"/>
      <w:divBdr>
        <w:top w:val="none" w:sz="0" w:space="0" w:color="auto"/>
        <w:left w:val="none" w:sz="0" w:space="0" w:color="auto"/>
        <w:bottom w:val="none" w:sz="0" w:space="0" w:color="auto"/>
        <w:right w:val="none" w:sz="0" w:space="0" w:color="auto"/>
      </w:divBdr>
    </w:div>
    <w:div w:id="769200903">
      <w:bodyDiv w:val="1"/>
      <w:marLeft w:val="0"/>
      <w:marRight w:val="0"/>
      <w:marTop w:val="0"/>
      <w:marBottom w:val="0"/>
      <w:divBdr>
        <w:top w:val="none" w:sz="0" w:space="0" w:color="auto"/>
        <w:left w:val="none" w:sz="0" w:space="0" w:color="auto"/>
        <w:bottom w:val="none" w:sz="0" w:space="0" w:color="auto"/>
        <w:right w:val="none" w:sz="0" w:space="0" w:color="auto"/>
      </w:divBdr>
    </w:div>
    <w:div w:id="781535403">
      <w:bodyDiv w:val="1"/>
      <w:marLeft w:val="0"/>
      <w:marRight w:val="0"/>
      <w:marTop w:val="0"/>
      <w:marBottom w:val="0"/>
      <w:divBdr>
        <w:top w:val="none" w:sz="0" w:space="0" w:color="auto"/>
        <w:left w:val="none" w:sz="0" w:space="0" w:color="auto"/>
        <w:bottom w:val="none" w:sz="0" w:space="0" w:color="auto"/>
        <w:right w:val="none" w:sz="0" w:space="0" w:color="auto"/>
      </w:divBdr>
    </w:div>
    <w:div w:id="856390012">
      <w:bodyDiv w:val="1"/>
      <w:marLeft w:val="0"/>
      <w:marRight w:val="0"/>
      <w:marTop w:val="0"/>
      <w:marBottom w:val="0"/>
      <w:divBdr>
        <w:top w:val="none" w:sz="0" w:space="0" w:color="auto"/>
        <w:left w:val="none" w:sz="0" w:space="0" w:color="auto"/>
        <w:bottom w:val="none" w:sz="0" w:space="0" w:color="auto"/>
        <w:right w:val="none" w:sz="0" w:space="0" w:color="auto"/>
      </w:divBdr>
    </w:div>
    <w:div w:id="1061556006">
      <w:bodyDiv w:val="1"/>
      <w:marLeft w:val="0"/>
      <w:marRight w:val="0"/>
      <w:marTop w:val="0"/>
      <w:marBottom w:val="0"/>
      <w:divBdr>
        <w:top w:val="none" w:sz="0" w:space="0" w:color="auto"/>
        <w:left w:val="none" w:sz="0" w:space="0" w:color="auto"/>
        <w:bottom w:val="none" w:sz="0" w:space="0" w:color="auto"/>
        <w:right w:val="none" w:sz="0" w:space="0" w:color="auto"/>
      </w:divBdr>
    </w:div>
    <w:div w:id="1314261205">
      <w:bodyDiv w:val="1"/>
      <w:marLeft w:val="0"/>
      <w:marRight w:val="0"/>
      <w:marTop w:val="0"/>
      <w:marBottom w:val="0"/>
      <w:divBdr>
        <w:top w:val="none" w:sz="0" w:space="0" w:color="auto"/>
        <w:left w:val="none" w:sz="0" w:space="0" w:color="auto"/>
        <w:bottom w:val="none" w:sz="0" w:space="0" w:color="auto"/>
        <w:right w:val="none" w:sz="0" w:space="0" w:color="auto"/>
      </w:divBdr>
    </w:div>
    <w:div w:id="1338071210">
      <w:bodyDiv w:val="1"/>
      <w:marLeft w:val="0"/>
      <w:marRight w:val="0"/>
      <w:marTop w:val="0"/>
      <w:marBottom w:val="0"/>
      <w:divBdr>
        <w:top w:val="none" w:sz="0" w:space="0" w:color="auto"/>
        <w:left w:val="none" w:sz="0" w:space="0" w:color="auto"/>
        <w:bottom w:val="none" w:sz="0" w:space="0" w:color="auto"/>
        <w:right w:val="none" w:sz="0" w:space="0" w:color="auto"/>
      </w:divBdr>
    </w:div>
    <w:div w:id="1464805776">
      <w:bodyDiv w:val="1"/>
      <w:marLeft w:val="0"/>
      <w:marRight w:val="0"/>
      <w:marTop w:val="0"/>
      <w:marBottom w:val="0"/>
      <w:divBdr>
        <w:top w:val="none" w:sz="0" w:space="0" w:color="auto"/>
        <w:left w:val="none" w:sz="0" w:space="0" w:color="auto"/>
        <w:bottom w:val="none" w:sz="0" w:space="0" w:color="auto"/>
        <w:right w:val="none" w:sz="0" w:space="0" w:color="auto"/>
      </w:divBdr>
    </w:div>
    <w:div w:id="1880511903">
      <w:bodyDiv w:val="1"/>
      <w:marLeft w:val="0"/>
      <w:marRight w:val="0"/>
      <w:marTop w:val="0"/>
      <w:marBottom w:val="0"/>
      <w:divBdr>
        <w:top w:val="none" w:sz="0" w:space="0" w:color="auto"/>
        <w:left w:val="none" w:sz="0" w:space="0" w:color="auto"/>
        <w:bottom w:val="none" w:sz="0" w:space="0" w:color="auto"/>
        <w:right w:val="none" w:sz="0" w:space="0" w:color="auto"/>
      </w:divBdr>
    </w:div>
    <w:div w:id="193609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3FC50-9259-4EE8-837A-DDC854028559}"/>
</file>

<file path=customXml/itemProps2.xml><?xml version="1.0" encoding="utf-8"?>
<ds:datastoreItem xmlns:ds="http://schemas.openxmlformats.org/officeDocument/2006/customXml" ds:itemID="{9F5A9132-64E8-486B-8959-DFE52A1EC99A}"/>
</file>

<file path=customXml/itemProps3.xml><?xml version="1.0" encoding="utf-8"?>
<ds:datastoreItem xmlns:ds="http://schemas.openxmlformats.org/officeDocument/2006/customXml" ds:itemID="{50E913B2-2C2A-4A16-8BA3-B2C128DC8D77}"/>
</file>

<file path=customXml/itemProps4.xml><?xml version="1.0" encoding="utf-8"?>
<ds:datastoreItem xmlns:ds="http://schemas.openxmlformats.org/officeDocument/2006/customXml" ds:itemID="{AE6C8EE6-415A-4E9E-BE32-EFDEF1077504}"/>
</file>

<file path=docProps/app.xml><?xml version="1.0" encoding="utf-8"?>
<Properties xmlns="http://schemas.openxmlformats.org/officeDocument/2006/extended-properties" xmlns:vt="http://schemas.openxmlformats.org/officeDocument/2006/docPropsVTypes">
  <Template>Normal</Template>
  <TotalTime>24</TotalTime>
  <Pages>3</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9</cp:revision>
  <cp:lastPrinted>2024-01-15T02:03:00Z</cp:lastPrinted>
  <dcterms:created xsi:type="dcterms:W3CDTF">2023-12-31T15:01:00Z</dcterms:created>
  <dcterms:modified xsi:type="dcterms:W3CDTF">2024-01-15T08:11:00Z</dcterms:modified>
</cp:coreProperties>
</file>