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7"/>
      </w:tblGrid>
      <w:tr w:rsidR="004B680E" w:rsidRPr="004B680E" w14:paraId="4A166B1D" w14:textId="77777777" w:rsidTr="004B680E">
        <w:trPr>
          <w:trHeight w:val="1021"/>
        </w:trPr>
        <w:tc>
          <w:tcPr>
            <w:tcW w:w="1544" w:type="pct"/>
            <w:hideMark/>
          </w:tcPr>
          <w:p w14:paraId="57D2B07E" w14:textId="77777777" w:rsidR="004B680E" w:rsidRPr="004B680E" w:rsidRDefault="004B680E" w:rsidP="004B680E">
            <w:pPr>
              <w:spacing w:after="0" w:line="240" w:lineRule="auto"/>
              <w:jc w:val="center"/>
              <w:rPr>
                <w:rFonts w:eastAsia="PMingLiU" w:cs="Times New Roman"/>
                <w:b/>
                <w:kern w:val="0"/>
                <w:szCs w:val="26"/>
                <w:highlight w:val="white"/>
                <w14:ligatures w14:val="none"/>
              </w:rPr>
            </w:pPr>
            <w:r w:rsidRPr="004B680E">
              <w:rPr>
                <w:rFonts w:eastAsia="PMingLiU" w:cs="Times New Roman"/>
                <w:b/>
                <w:kern w:val="0"/>
                <w:szCs w:val="26"/>
                <w:highlight w:val="white"/>
                <w14:ligatures w14:val="none"/>
              </w:rPr>
              <w:t>HỘI ĐỒNG NHÂN DÂN</w:t>
            </w:r>
          </w:p>
          <w:p w14:paraId="48C9AB9D" w14:textId="77777777" w:rsidR="004B680E" w:rsidRPr="004B680E" w:rsidRDefault="004B680E" w:rsidP="004B680E">
            <w:pPr>
              <w:spacing w:after="0" w:line="240" w:lineRule="auto"/>
              <w:jc w:val="center"/>
              <w:rPr>
                <w:rFonts w:eastAsia="PMingLiU" w:cs="Times New Roman"/>
                <w:b/>
                <w:kern w:val="0"/>
                <w:szCs w:val="26"/>
                <w:highlight w:val="white"/>
                <w14:ligatures w14:val="none"/>
              </w:rPr>
            </w:pPr>
            <w:r w:rsidRPr="004B680E">
              <w:rPr>
                <w:rFonts w:eastAsia="Times New Roman" w:cs="Times New Roman"/>
                <w:noProof/>
                <w:kern w:val="0"/>
                <w:sz w:val="20"/>
                <w:szCs w:val="20"/>
              </w:rPr>
              <mc:AlternateContent>
                <mc:Choice Requires="wps">
                  <w:drawing>
                    <wp:anchor distT="4294967268" distB="4294967268" distL="114300" distR="114300" simplePos="0" relativeHeight="251662336" behindDoc="0" locked="0" layoutInCell="1" allowOverlap="1" wp14:anchorId="0B9D2250" wp14:editId="263A0AC4">
                      <wp:simplePos x="0" y="0"/>
                      <wp:positionH relativeFrom="column">
                        <wp:posOffset>581660</wp:posOffset>
                      </wp:positionH>
                      <wp:positionV relativeFrom="paragraph">
                        <wp:posOffset>220979</wp:posOffset>
                      </wp:positionV>
                      <wp:extent cx="640080" cy="0"/>
                      <wp:effectExtent l="0" t="0" r="26670" b="19050"/>
                      <wp:wrapNone/>
                      <wp:docPr id="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2336;visibility:visible;mso-wrap-style:square;mso-width-percent:0;mso-height-percent:0;mso-wrap-distance-left:9pt;mso-wrap-distance-top:-78e-5mm;mso-wrap-distance-right:9pt;mso-wrap-distance-bottom:-78e-5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"/>
                  </w:pict>
                </mc:Fallback>
              </mc:AlternateContent>
            </w:r>
            <w:r w:rsidRPr="004B680E">
              <w:rPr>
                <w:rFonts w:eastAsia="PMingLiU" w:cs="Times New Roman"/>
                <w:b/>
                <w:kern w:val="0"/>
                <w:szCs w:val="26"/>
                <w:highlight w:val="white"/>
                <w14:ligatures w14:val="none"/>
              </w:rPr>
              <w:t>TỈNH ĐỒNG NAI</w:t>
            </w:r>
          </w:p>
        </w:tc>
        <w:tc>
          <w:tcPr>
            <w:tcW w:w="515" w:type="pct"/>
          </w:tcPr>
          <w:p w14:paraId="7BC977B4" w14:textId="77777777" w:rsidR="004B680E" w:rsidRPr="004B680E" w:rsidRDefault="004B680E" w:rsidP="004B680E">
            <w:pPr>
              <w:spacing w:after="0" w:line="240" w:lineRule="auto"/>
              <w:jc w:val="center"/>
              <w:rPr>
                <w:rFonts w:eastAsia="PMingLiU" w:cs="Times New Roman"/>
                <w:b/>
                <w:kern w:val="0"/>
                <w:szCs w:val="26"/>
                <w:highlight w:val="white"/>
                <w14:ligatures w14:val="none"/>
              </w:rPr>
            </w:pPr>
          </w:p>
          <w:p w14:paraId="7B023424" w14:textId="77777777" w:rsidR="004B680E" w:rsidRPr="004B680E" w:rsidRDefault="004B680E" w:rsidP="004B680E">
            <w:pPr>
              <w:spacing w:after="0" w:line="240" w:lineRule="auto"/>
              <w:jc w:val="center"/>
              <w:rPr>
                <w:rFonts w:eastAsia="PMingLiU" w:cs="Times New Roman"/>
                <w:kern w:val="0"/>
                <w:sz w:val="28"/>
                <w:szCs w:val="28"/>
                <w:highlight w:val="white"/>
                <w14:ligatures w14:val="none"/>
              </w:rPr>
            </w:pPr>
          </w:p>
        </w:tc>
        <w:tc>
          <w:tcPr>
            <w:tcW w:w="2941" w:type="pct"/>
            <w:hideMark/>
          </w:tcPr>
          <w:p w14:paraId="1E973DBE" w14:textId="77777777" w:rsidR="004B680E" w:rsidRPr="004B680E" w:rsidRDefault="004B680E" w:rsidP="004B680E">
            <w:pPr>
              <w:spacing w:after="0" w:line="240" w:lineRule="auto"/>
              <w:jc w:val="center"/>
              <w:rPr>
                <w:rFonts w:eastAsia="PMingLiU" w:cs="Times New Roman"/>
                <w:b/>
                <w:kern w:val="0"/>
                <w:szCs w:val="26"/>
                <w:highlight w:val="white"/>
                <w14:ligatures w14:val="none"/>
              </w:rPr>
            </w:pPr>
            <w:r w:rsidRPr="004B680E">
              <w:rPr>
                <w:rFonts w:eastAsia="PMingLiU" w:cs="Times New Roman"/>
                <w:b/>
                <w:kern w:val="0"/>
                <w:szCs w:val="26"/>
                <w:highlight w:val="white"/>
                <w14:ligatures w14:val="none"/>
              </w:rPr>
              <w:t>CỘNG HÒA XÃ HỘI CHỦ NGHĨA VIỆT NAM</w:t>
            </w:r>
          </w:p>
          <w:p w14:paraId="2B2874D2" w14:textId="77777777" w:rsidR="004B680E" w:rsidRPr="004B680E" w:rsidRDefault="004B680E" w:rsidP="004B680E">
            <w:pPr>
              <w:spacing w:after="0" w:line="240" w:lineRule="auto"/>
              <w:jc w:val="center"/>
              <w:rPr>
                <w:rFonts w:eastAsia="PMingLiU" w:cs="Times New Roman"/>
                <w:kern w:val="0"/>
                <w:sz w:val="28"/>
                <w:szCs w:val="28"/>
                <w:highlight w:val="white"/>
                <w14:ligatures w14:val="none"/>
              </w:rPr>
            </w:pPr>
            <w:r w:rsidRPr="004B680E">
              <w:rPr>
                <w:rFonts w:eastAsia="Times New Roman" w:cs="Times New Roman"/>
                <w:noProof/>
                <w:kern w:val="0"/>
                <w:sz w:val="20"/>
                <w:szCs w:val="20"/>
              </w:rPr>
              <mc:AlternateContent>
                <mc:Choice Requires="wps">
                  <w:drawing>
                    <wp:anchor distT="4294967268" distB="4294967268" distL="114300" distR="114300" simplePos="0" relativeHeight="251663360" behindDoc="0" locked="0" layoutInCell="1" allowOverlap="1" wp14:anchorId="1BBBC16B" wp14:editId="0CF7F2E7">
                      <wp:simplePos x="0" y="0"/>
                      <wp:positionH relativeFrom="column">
                        <wp:posOffset>696595</wp:posOffset>
                      </wp:positionH>
                      <wp:positionV relativeFrom="paragraph">
                        <wp:posOffset>236219</wp:posOffset>
                      </wp:positionV>
                      <wp:extent cx="2143125" cy="0"/>
                      <wp:effectExtent l="0" t="0" r="9525" b="19050"/>
                      <wp:wrapNone/>
                      <wp:docPr id="5"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43125" cy="0"/>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3360;visibility:visible;mso-wrap-style:square;mso-width-percent:0;mso-height-percent:0;mso-wrap-distance-left:9pt;mso-wrap-distance-top:-78e-5mm;mso-wrap-distance-right:9pt;mso-wrap-distance-bottom:-78e-5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" strokecolor="windowText">
                      <v:stroke joinstyle="miter"/>
                      <o:lock v:ext="edit" shapetype="f"/>
                    </v:line>
                  </w:pict>
                </mc:Fallback>
              </mc:AlternateContent>
            </w:r>
            <w:r w:rsidRPr="004B680E">
              <w:rPr>
                <w:rFonts w:eastAsia="PMingLiU" w:cs="Times New Roman"/>
                <w:b/>
                <w:kern w:val="0"/>
                <w:sz w:val="28"/>
                <w:szCs w:val="28"/>
                <w:highlight w:val="white"/>
                <w14:ligatures w14:val="none"/>
              </w:rPr>
              <w:t>Độc lập - Tự do - Hạnh phúc</w:t>
            </w:r>
          </w:p>
        </w:tc>
      </w:tr>
      <w:tr w:rsidR="004B680E" w:rsidRPr="004B680E" w14:paraId="44765B66" w14:textId="77777777" w:rsidTr="004B680E">
        <w:trPr>
          <w:trHeight w:val="20"/>
        </w:trPr>
        <w:tc>
          <w:tcPr>
            <w:tcW w:w="1544" w:type="pct"/>
            <w:hideMark/>
          </w:tcPr>
          <w:p w14:paraId="591814AB" w14:textId="6DD3D77B" w:rsidR="004B680E" w:rsidRPr="004B680E" w:rsidRDefault="004B680E" w:rsidP="004B680E">
            <w:pPr>
              <w:spacing w:after="0" w:line="240" w:lineRule="auto"/>
              <w:jc w:val="center"/>
              <w:rPr>
                <w:rFonts w:eastAsia="PMingLiU" w:cs="Times New Roman"/>
                <w:b/>
                <w:kern w:val="0"/>
                <w:szCs w:val="26"/>
                <w:highlight w:val="white"/>
                <w14:ligatures w14:val="none"/>
              </w:rPr>
            </w:pPr>
            <w:r w:rsidRPr="004B680E">
              <w:rPr>
                <w:rFonts w:eastAsia="PMingLiU" w:cs="Times New Roman"/>
                <w:kern w:val="0"/>
                <w:szCs w:val="26"/>
                <w:highlight w:val="white"/>
                <w14:ligatures w14:val="none"/>
              </w:rPr>
              <w:t>Số</w:t>
            </w:r>
            <w:r>
              <w:rPr>
                <w:rFonts w:eastAsia="PMingLiU" w:cs="Times New Roman"/>
                <w:kern w:val="0"/>
                <w:szCs w:val="26"/>
                <w:highlight w:val="white"/>
                <w14:ligatures w14:val="none"/>
              </w:rPr>
              <w:t>: 35</w:t>
            </w:r>
            <w:r w:rsidRPr="004B680E">
              <w:rPr>
                <w:rFonts w:eastAsia="PMingLiU" w:cs="Times New Roman"/>
                <w:kern w:val="0"/>
                <w:szCs w:val="26"/>
                <w:highlight w:val="white"/>
                <w14:ligatures w14:val="none"/>
              </w:rPr>
              <w:t>/NQ-HĐND</w:t>
            </w:r>
          </w:p>
        </w:tc>
        <w:tc>
          <w:tcPr>
            <w:tcW w:w="515" w:type="pct"/>
          </w:tcPr>
          <w:p w14:paraId="0BDDDBDC" w14:textId="77777777" w:rsidR="004B680E" w:rsidRPr="004B680E" w:rsidRDefault="004B680E" w:rsidP="004B680E">
            <w:pPr>
              <w:spacing w:after="0" w:line="240" w:lineRule="auto"/>
              <w:jc w:val="center"/>
              <w:rPr>
                <w:rFonts w:eastAsia="PMingLiU" w:cs="Times New Roman"/>
                <w:b/>
                <w:kern w:val="0"/>
                <w:szCs w:val="26"/>
                <w:highlight w:val="white"/>
                <w14:ligatures w14:val="none"/>
              </w:rPr>
            </w:pPr>
          </w:p>
        </w:tc>
        <w:tc>
          <w:tcPr>
            <w:tcW w:w="2941" w:type="pct"/>
            <w:hideMark/>
          </w:tcPr>
          <w:p w14:paraId="59484470" w14:textId="77777777" w:rsidR="004B680E" w:rsidRPr="004B680E" w:rsidRDefault="004B680E" w:rsidP="004B680E">
            <w:pPr>
              <w:spacing w:after="0" w:line="240" w:lineRule="auto"/>
              <w:jc w:val="center"/>
              <w:rPr>
                <w:rFonts w:eastAsia="PMingLiU" w:cs="Times New Roman"/>
                <w:b/>
                <w:kern w:val="0"/>
                <w:szCs w:val="26"/>
                <w:highlight w:val="white"/>
                <w14:ligatures w14:val="none"/>
              </w:rPr>
            </w:pPr>
            <w:r w:rsidRPr="004B680E">
              <w:rPr>
                <w:rFonts w:eastAsia="PMingLiU" w:cs="Times New Roman"/>
                <w:i/>
                <w:kern w:val="0"/>
                <w:sz w:val="28"/>
                <w:szCs w:val="28"/>
                <w:highlight w:val="white"/>
                <w14:ligatures w14:val="none"/>
              </w:rPr>
              <w:t>Đồng Nai, ngày 17 tháng 7 năm 2024</w:t>
            </w:r>
          </w:p>
        </w:tc>
      </w:tr>
    </w:tbl>
    <w:p w14:paraId="4AFFB721" w14:textId="77777777" w:rsidR="004B680E" w:rsidRPr="004B680E" w:rsidRDefault="004B680E" w:rsidP="004B680E">
      <w:pPr>
        <w:spacing w:after="0" w:line="240" w:lineRule="auto"/>
        <w:jc w:val="center"/>
        <w:rPr>
          <w:rFonts w:cs="Times New Roman"/>
          <w:b/>
          <w:bCs/>
          <w:sz w:val="28"/>
          <w:szCs w:val="28"/>
        </w:rPr>
      </w:pPr>
    </w:p>
    <w:p w14:paraId="16C8AA02" w14:textId="77777777" w:rsidR="00F021E4" w:rsidRPr="004B680E" w:rsidRDefault="00F021E4" w:rsidP="004B680E">
      <w:pPr>
        <w:spacing w:after="0" w:line="240" w:lineRule="auto"/>
        <w:jc w:val="center"/>
        <w:rPr>
          <w:rFonts w:cs="Times New Roman"/>
          <w:b/>
          <w:bCs/>
          <w:sz w:val="28"/>
          <w:szCs w:val="28"/>
        </w:rPr>
      </w:pPr>
      <w:r w:rsidRPr="004B680E">
        <w:rPr>
          <w:rFonts w:cs="Times New Roman"/>
          <w:b/>
          <w:bCs/>
          <w:sz w:val="28"/>
          <w:szCs w:val="28"/>
        </w:rPr>
        <w:t>NGHỊ QUYẾT</w:t>
      </w:r>
    </w:p>
    <w:p w14:paraId="3EA18ABC" w14:textId="25394C51" w:rsidR="00C5759C" w:rsidRPr="004B680E" w:rsidRDefault="00FA5946" w:rsidP="004B680E">
      <w:pPr>
        <w:spacing w:after="0" w:line="240" w:lineRule="auto"/>
        <w:jc w:val="center"/>
        <w:rPr>
          <w:rFonts w:cs="Times New Roman"/>
          <w:b/>
          <w:bCs/>
          <w:sz w:val="28"/>
          <w:szCs w:val="28"/>
        </w:rPr>
      </w:pPr>
      <w:r w:rsidRPr="004B680E">
        <w:rPr>
          <w:rFonts w:cs="Times New Roman"/>
          <w:b/>
          <w:bCs/>
          <w:sz w:val="28"/>
          <w:szCs w:val="28"/>
        </w:rPr>
        <w:t>Quyết định</w:t>
      </w:r>
      <w:r w:rsidR="00F021E4" w:rsidRPr="004B680E">
        <w:rPr>
          <w:rFonts w:cs="Times New Roman"/>
          <w:b/>
          <w:bCs/>
          <w:sz w:val="28"/>
          <w:szCs w:val="28"/>
        </w:rPr>
        <w:t xml:space="preserve"> các biện pháp bảo đảm thực hiện dân chủ </w:t>
      </w:r>
    </w:p>
    <w:p w14:paraId="3F2750AC" w14:textId="02EE2C0C" w:rsidR="00F021E4" w:rsidRPr="004B680E" w:rsidRDefault="00C5759C" w:rsidP="004B680E">
      <w:pPr>
        <w:spacing w:after="0" w:line="240" w:lineRule="auto"/>
        <w:jc w:val="center"/>
        <w:rPr>
          <w:rFonts w:cs="Times New Roman"/>
          <w:b/>
          <w:bCs/>
          <w:sz w:val="28"/>
          <w:szCs w:val="28"/>
        </w:rPr>
      </w:pPr>
      <w:r w:rsidRPr="004B680E">
        <w:rPr>
          <w:rFonts w:cs="Times New Roman"/>
          <w:b/>
          <w:bCs/>
          <w:sz w:val="28"/>
          <w:szCs w:val="28"/>
        </w:rPr>
        <w:t>tại các cơ quan, đơn vị ở</w:t>
      </w:r>
      <w:r w:rsidR="00F021E4" w:rsidRPr="004B680E">
        <w:rPr>
          <w:rFonts w:cs="Times New Roman"/>
          <w:b/>
          <w:bCs/>
          <w:sz w:val="28"/>
          <w:szCs w:val="28"/>
        </w:rPr>
        <w:t xml:space="preserve"> </w:t>
      </w:r>
      <w:r w:rsidR="00640C9E" w:rsidRPr="004B680E">
        <w:rPr>
          <w:rFonts w:cs="Times New Roman"/>
          <w:b/>
          <w:bCs/>
          <w:sz w:val="28"/>
          <w:szCs w:val="28"/>
        </w:rPr>
        <w:t xml:space="preserve">tỉnh </w:t>
      </w:r>
    </w:p>
    <w:p w14:paraId="72FE702F" w14:textId="1A8086AF" w:rsidR="004B680E" w:rsidRDefault="004B680E" w:rsidP="004B680E">
      <w:pPr>
        <w:spacing w:after="0" w:line="240" w:lineRule="auto"/>
        <w:jc w:val="center"/>
        <w:rPr>
          <w:rFonts w:cs="Times New Roman"/>
          <w:b/>
          <w:bCs/>
          <w:sz w:val="28"/>
          <w:szCs w:val="28"/>
        </w:rPr>
      </w:pPr>
      <w:r>
        <w:rPr>
          <w:rFonts w:cs="Times New Roman"/>
          <w:b/>
          <w:bCs/>
          <w:noProof/>
          <w:sz w:val="28"/>
          <w:szCs w:val="28"/>
        </w:rPr>
        <mc:AlternateContent>
          <mc:Choice Requires="wps">
            <w:drawing>
              <wp:anchor distT="0" distB="0" distL="114300" distR="114300" simplePos="0" relativeHeight="251664384" behindDoc="0" locked="0" layoutInCell="1" allowOverlap="1" wp14:anchorId="4FBBAF5B" wp14:editId="2FEEA9B0">
                <wp:simplePos x="0" y="0"/>
                <wp:positionH relativeFrom="column">
                  <wp:posOffset>2454910</wp:posOffset>
                </wp:positionH>
                <wp:positionV relativeFrom="paragraph">
                  <wp:posOffset>43180</wp:posOffset>
                </wp:positionV>
                <wp:extent cx="1276350" cy="0"/>
                <wp:effectExtent l="0" t="0" r="19050" b="19050"/>
                <wp:wrapNone/>
                <wp:docPr id="6" name="Straight Connector 6"/>
                <wp:cNvGraphicFramePr/>
                <a:graphic xmlns:a="http://schemas.openxmlformats.org/drawingml/2006/main">
                  <a:graphicData uri="http://schemas.microsoft.com/office/word/2010/wordprocessingShape">
                    <wps:wsp>
                      <wps:cNvCnPr/>
                      <wps:spPr>
                        <a:xfrm>
                          <a:off x="0" y="0"/>
                          <a:ext cx="1276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6"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93.3pt,3.4pt" to="293.8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" strokecolor="#4472c4 [3204]" strokeweight=".5pt">
                <v:stroke joinstyle="miter"/>
              </v:line>
            </w:pict>
          </mc:Fallback>
        </mc:AlternateContent>
      </w:r>
    </w:p>
    <w:p w14:paraId="7D037206" w14:textId="1728D90D" w:rsidR="00F021E4" w:rsidRPr="004B680E" w:rsidRDefault="00F021E4" w:rsidP="004B680E">
      <w:pPr>
        <w:spacing w:after="0" w:line="240" w:lineRule="auto"/>
        <w:jc w:val="center"/>
        <w:rPr>
          <w:rFonts w:cs="Times New Roman"/>
          <w:b/>
          <w:bCs/>
          <w:sz w:val="28"/>
          <w:szCs w:val="28"/>
        </w:rPr>
      </w:pPr>
      <w:r w:rsidRPr="004B680E">
        <w:rPr>
          <w:rFonts w:cs="Times New Roman"/>
          <w:b/>
          <w:bCs/>
          <w:sz w:val="28"/>
          <w:szCs w:val="28"/>
        </w:rPr>
        <w:t xml:space="preserve">HỘI  ĐỒNG NHÂN DÂN TỈNH </w:t>
      </w:r>
      <w:r w:rsidR="004E7F7A" w:rsidRPr="004B680E">
        <w:rPr>
          <w:rFonts w:cs="Times New Roman"/>
          <w:b/>
          <w:bCs/>
          <w:sz w:val="28"/>
          <w:szCs w:val="28"/>
        </w:rPr>
        <w:t>ĐỒNG NAI</w:t>
      </w:r>
    </w:p>
    <w:p w14:paraId="083A4645" w14:textId="0F35F6B8" w:rsidR="00F021E4" w:rsidRPr="004B680E" w:rsidRDefault="00BD31C4" w:rsidP="004B680E">
      <w:pPr>
        <w:spacing w:after="0" w:line="240" w:lineRule="auto"/>
        <w:jc w:val="center"/>
        <w:rPr>
          <w:rFonts w:cs="Times New Roman"/>
          <w:b/>
          <w:sz w:val="28"/>
          <w:szCs w:val="28"/>
        </w:rPr>
      </w:pPr>
      <w:r w:rsidRPr="004B680E">
        <w:rPr>
          <w:rFonts w:cs="Times New Roman"/>
          <w:b/>
          <w:sz w:val="28"/>
          <w:szCs w:val="28"/>
        </w:rPr>
        <w:t>KHÓA X -</w:t>
      </w:r>
      <w:r w:rsidR="00F021E4" w:rsidRPr="004B680E">
        <w:rPr>
          <w:rFonts w:cs="Times New Roman"/>
          <w:b/>
          <w:sz w:val="28"/>
          <w:szCs w:val="28"/>
        </w:rPr>
        <w:t xml:space="preserve"> KỲ HỌP THỨ </w:t>
      </w:r>
      <w:r w:rsidRPr="004B680E">
        <w:rPr>
          <w:rFonts w:cs="Times New Roman"/>
          <w:b/>
          <w:sz w:val="28"/>
          <w:szCs w:val="28"/>
        </w:rPr>
        <w:t>18</w:t>
      </w:r>
    </w:p>
    <w:p w14:paraId="14F22C95" w14:textId="77777777" w:rsidR="00F021E4" w:rsidRPr="004B680E" w:rsidRDefault="00F021E4" w:rsidP="00EA3F11">
      <w:pPr>
        <w:spacing w:before="80" w:after="0" w:line="264" w:lineRule="auto"/>
        <w:ind w:firstLine="567"/>
        <w:jc w:val="both"/>
        <w:rPr>
          <w:rFonts w:cs="Times New Roman"/>
          <w:i/>
          <w:sz w:val="28"/>
          <w:szCs w:val="28"/>
          <w:lang w:val="pt-BR"/>
        </w:rPr>
      </w:pPr>
      <w:r w:rsidRPr="004B680E">
        <w:rPr>
          <w:rFonts w:cs="Times New Roman"/>
          <w:i/>
          <w:sz w:val="28"/>
          <w:szCs w:val="28"/>
          <w:lang w:val="pt-BR"/>
        </w:rPr>
        <w:t>Căn cứ Luật Tổ chức chính quyền địa phương ngày 19</w:t>
      </w:r>
      <w:r w:rsidRPr="004B680E">
        <w:rPr>
          <w:rFonts w:cs="Times New Roman"/>
          <w:i/>
          <w:sz w:val="28"/>
          <w:szCs w:val="28"/>
          <w:lang w:val="vi-VN"/>
        </w:rPr>
        <w:t xml:space="preserve"> tháng </w:t>
      </w:r>
      <w:r w:rsidRPr="004B680E">
        <w:rPr>
          <w:rFonts w:cs="Times New Roman"/>
          <w:i/>
          <w:sz w:val="28"/>
          <w:szCs w:val="28"/>
          <w:lang w:val="pt-BR"/>
        </w:rPr>
        <w:t>6</w:t>
      </w:r>
      <w:r w:rsidRPr="004B680E">
        <w:rPr>
          <w:rFonts w:cs="Times New Roman"/>
          <w:i/>
          <w:sz w:val="28"/>
          <w:szCs w:val="28"/>
          <w:lang w:val="vi-VN"/>
        </w:rPr>
        <w:t xml:space="preserve"> năm </w:t>
      </w:r>
      <w:r w:rsidRPr="004B680E">
        <w:rPr>
          <w:rFonts w:cs="Times New Roman"/>
          <w:i/>
          <w:sz w:val="28"/>
          <w:szCs w:val="28"/>
          <w:lang w:val="pt-BR"/>
        </w:rPr>
        <w:t xml:space="preserve">2015; </w:t>
      </w:r>
    </w:p>
    <w:p w14:paraId="29A51224" w14:textId="46C9DC10" w:rsidR="00F021E4" w:rsidRPr="004B680E" w:rsidRDefault="00F021E4" w:rsidP="00EA3F11">
      <w:pPr>
        <w:spacing w:before="80" w:after="0" w:line="264" w:lineRule="auto"/>
        <w:ind w:firstLine="567"/>
        <w:jc w:val="both"/>
        <w:rPr>
          <w:rFonts w:cs="Times New Roman"/>
          <w:i/>
          <w:sz w:val="28"/>
          <w:szCs w:val="28"/>
        </w:rPr>
      </w:pPr>
      <w:r w:rsidRPr="004B680E">
        <w:rPr>
          <w:rFonts w:cs="Times New Roman"/>
          <w:i/>
          <w:sz w:val="28"/>
          <w:szCs w:val="28"/>
          <w:lang w:val="pt-BR"/>
        </w:rPr>
        <w:t xml:space="preserve">Căn cứ Luật </w:t>
      </w:r>
      <w:r w:rsidR="00BD31C4" w:rsidRPr="004B680E">
        <w:rPr>
          <w:rFonts w:cs="Times New Roman"/>
          <w:i/>
          <w:sz w:val="28"/>
          <w:szCs w:val="28"/>
          <w:lang w:val="pt-BR"/>
        </w:rPr>
        <w:t>s</w:t>
      </w:r>
      <w:r w:rsidRPr="004B680E">
        <w:rPr>
          <w:rFonts w:cs="Times New Roman"/>
          <w:i/>
          <w:sz w:val="28"/>
          <w:szCs w:val="28"/>
          <w:lang w:val="pt-BR"/>
        </w:rPr>
        <w:t>ửa đổi, bổ sung một số điều của Luật Tổ chức Chính phủ và Luật Tổ chức chính quyền địa phương ngày 22</w:t>
      </w:r>
      <w:r w:rsidRPr="004B680E">
        <w:rPr>
          <w:rFonts w:cs="Times New Roman"/>
          <w:i/>
          <w:sz w:val="28"/>
          <w:szCs w:val="28"/>
          <w:lang w:val="vi-VN"/>
        </w:rPr>
        <w:t xml:space="preserve"> tháng</w:t>
      </w:r>
      <w:r w:rsidRPr="004B680E">
        <w:rPr>
          <w:rFonts w:cs="Times New Roman"/>
          <w:i/>
          <w:sz w:val="28"/>
          <w:szCs w:val="28"/>
          <w:lang w:val="pt-BR"/>
        </w:rPr>
        <w:t xml:space="preserve"> 11 </w:t>
      </w:r>
      <w:r w:rsidRPr="004B680E">
        <w:rPr>
          <w:rFonts w:cs="Times New Roman"/>
          <w:i/>
          <w:sz w:val="28"/>
          <w:szCs w:val="28"/>
          <w:lang w:val="vi-VN"/>
        </w:rPr>
        <w:t xml:space="preserve">năm </w:t>
      </w:r>
      <w:r w:rsidRPr="004B680E">
        <w:rPr>
          <w:rFonts w:cs="Times New Roman"/>
          <w:i/>
          <w:sz w:val="28"/>
          <w:szCs w:val="28"/>
          <w:lang w:val="pt-BR"/>
        </w:rPr>
        <w:t>2019</w:t>
      </w:r>
      <w:r w:rsidRPr="004B680E">
        <w:rPr>
          <w:rFonts w:cs="Times New Roman"/>
          <w:i/>
          <w:sz w:val="28"/>
          <w:szCs w:val="28"/>
        </w:rPr>
        <w:t>;</w:t>
      </w:r>
    </w:p>
    <w:p w14:paraId="3CB5C9E4" w14:textId="59E7D075" w:rsidR="00F021E4" w:rsidRPr="004B680E" w:rsidRDefault="00F021E4" w:rsidP="00EA3F11">
      <w:pPr>
        <w:spacing w:before="80" w:after="0" w:line="264" w:lineRule="auto"/>
        <w:ind w:firstLine="567"/>
        <w:jc w:val="both"/>
        <w:rPr>
          <w:rFonts w:cs="Times New Roman"/>
          <w:i/>
          <w:sz w:val="28"/>
          <w:szCs w:val="28"/>
        </w:rPr>
      </w:pPr>
      <w:r w:rsidRPr="004B680E">
        <w:rPr>
          <w:rFonts w:cs="Times New Roman"/>
          <w:i/>
          <w:sz w:val="28"/>
          <w:szCs w:val="28"/>
        </w:rPr>
        <w:t xml:space="preserve">Căn cứ Luật </w:t>
      </w:r>
      <w:r w:rsidR="00C3794F" w:rsidRPr="004B680E">
        <w:rPr>
          <w:rFonts w:cs="Times New Roman"/>
          <w:i/>
          <w:sz w:val="28"/>
          <w:szCs w:val="28"/>
        </w:rPr>
        <w:t xml:space="preserve">Thực hiện dân chủ ở cơ sở ngày 10 </w:t>
      </w:r>
      <w:r w:rsidRPr="004B680E">
        <w:rPr>
          <w:rFonts w:cs="Times New Roman"/>
          <w:i/>
          <w:sz w:val="28"/>
          <w:szCs w:val="28"/>
        </w:rPr>
        <w:t xml:space="preserve">tháng </w:t>
      </w:r>
      <w:r w:rsidR="000B15B0" w:rsidRPr="004B680E">
        <w:rPr>
          <w:rFonts w:cs="Times New Roman"/>
          <w:i/>
          <w:sz w:val="28"/>
          <w:szCs w:val="28"/>
        </w:rPr>
        <w:t>12</w:t>
      </w:r>
      <w:r w:rsidRPr="004B680E">
        <w:rPr>
          <w:rFonts w:cs="Times New Roman"/>
          <w:i/>
          <w:sz w:val="28"/>
          <w:szCs w:val="28"/>
        </w:rPr>
        <w:t xml:space="preserve"> năm 202</w:t>
      </w:r>
      <w:r w:rsidR="00C3794F" w:rsidRPr="004B680E">
        <w:rPr>
          <w:rFonts w:cs="Times New Roman"/>
          <w:i/>
          <w:sz w:val="28"/>
          <w:szCs w:val="28"/>
        </w:rPr>
        <w:t>2</w:t>
      </w:r>
      <w:r w:rsidRPr="004B680E">
        <w:rPr>
          <w:rFonts w:cs="Times New Roman"/>
          <w:i/>
          <w:sz w:val="28"/>
          <w:szCs w:val="28"/>
        </w:rPr>
        <w:t>;</w:t>
      </w:r>
    </w:p>
    <w:p w14:paraId="0629C509" w14:textId="516D8BD2" w:rsidR="00382CC6" w:rsidRPr="004B680E" w:rsidRDefault="00382CC6" w:rsidP="00EA3F11">
      <w:pPr>
        <w:spacing w:before="80" w:after="0" w:line="264" w:lineRule="auto"/>
        <w:ind w:firstLine="567"/>
        <w:jc w:val="both"/>
        <w:rPr>
          <w:rFonts w:cs="Times New Roman"/>
          <w:i/>
          <w:sz w:val="28"/>
          <w:szCs w:val="28"/>
        </w:rPr>
      </w:pPr>
      <w:r w:rsidRPr="004B680E">
        <w:rPr>
          <w:rFonts w:cs="Times New Roman"/>
          <w:i/>
          <w:sz w:val="28"/>
          <w:szCs w:val="28"/>
        </w:rPr>
        <w:t>Căn cứ Nghị định số 59/2023/NĐ-CP ngày 14 tháng 8 năm 2023 của Chính phủ quy định chi tiết một số điều của Luật Thực hiện dân chủ ở cơ sở;</w:t>
      </w:r>
    </w:p>
    <w:p w14:paraId="5342D2D3" w14:textId="5DCAECC9" w:rsidR="00F021E4" w:rsidRPr="004B680E" w:rsidRDefault="00382CC6" w:rsidP="00EA3F11">
      <w:pPr>
        <w:spacing w:before="80" w:after="0" w:line="264" w:lineRule="auto"/>
        <w:ind w:firstLine="567"/>
        <w:jc w:val="both"/>
        <w:rPr>
          <w:rFonts w:cs="Times New Roman"/>
          <w:i/>
          <w:sz w:val="28"/>
          <w:szCs w:val="28"/>
        </w:rPr>
      </w:pPr>
      <w:r w:rsidRPr="004B680E">
        <w:rPr>
          <w:rFonts w:cs="Times New Roman"/>
          <w:i/>
          <w:sz w:val="28"/>
          <w:szCs w:val="28"/>
        </w:rPr>
        <w:t xml:space="preserve"> </w:t>
      </w:r>
      <w:r w:rsidRPr="004B680E">
        <w:rPr>
          <w:rFonts w:cs="Times New Roman"/>
          <w:i/>
          <w:sz w:val="28"/>
          <w:szCs w:val="28"/>
        </w:rPr>
        <w:tab/>
      </w:r>
      <w:r w:rsidR="00F021E4" w:rsidRPr="004B680E">
        <w:rPr>
          <w:rStyle w:val="Bodytext3"/>
          <w:rFonts w:cs="Times New Roman"/>
          <w:sz w:val="28"/>
          <w:szCs w:val="28"/>
          <w:lang w:val="pt-BR" w:eastAsia="vi-VN"/>
        </w:rPr>
        <w:t>Xét Tờ trình số</w:t>
      </w:r>
      <w:r w:rsidR="00BD31C4" w:rsidRPr="004B680E">
        <w:rPr>
          <w:rStyle w:val="Bodytext3"/>
          <w:rFonts w:cs="Times New Roman"/>
          <w:sz w:val="28"/>
          <w:szCs w:val="28"/>
          <w:lang w:val="pt-BR" w:eastAsia="vi-VN"/>
        </w:rPr>
        <w:t xml:space="preserve"> 67</w:t>
      </w:r>
      <w:r w:rsidR="00F021E4" w:rsidRPr="004B680E">
        <w:rPr>
          <w:rStyle w:val="Bodytext3"/>
          <w:rFonts w:cs="Times New Roman"/>
          <w:sz w:val="28"/>
          <w:szCs w:val="28"/>
          <w:lang w:val="pt-BR" w:eastAsia="vi-VN"/>
        </w:rPr>
        <w:t>/TTr-UBND ngày</w:t>
      </w:r>
      <w:r w:rsidR="00BD31C4" w:rsidRPr="004B680E">
        <w:rPr>
          <w:rStyle w:val="Bodytext3"/>
          <w:rFonts w:cs="Times New Roman"/>
          <w:sz w:val="28"/>
          <w:szCs w:val="28"/>
          <w:lang w:val="pt-BR" w:eastAsia="vi-VN"/>
        </w:rPr>
        <w:t xml:space="preserve"> 28</w:t>
      </w:r>
      <w:r w:rsidR="00F021E4" w:rsidRPr="004B680E">
        <w:rPr>
          <w:rStyle w:val="Bodytext3"/>
          <w:rFonts w:cs="Times New Roman"/>
          <w:sz w:val="28"/>
          <w:szCs w:val="28"/>
          <w:lang w:val="pt-BR" w:eastAsia="vi-VN"/>
        </w:rPr>
        <w:t xml:space="preserve"> tháng </w:t>
      </w:r>
      <w:r w:rsidR="00BD31C4" w:rsidRPr="004B680E">
        <w:rPr>
          <w:rStyle w:val="Bodytext3"/>
          <w:rFonts w:cs="Times New Roman"/>
          <w:sz w:val="28"/>
          <w:szCs w:val="28"/>
          <w:lang w:val="pt-BR" w:eastAsia="vi-VN"/>
        </w:rPr>
        <w:t>6</w:t>
      </w:r>
      <w:r w:rsidR="00F021E4" w:rsidRPr="004B680E">
        <w:rPr>
          <w:rStyle w:val="Bodytext3"/>
          <w:rFonts w:cs="Times New Roman"/>
          <w:sz w:val="28"/>
          <w:szCs w:val="28"/>
          <w:lang w:val="pt-BR" w:eastAsia="vi-VN"/>
        </w:rPr>
        <w:t xml:space="preserve"> năm 202</w:t>
      </w:r>
      <w:r w:rsidRPr="004B680E">
        <w:rPr>
          <w:rStyle w:val="Bodytext3"/>
          <w:rFonts w:cs="Times New Roman"/>
          <w:sz w:val="28"/>
          <w:szCs w:val="28"/>
          <w:lang w:val="pt-BR" w:eastAsia="vi-VN"/>
        </w:rPr>
        <w:t>4</w:t>
      </w:r>
      <w:r w:rsidR="00F021E4" w:rsidRPr="004B680E">
        <w:rPr>
          <w:rStyle w:val="Bodytext3"/>
          <w:rFonts w:cs="Times New Roman"/>
          <w:sz w:val="28"/>
          <w:szCs w:val="28"/>
          <w:lang w:val="pt-BR" w:eastAsia="vi-VN"/>
        </w:rPr>
        <w:t xml:space="preserve"> của Ủy ban nhân dân tỉnh về việc </w:t>
      </w:r>
      <w:r w:rsidR="00456957" w:rsidRPr="004B680E">
        <w:rPr>
          <w:rStyle w:val="Bodytext3"/>
          <w:rFonts w:cs="Times New Roman"/>
          <w:sz w:val="28"/>
          <w:szCs w:val="28"/>
          <w:lang w:val="pt-BR" w:eastAsia="vi-VN"/>
        </w:rPr>
        <w:t>đề nghị ban hành</w:t>
      </w:r>
      <w:r w:rsidR="00F021E4" w:rsidRPr="004B680E">
        <w:rPr>
          <w:rStyle w:val="Bodytext3"/>
          <w:rFonts w:cs="Times New Roman"/>
          <w:sz w:val="28"/>
          <w:szCs w:val="28"/>
          <w:lang w:val="pt-BR" w:eastAsia="vi-VN"/>
        </w:rPr>
        <w:t xml:space="preserve"> Nghị quyết </w:t>
      </w:r>
      <w:r w:rsidR="00A70D87" w:rsidRPr="004B680E">
        <w:rPr>
          <w:rStyle w:val="Bodytext3"/>
          <w:rFonts w:cs="Times New Roman"/>
          <w:sz w:val="28"/>
          <w:szCs w:val="28"/>
          <w:lang w:val="pt-BR" w:eastAsia="vi-VN"/>
        </w:rPr>
        <w:t xml:space="preserve">quyết định </w:t>
      </w:r>
      <w:r w:rsidR="00C3794F" w:rsidRPr="004B680E">
        <w:rPr>
          <w:rStyle w:val="Bodytext3"/>
          <w:rFonts w:cs="Times New Roman"/>
          <w:sz w:val="28"/>
          <w:szCs w:val="28"/>
          <w:lang w:val="pt-BR" w:eastAsia="vi-VN"/>
        </w:rPr>
        <w:t xml:space="preserve">các biện pháp bảo đảm thực hiện dân chủ </w:t>
      </w:r>
      <w:r w:rsidR="00A70D87" w:rsidRPr="004B680E">
        <w:rPr>
          <w:rStyle w:val="Bodytext3"/>
          <w:rFonts w:cs="Times New Roman"/>
          <w:sz w:val="28"/>
          <w:szCs w:val="28"/>
          <w:lang w:val="pt-BR" w:eastAsia="vi-VN"/>
        </w:rPr>
        <w:t>tại</w:t>
      </w:r>
      <w:r w:rsidR="00C3794F" w:rsidRPr="004B680E">
        <w:rPr>
          <w:rStyle w:val="Bodytext3"/>
          <w:rFonts w:cs="Times New Roman"/>
          <w:sz w:val="28"/>
          <w:szCs w:val="28"/>
          <w:lang w:val="pt-BR" w:eastAsia="vi-VN"/>
        </w:rPr>
        <w:t xml:space="preserve"> </w:t>
      </w:r>
      <w:r w:rsidR="00A70D87" w:rsidRPr="004B680E">
        <w:rPr>
          <w:rStyle w:val="Bodytext3"/>
          <w:rFonts w:cs="Times New Roman"/>
          <w:sz w:val="28"/>
          <w:szCs w:val="28"/>
          <w:lang w:val="pt-BR" w:eastAsia="vi-VN"/>
        </w:rPr>
        <w:t xml:space="preserve">các cơ quan, đơn vị ở </w:t>
      </w:r>
      <w:r w:rsidR="00C3794F" w:rsidRPr="004B680E">
        <w:rPr>
          <w:rStyle w:val="Bodytext3"/>
          <w:rFonts w:cs="Times New Roman"/>
          <w:sz w:val="28"/>
          <w:szCs w:val="28"/>
          <w:lang w:val="pt-BR" w:eastAsia="vi-VN"/>
        </w:rPr>
        <w:t>tỉnh</w:t>
      </w:r>
      <w:r w:rsidR="00F021E4" w:rsidRPr="004B680E">
        <w:rPr>
          <w:rFonts w:cs="Times New Roman"/>
          <w:i/>
          <w:sz w:val="28"/>
          <w:szCs w:val="28"/>
          <w:lang w:val="pt-BR" w:eastAsia="ar-SA"/>
        </w:rPr>
        <w:t xml:space="preserve">; Báo cáo thẩm tra </w:t>
      </w:r>
      <w:r w:rsidR="00F021E4" w:rsidRPr="004B680E">
        <w:rPr>
          <w:rFonts w:cs="Times New Roman"/>
          <w:i/>
          <w:sz w:val="28"/>
          <w:szCs w:val="28"/>
        </w:rPr>
        <w:t>số</w:t>
      </w:r>
      <w:r w:rsidR="00BD31C4" w:rsidRPr="004B680E">
        <w:rPr>
          <w:rFonts w:cs="Times New Roman"/>
          <w:i/>
          <w:sz w:val="28"/>
          <w:szCs w:val="28"/>
        </w:rPr>
        <w:t xml:space="preserve"> 372</w:t>
      </w:r>
      <w:r w:rsidR="00F021E4" w:rsidRPr="004B680E">
        <w:rPr>
          <w:rFonts w:cs="Times New Roman"/>
          <w:i/>
          <w:sz w:val="28"/>
          <w:szCs w:val="28"/>
        </w:rPr>
        <w:t>/BC-HĐND-</w:t>
      </w:r>
      <w:r w:rsidR="009435CA" w:rsidRPr="004B680E">
        <w:rPr>
          <w:rFonts w:cs="Times New Roman"/>
          <w:i/>
          <w:sz w:val="28"/>
          <w:szCs w:val="28"/>
        </w:rPr>
        <w:t>PC</w:t>
      </w:r>
      <w:r w:rsidR="00FB1394" w:rsidRPr="004B680E">
        <w:rPr>
          <w:rFonts w:cs="Times New Roman"/>
          <w:i/>
          <w:sz w:val="28"/>
          <w:szCs w:val="28"/>
        </w:rPr>
        <w:t xml:space="preserve"> </w:t>
      </w:r>
      <w:r w:rsidR="00F021E4" w:rsidRPr="004B680E">
        <w:rPr>
          <w:rFonts w:cs="Times New Roman"/>
          <w:i/>
          <w:sz w:val="28"/>
          <w:szCs w:val="28"/>
        </w:rPr>
        <w:t>ngày</w:t>
      </w:r>
      <w:r w:rsidR="00BD31C4" w:rsidRPr="004B680E">
        <w:rPr>
          <w:rFonts w:cs="Times New Roman"/>
          <w:i/>
          <w:sz w:val="28"/>
          <w:szCs w:val="28"/>
        </w:rPr>
        <w:t xml:space="preserve"> 08 </w:t>
      </w:r>
      <w:r w:rsidR="00F021E4" w:rsidRPr="004B680E">
        <w:rPr>
          <w:rFonts w:cs="Times New Roman"/>
          <w:i/>
          <w:sz w:val="28"/>
          <w:szCs w:val="28"/>
        </w:rPr>
        <w:t>tháng</w:t>
      </w:r>
      <w:r w:rsidR="00BD31C4" w:rsidRPr="004B680E">
        <w:rPr>
          <w:rFonts w:cs="Times New Roman"/>
          <w:i/>
          <w:sz w:val="28"/>
          <w:szCs w:val="28"/>
        </w:rPr>
        <w:t xml:space="preserve"> 7 </w:t>
      </w:r>
      <w:r w:rsidR="00F021E4" w:rsidRPr="004B680E">
        <w:rPr>
          <w:rFonts w:cs="Times New Roman"/>
          <w:i/>
          <w:sz w:val="28"/>
          <w:szCs w:val="28"/>
        </w:rPr>
        <w:t>năm 202</w:t>
      </w:r>
      <w:r w:rsidRPr="004B680E">
        <w:rPr>
          <w:rFonts w:cs="Times New Roman"/>
          <w:i/>
          <w:sz w:val="28"/>
          <w:szCs w:val="28"/>
        </w:rPr>
        <w:t>4</w:t>
      </w:r>
      <w:r w:rsidR="00F021E4" w:rsidRPr="004B680E">
        <w:rPr>
          <w:rFonts w:cs="Times New Roman"/>
          <w:i/>
          <w:sz w:val="28"/>
          <w:szCs w:val="28"/>
        </w:rPr>
        <w:t xml:space="preserve"> của Ban </w:t>
      </w:r>
      <w:r w:rsidR="009435CA" w:rsidRPr="004B680E">
        <w:rPr>
          <w:rFonts w:cs="Times New Roman"/>
          <w:i/>
          <w:sz w:val="28"/>
          <w:szCs w:val="28"/>
        </w:rPr>
        <w:t>Pháp chế</w:t>
      </w:r>
      <w:r w:rsidR="00456957" w:rsidRPr="004B680E">
        <w:rPr>
          <w:rFonts w:cs="Times New Roman"/>
          <w:i/>
          <w:sz w:val="28"/>
          <w:szCs w:val="28"/>
        </w:rPr>
        <w:t xml:space="preserve"> </w:t>
      </w:r>
      <w:r w:rsidR="00F021E4" w:rsidRPr="004B680E">
        <w:rPr>
          <w:rFonts w:cs="Times New Roman"/>
          <w:i/>
          <w:sz w:val="28"/>
          <w:szCs w:val="28"/>
        </w:rPr>
        <w:t>Hội đồng nhân dân tỉ</w:t>
      </w:r>
      <w:r w:rsidR="00BD31C4" w:rsidRPr="004B680E">
        <w:rPr>
          <w:rFonts w:cs="Times New Roman"/>
          <w:i/>
          <w:sz w:val="28"/>
          <w:szCs w:val="28"/>
        </w:rPr>
        <w:t>nh và</w:t>
      </w:r>
      <w:r w:rsidR="00F021E4" w:rsidRPr="004B680E">
        <w:rPr>
          <w:rFonts w:cs="Times New Roman"/>
          <w:i/>
          <w:sz w:val="28"/>
          <w:szCs w:val="28"/>
        </w:rPr>
        <w:t xml:space="preserve"> ý kiến thảo luận của đại biểu Hội đồng nhân dân tỉnh</w:t>
      </w:r>
      <w:r w:rsidR="00F45F1C" w:rsidRPr="004B680E">
        <w:rPr>
          <w:rFonts w:cs="Times New Roman"/>
          <w:i/>
          <w:sz w:val="28"/>
          <w:szCs w:val="28"/>
        </w:rPr>
        <w:t xml:space="preserve"> tại kỳ họp.</w:t>
      </w:r>
    </w:p>
    <w:p w14:paraId="791EF058" w14:textId="77777777" w:rsidR="00F021E4" w:rsidRPr="004B680E" w:rsidRDefault="00F021E4" w:rsidP="004B680E">
      <w:pPr>
        <w:pStyle w:val="Default"/>
        <w:spacing w:before="240" w:after="240"/>
        <w:jc w:val="center"/>
        <w:rPr>
          <w:b/>
          <w:color w:val="auto"/>
          <w:sz w:val="28"/>
          <w:szCs w:val="28"/>
        </w:rPr>
      </w:pPr>
      <w:r w:rsidRPr="004B680E">
        <w:rPr>
          <w:b/>
          <w:color w:val="auto"/>
          <w:sz w:val="28"/>
          <w:szCs w:val="28"/>
        </w:rPr>
        <w:t>QUYẾT NGHỊ:</w:t>
      </w:r>
    </w:p>
    <w:p w14:paraId="47ECDFEB" w14:textId="00F404A1" w:rsidR="000377FE" w:rsidRPr="004B680E" w:rsidRDefault="00F021E4" w:rsidP="000734D5">
      <w:pPr>
        <w:pStyle w:val="Default"/>
        <w:spacing w:before="80" w:line="264" w:lineRule="auto"/>
        <w:ind w:firstLine="567"/>
        <w:jc w:val="both"/>
        <w:rPr>
          <w:b/>
          <w:sz w:val="28"/>
          <w:szCs w:val="28"/>
        </w:rPr>
      </w:pPr>
      <w:r w:rsidRPr="004B680E">
        <w:rPr>
          <w:b/>
          <w:sz w:val="28"/>
          <w:szCs w:val="28"/>
        </w:rPr>
        <w:t xml:space="preserve">Điều </w:t>
      </w:r>
      <w:r w:rsidR="004109D6" w:rsidRPr="004B680E">
        <w:rPr>
          <w:b/>
          <w:sz w:val="28"/>
          <w:szCs w:val="28"/>
        </w:rPr>
        <w:t>1</w:t>
      </w:r>
      <w:r w:rsidRPr="004B680E">
        <w:rPr>
          <w:b/>
          <w:sz w:val="28"/>
          <w:szCs w:val="28"/>
        </w:rPr>
        <w:t xml:space="preserve">. </w:t>
      </w:r>
      <w:r w:rsidR="00C7586B" w:rsidRPr="004B680E">
        <w:rPr>
          <w:b/>
          <w:sz w:val="28"/>
          <w:szCs w:val="28"/>
        </w:rPr>
        <w:t xml:space="preserve">Thông qua các biện pháp bảo đảm thực hiện dân chủ </w:t>
      </w:r>
      <w:r w:rsidR="00C5759C" w:rsidRPr="004B680E">
        <w:rPr>
          <w:b/>
          <w:sz w:val="28"/>
          <w:szCs w:val="28"/>
        </w:rPr>
        <w:t xml:space="preserve">tại các cơ quan, đơn vị </w:t>
      </w:r>
      <w:r w:rsidR="00C7586B" w:rsidRPr="004B680E">
        <w:rPr>
          <w:b/>
          <w:sz w:val="28"/>
          <w:szCs w:val="28"/>
        </w:rPr>
        <w:t>ở tỉnh</w:t>
      </w:r>
    </w:p>
    <w:p w14:paraId="06155243" w14:textId="38579172" w:rsidR="00B9105A" w:rsidRPr="004B680E" w:rsidRDefault="003F34D5" w:rsidP="000734D5">
      <w:pPr>
        <w:pStyle w:val="Default"/>
        <w:spacing w:before="80" w:line="264" w:lineRule="auto"/>
        <w:ind w:firstLine="567"/>
        <w:jc w:val="both"/>
        <w:rPr>
          <w:sz w:val="28"/>
          <w:szCs w:val="28"/>
        </w:rPr>
      </w:pPr>
      <w:r w:rsidRPr="004B680E">
        <w:rPr>
          <w:sz w:val="28"/>
          <w:szCs w:val="28"/>
        </w:rPr>
        <w:t>1.</w:t>
      </w:r>
      <w:r w:rsidR="00B9105A" w:rsidRPr="004B680E">
        <w:rPr>
          <w:sz w:val="28"/>
          <w:szCs w:val="28"/>
        </w:rPr>
        <w:t xml:space="preserve"> </w:t>
      </w:r>
      <w:r w:rsidR="00186429" w:rsidRPr="004B680E">
        <w:rPr>
          <w:sz w:val="28"/>
          <w:szCs w:val="28"/>
        </w:rPr>
        <w:t>B</w:t>
      </w:r>
      <w:r w:rsidR="00B9105A" w:rsidRPr="004B680E">
        <w:rPr>
          <w:sz w:val="28"/>
          <w:szCs w:val="28"/>
        </w:rPr>
        <w:t>ồi dưỡng nâng cao năng lực chuyên môn, nghiệp vụ cho người được giao nhiệm vụ tổ chức thực hiện pháp luật về thực hiện dân chủ ở các cơ quan, đơn vị.</w:t>
      </w:r>
    </w:p>
    <w:p w14:paraId="7B01766E" w14:textId="635E8E46" w:rsidR="00B9105A" w:rsidRPr="004B680E" w:rsidRDefault="003F34D5" w:rsidP="000734D5">
      <w:pPr>
        <w:pStyle w:val="Default"/>
        <w:spacing w:before="80" w:line="264" w:lineRule="auto"/>
        <w:ind w:firstLine="567"/>
        <w:jc w:val="both"/>
        <w:rPr>
          <w:sz w:val="28"/>
          <w:szCs w:val="28"/>
        </w:rPr>
      </w:pPr>
      <w:r w:rsidRPr="004B680E">
        <w:rPr>
          <w:sz w:val="28"/>
          <w:szCs w:val="28"/>
        </w:rPr>
        <w:t xml:space="preserve">a) </w:t>
      </w:r>
      <w:r w:rsidR="00B9105A" w:rsidRPr="004B680E">
        <w:rPr>
          <w:sz w:val="28"/>
          <w:szCs w:val="28"/>
        </w:rPr>
        <w:t>Xây dựng kế hoạch tổ chức tập huấn, bồi dưỡng nghiệp vụ, cập nhật kiến thức pháp luật về thực hiện dân chủ cho đội ngũ công chức, viên chức và người lao động vững về chuyên môn, nghiệp vụ, ứng dụng hiệu quả công nghệ thông tin vào quản lý nhà nước trong thực hiện dân chủ tại cơ quan, đơn vị.</w:t>
      </w:r>
    </w:p>
    <w:p w14:paraId="02294C9B" w14:textId="5A1CC4E2" w:rsidR="00B9105A" w:rsidRPr="004B680E" w:rsidRDefault="003F34D5" w:rsidP="000734D5">
      <w:pPr>
        <w:pStyle w:val="Default"/>
        <w:spacing w:before="80" w:line="264" w:lineRule="auto"/>
        <w:ind w:firstLine="567"/>
        <w:jc w:val="both"/>
        <w:rPr>
          <w:sz w:val="28"/>
          <w:szCs w:val="28"/>
        </w:rPr>
      </w:pPr>
      <w:r w:rsidRPr="004B680E">
        <w:rPr>
          <w:sz w:val="28"/>
          <w:szCs w:val="28"/>
        </w:rPr>
        <w:t>b)</w:t>
      </w:r>
      <w:r w:rsidR="00B9105A" w:rsidRPr="004B680E">
        <w:rPr>
          <w:sz w:val="28"/>
          <w:szCs w:val="28"/>
        </w:rPr>
        <w:t xml:space="preserve"> Phối hợp các cơ sở đào tạo, bồi dưỡng, báo cáo viên đảm bảo uy tín, tiêu chuẩn giảng dạy thường xuyên đổi mới phương pháp, nâng cao chất lượng đào tạo, bồi dưỡng đáp ứng nhu cầu thực tiễn.</w:t>
      </w:r>
    </w:p>
    <w:p w14:paraId="056C867E" w14:textId="73E6BD7F" w:rsidR="00B9105A" w:rsidRPr="004B680E" w:rsidRDefault="003F34D5" w:rsidP="000734D5">
      <w:pPr>
        <w:pStyle w:val="Default"/>
        <w:spacing w:before="80" w:line="264" w:lineRule="auto"/>
        <w:ind w:firstLine="567"/>
        <w:jc w:val="both"/>
        <w:rPr>
          <w:sz w:val="28"/>
          <w:szCs w:val="28"/>
        </w:rPr>
      </w:pPr>
      <w:r w:rsidRPr="004B680E">
        <w:rPr>
          <w:sz w:val="28"/>
          <w:szCs w:val="28"/>
        </w:rPr>
        <w:t>c)</w:t>
      </w:r>
      <w:r w:rsidR="00B9105A" w:rsidRPr="004B680E">
        <w:rPr>
          <w:sz w:val="28"/>
          <w:szCs w:val="28"/>
        </w:rPr>
        <w:t xml:space="preserve"> Bố trí công chức, viên chức và người lao động có năng lực để thực hiện nhiệm vụ, tổ chức thực hiện pháp luật về thực hiện dân chủ tại cơ quan, đơn vị.</w:t>
      </w:r>
    </w:p>
    <w:p w14:paraId="2F703B63" w14:textId="18B01321" w:rsidR="00B9105A" w:rsidRPr="004B680E" w:rsidRDefault="003F34D5" w:rsidP="000734D5">
      <w:pPr>
        <w:pStyle w:val="Default"/>
        <w:spacing w:before="80" w:line="264" w:lineRule="auto"/>
        <w:ind w:firstLine="567"/>
        <w:jc w:val="both"/>
        <w:rPr>
          <w:sz w:val="28"/>
          <w:szCs w:val="28"/>
        </w:rPr>
      </w:pPr>
      <w:r w:rsidRPr="004B680E">
        <w:rPr>
          <w:sz w:val="28"/>
          <w:szCs w:val="28"/>
        </w:rPr>
        <w:t xml:space="preserve">d) </w:t>
      </w:r>
      <w:r w:rsidR="00B9105A" w:rsidRPr="004B680E">
        <w:rPr>
          <w:sz w:val="28"/>
          <w:szCs w:val="28"/>
        </w:rPr>
        <w:t>Công chức, viên chức và người lao động được giao nhiệm vụ thực hiện công tác dân chủ được tập huấn, bồi dưỡng nghiệp vụ, cập nhật kiến thức pháp luật về thực hiện dân chủ hằng năm.</w:t>
      </w:r>
    </w:p>
    <w:p w14:paraId="7FA3047E" w14:textId="4F3B91EA" w:rsidR="00B9105A" w:rsidRPr="004B680E" w:rsidRDefault="003F34D5" w:rsidP="000734D5">
      <w:pPr>
        <w:pStyle w:val="Default"/>
        <w:spacing w:before="100" w:line="264" w:lineRule="auto"/>
        <w:ind w:firstLine="567"/>
        <w:jc w:val="both"/>
        <w:rPr>
          <w:sz w:val="28"/>
          <w:szCs w:val="28"/>
        </w:rPr>
      </w:pPr>
      <w:r w:rsidRPr="004B680E">
        <w:rPr>
          <w:sz w:val="28"/>
          <w:szCs w:val="28"/>
        </w:rPr>
        <w:lastRenderedPageBreak/>
        <w:t>e)</w:t>
      </w:r>
      <w:r w:rsidR="00B9105A" w:rsidRPr="004B680E">
        <w:rPr>
          <w:sz w:val="28"/>
          <w:szCs w:val="28"/>
        </w:rPr>
        <w:t xml:space="preserve"> Đổi mới phương thức quản lý và thường xuyên kiểm tra chất lượng công chức, viên chức thực hiện pháp luật.</w:t>
      </w:r>
    </w:p>
    <w:p w14:paraId="2BF047EE" w14:textId="78FA093F" w:rsidR="00B9105A" w:rsidRPr="004B680E" w:rsidRDefault="003F34D5" w:rsidP="000734D5">
      <w:pPr>
        <w:pStyle w:val="Default"/>
        <w:spacing w:before="100" w:line="264" w:lineRule="auto"/>
        <w:ind w:firstLine="567"/>
        <w:jc w:val="both"/>
        <w:rPr>
          <w:sz w:val="28"/>
          <w:szCs w:val="28"/>
        </w:rPr>
      </w:pPr>
      <w:bookmarkStart w:id="0" w:name="_Hlk157607805"/>
      <w:r w:rsidRPr="004B680E">
        <w:rPr>
          <w:sz w:val="28"/>
          <w:szCs w:val="28"/>
        </w:rPr>
        <w:t>2.</w:t>
      </w:r>
      <w:r w:rsidR="00B9105A" w:rsidRPr="004B680E">
        <w:rPr>
          <w:sz w:val="28"/>
          <w:szCs w:val="28"/>
        </w:rPr>
        <w:t xml:space="preserve"> </w:t>
      </w:r>
      <w:r w:rsidR="00186429" w:rsidRPr="004B680E">
        <w:rPr>
          <w:sz w:val="28"/>
          <w:szCs w:val="28"/>
        </w:rPr>
        <w:t>T</w:t>
      </w:r>
      <w:r w:rsidR="00B9105A" w:rsidRPr="004B680E">
        <w:rPr>
          <w:sz w:val="28"/>
          <w:szCs w:val="28"/>
        </w:rPr>
        <w:t>ăng cường công tác thông tin, tuyên truyền, phổ biến, giáo dục pháp luật về thực hiện dân chủ; nâng cao nhận thức cộng đồng về việc bảo đảm thực hiện dân chủ.</w:t>
      </w:r>
    </w:p>
    <w:bookmarkEnd w:id="0"/>
    <w:p w14:paraId="3C0431C7" w14:textId="2476BAA3" w:rsidR="00B9105A" w:rsidRPr="004B680E" w:rsidRDefault="003F34D5" w:rsidP="000734D5">
      <w:pPr>
        <w:pStyle w:val="Default"/>
        <w:spacing w:before="100" w:line="264" w:lineRule="auto"/>
        <w:ind w:firstLine="567"/>
        <w:jc w:val="both"/>
        <w:rPr>
          <w:sz w:val="28"/>
          <w:szCs w:val="28"/>
        </w:rPr>
      </w:pPr>
      <w:r w:rsidRPr="004B680E">
        <w:rPr>
          <w:sz w:val="28"/>
          <w:szCs w:val="28"/>
        </w:rPr>
        <w:t>a)</w:t>
      </w:r>
      <w:r w:rsidR="00B9105A" w:rsidRPr="004B680E">
        <w:rPr>
          <w:sz w:val="28"/>
          <w:szCs w:val="28"/>
        </w:rPr>
        <w:t xml:space="preserve"> Thực hiện tốt công tác tuyên truyền, quán triệt, phổ biến, giáo dục pháp luật, trách nhiệm của chính quyền, của đội ngũ cán bộ lãnh đạo, công chức, viên chức, người lao động trong việc thực hiện dân chủ.</w:t>
      </w:r>
    </w:p>
    <w:p w14:paraId="07F6819A" w14:textId="0B879034" w:rsidR="00B9105A" w:rsidRPr="004B680E" w:rsidRDefault="003F34D5" w:rsidP="000734D5">
      <w:pPr>
        <w:pStyle w:val="Default"/>
        <w:spacing w:before="100" w:line="264" w:lineRule="auto"/>
        <w:ind w:firstLine="567"/>
        <w:jc w:val="both"/>
        <w:rPr>
          <w:sz w:val="28"/>
          <w:szCs w:val="28"/>
        </w:rPr>
      </w:pPr>
      <w:r w:rsidRPr="004B680E">
        <w:rPr>
          <w:sz w:val="28"/>
          <w:szCs w:val="28"/>
        </w:rPr>
        <w:t>b)</w:t>
      </w:r>
      <w:r w:rsidR="00B9105A" w:rsidRPr="004B680E">
        <w:rPr>
          <w:sz w:val="28"/>
          <w:szCs w:val="28"/>
        </w:rPr>
        <w:t xml:space="preserve"> Xây dựng và triển khai có hiệu quả kế hoạch, chương trình phổ biến giáo dục pháp luật phù hợp với điều kiện và tình hình thực tế tại cơ quan, đơn vị.</w:t>
      </w:r>
    </w:p>
    <w:p w14:paraId="16D6B06A" w14:textId="59C54FFF" w:rsidR="00B9105A" w:rsidRPr="004B680E" w:rsidRDefault="003F34D5" w:rsidP="000734D5">
      <w:pPr>
        <w:pStyle w:val="Default"/>
        <w:spacing w:before="100" w:line="264" w:lineRule="auto"/>
        <w:ind w:firstLine="567"/>
        <w:jc w:val="both"/>
        <w:rPr>
          <w:sz w:val="28"/>
          <w:szCs w:val="28"/>
        </w:rPr>
      </w:pPr>
      <w:r w:rsidRPr="004B680E">
        <w:rPr>
          <w:sz w:val="28"/>
          <w:szCs w:val="28"/>
        </w:rPr>
        <w:t>c)</w:t>
      </w:r>
      <w:r w:rsidR="00B9105A" w:rsidRPr="004B680E">
        <w:rPr>
          <w:sz w:val="28"/>
          <w:szCs w:val="28"/>
        </w:rPr>
        <w:t xml:space="preserve"> Thực hiện đồng bộ các biện pháp phát huy dân chủ gắn liền với tăng cường pháp chế, bảo đảm kỷ cương xã hội; đổi mới, sáng tạo về hình thức, phương pháp tuyên truyền, phổ biến giáo dục pháp luật đảm bảo thực chất, hiệu quả.</w:t>
      </w:r>
    </w:p>
    <w:p w14:paraId="453A8037" w14:textId="00730DF6" w:rsidR="00B9105A" w:rsidRPr="004B680E" w:rsidRDefault="003F34D5" w:rsidP="000734D5">
      <w:pPr>
        <w:pStyle w:val="Default"/>
        <w:spacing w:before="100" w:line="264" w:lineRule="auto"/>
        <w:ind w:firstLine="567"/>
        <w:jc w:val="both"/>
        <w:rPr>
          <w:sz w:val="28"/>
          <w:szCs w:val="28"/>
        </w:rPr>
      </w:pPr>
      <w:r w:rsidRPr="004B680E">
        <w:rPr>
          <w:sz w:val="28"/>
          <w:szCs w:val="28"/>
        </w:rPr>
        <w:t>d)</w:t>
      </w:r>
      <w:r w:rsidR="00B9105A" w:rsidRPr="004B680E">
        <w:rPr>
          <w:sz w:val="28"/>
          <w:szCs w:val="28"/>
        </w:rPr>
        <w:t xml:space="preserve"> Đẩy mạnh công tác phối hợp giữa các cơ quan, đơn vị, đặc biệt là giữa cơ quan Tư pháp trong công tác tuyên truyền, phổ biến, giáo dục pháp luật; nghiên cứu nắm chắc đặc điểm, tình hình của từng cơ quan, đơn vị, đối tượng cần được tuyên truyền pháp luật để có nội dung, phương pháp tuyên truyền phù hợp.</w:t>
      </w:r>
      <w:bookmarkStart w:id="1" w:name="_Hlk157607859"/>
    </w:p>
    <w:p w14:paraId="7055902D" w14:textId="7B2CD988" w:rsidR="00B9105A" w:rsidRPr="004B680E" w:rsidRDefault="003F34D5" w:rsidP="000734D5">
      <w:pPr>
        <w:pStyle w:val="Default"/>
        <w:spacing w:before="100" w:line="264" w:lineRule="auto"/>
        <w:ind w:firstLine="567"/>
        <w:jc w:val="both"/>
        <w:rPr>
          <w:sz w:val="28"/>
          <w:szCs w:val="28"/>
        </w:rPr>
      </w:pPr>
      <w:r w:rsidRPr="004B680E">
        <w:rPr>
          <w:sz w:val="28"/>
          <w:szCs w:val="28"/>
        </w:rPr>
        <w:t>3.</w:t>
      </w:r>
      <w:r w:rsidR="00B9105A" w:rsidRPr="004B680E">
        <w:rPr>
          <w:sz w:val="28"/>
          <w:szCs w:val="28"/>
        </w:rPr>
        <w:t xml:space="preserve"> </w:t>
      </w:r>
      <w:r w:rsidR="00186429" w:rsidRPr="004B680E">
        <w:rPr>
          <w:sz w:val="28"/>
          <w:szCs w:val="28"/>
        </w:rPr>
        <w:t>N</w:t>
      </w:r>
      <w:r w:rsidR="00B9105A" w:rsidRPr="004B680E">
        <w:rPr>
          <w:sz w:val="28"/>
          <w:szCs w:val="28"/>
        </w:rPr>
        <w:t>âng cao trách nhiệm của các cơ quan, đơn vị, tổ chức, vai trò nêu gương của người đứng đầu, cán bộ lãnh đạo, quản lý, đảng viên, công chức, viên chức trong việc thực hiện dân chủ; lấy mức độ thực hiện dân chủ của cơ quan, đơn vị làm căn cứ đánh giá kết quả thực hiện nhiệm vụ.</w:t>
      </w:r>
    </w:p>
    <w:p w14:paraId="1D88F228" w14:textId="7D8DEA86" w:rsidR="00B9105A" w:rsidRPr="004B680E" w:rsidRDefault="003F34D5" w:rsidP="000734D5">
      <w:pPr>
        <w:pStyle w:val="Default"/>
        <w:spacing w:before="100" w:line="264" w:lineRule="auto"/>
        <w:ind w:firstLine="567"/>
        <w:jc w:val="both"/>
        <w:rPr>
          <w:sz w:val="28"/>
          <w:szCs w:val="28"/>
        </w:rPr>
      </w:pPr>
      <w:r w:rsidRPr="004B680E">
        <w:rPr>
          <w:sz w:val="28"/>
          <w:szCs w:val="28"/>
        </w:rPr>
        <w:t>a)</w:t>
      </w:r>
      <w:r w:rsidR="00B9105A" w:rsidRPr="004B680E">
        <w:rPr>
          <w:sz w:val="28"/>
          <w:szCs w:val="28"/>
        </w:rPr>
        <w:t xml:space="preserve"> Tăng cường công tác lãnh đạo, chỉ đạo, nâng cao trách nhiệm của người đứng đầu trong xây dựng thực hiện dân chủ, đối thoại trực tiếp với nhân dân, trong công tác tiếp công dân, giải quyết đơn thư khiếu nại, tố cáo.</w:t>
      </w:r>
    </w:p>
    <w:p w14:paraId="29BE99E9" w14:textId="22584A9F" w:rsidR="00B9105A" w:rsidRPr="004B680E" w:rsidRDefault="003F34D5" w:rsidP="000734D5">
      <w:pPr>
        <w:pStyle w:val="Default"/>
        <w:spacing w:before="100" w:line="264" w:lineRule="auto"/>
        <w:ind w:firstLine="567"/>
        <w:jc w:val="both"/>
        <w:rPr>
          <w:sz w:val="28"/>
          <w:szCs w:val="28"/>
        </w:rPr>
      </w:pPr>
      <w:r w:rsidRPr="004B680E">
        <w:rPr>
          <w:sz w:val="28"/>
          <w:szCs w:val="28"/>
        </w:rPr>
        <w:t>b)</w:t>
      </w:r>
      <w:r w:rsidR="00B9105A" w:rsidRPr="004B680E">
        <w:rPr>
          <w:sz w:val="28"/>
          <w:szCs w:val="28"/>
        </w:rPr>
        <w:t xml:space="preserve"> Người đứng đầu cơ quan, đơn vị </w:t>
      </w:r>
      <w:r w:rsidR="00456957" w:rsidRPr="004B680E">
        <w:rPr>
          <w:sz w:val="28"/>
          <w:szCs w:val="28"/>
        </w:rPr>
        <w:t>đề nghị</w:t>
      </w:r>
      <w:r w:rsidR="00B9105A" w:rsidRPr="004B680E">
        <w:rPr>
          <w:sz w:val="28"/>
          <w:szCs w:val="28"/>
        </w:rPr>
        <w:t xml:space="preserve"> các cơ quan liên quan hoặc đề xuất cấp có thẩm quyền giải quyết những vấn đề Nhân dân quan tâm kiến nghị, phản ánh chính đáng trong phạm vi lãnh đạo, quản lý. Quy định</w:t>
      </w:r>
      <w:r w:rsidR="00456957" w:rsidRPr="004B680E">
        <w:rPr>
          <w:sz w:val="28"/>
          <w:szCs w:val="28"/>
        </w:rPr>
        <w:t xml:space="preserve"> vai trò,</w:t>
      </w:r>
      <w:r w:rsidR="00B9105A" w:rsidRPr="004B680E">
        <w:rPr>
          <w:sz w:val="28"/>
          <w:szCs w:val="28"/>
        </w:rPr>
        <w:t xml:space="preserve"> trách nhiệm của</w:t>
      </w:r>
      <w:r w:rsidR="00456957" w:rsidRPr="004B680E">
        <w:rPr>
          <w:sz w:val="28"/>
          <w:szCs w:val="28"/>
        </w:rPr>
        <w:t xml:space="preserve"> người đứng đầu trong</w:t>
      </w:r>
      <w:r w:rsidR="00B9105A" w:rsidRPr="004B680E">
        <w:rPr>
          <w:sz w:val="28"/>
          <w:szCs w:val="28"/>
        </w:rPr>
        <w:t xml:space="preserve"> các cơ quan, đơn vị</w:t>
      </w:r>
      <w:r w:rsidR="00456957" w:rsidRPr="004B680E">
        <w:rPr>
          <w:sz w:val="28"/>
          <w:szCs w:val="28"/>
        </w:rPr>
        <w:t>.</w:t>
      </w:r>
    </w:p>
    <w:p w14:paraId="10234E06" w14:textId="30338C61" w:rsidR="00B9105A" w:rsidRPr="004B680E" w:rsidRDefault="003F34D5" w:rsidP="000734D5">
      <w:pPr>
        <w:pStyle w:val="Default"/>
        <w:spacing w:before="100" w:line="264" w:lineRule="auto"/>
        <w:ind w:firstLine="567"/>
        <w:jc w:val="both"/>
        <w:rPr>
          <w:sz w:val="28"/>
          <w:szCs w:val="28"/>
        </w:rPr>
      </w:pPr>
      <w:r w:rsidRPr="004B680E">
        <w:rPr>
          <w:sz w:val="28"/>
          <w:szCs w:val="28"/>
        </w:rPr>
        <w:t>c)</w:t>
      </w:r>
      <w:r w:rsidR="00B9105A" w:rsidRPr="004B680E">
        <w:rPr>
          <w:sz w:val="28"/>
          <w:szCs w:val="28"/>
        </w:rPr>
        <w:t xml:space="preserve"> Bảo đảm quyền của công dân, công chức, viên chức, người lao động được biết, tham gia ý kiến, quyết định và kiểm tra, giám sát việc thực hiện dân chủ.</w:t>
      </w:r>
    </w:p>
    <w:p w14:paraId="3574EF82" w14:textId="2BFFF0B3" w:rsidR="00B9105A" w:rsidRPr="004B680E" w:rsidRDefault="003F34D5" w:rsidP="000734D5">
      <w:pPr>
        <w:pStyle w:val="Default"/>
        <w:spacing w:before="100" w:line="264" w:lineRule="auto"/>
        <w:ind w:firstLine="567"/>
        <w:jc w:val="both"/>
        <w:rPr>
          <w:sz w:val="28"/>
          <w:szCs w:val="28"/>
        </w:rPr>
      </w:pPr>
      <w:r w:rsidRPr="004B680E">
        <w:rPr>
          <w:sz w:val="28"/>
          <w:szCs w:val="28"/>
        </w:rPr>
        <w:t>d)</w:t>
      </w:r>
      <w:r w:rsidR="00B9105A" w:rsidRPr="004B680E">
        <w:rPr>
          <w:sz w:val="28"/>
          <w:szCs w:val="28"/>
        </w:rPr>
        <w:t xml:space="preserve"> Tăng cường công tác kiểm tra, giám sát việc thực hiện dân chủ tại cơ quan, đơn vị.</w:t>
      </w:r>
    </w:p>
    <w:p w14:paraId="621511F6" w14:textId="0F4E0F41" w:rsidR="00B9105A" w:rsidRPr="004B680E" w:rsidRDefault="003F34D5" w:rsidP="000734D5">
      <w:pPr>
        <w:pStyle w:val="Default"/>
        <w:spacing w:before="100" w:line="264" w:lineRule="auto"/>
        <w:ind w:firstLine="567"/>
        <w:jc w:val="both"/>
        <w:rPr>
          <w:sz w:val="28"/>
          <w:szCs w:val="28"/>
        </w:rPr>
      </w:pPr>
      <w:r w:rsidRPr="004B680E">
        <w:rPr>
          <w:sz w:val="28"/>
          <w:szCs w:val="28"/>
        </w:rPr>
        <w:t>e)</w:t>
      </w:r>
      <w:r w:rsidR="00B9105A" w:rsidRPr="004B680E">
        <w:rPr>
          <w:sz w:val="28"/>
          <w:szCs w:val="28"/>
        </w:rPr>
        <w:t xml:space="preserve"> Lấy mức độ thực hiện dân chủ của cơ quan, đơn vị, làm căn cứ đánh giá kết quả thực hiện nhiệm vụ hằng năm của cơ quan, đơn vị.</w:t>
      </w:r>
    </w:p>
    <w:p w14:paraId="5D5EEBFF" w14:textId="5D340B48" w:rsidR="00B9105A" w:rsidRPr="004B680E" w:rsidRDefault="003F34D5" w:rsidP="000734D5">
      <w:pPr>
        <w:pStyle w:val="Default"/>
        <w:spacing w:before="100" w:line="264" w:lineRule="auto"/>
        <w:ind w:firstLine="567"/>
        <w:jc w:val="both"/>
        <w:rPr>
          <w:sz w:val="28"/>
          <w:szCs w:val="28"/>
        </w:rPr>
      </w:pPr>
      <w:r w:rsidRPr="004B680E">
        <w:rPr>
          <w:sz w:val="28"/>
          <w:szCs w:val="28"/>
        </w:rPr>
        <w:t>g)</w:t>
      </w:r>
      <w:r w:rsidR="00B9105A" w:rsidRPr="004B680E">
        <w:rPr>
          <w:sz w:val="28"/>
          <w:szCs w:val="28"/>
        </w:rPr>
        <w:t xml:space="preserve"> Xây dựng, ban hành quy chế thực hiện dân chủ phù hợp với chức năng, nhiệm vụ của cơ quan, đơn vị. </w:t>
      </w:r>
    </w:p>
    <w:p w14:paraId="1D90897A" w14:textId="3C2807C3" w:rsidR="00B9105A" w:rsidRPr="004B680E" w:rsidRDefault="003F34D5" w:rsidP="000734D5">
      <w:pPr>
        <w:pStyle w:val="Default"/>
        <w:spacing w:before="100" w:line="264" w:lineRule="auto"/>
        <w:ind w:firstLine="567"/>
        <w:jc w:val="both"/>
        <w:rPr>
          <w:sz w:val="28"/>
          <w:szCs w:val="28"/>
        </w:rPr>
      </w:pPr>
      <w:r w:rsidRPr="004B680E">
        <w:rPr>
          <w:sz w:val="28"/>
          <w:szCs w:val="28"/>
        </w:rPr>
        <w:t>4.</w:t>
      </w:r>
      <w:r w:rsidR="00B9105A" w:rsidRPr="004B680E">
        <w:rPr>
          <w:sz w:val="28"/>
          <w:szCs w:val="28"/>
        </w:rPr>
        <w:t xml:space="preserve"> </w:t>
      </w:r>
      <w:r w:rsidR="00186429" w:rsidRPr="004B680E">
        <w:rPr>
          <w:sz w:val="28"/>
          <w:szCs w:val="28"/>
        </w:rPr>
        <w:t>K</w:t>
      </w:r>
      <w:r w:rsidR="00B9105A" w:rsidRPr="004B680E">
        <w:rPr>
          <w:sz w:val="28"/>
          <w:szCs w:val="28"/>
        </w:rPr>
        <w:t>ịp thời biểu dương, khen thưởng các gương điển hình, có nhiều thành tích trong việc phát huy và tổ chức thực hiện tốt dân chủ; phát hiện và xử lý nghiêm cơ quan, đơn vị, tổ chức, cá nhân vi phạm pháp luật về thực hiện dân chủ.</w:t>
      </w:r>
    </w:p>
    <w:p w14:paraId="4CF6E01E" w14:textId="7837E7CC" w:rsidR="00B9105A" w:rsidRPr="004B680E" w:rsidRDefault="003F34D5" w:rsidP="000734D5">
      <w:pPr>
        <w:pStyle w:val="Default"/>
        <w:spacing w:before="120" w:line="264" w:lineRule="auto"/>
        <w:ind w:firstLine="567"/>
        <w:jc w:val="both"/>
        <w:rPr>
          <w:sz w:val="28"/>
          <w:szCs w:val="28"/>
        </w:rPr>
      </w:pPr>
      <w:r w:rsidRPr="004B680E">
        <w:rPr>
          <w:sz w:val="28"/>
          <w:szCs w:val="28"/>
        </w:rPr>
        <w:lastRenderedPageBreak/>
        <w:t>a)</w:t>
      </w:r>
      <w:r w:rsidR="00B9105A" w:rsidRPr="004B680E">
        <w:rPr>
          <w:sz w:val="28"/>
          <w:szCs w:val="28"/>
        </w:rPr>
        <w:t xml:space="preserve"> Tổ chức các cuộc vận động, đẩy mạnh các phong trào thi đua yêu nước; làm tốt công tác phát hiện và kịp thời biểu dương, tôn vinh khen thưởng tập thể, cá nhân gương điển hình tiên tiến trong việc thực hiện dân chủ, nhất là người lao động trực tiếp, người có uy tín ảnh hưởng trong việc phát huy và tổ chức thực hiện tốt dân chủ.</w:t>
      </w:r>
    </w:p>
    <w:p w14:paraId="3600ADB9" w14:textId="39F72031" w:rsidR="00B9105A" w:rsidRPr="004B680E" w:rsidRDefault="003F34D5" w:rsidP="000734D5">
      <w:pPr>
        <w:pStyle w:val="Default"/>
        <w:spacing w:before="120" w:line="264" w:lineRule="auto"/>
        <w:ind w:firstLine="567"/>
        <w:jc w:val="both"/>
        <w:rPr>
          <w:sz w:val="28"/>
          <w:szCs w:val="28"/>
        </w:rPr>
      </w:pPr>
      <w:r w:rsidRPr="004B680E">
        <w:rPr>
          <w:sz w:val="28"/>
          <w:szCs w:val="28"/>
        </w:rPr>
        <w:t>b)</w:t>
      </w:r>
      <w:r w:rsidR="00B9105A" w:rsidRPr="004B680E">
        <w:rPr>
          <w:sz w:val="28"/>
          <w:szCs w:val="28"/>
        </w:rPr>
        <w:t xml:space="preserve"> Phát huy dân chủ phải đi đôi với giữ nghiêm kỷ luật, kỷ cương, công khai minh bạch, phòng chống tham nhũng tiêu cực; thực hành tiết kiệm chống lãng phí, chống quan liêu, gây phiền hà, sách nhiễu Nhân dân; nêu cao tinh thần cảnh giác tích cực tham gia ngăn chặn các tệ nạn xã hội gây mất ổn định an ninh trật tự; kịp thời phát hiện, phê bình và xử lý nghiêm các cơ quan, đơn vị, cá nhân vi phạm các quy định về thực hiện dân chủ.</w:t>
      </w:r>
    </w:p>
    <w:p w14:paraId="53156F58" w14:textId="4E33E6F0" w:rsidR="00B9105A" w:rsidRPr="004B680E" w:rsidRDefault="003F34D5" w:rsidP="000734D5">
      <w:pPr>
        <w:pStyle w:val="Default"/>
        <w:spacing w:before="120" w:line="264" w:lineRule="auto"/>
        <w:ind w:firstLine="567"/>
        <w:jc w:val="both"/>
        <w:rPr>
          <w:sz w:val="28"/>
          <w:szCs w:val="28"/>
        </w:rPr>
      </w:pPr>
      <w:r w:rsidRPr="004B680E">
        <w:rPr>
          <w:sz w:val="28"/>
          <w:szCs w:val="28"/>
        </w:rPr>
        <w:t>5.</w:t>
      </w:r>
      <w:r w:rsidR="00B9105A" w:rsidRPr="004B680E">
        <w:rPr>
          <w:sz w:val="28"/>
          <w:szCs w:val="28"/>
        </w:rPr>
        <w:t xml:space="preserve"> </w:t>
      </w:r>
      <w:r w:rsidR="00186429" w:rsidRPr="004B680E">
        <w:rPr>
          <w:sz w:val="28"/>
          <w:szCs w:val="28"/>
        </w:rPr>
        <w:t>Ứ</w:t>
      </w:r>
      <w:r w:rsidR="00B9105A" w:rsidRPr="004B680E">
        <w:rPr>
          <w:sz w:val="28"/>
          <w:szCs w:val="28"/>
        </w:rPr>
        <w:t>ng dụng công nghệ thông tin, khoa học - kỹ thuật, trang bị phương tiện kỹ thuật và bảo đảm các điều kiện cần thiết khác cho việc tổ chức thực hiện dân chủ phù hợp với tiến trình xây dựng chính quyền điện tử, chính quyền số, xã hội số.</w:t>
      </w:r>
    </w:p>
    <w:bookmarkEnd w:id="1"/>
    <w:p w14:paraId="785D5456" w14:textId="537DB4E5" w:rsidR="00B9105A" w:rsidRPr="004B680E" w:rsidRDefault="003F34D5" w:rsidP="000734D5">
      <w:pPr>
        <w:pStyle w:val="Default"/>
        <w:spacing w:before="120" w:line="264" w:lineRule="auto"/>
        <w:ind w:firstLine="567"/>
        <w:jc w:val="both"/>
        <w:rPr>
          <w:sz w:val="28"/>
          <w:szCs w:val="28"/>
        </w:rPr>
      </w:pPr>
      <w:r w:rsidRPr="004B680E">
        <w:rPr>
          <w:sz w:val="28"/>
          <w:szCs w:val="28"/>
        </w:rPr>
        <w:t>a)</w:t>
      </w:r>
      <w:r w:rsidR="00B9105A" w:rsidRPr="004B680E">
        <w:rPr>
          <w:sz w:val="28"/>
          <w:szCs w:val="28"/>
        </w:rPr>
        <w:t xml:space="preserve"> Đẩy mạnh ứng dụng công nghệ thông tin trong hoạt động và tổ chức thực hiện dân chủ phù hợp với tiến trình xây dựng chính quyền điện tử, chính quyền số, xã hội số.</w:t>
      </w:r>
    </w:p>
    <w:p w14:paraId="2F79717C" w14:textId="6DD4F7AF" w:rsidR="00B9105A" w:rsidRPr="004B680E" w:rsidRDefault="003F34D5" w:rsidP="000734D5">
      <w:pPr>
        <w:pStyle w:val="Default"/>
        <w:spacing w:before="120" w:line="264" w:lineRule="auto"/>
        <w:ind w:firstLine="567"/>
        <w:jc w:val="both"/>
        <w:rPr>
          <w:sz w:val="28"/>
          <w:szCs w:val="28"/>
        </w:rPr>
      </w:pPr>
      <w:r w:rsidRPr="004B680E">
        <w:rPr>
          <w:sz w:val="28"/>
          <w:szCs w:val="28"/>
        </w:rPr>
        <w:t>b)</w:t>
      </w:r>
      <w:r w:rsidR="00B9105A" w:rsidRPr="004B680E">
        <w:rPr>
          <w:sz w:val="28"/>
          <w:szCs w:val="28"/>
        </w:rPr>
        <w:t xml:space="preserve"> Bố trí trang thiết bị đầy đủ, hiện đại, có kết nối mạng internet để nâng cao hiệu quả hoạt động của cơ quan, đơn vị, đặc biệt là trong tổ chức thực hiện dân chủ.</w:t>
      </w:r>
    </w:p>
    <w:p w14:paraId="610380D4" w14:textId="4B055676" w:rsidR="00B9105A" w:rsidRPr="004B680E" w:rsidRDefault="003F34D5" w:rsidP="000734D5">
      <w:pPr>
        <w:pStyle w:val="Default"/>
        <w:spacing w:before="120" w:line="264" w:lineRule="auto"/>
        <w:ind w:firstLine="567"/>
        <w:jc w:val="both"/>
        <w:rPr>
          <w:sz w:val="28"/>
          <w:szCs w:val="28"/>
        </w:rPr>
      </w:pPr>
      <w:r w:rsidRPr="004B680E">
        <w:rPr>
          <w:sz w:val="28"/>
          <w:szCs w:val="28"/>
        </w:rPr>
        <w:t>c)</w:t>
      </w:r>
      <w:r w:rsidR="00B9105A" w:rsidRPr="004B680E">
        <w:rPr>
          <w:sz w:val="28"/>
          <w:szCs w:val="28"/>
        </w:rPr>
        <w:t xml:space="preserve"> Kiện toàn, nâng cao chất lượng công chức, viên chức, người lao động thực hiện chuyên trách, kiêm nhiệm công nghệ thông tin ở các cơ quan, đơn vị, đi đôi với việc bồi dưỡng, nâng cao khả năng khai thác, sử dụng công nghệ thông tin về thực hiện dân chủ trong giai đoạn mới.</w:t>
      </w:r>
    </w:p>
    <w:p w14:paraId="5E723C9A" w14:textId="1C399607" w:rsidR="00B9105A" w:rsidRPr="004B680E" w:rsidRDefault="003F34D5" w:rsidP="000734D5">
      <w:pPr>
        <w:pStyle w:val="Default"/>
        <w:spacing w:before="120" w:line="264" w:lineRule="auto"/>
        <w:ind w:firstLine="567"/>
        <w:jc w:val="both"/>
        <w:rPr>
          <w:sz w:val="28"/>
          <w:szCs w:val="28"/>
        </w:rPr>
      </w:pPr>
      <w:r w:rsidRPr="004B680E">
        <w:rPr>
          <w:sz w:val="28"/>
          <w:szCs w:val="28"/>
        </w:rPr>
        <w:t>d)</w:t>
      </w:r>
      <w:r w:rsidR="00B9105A" w:rsidRPr="004B680E">
        <w:rPr>
          <w:sz w:val="28"/>
          <w:szCs w:val="28"/>
        </w:rPr>
        <w:t xml:space="preserve"> Sử dụng hòm thư điện tử, các trang mạng xã hội,... để tiếp nhận ý kiến góp ý của tổ chức, cá nhân; ứng dụng công nghệ thông tin, mã QR tại bộ phận một cửa để người dân tiếp cận thanh toán tiện ích công, đánh giá công tác tiếp công dân, giải quyết các thủ tục hành chính.</w:t>
      </w:r>
    </w:p>
    <w:p w14:paraId="5F8BB5E3" w14:textId="687C3B18" w:rsidR="00B9105A" w:rsidRPr="004B680E" w:rsidRDefault="003F34D5" w:rsidP="000734D5">
      <w:pPr>
        <w:pStyle w:val="Default"/>
        <w:spacing w:before="120" w:line="264" w:lineRule="auto"/>
        <w:ind w:firstLine="567"/>
        <w:jc w:val="both"/>
        <w:rPr>
          <w:sz w:val="28"/>
          <w:szCs w:val="28"/>
        </w:rPr>
      </w:pPr>
      <w:r w:rsidRPr="004B680E">
        <w:rPr>
          <w:sz w:val="28"/>
          <w:szCs w:val="28"/>
        </w:rPr>
        <w:t>e)</w:t>
      </w:r>
      <w:r w:rsidR="00B9105A" w:rsidRPr="004B680E">
        <w:rPr>
          <w:sz w:val="28"/>
          <w:szCs w:val="28"/>
        </w:rPr>
        <w:t xml:space="preserve"> Quy định chế độ báo cáo kết quả thực hiện quy chế dân chủ tại các cơ quan, đơn vị.</w:t>
      </w:r>
    </w:p>
    <w:p w14:paraId="2BBEA418" w14:textId="4CB68E55" w:rsidR="00F619C5" w:rsidRPr="004B680E" w:rsidRDefault="00F619C5" w:rsidP="000734D5">
      <w:pPr>
        <w:pStyle w:val="Default"/>
        <w:spacing w:before="120" w:line="264" w:lineRule="auto"/>
        <w:ind w:firstLine="567"/>
        <w:jc w:val="both"/>
        <w:rPr>
          <w:b/>
          <w:bCs/>
          <w:sz w:val="28"/>
          <w:szCs w:val="28"/>
        </w:rPr>
      </w:pPr>
      <w:r w:rsidRPr="004B680E">
        <w:rPr>
          <w:b/>
          <w:bCs/>
          <w:sz w:val="28"/>
          <w:szCs w:val="28"/>
        </w:rPr>
        <w:t xml:space="preserve">Điều </w:t>
      </w:r>
      <w:r w:rsidR="00186429" w:rsidRPr="004B680E">
        <w:rPr>
          <w:b/>
          <w:bCs/>
          <w:sz w:val="28"/>
          <w:szCs w:val="28"/>
        </w:rPr>
        <w:t>2</w:t>
      </w:r>
      <w:r w:rsidRPr="004B680E">
        <w:rPr>
          <w:b/>
          <w:bCs/>
          <w:sz w:val="28"/>
          <w:szCs w:val="28"/>
        </w:rPr>
        <w:t>. Tổ chức thực hiện</w:t>
      </w:r>
    </w:p>
    <w:p w14:paraId="4BA9EE5B" w14:textId="157BE0E4" w:rsidR="00F619C5" w:rsidRPr="004B680E" w:rsidRDefault="00F619C5" w:rsidP="000734D5">
      <w:pPr>
        <w:pStyle w:val="Default"/>
        <w:spacing w:before="120" w:line="264" w:lineRule="auto"/>
        <w:ind w:firstLine="567"/>
        <w:jc w:val="both"/>
        <w:rPr>
          <w:sz w:val="28"/>
          <w:szCs w:val="28"/>
        </w:rPr>
      </w:pPr>
      <w:r w:rsidRPr="004B680E">
        <w:rPr>
          <w:sz w:val="28"/>
          <w:szCs w:val="28"/>
        </w:rPr>
        <w:t>1. Giao Ủy ban nhân dân tỉnh tổ chức triển khai thực hiện Nghị quyết này</w:t>
      </w:r>
      <w:r w:rsidR="00186429" w:rsidRPr="004B680E">
        <w:rPr>
          <w:sz w:val="28"/>
          <w:szCs w:val="28"/>
        </w:rPr>
        <w:t xml:space="preserve">; trong đó, xây dựng kế hoạch xác định các chỉ tiêu cụ thể đối với từng </w:t>
      </w:r>
      <w:r w:rsidR="00456957" w:rsidRPr="004B680E">
        <w:rPr>
          <w:sz w:val="28"/>
          <w:szCs w:val="28"/>
        </w:rPr>
        <w:t xml:space="preserve">nhiệm vụ, giải pháp </w:t>
      </w:r>
      <w:r w:rsidR="00186429" w:rsidRPr="004B680E">
        <w:rPr>
          <w:sz w:val="28"/>
          <w:szCs w:val="28"/>
        </w:rPr>
        <w:t>để triển khai thực hiện.</w:t>
      </w:r>
    </w:p>
    <w:p w14:paraId="5204AB77" w14:textId="546E94D4" w:rsidR="00F619C5" w:rsidRPr="004B680E" w:rsidRDefault="00456957" w:rsidP="000734D5">
      <w:pPr>
        <w:pStyle w:val="Default"/>
        <w:spacing w:before="120" w:line="264" w:lineRule="auto"/>
        <w:ind w:firstLine="567"/>
        <w:jc w:val="both"/>
        <w:rPr>
          <w:sz w:val="28"/>
          <w:szCs w:val="28"/>
        </w:rPr>
      </w:pPr>
      <w:r w:rsidRPr="004B680E">
        <w:rPr>
          <w:sz w:val="28"/>
          <w:szCs w:val="28"/>
        </w:rPr>
        <w:t>2</w:t>
      </w:r>
      <w:r w:rsidR="00F619C5" w:rsidRPr="004B680E">
        <w:rPr>
          <w:sz w:val="28"/>
          <w:szCs w:val="28"/>
        </w:rPr>
        <w:t xml:space="preserve">. </w:t>
      </w:r>
      <w:r w:rsidRPr="004B680E">
        <w:rPr>
          <w:sz w:val="28"/>
          <w:szCs w:val="28"/>
        </w:rPr>
        <w:t xml:space="preserve">Giao </w:t>
      </w:r>
      <w:r w:rsidR="00F619C5" w:rsidRPr="004B680E">
        <w:rPr>
          <w:sz w:val="28"/>
          <w:szCs w:val="28"/>
        </w:rPr>
        <w:t xml:space="preserve">Thường trực Hội đồng nhân dân tỉnh, các Ban của Hội đồng nhân dân tỉnh, các Tổ đại biểu Hội đồng nhân dân tỉnh và các đại biểu Hội đồng nhân dân tỉnh giám sát việc </w:t>
      </w:r>
      <w:r w:rsidRPr="004B680E">
        <w:rPr>
          <w:sz w:val="28"/>
          <w:szCs w:val="28"/>
        </w:rPr>
        <w:t xml:space="preserve">triển khai, </w:t>
      </w:r>
      <w:r w:rsidR="00F619C5" w:rsidRPr="004B680E">
        <w:rPr>
          <w:sz w:val="28"/>
          <w:szCs w:val="28"/>
        </w:rPr>
        <w:t>thực hiện Nghị quyế</w:t>
      </w:r>
      <w:r w:rsidRPr="004B680E">
        <w:rPr>
          <w:sz w:val="28"/>
          <w:szCs w:val="28"/>
        </w:rPr>
        <w:t>t</w:t>
      </w:r>
      <w:r w:rsidR="00F619C5" w:rsidRPr="004B680E">
        <w:rPr>
          <w:sz w:val="28"/>
          <w:szCs w:val="28"/>
        </w:rPr>
        <w:t>.</w:t>
      </w:r>
    </w:p>
    <w:p w14:paraId="1832E2E7" w14:textId="617B2AF3" w:rsidR="00F619C5" w:rsidRPr="004B680E" w:rsidRDefault="00456957" w:rsidP="000734D5">
      <w:pPr>
        <w:pStyle w:val="Default"/>
        <w:spacing w:before="120" w:line="264" w:lineRule="auto"/>
        <w:ind w:firstLine="567"/>
        <w:jc w:val="both"/>
        <w:rPr>
          <w:sz w:val="28"/>
          <w:szCs w:val="28"/>
        </w:rPr>
      </w:pPr>
      <w:r w:rsidRPr="004B680E">
        <w:rPr>
          <w:sz w:val="28"/>
          <w:szCs w:val="28"/>
        </w:rPr>
        <w:t>3</w:t>
      </w:r>
      <w:r w:rsidR="00F619C5" w:rsidRPr="004B680E">
        <w:rPr>
          <w:sz w:val="28"/>
          <w:szCs w:val="28"/>
        </w:rPr>
        <w:t>. Đề nghị Ủy ban Mặt trận Tổ quốc Việt Nam tỉnh</w:t>
      </w:r>
      <w:r w:rsidRPr="004B680E">
        <w:rPr>
          <w:sz w:val="28"/>
          <w:szCs w:val="28"/>
        </w:rPr>
        <w:t>,</w:t>
      </w:r>
      <w:r w:rsidR="00F619C5" w:rsidRPr="004B680E">
        <w:rPr>
          <w:sz w:val="28"/>
          <w:szCs w:val="28"/>
        </w:rPr>
        <w:t xml:space="preserve"> các tổ chức</w:t>
      </w:r>
      <w:r w:rsidRPr="004B680E">
        <w:rPr>
          <w:sz w:val="28"/>
          <w:szCs w:val="28"/>
        </w:rPr>
        <w:t xml:space="preserve"> chính trị - xã hội</w:t>
      </w:r>
      <w:r w:rsidR="00F619C5" w:rsidRPr="004B680E">
        <w:rPr>
          <w:sz w:val="28"/>
          <w:szCs w:val="28"/>
        </w:rPr>
        <w:t xml:space="preserve"> giám sát và vận động Nhân dân cùng tham gia giám sát việc thực hiện Nghị quyế</w:t>
      </w:r>
      <w:r w:rsidRPr="004B680E">
        <w:rPr>
          <w:sz w:val="28"/>
          <w:szCs w:val="28"/>
        </w:rPr>
        <w:t>t này;</w:t>
      </w:r>
      <w:r w:rsidR="00F619C5" w:rsidRPr="004B680E">
        <w:rPr>
          <w:sz w:val="28"/>
          <w:szCs w:val="28"/>
        </w:rPr>
        <w:t xml:space="preserve"> phản ánh kịp thời tâm tư, nguyện vọ</w:t>
      </w:r>
      <w:r w:rsidR="005760EF" w:rsidRPr="004B680E">
        <w:rPr>
          <w:sz w:val="28"/>
          <w:szCs w:val="28"/>
        </w:rPr>
        <w:t xml:space="preserve">ng, </w:t>
      </w:r>
      <w:r w:rsidR="00F619C5" w:rsidRPr="004B680E">
        <w:rPr>
          <w:sz w:val="28"/>
          <w:szCs w:val="28"/>
        </w:rPr>
        <w:t>kiến nghị của</w:t>
      </w:r>
      <w:r w:rsidR="005760EF" w:rsidRPr="004B680E">
        <w:rPr>
          <w:sz w:val="28"/>
          <w:szCs w:val="28"/>
        </w:rPr>
        <w:t xml:space="preserve"> tổ chức, cá nhân có liên </w:t>
      </w:r>
      <w:r w:rsidR="005760EF" w:rsidRPr="004B680E">
        <w:rPr>
          <w:sz w:val="28"/>
          <w:szCs w:val="28"/>
        </w:rPr>
        <w:lastRenderedPageBreak/>
        <w:t>quan và</w:t>
      </w:r>
      <w:r w:rsidR="00F619C5" w:rsidRPr="004B680E">
        <w:rPr>
          <w:sz w:val="28"/>
          <w:szCs w:val="28"/>
        </w:rPr>
        <w:t xml:space="preserve"> Nhân dân đến các cơ quan có thẩm quyền </w:t>
      </w:r>
      <w:r w:rsidRPr="004B680E">
        <w:rPr>
          <w:sz w:val="28"/>
          <w:szCs w:val="28"/>
        </w:rPr>
        <w:t>trong quá trình triển khai thực hiện Nghị quyết.</w:t>
      </w:r>
    </w:p>
    <w:p w14:paraId="73377641" w14:textId="6FFAE51A" w:rsidR="00F619C5" w:rsidRDefault="00F619C5" w:rsidP="000734D5">
      <w:pPr>
        <w:pStyle w:val="Default"/>
        <w:spacing w:before="120" w:line="264" w:lineRule="auto"/>
        <w:ind w:firstLine="567"/>
        <w:jc w:val="both"/>
        <w:rPr>
          <w:sz w:val="28"/>
          <w:szCs w:val="28"/>
        </w:rPr>
      </w:pPr>
      <w:r w:rsidRPr="004B680E">
        <w:rPr>
          <w:sz w:val="28"/>
          <w:szCs w:val="28"/>
        </w:rPr>
        <w:t>Nghị quyết này đã được Hội đồng nhân dân tỉnh Đồng Nai khóa X</w:t>
      </w:r>
      <w:r w:rsidR="000D064E">
        <w:rPr>
          <w:sz w:val="28"/>
          <w:szCs w:val="28"/>
        </w:rPr>
        <w:t xml:space="preserve"> k</w:t>
      </w:r>
      <w:bookmarkStart w:id="2" w:name="_GoBack"/>
      <w:bookmarkEnd w:id="2"/>
      <w:r w:rsidRPr="004B680E">
        <w:rPr>
          <w:sz w:val="28"/>
          <w:szCs w:val="28"/>
        </w:rPr>
        <w:t xml:space="preserve">ỳ họp thứ </w:t>
      </w:r>
      <w:r w:rsidR="00BD31C4" w:rsidRPr="004B680E">
        <w:rPr>
          <w:sz w:val="28"/>
          <w:szCs w:val="28"/>
        </w:rPr>
        <w:t xml:space="preserve">18 </w:t>
      </w:r>
      <w:r w:rsidRPr="004B680E">
        <w:rPr>
          <w:sz w:val="28"/>
          <w:szCs w:val="28"/>
        </w:rPr>
        <w:t xml:space="preserve"> thông qua ngày</w:t>
      </w:r>
      <w:r w:rsidR="00BD31C4" w:rsidRPr="004B680E">
        <w:rPr>
          <w:sz w:val="28"/>
          <w:szCs w:val="28"/>
        </w:rPr>
        <w:t xml:space="preserve"> 17 tháng </w:t>
      </w:r>
      <w:r w:rsidR="00196DAD" w:rsidRPr="004B680E">
        <w:rPr>
          <w:sz w:val="28"/>
          <w:szCs w:val="28"/>
        </w:rPr>
        <w:t>7</w:t>
      </w:r>
      <w:r w:rsidR="00BD31C4" w:rsidRPr="004B680E">
        <w:rPr>
          <w:sz w:val="28"/>
          <w:szCs w:val="28"/>
        </w:rPr>
        <w:t xml:space="preserve"> </w:t>
      </w:r>
      <w:r w:rsidRPr="004B680E">
        <w:rPr>
          <w:sz w:val="28"/>
          <w:szCs w:val="28"/>
        </w:rPr>
        <w:t xml:space="preserve">năm 2024 và có hiệu lực </w:t>
      </w:r>
      <w:r w:rsidR="00BD31C4" w:rsidRPr="004B680E">
        <w:rPr>
          <w:sz w:val="28"/>
          <w:szCs w:val="28"/>
        </w:rPr>
        <w:t xml:space="preserve">thi hành </w:t>
      </w:r>
      <w:r w:rsidRPr="004B680E">
        <w:rPr>
          <w:sz w:val="28"/>
          <w:szCs w:val="28"/>
        </w:rPr>
        <w:t>kể từ ngày</w:t>
      </w:r>
      <w:r w:rsidR="00BD31C4" w:rsidRPr="004B680E">
        <w:rPr>
          <w:sz w:val="28"/>
          <w:szCs w:val="28"/>
        </w:rPr>
        <w:t xml:space="preserve"> 17 </w:t>
      </w:r>
      <w:r w:rsidRPr="004B680E">
        <w:rPr>
          <w:sz w:val="28"/>
          <w:szCs w:val="28"/>
        </w:rPr>
        <w:t>tháng</w:t>
      </w:r>
      <w:r w:rsidR="00BD31C4" w:rsidRPr="004B680E">
        <w:rPr>
          <w:sz w:val="28"/>
          <w:szCs w:val="28"/>
        </w:rPr>
        <w:t xml:space="preserve"> 7</w:t>
      </w:r>
      <w:r w:rsidRPr="004B680E">
        <w:rPr>
          <w:sz w:val="28"/>
          <w:szCs w:val="28"/>
        </w:rPr>
        <w:t xml:space="preserve"> năm 2024.</w:t>
      </w:r>
      <w:r w:rsidR="003F34D5" w:rsidRPr="004B680E">
        <w:rPr>
          <w:sz w:val="28"/>
          <w:szCs w:val="28"/>
        </w:rPr>
        <w:t>/.</w:t>
      </w:r>
    </w:p>
    <w:p w14:paraId="6EBAE5EB" w14:textId="77777777" w:rsidR="00936866" w:rsidRPr="004B680E" w:rsidRDefault="00936866" w:rsidP="00EA3F11">
      <w:pPr>
        <w:pStyle w:val="Default"/>
        <w:spacing w:before="120" w:line="264" w:lineRule="auto"/>
        <w:ind w:firstLine="567"/>
        <w:rPr>
          <w:sz w:val="28"/>
          <w:szCs w:val="28"/>
        </w:rPr>
      </w:pPr>
    </w:p>
    <w:tbl>
      <w:tblPr>
        <w:tblW w:w="9645" w:type="dxa"/>
        <w:tblInd w:w="108" w:type="dxa"/>
        <w:tblBorders>
          <w:insideH w:val="single" w:sz="4" w:space="0" w:color="auto"/>
        </w:tblBorders>
        <w:tblLayout w:type="fixed"/>
        <w:tblLook w:val="04A0" w:firstRow="1" w:lastRow="0" w:firstColumn="1" w:lastColumn="0" w:noHBand="0" w:noVBand="1"/>
      </w:tblPr>
      <w:tblGrid>
        <w:gridCol w:w="4823"/>
        <w:gridCol w:w="4822"/>
      </w:tblGrid>
      <w:tr w:rsidR="00936866" w:rsidRPr="00936866" w14:paraId="559FCE51" w14:textId="77777777" w:rsidTr="00936866">
        <w:tc>
          <w:tcPr>
            <w:tcW w:w="4820" w:type="dxa"/>
          </w:tcPr>
          <w:p w14:paraId="258A3B11" w14:textId="77777777" w:rsidR="00936866" w:rsidRPr="00936866" w:rsidRDefault="00936866" w:rsidP="00936866">
            <w:pPr>
              <w:tabs>
                <w:tab w:val="center" w:pos="7800"/>
              </w:tabs>
              <w:spacing w:after="0" w:line="240" w:lineRule="auto"/>
              <w:jc w:val="both"/>
              <w:rPr>
                <w:rFonts w:eastAsia="Times New Roman" w:cs="Times New Roman"/>
                <w:kern w:val="0"/>
                <w:sz w:val="28"/>
                <w:szCs w:val="28"/>
                <w:lang w:val="de-DE"/>
                <w14:ligatures w14:val="none"/>
              </w:rPr>
            </w:pPr>
          </w:p>
        </w:tc>
        <w:tc>
          <w:tcPr>
            <w:tcW w:w="4819" w:type="dxa"/>
          </w:tcPr>
          <w:p w14:paraId="4308BB04" w14:textId="77777777" w:rsidR="00936866" w:rsidRPr="00936866" w:rsidRDefault="00936866" w:rsidP="00936866">
            <w:pPr>
              <w:spacing w:after="0" w:line="240" w:lineRule="auto"/>
              <w:jc w:val="center"/>
              <w:rPr>
                <w:rFonts w:eastAsia="Times New Roman" w:cs="Times New Roman"/>
                <w:b/>
                <w:bCs/>
                <w:kern w:val="0"/>
                <w:sz w:val="28"/>
                <w:szCs w:val="28"/>
                <w14:ligatures w14:val="none"/>
              </w:rPr>
            </w:pPr>
            <w:r w:rsidRPr="00936866">
              <w:rPr>
                <w:rFonts w:eastAsia="Times New Roman" w:cs="Times New Roman"/>
                <w:b/>
                <w:bCs/>
                <w:kern w:val="0"/>
                <w:sz w:val="28"/>
                <w:szCs w:val="28"/>
                <w14:ligatures w14:val="none"/>
              </w:rPr>
              <w:t>CHỦ TỊCH</w:t>
            </w:r>
          </w:p>
          <w:p w14:paraId="40FB5900" w14:textId="77777777" w:rsidR="00936866" w:rsidRPr="00936866" w:rsidRDefault="00936866" w:rsidP="00936866">
            <w:pPr>
              <w:spacing w:after="0" w:line="240" w:lineRule="auto"/>
              <w:jc w:val="center"/>
              <w:rPr>
                <w:rFonts w:eastAsia="Times New Roman" w:cs="Times New Roman"/>
                <w:b/>
                <w:bCs/>
                <w:kern w:val="0"/>
                <w:sz w:val="28"/>
                <w:szCs w:val="28"/>
                <w14:ligatures w14:val="none"/>
              </w:rPr>
            </w:pPr>
          </w:p>
          <w:p w14:paraId="059238F5" w14:textId="77777777" w:rsidR="00936866" w:rsidRPr="00936866" w:rsidRDefault="00936866" w:rsidP="00936866">
            <w:pPr>
              <w:spacing w:after="0" w:line="240" w:lineRule="auto"/>
              <w:jc w:val="center"/>
              <w:rPr>
                <w:rFonts w:eastAsia="Times New Roman" w:cs="Times New Roman"/>
                <w:b/>
                <w:bCs/>
                <w:kern w:val="0"/>
                <w:sz w:val="28"/>
                <w:szCs w:val="28"/>
                <w14:ligatures w14:val="none"/>
              </w:rPr>
            </w:pPr>
            <w:r w:rsidRPr="00936866">
              <w:rPr>
                <w:rFonts w:eastAsia="Times New Roman" w:cs="Times New Roman"/>
                <w:b/>
                <w:bCs/>
                <w:kern w:val="0"/>
                <w:sz w:val="28"/>
                <w:szCs w:val="28"/>
                <w14:ligatures w14:val="none"/>
              </w:rPr>
              <w:t>Thái Bảo</w:t>
            </w:r>
          </w:p>
        </w:tc>
      </w:tr>
    </w:tbl>
    <w:p w14:paraId="3BD17F7D" w14:textId="77777777" w:rsidR="00F021E4" w:rsidRPr="004B680E" w:rsidRDefault="00F021E4" w:rsidP="004B680E">
      <w:pPr>
        <w:tabs>
          <w:tab w:val="left" w:pos="4200"/>
        </w:tabs>
        <w:spacing w:before="120" w:after="120" w:line="240" w:lineRule="auto"/>
        <w:ind w:firstLine="686"/>
        <w:jc w:val="both"/>
        <w:rPr>
          <w:rFonts w:cs="Times New Roman"/>
          <w:sz w:val="28"/>
          <w:szCs w:val="28"/>
        </w:rPr>
      </w:pPr>
    </w:p>
    <w:p w14:paraId="5A7C45C0" w14:textId="77777777" w:rsidR="00AE75BE" w:rsidRPr="004B680E" w:rsidRDefault="00AE75BE" w:rsidP="004B680E">
      <w:pPr>
        <w:spacing w:line="240" w:lineRule="auto"/>
        <w:rPr>
          <w:rFonts w:cs="Times New Roman"/>
          <w:sz w:val="28"/>
          <w:szCs w:val="28"/>
        </w:rPr>
      </w:pPr>
    </w:p>
    <w:sectPr w:rsidR="00AE75BE" w:rsidRPr="004B680E" w:rsidSect="004B680E">
      <w:headerReference w:type="default" r:id="rId8"/>
      <w:footerReference w:type="even" r:id="rId9"/>
      <w:pgSz w:w="11907" w:h="16840" w:code="9"/>
      <w:pgMar w:top="1134" w:right="1134" w:bottom="851" w:left="1134"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990BA3" w14:textId="77777777" w:rsidR="009F2CBF" w:rsidRDefault="009F2CBF">
      <w:pPr>
        <w:spacing w:after="0" w:line="240" w:lineRule="auto"/>
      </w:pPr>
      <w:r>
        <w:separator/>
      </w:r>
    </w:p>
  </w:endnote>
  <w:endnote w:type="continuationSeparator" w:id="0">
    <w:p w14:paraId="7FDC73B6" w14:textId="77777777" w:rsidR="009F2CBF" w:rsidRDefault="009F2C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NI-Times">
    <w:altName w:val="Times New Roman"/>
    <w:charset w:val="00"/>
    <w:family w:val="auto"/>
    <w:pitch w:val="variable"/>
    <w:sig w:usb0="00000001"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altName w:val="Segoe UI Semilight"/>
    <w:panose1 w:val="020F0302020204030204"/>
    <w:charset w:val="00"/>
    <w:family w:val="swiss"/>
    <w:pitch w:val="variable"/>
    <w:sig w:usb0="00000000"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D41B72" w14:textId="77777777" w:rsidR="00F14A81" w:rsidRDefault="00E62E0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62DB0B1" w14:textId="77777777" w:rsidR="00F14A81" w:rsidRDefault="00F14A8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318D75" w14:textId="77777777" w:rsidR="009F2CBF" w:rsidRDefault="009F2CBF">
      <w:pPr>
        <w:spacing w:after="0" w:line="240" w:lineRule="auto"/>
      </w:pPr>
      <w:r>
        <w:separator/>
      </w:r>
    </w:p>
  </w:footnote>
  <w:footnote w:type="continuationSeparator" w:id="0">
    <w:p w14:paraId="10FAE1C5" w14:textId="77777777" w:rsidR="009F2CBF" w:rsidRDefault="009F2CB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DF9E2C" w14:textId="77777777" w:rsidR="00F14A81" w:rsidRPr="004B680E" w:rsidRDefault="00F14A81" w:rsidP="004B680E">
    <w:pPr>
      <w:pStyle w:val="Header"/>
      <w:rPr>
        <w:rFonts w:ascii="Times New Roman" w:hAnsi="Times New Roman"/>
        <w:sz w:val="28"/>
        <w:szCs w:val="28"/>
      </w:rPr>
    </w:pPr>
  </w:p>
  <w:p w14:paraId="7BE1C008" w14:textId="77777777" w:rsidR="004B680E" w:rsidRPr="004B680E" w:rsidRDefault="004B680E" w:rsidP="004B680E">
    <w:pPr>
      <w:pStyle w:val="Header"/>
      <w:rPr>
        <w:rFonts w:ascii="Times New Roman" w:hAnsi="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15563"/>
    <w:multiLevelType w:val="hybridMultilevel"/>
    <w:tmpl w:val="CA42E572"/>
    <w:lvl w:ilvl="0" w:tplc="F0AA5D8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nsid w:val="2ED858CF"/>
    <w:multiLevelType w:val="hybridMultilevel"/>
    <w:tmpl w:val="8AEE45DE"/>
    <w:lvl w:ilvl="0" w:tplc="DB6430F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nsid w:val="375E40BD"/>
    <w:multiLevelType w:val="hybridMultilevel"/>
    <w:tmpl w:val="44C224F6"/>
    <w:lvl w:ilvl="0" w:tplc="48AE876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nsid w:val="3E1A3117"/>
    <w:multiLevelType w:val="hybridMultilevel"/>
    <w:tmpl w:val="ECCE5B7E"/>
    <w:lvl w:ilvl="0" w:tplc="394ECB0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nsid w:val="41A06603"/>
    <w:multiLevelType w:val="hybridMultilevel"/>
    <w:tmpl w:val="3DE4D6EE"/>
    <w:lvl w:ilvl="0" w:tplc="DA3E36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F6E372E"/>
    <w:multiLevelType w:val="hybridMultilevel"/>
    <w:tmpl w:val="196ED484"/>
    <w:lvl w:ilvl="0" w:tplc="C2EA0B7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nsid w:val="64F977FD"/>
    <w:multiLevelType w:val="hybridMultilevel"/>
    <w:tmpl w:val="CCFEC670"/>
    <w:lvl w:ilvl="0" w:tplc="7A8E30B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1"/>
  </w:num>
  <w:num w:numId="2">
    <w:abstractNumId w:val="6"/>
  </w:num>
  <w:num w:numId="3">
    <w:abstractNumId w:val="4"/>
  </w:num>
  <w:num w:numId="4">
    <w:abstractNumId w:val="5"/>
  </w:num>
  <w:num w:numId="5">
    <w:abstractNumId w:val="3"/>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21E4"/>
    <w:rsid w:val="00000919"/>
    <w:rsid w:val="00003D79"/>
    <w:rsid w:val="00013023"/>
    <w:rsid w:val="00031210"/>
    <w:rsid w:val="0003759D"/>
    <w:rsid w:val="000377FE"/>
    <w:rsid w:val="00044096"/>
    <w:rsid w:val="000734D5"/>
    <w:rsid w:val="00074CF3"/>
    <w:rsid w:val="00076B37"/>
    <w:rsid w:val="000831F6"/>
    <w:rsid w:val="00093C1A"/>
    <w:rsid w:val="000B15B0"/>
    <w:rsid w:val="000B2453"/>
    <w:rsid w:val="000D064E"/>
    <w:rsid w:val="0010171B"/>
    <w:rsid w:val="00112FE5"/>
    <w:rsid w:val="0012011A"/>
    <w:rsid w:val="00127C99"/>
    <w:rsid w:val="00145675"/>
    <w:rsid w:val="00153055"/>
    <w:rsid w:val="001639FE"/>
    <w:rsid w:val="00183B32"/>
    <w:rsid w:val="001843B8"/>
    <w:rsid w:val="00186429"/>
    <w:rsid w:val="00196DAD"/>
    <w:rsid w:val="001B0051"/>
    <w:rsid w:val="001D1F03"/>
    <w:rsid w:val="002026F3"/>
    <w:rsid w:val="00204AC2"/>
    <w:rsid w:val="002153C1"/>
    <w:rsid w:val="00236B82"/>
    <w:rsid w:val="00240655"/>
    <w:rsid w:val="00280CFE"/>
    <w:rsid w:val="00295444"/>
    <w:rsid w:val="002B53D6"/>
    <w:rsid w:val="002B5762"/>
    <w:rsid w:val="002E3A21"/>
    <w:rsid w:val="00350A47"/>
    <w:rsid w:val="00357045"/>
    <w:rsid w:val="00363ADA"/>
    <w:rsid w:val="00364177"/>
    <w:rsid w:val="00382CC6"/>
    <w:rsid w:val="00391149"/>
    <w:rsid w:val="003962F0"/>
    <w:rsid w:val="003B2A55"/>
    <w:rsid w:val="003B4605"/>
    <w:rsid w:val="003D3358"/>
    <w:rsid w:val="003D4BCB"/>
    <w:rsid w:val="003E16F2"/>
    <w:rsid w:val="003F34D5"/>
    <w:rsid w:val="003F3BF7"/>
    <w:rsid w:val="004109D6"/>
    <w:rsid w:val="00411945"/>
    <w:rsid w:val="00434E09"/>
    <w:rsid w:val="004376C8"/>
    <w:rsid w:val="00452679"/>
    <w:rsid w:val="00453C3E"/>
    <w:rsid w:val="00456957"/>
    <w:rsid w:val="004664B6"/>
    <w:rsid w:val="004816E8"/>
    <w:rsid w:val="004B680E"/>
    <w:rsid w:val="004E7F7A"/>
    <w:rsid w:val="004F4913"/>
    <w:rsid w:val="004F61D9"/>
    <w:rsid w:val="00512BF0"/>
    <w:rsid w:val="00522EE2"/>
    <w:rsid w:val="00544F28"/>
    <w:rsid w:val="00566C5B"/>
    <w:rsid w:val="005760EF"/>
    <w:rsid w:val="00584DE1"/>
    <w:rsid w:val="005E1A8C"/>
    <w:rsid w:val="00600207"/>
    <w:rsid w:val="0060756C"/>
    <w:rsid w:val="00616552"/>
    <w:rsid w:val="00635C01"/>
    <w:rsid w:val="00640C9E"/>
    <w:rsid w:val="00641F44"/>
    <w:rsid w:val="00646C11"/>
    <w:rsid w:val="00664A9F"/>
    <w:rsid w:val="0067638E"/>
    <w:rsid w:val="00686C28"/>
    <w:rsid w:val="00694D14"/>
    <w:rsid w:val="00694D92"/>
    <w:rsid w:val="006A14A7"/>
    <w:rsid w:val="006B22E7"/>
    <w:rsid w:val="006E47B0"/>
    <w:rsid w:val="00716327"/>
    <w:rsid w:val="00721895"/>
    <w:rsid w:val="00726DA8"/>
    <w:rsid w:val="00727AB4"/>
    <w:rsid w:val="00743746"/>
    <w:rsid w:val="00746AB9"/>
    <w:rsid w:val="007A6C26"/>
    <w:rsid w:val="007B089F"/>
    <w:rsid w:val="007B2557"/>
    <w:rsid w:val="007C4014"/>
    <w:rsid w:val="007F3A0F"/>
    <w:rsid w:val="008001E9"/>
    <w:rsid w:val="00802F45"/>
    <w:rsid w:val="00810E13"/>
    <w:rsid w:val="00816440"/>
    <w:rsid w:val="00817009"/>
    <w:rsid w:val="008209F3"/>
    <w:rsid w:val="008322E7"/>
    <w:rsid w:val="008347B5"/>
    <w:rsid w:val="00863150"/>
    <w:rsid w:val="00876A44"/>
    <w:rsid w:val="008B5411"/>
    <w:rsid w:val="008C1E11"/>
    <w:rsid w:val="00907C84"/>
    <w:rsid w:val="00921F0B"/>
    <w:rsid w:val="00923266"/>
    <w:rsid w:val="009278A7"/>
    <w:rsid w:val="00936866"/>
    <w:rsid w:val="00940A72"/>
    <w:rsid w:val="009435CA"/>
    <w:rsid w:val="00946B3F"/>
    <w:rsid w:val="00954BE9"/>
    <w:rsid w:val="009560F7"/>
    <w:rsid w:val="00965F89"/>
    <w:rsid w:val="009F2CBF"/>
    <w:rsid w:val="009F72D4"/>
    <w:rsid w:val="00A00266"/>
    <w:rsid w:val="00A1569F"/>
    <w:rsid w:val="00A20D4B"/>
    <w:rsid w:val="00A27FC7"/>
    <w:rsid w:val="00A34357"/>
    <w:rsid w:val="00A70D87"/>
    <w:rsid w:val="00A91C64"/>
    <w:rsid w:val="00A93D6F"/>
    <w:rsid w:val="00AB5A5C"/>
    <w:rsid w:val="00AD1812"/>
    <w:rsid w:val="00AE75BE"/>
    <w:rsid w:val="00B00FEC"/>
    <w:rsid w:val="00B1001A"/>
    <w:rsid w:val="00B32538"/>
    <w:rsid w:val="00B3488D"/>
    <w:rsid w:val="00B6265E"/>
    <w:rsid w:val="00B652D9"/>
    <w:rsid w:val="00B7594A"/>
    <w:rsid w:val="00B87630"/>
    <w:rsid w:val="00B9105A"/>
    <w:rsid w:val="00BA384B"/>
    <w:rsid w:val="00BA6B26"/>
    <w:rsid w:val="00BB3CF7"/>
    <w:rsid w:val="00BD31C4"/>
    <w:rsid w:val="00C24F92"/>
    <w:rsid w:val="00C3794F"/>
    <w:rsid w:val="00C41848"/>
    <w:rsid w:val="00C5759C"/>
    <w:rsid w:val="00C7586B"/>
    <w:rsid w:val="00C86591"/>
    <w:rsid w:val="00CC19F6"/>
    <w:rsid w:val="00CF075A"/>
    <w:rsid w:val="00D44485"/>
    <w:rsid w:val="00D63F74"/>
    <w:rsid w:val="00D90C30"/>
    <w:rsid w:val="00DA1BF0"/>
    <w:rsid w:val="00DD286A"/>
    <w:rsid w:val="00DE109C"/>
    <w:rsid w:val="00DE24BE"/>
    <w:rsid w:val="00DF1AFF"/>
    <w:rsid w:val="00E02E04"/>
    <w:rsid w:val="00E05536"/>
    <w:rsid w:val="00E219AC"/>
    <w:rsid w:val="00E22294"/>
    <w:rsid w:val="00E3403F"/>
    <w:rsid w:val="00E52C5B"/>
    <w:rsid w:val="00E57CF6"/>
    <w:rsid w:val="00E62E0C"/>
    <w:rsid w:val="00E93D9D"/>
    <w:rsid w:val="00EA3F11"/>
    <w:rsid w:val="00EA4463"/>
    <w:rsid w:val="00EA4B31"/>
    <w:rsid w:val="00EC3152"/>
    <w:rsid w:val="00EF10C1"/>
    <w:rsid w:val="00F021E4"/>
    <w:rsid w:val="00F14A81"/>
    <w:rsid w:val="00F330B5"/>
    <w:rsid w:val="00F45F1C"/>
    <w:rsid w:val="00F47FCD"/>
    <w:rsid w:val="00F619C5"/>
    <w:rsid w:val="00F8340C"/>
    <w:rsid w:val="00FA2327"/>
    <w:rsid w:val="00FA5946"/>
    <w:rsid w:val="00FA7D89"/>
    <w:rsid w:val="00FB1394"/>
    <w:rsid w:val="00FB77E6"/>
    <w:rsid w:val="00FD1D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E6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6"/>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021E4"/>
    <w:pPr>
      <w:tabs>
        <w:tab w:val="center" w:pos="4680"/>
        <w:tab w:val="right" w:pos="9360"/>
      </w:tabs>
      <w:spacing w:after="0" w:line="240" w:lineRule="auto"/>
    </w:pPr>
    <w:rPr>
      <w:rFonts w:ascii="VNI-Times" w:eastAsia="Times New Roman" w:hAnsi="VNI-Times" w:cs="Times New Roman"/>
      <w:kern w:val="0"/>
      <w:sz w:val="24"/>
      <w:szCs w:val="24"/>
      <w14:ligatures w14:val="none"/>
    </w:rPr>
  </w:style>
  <w:style w:type="character" w:customStyle="1" w:styleId="HeaderChar">
    <w:name w:val="Header Char"/>
    <w:basedOn w:val="DefaultParagraphFont"/>
    <w:link w:val="Header"/>
    <w:uiPriority w:val="99"/>
    <w:rsid w:val="00F021E4"/>
    <w:rPr>
      <w:rFonts w:ascii="VNI-Times" w:eastAsia="Times New Roman" w:hAnsi="VNI-Times" w:cs="Times New Roman"/>
      <w:kern w:val="0"/>
      <w:sz w:val="24"/>
      <w:szCs w:val="24"/>
      <w14:ligatures w14:val="none"/>
    </w:rPr>
  </w:style>
  <w:style w:type="paragraph" w:styleId="Footer">
    <w:name w:val="footer"/>
    <w:basedOn w:val="Normal"/>
    <w:link w:val="FooterChar"/>
    <w:uiPriority w:val="99"/>
    <w:rsid w:val="00F021E4"/>
    <w:pPr>
      <w:tabs>
        <w:tab w:val="center" w:pos="4680"/>
        <w:tab w:val="right" w:pos="9360"/>
      </w:tabs>
      <w:spacing w:after="0" w:line="240" w:lineRule="auto"/>
    </w:pPr>
    <w:rPr>
      <w:rFonts w:ascii="VNI-Times" w:eastAsia="Times New Roman" w:hAnsi="VNI-Times" w:cs="Times New Roman"/>
      <w:kern w:val="0"/>
      <w:sz w:val="24"/>
      <w:szCs w:val="24"/>
      <w14:ligatures w14:val="none"/>
    </w:rPr>
  </w:style>
  <w:style w:type="character" w:customStyle="1" w:styleId="FooterChar">
    <w:name w:val="Footer Char"/>
    <w:basedOn w:val="DefaultParagraphFont"/>
    <w:link w:val="Footer"/>
    <w:uiPriority w:val="99"/>
    <w:rsid w:val="00F021E4"/>
    <w:rPr>
      <w:rFonts w:ascii="VNI-Times" w:eastAsia="Times New Roman" w:hAnsi="VNI-Times" w:cs="Times New Roman"/>
      <w:kern w:val="0"/>
      <w:sz w:val="24"/>
      <w:szCs w:val="24"/>
      <w14:ligatures w14:val="none"/>
    </w:rPr>
  </w:style>
  <w:style w:type="character" w:styleId="PageNumber">
    <w:name w:val="page number"/>
    <w:basedOn w:val="DefaultParagraphFont"/>
    <w:rsid w:val="00F021E4"/>
  </w:style>
  <w:style w:type="table" w:styleId="TableGrid">
    <w:name w:val="Table Grid"/>
    <w:basedOn w:val="TableNormal"/>
    <w:rsid w:val="00F021E4"/>
    <w:pPr>
      <w:spacing w:after="0" w:line="240" w:lineRule="auto"/>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021E4"/>
    <w:pPr>
      <w:autoSpaceDE w:val="0"/>
      <w:autoSpaceDN w:val="0"/>
      <w:adjustRightInd w:val="0"/>
      <w:spacing w:after="0" w:line="240" w:lineRule="auto"/>
    </w:pPr>
    <w:rPr>
      <w:rFonts w:eastAsia="Times New Roman" w:cs="Times New Roman"/>
      <w:color w:val="000000"/>
      <w:kern w:val="0"/>
      <w:sz w:val="24"/>
      <w:szCs w:val="24"/>
      <w14:ligatures w14:val="none"/>
    </w:rPr>
  </w:style>
  <w:style w:type="character" w:customStyle="1" w:styleId="Bodytext3">
    <w:name w:val="Body text (3)_"/>
    <w:basedOn w:val="DefaultParagraphFont"/>
    <w:link w:val="Bodytext30"/>
    <w:uiPriority w:val="99"/>
    <w:locked/>
    <w:rsid w:val="00F021E4"/>
    <w:rPr>
      <w:i/>
      <w:iCs/>
      <w:szCs w:val="26"/>
      <w:shd w:val="clear" w:color="auto" w:fill="FFFFFF"/>
    </w:rPr>
  </w:style>
  <w:style w:type="paragraph" w:customStyle="1" w:styleId="Bodytext30">
    <w:name w:val="Body text (3)"/>
    <w:basedOn w:val="Normal"/>
    <w:link w:val="Bodytext3"/>
    <w:uiPriority w:val="99"/>
    <w:rsid w:val="00F021E4"/>
    <w:pPr>
      <w:widowControl w:val="0"/>
      <w:shd w:val="clear" w:color="auto" w:fill="FFFFFF"/>
      <w:spacing w:before="500" w:after="500" w:line="288" w:lineRule="exact"/>
      <w:jc w:val="both"/>
    </w:pPr>
    <w:rPr>
      <w:i/>
      <w:iCs/>
      <w:szCs w:val="26"/>
    </w:rPr>
  </w:style>
  <w:style w:type="paragraph" w:styleId="BodyText">
    <w:name w:val="Body Text"/>
    <w:basedOn w:val="Normal"/>
    <w:link w:val="BodyTextChar"/>
    <w:uiPriority w:val="99"/>
    <w:rsid w:val="00F021E4"/>
    <w:pPr>
      <w:spacing w:after="120" w:line="240" w:lineRule="auto"/>
    </w:pPr>
    <w:rPr>
      <w:rFonts w:ascii="VNI-Times" w:eastAsia="Times New Roman" w:hAnsi="VNI-Times" w:cs="Times New Roman"/>
      <w:kern w:val="0"/>
      <w:sz w:val="24"/>
      <w:szCs w:val="24"/>
      <w14:ligatures w14:val="none"/>
    </w:rPr>
  </w:style>
  <w:style w:type="character" w:customStyle="1" w:styleId="BodyTextChar">
    <w:name w:val="Body Text Char"/>
    <w:basedOn w:val="DefaultParagraphFont"/>
    <w:link w:val="BodyText"/>
    <w:uiPriority w:val="99"/>
    <w:rsid w:val="00F021E4"/>
    <w:rPr>
      <w:rFonts w:ascii="VNI-Times" w:eastAsia="Times New Roman" w:hAnsi="VNI-Times" w:cs="Times New Roman"/>
      <w:kern w:val="0"/>
      <w:sz w:val="24"/>
      <w:szCs w:val="24"/>
      <w14:ligatures w14:val="none"/>
    </w:rPr>
  </w:style>
  <w:style w:type="paragraph" w:styleId="NormalWeb">
    <w:name w:val="Normal (Web)"/>
    <w:basedOn w:val="Normal"/>
    <w:uiPriority w:val="99"/>
    <w:unhideWhenUsed/>
    <w:rsid w:val="00F8340C"/>
    <w:pPr>
      <w:spacing w:before="100" w:beforeAutospacing="1" w:after="100" w:afterAutospacing="1" w:line="240" w:lineRule="auto"/>
    </w:pPr>
    <w:rPr>
      <w:rFonts w:eastAsia="Times New Roman" w:cs="Times New Roman"/>
      <w:kern w:val="0"/>
      <w:sz w:val="24"/>
      <w:szCs w:val="24"/>
      <w14:ligatures w14:val="none"/>
    </w:rPr>
  </w:style>
  <w:style w:type="character" w:styleId="Strong">
    <w:name w:val="Strong"/>
    <w:basedOn w:val="DefaultParagraphFont"/>
    <w:uiPriority w:val="22"/>
    <w:qFormat/>
    <w:rsid w:val="00382CC6"/>
    <w:rPr>
      <w:b/>
      <w:bCs/>
    </w:rPr>
  </w:style>
  <w:style w:type="paragraph" w:styleId="ListParagraph">
    <w:name w:val="List Paragraph"/>
    <w:basedOn w:val="Normal"/>
    <w:uiPriority w:val="34"/>
    <w:qFormat/>
    <w:rsid w:val="004F61D9"/>
    <w:pPr>
      <w:ind w:left="720"/>
      <w:contextualSpacing/>
    </w:pPr>
  </w:style>
  <w:style w:type="paragraph" w:styleId="BalloonText">
    <w:name w:val="Balloon Text"/>
    <w:basedOn w:val="Normal"/>
    <w:link w:val="BalloonTextChar"/>
    <w:uiPriority w:val="99"/>
    <w:semiHidden/>
    <w:unhideWhenUsed/>
    <w:rsid w:val="00F45F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5F1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6"/>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021E4"/>
    <w:pPr>
      <w:tabs>
        <w:tab w:val="center" w:pos="4680"/>
        <w:tab w:val="right" w:pos="9360"/>
      </w:tabs>
      <w:spacing w:after="0" w:line="240" w:lineRule="auto"/>
    </w:pPr>
    <w:rPr>
      <w:rFonts w:ascii="VNI-Times" w:eastAsia="Times New Roman" w:hAnsi="VNI-Times" w:cs="Times New Roman"/>
      <w:kern w:val="0"/>
      <w:sz w:val="24"/>
      <w:szCs w:val="24"/>
      <w14:ligatures w14:val="none"/>
    </w:rPr>
  </w:style>
  <w:style w:type="character" w:customStyle="1" w:styleId="HeaderChar">
    <w:name w:val="Header Char"/>
    <w:basedOn w:val="DefaultParagraphFont"/>
    <w:link w:val="Header"/>
    <w:uiPriority w:val="99"/>
    <w:rsid w:val="00F021E4"/>
    <w:rPr>
      <w:rFonts w:ascii="VNI-Times" w:eastAsia="Times New Roman" w:hAnsi="VNI-Times" w:cs="Times New Roman"/>
      <w:kern w:val="0"/>
      <w:sz w:val="24"/>
      <w:szCs w:val="24"/>
      <w14:ligatures w14:val="none"/>
    </w:rPr>
  </w:style>
  <w:style w:type="paragraph" w:styleId="Footer">
    <w:name w:val="footer"/>
    <w:basedOn w:val="Normal"/>
    <w:link w:val="FooterChar"/>
    <w:uiPriority w:val="99"/>
    <w:rsid w:val="00F021E4"/>
    <w:pPr>
      <w:tabs>
        <w:tab w:val="center" w:pos="4680"/>
        <w:tab w:val="right" w:pos="9360"/>
      </w:tabs>
      <w:spacing w:after="0" w:line="240" w:lineRule="auto"/>
    </w:pPr>
    <w:rPr>
      <w:rFonts w:ascii="VNI-Times" w:eastAsia="Times New Roman" w:hAnsi="VNI-Times" w:cs="Times New Roman"/>
      <w:kern w:val="0"/>
      <w:sz w:val="24"/>
      <w:szCs w:val="24"/>
      <w14:ligatures w14:val="none"/>
    </w:rPr>
  </w:style>
  <w:style w:type="character" w:customStyle="1" w:styleId="FooterChar">
    <w:name w:val="Footer Char"/>
    <w:basedOn w:val="DefaultParagraphFont"/>
    <w:link w:val="Footer"/>
    <w:uiPriority w:val="99"/>
    <w:rsid w:val="00F021E4"/>
    <w:rPr>
      <w:rFonts w:ascii="VNI-Times" w:eastAsia="Times New Roman" w:hAnsi="VNI-Times" w:cs="Times New Roman"/>
      <w:kern w:val="0"/>
      <w:sz w:val="24"/>
      <w:szCs w:val="24"/>
      <w14:ligatures w14:val="none"/>
    </w:rPr>
  </w:style>
  <w:style w:type="character" w:styleId="PageNumber">
    <w:name w:val="page number"/>
    <w:basedOn w:val="DefaultParagraphFont"/>
    <w:rsid w:val="00F021E4"/>
  </w:style>
  <w:style w:type="table" w:styleId="TableGrid">
    <w:name w:val="Table Grid"/>
    <w:basedOn w:val="TableNormal"/>
    <w:rsid w:val="00F021E4"/>
    <w:pPr>
      <w:spacing w:after="0" w:line="240" w:lineRule="auto"/>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021E4"/>
    <w:pPr>
      <w:autoSpaceDE w:val="0"/>
      <w:autoSpaceDN w:val="0"/>
      <w:adjustRightInd w:val="0"/>
      <w:spacing w:after="0" w:line="240" w:lineRule="auto"/>
    </w:pPr>
    <w:rPr>
      <w:rFonts w:eastAsia="Times New Roman" w:cs="Times New Roman"/>
      <w:color w:val="000000"/>
      <w:kern w:val="0"/>
      <w:sz w:val="24"/>
      <w:szCs w:val="24"/>
      <w14:ligatures w14:val="none"/>
    </w:rPr>
  </w:style>
  <w:style w:type="character" w:customStyle="1" w:styleId="Bodytext3">
    <w:name w:val="Body text (3)_"/>
    <w:basedOn w:val="DefaultParagraphFont"/>
    <w:link w:val="Bodytext30"/>
    <w:uiPriority w:val="99"/>
    <w:locked/>
    <w:rsid w:val="00F021E4"/>
    <w:rPr>
      <w:i/>
      <w:iCs/>
      <w:szCs w:val="26"/>
      <w:shd w:val="clear" w:color="auto" w:fill="FFFFFF"/>
    </w:rPr>
  </w:style>
  <w:style w:type="paragraph" w:customStyle="1" w:styleId="Bodytext30">
    <w:name w:val="Body text (3)"/>
    <w:basedOn w:val="Normal"/>
    <w:link w:val="Bodytext3"/>
    <w:uiPriority w:val="99"/>
    <w:rsid w:val="00F021E4"/>
    <w:pPr>
      <w:widowControl w:val="0"/>
      <w:shd w:val="clear" w:color="auto" w:fill="FFFFFF"/>
      <w:spacing w:before="500" w:after="500" w:line="288" w:lineRule="exact"/>
      <w:jc w:val="both"/>
    </w:pPr>
    <w:rPr>
      <w:i/>
      <w:iCs/>
      <w:szCs w:val="26"/>
    </w:rPr>
  </w:style>
  <w:style w:type="paragraph" w:styleId="BodyText">
    <w:name w:val="Body Text"/>
    <w:basedOn w:val="Normal"/>
    <w:link w:val="BodyTextChar"/>
    <w:uiPriority w:val="99"/>
    <w:rsid w:val="00F021E4"/>
    <w:pPr>
      <w:spacing w:after="120" w:line="240" w:lineRule="auto"/>
    </w:pPr>
    <w:rPr>
      <w:rFonts w:ascii="VNI-Times" w:eastAsia="Times New Roman" w:hAnsi="VNI-Times" w:cs="Times New Roman"/>
      <w:kern w:val="0"/>
      <w:sz w:val="24"/>
      <w:szCs w:val="24"/>
      <w14:ligatures w14:val="none"/>
    </w:rPr>
  </w:style>
  <w:style w:type="character" w:customStyle="1" w:styleId="BodyTextChar">
    <w:name w:val="Body Text Char"/>
    <w:basedOn w:val="DefaultParagraphFont"/>
    <w:link w:val="BodyText"/>
    <w:uiPriority w:val="99"/>
    <w:rsid w:val="00F021E4"/>
    <w:rPr>
      <w:rFonts w:ascii="VNI-Times" w:eastAsia="Times New Roman" w:hAnsi="VNI-Times" w:cs="Times New Roman"/>
      <w:kern w:val="0"/>
      <w:sz w:val="24"/>
      <w:szCs w:val="24"/>
      <w14:ligatures w14:val="none"/>
    </w:rPr>
  </w:style>
  <w:style w:type="paragraph" w:styleId="NormalWeb">
    <w:name w:val="Normal (Web)"/>
    <w:basedOn w:val="Normal"/>
    <w:uiPriority w:val="99"/>
    <w:unhideWhenUsed/>
    <w:rsid w:val="00F8340C"/>
    <w:pPr>
      <w:spacing w:before="100" w:beforeAutospacing="1" w:after="100" w:afterAutospacing="1" w:line="240" w:lineRule="auto"/>
    </w:pPr>
    <w:rPr>
      <w:rFonts w:eastAsia="Times New Roman" w:cs="Times New Roman"/>
      <w:kern w:val="0"/>
      <w:sz w:val="24"/>
      <w:szCs w:val="24"/>
      <w14:ligatures w14:val="none"/>
    </w:rPr>
  </w:style>
  <w:style w:type="character" w:styleId="Strong">
    <w:name w:val="Strong"/>
    <w:basedOn w:val="DefaultParagraphFont"/>
    <w:uiPriority w:val="22"/>
    <w:qFormat/>
    <w:rsid w:val="00382CC6"/>
    <w:rPr>
      <w:b/>
      <w:bCs/>
    </w:rPr>
  </w:style>
  <w:style w:type="paragraph" w:styleId="ListParagraph">
    <w:name w:val="List Paragraph"/>
    <w:basedOn w:val="Normal"/>
    <w:uiPriority w:val="34"/>
    <w:qFormat/>
    <w:rsid w:val="004F61D9"/>
    <w:pPr>
      <w:ind w:left="720"/>
      <w:contextualSpacing/>
    </w:pPr>
  </w:style>
  <w:style w:type="paragraph" w:styleId="BalloonText">
    <w:name w:val="Balloon Text"/>
    <w:basedOn w:val="Normal"/>
    <w:link w:val="BalloonTextChar"/>
    <w:uiPriority w:val="99"/>
    <w:semiHidden/>
    <w:unhideWhenUsed/>
    <w:rsid w:val="00F45F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5F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603505">
      <w:bodyDiv w:val="1"/>
      <w:marLeft w:val="0"/>
      <w:marRight w:val="0"/>
      <w:marTop w:val="0"/>
      <w:marBottom w:val="0"/>
      <w:divBdr>
        <w:top w:val="none" w:sz="0" w:space="0" w:color="auto"/>
        <w:left w:val="none" w:sz="0" w:space="0" w:color="auto"/>
        <w:bottom w:val="none" w:sz="0" w:space="0" w:color="auto"/>
        <w:right w:val="none" w:sz="0" w:space="0" w:color="auto"/>
      </w:divBdr>
    </w:div>
    <w:div w:id="95714844">
      <w:bodyDiv w:val="1"/>
      <w:marLeft w:val="0"/>
      <w:marRight w:val="0"/>
      <w:marTop w:val="0"/>
      <w:marBottom w:val="0"/>
      <w:divBdr>
        <w:top w:val="none" w:sz="0" w:space="0" w:color="auto"/>
        <w:left w:val="none" w:sz="0" w:space="0" w:color="auto"/>
        <w:bottom w:val="none" w:sz="0" w:space="0" w:color="auto"/>
        <w:right w:val="none" w:sz="0" w:space="0" w:color="auto"/>
      </w:divBdr>
    </w:div>
    <w:div w:id="616916414">
      <w:bodyDiv w:val="1"/>
      <w:marLeft w:val="0"/>
      <w:marRight w:val="0"/>
      <w:marTop w:val="0"/>
      <w:marBottom w:val="0"/>
      <w:divBdr>
        <w:top w:val="none" w:sz="0" w:space="0" w:color="auto"/>
        <w:left w:val="none" w:sz="0" w:space="0" w:color="auto"/>
        <w:bottom w:val="none" w:sz="0" w:space="0" w:color="auto"/>
        <w:right w:val="none" w:sz="0" w:space="0" w:color="auto"/>
      </w:divBdr>
    </w:div>
    <w:div w:id="722406927">
      <w:bodyDiv w:val="1"/>
      <w:marLeft w:val="0"/>
      <w:marRight w:val="0"/>
      <w:marTop w:val="0"/>
      <w:marBottom w:val="0"/>
      <w:divBdr>
        <w:top w:val="none" w:sz="0" w:space="0" w:color="auto"/>
        <w:left w:val="none" w:sz="0" w:space="0" w:color="auto"/>
        <w:bottom w:val="none" w:sz="0" w:space="0" w:color="auto"/>
        <w:right w:val="none" w:sz="0" w:space="0" w:color="auto"/>
      </w:divBdr>
    </w:div>
    <w:div w:id="935594411">
      <w:bodyDiv w:val="1"/>
      <w:marLeft w:val="0"/>
      <w:marRight w:val="0"/>
      <w:marTop w:val="0"/>
      <w:marBottom w:val="0"/>
      <w:divBdr>
        <w:top w:val="none" w:sz="0" w:space="0" w:color="auto"/>
        <w:left w:val="none" w:sz="0" w:space="0" w:color="auto"/>
        <w:bottom w:val="none" w:sz="0" w:space="0" w:color="auto"/>
        <w:right w:val="none" w:sz="0" w:space="0" w:color="auto"/>
      </w:divBdr>
    </w:div>
    <w:div w:id="1314291527">
      <w:bodyDiv w:val="1"/>
      <w:marLeft w:val="0"/>
      <w:marRight w:val="0"/>
      <w:marTop w:val="0"/>
      <w:marBottom w:val="0"/>
      <w:divBdr>
        <w:top w:val="none" w:sz="0" w:space="0" w:color="auto"/>
        <w:left w:val="none" w:sz="0" w:space="0" w:color="auto"/>
        <w:bottom w:val="none" w:sz="0" w:space="0" w:color="auto"/>
        <w:right w:val="none" w:sz="0" w:space="0" w:color="auto"/>
      </w:divBdr>
    </w:div>
    <w:div w:id="1685204365">
      <w:bodyDiv w:val="1"/>
      <w:marLeft w:val="0"/>
      <w:marRight w:val="0"/>
      <w:marTop w:val="0"/>
      <w:marBottom w:val="0"/>
      <w:divBdr>
        <w:top w:val="none" w:sz="0" w:space="0" w:color="auto"/>
        <w:left w:val="none" w:sz="0" w:space="0" w:color="auto"/>
        <w:bottom w:val="none" w:sz="0" w:space="0" w:color="auto"/>
        <w:right w:val="none" w:sz="0" w:space="0" w:color="auto"/>
      </w:divBdr>
    </w:div>
    <w:div w:id="20678747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AFFF224-F5C4-4CE1-A18E-90FD2B70C8FF}"/>
</file>

<file path=customXml/itemProps2.xml><?xml version="1.0" encoding="utf-8"?>
<ds:datastoreItem xmlns:ds="http://schemas.openxmlformats.org/officeDocument/2006/customXml" ds:itemID="{D95D4B36-E74A-4F1C-8228-93F384ED491C}"/>
</file>

<file path=customXml/itemProps3.xml><?xml version="1.0" encoding="utf-8"?>
<ds:datastoreItem xmlns:ds="http://schemas.openxmlformats.org/officeDocument/2006/customXml" ds:itemID="{CEEA237F-9819-480D-B2C3-B7C27677194B}"/>
</file>

<file path=docProps/app.xml><?xml version="1.0" encoding="utf-8"?>
<Properties xmlns="http://schemas.openxmlformats.org/officeDocument/2006/extended-properties" xmlns:vt="http://schemas.openxmlformats.org/officeDocument/2006/docPropsVTypes">
  <Template>Normal</Template>
  <TotalTime>220</TotalTime>
  <Pages>4</Pages>
  <Words>1153</Words>
  <Characters>6573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MSI</cp:lastModifiedBy>
  <cp:revision>67</cp:revision>
  <cp:lastPrinted>2024-08-17T13:05:00Z</cp:lastPrinted>
  <dcterms:created xsi:type="dcterms:W3CDTF">2024-06-13T08:15:00Z</dcterms:created>
  <dcterms:modified xsi:type="dcterms:W3CDTF">2024-08-17T13:15:00Z</dcterms:modified>
</cp:coreProperties>
</file>