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049CD" w:rsidRPr="003049CD" w14:paraId="2842D8AB" w14:textId="77777777" w:rsidTr="003049CD">
        <w:trPr>
          <w:trHeight w:val="1021"/>
        </w:trPr>
        <w:tc>
          <w:tcPr>
            <w:tcW w:w="1544" w:type="pct"/>
            <w:hideMark/>
          </w:tcPr>
          <w:p w14:paraId="50096514" w14:textId="77777777" w:rsidR="003049CD" w:rsidRPr="003049CD" w:rsidRDefault="003049CD" w:rsidP="003049CD">
            <w:pPr>
              <w:jc w:val="center"/>
              <w:rPr>
                <w:rFonts w:eastAsia="PMingLiU"/>
                <w:b/>
                <w:sz w:val="26"/>
                <w:szCs w:val="26"/>
                <w:highlight w:val="white"/>
              </w:rPr>
            </w:pPr>
            <w:r w:rsidRPr="003049CD">
              <w:rPr>
                <w:rFonts w:eastAsia="PMingLiU"/>
                <w:b/>
                <w:sz w:val="26"/>
                <w:szCs w:val="26"/>
                <w:highlight w:val="white"/>
              </w:rPr>
              <w:t>HỘI ĐỒNG NHÂN DÂN</w:t>
            </w:r>
          </w:p>
          <w:p w14:paraId="13778191" w14:textId="77777777" w:rsidR="003049CD" w:rsidRPr="003049CD" w:rsidRDefault="003049CD" w:rsidP="003049CD">
            <w:pPr>
              <w:jc w:val="center"/>
              <w:rPr>
                <w:rFonts w:eastAsia="PMingLiU"/>
                <w:b/>
                <w:sz w:val="26"/>
                <w:szCs w:val="26"/>
                <w:highlight w:val="white"/>
              </w:rPr>
            </w:pPr>
            <w:r w:rsidRPr="003049CD">
              <w:rPr>
                <w:noProof/>
              </w:rPr>
              <mc:AlternateContent>
                <mc:Choice Requires="wps">
                  <w:drawing>
                    <wp:anchor distT="4294967234" distB="4294967234" distL="114300" distR="114300" simplePos="0" relativeHeight="251666432" behindDoc="0" locked="0" layoutInCell="1" allowOverlap="1" wp14:anchorId="1D711C8A" wp14:editId="17608A51">
                      <wp:simplePos x="0" y="0"/>
                      <wp:positionH relativeFrom="column">
                        <wp:posOffset>581660</wp:posOffset>
                      </wp:positionH>
                      <wp:positionV relativeFrom="paragraph">
                        <wp:posOffset>220979</wp:posOffset>
                      </wp:positionV>
                      <wp:extent cx="640080" cy="0"/>
                      <wp:effectExtent l="0" t="0" r="2667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432;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mc:Fallback>
              </mc:AlternateContent>
            </w:r>
            <w:r w:rsidRPr="003049CD">
              <w:rPr>
                <w:rFonts w:eastAsia="PMingLiU"/>
                <w:b/>
                <w:sz w:val="26"/>
                <w:szCs w:val="26"/>
                <w:highlight w:val="white"/>
              </w:rPr>
              <w:t>TỈNH ĐỒNG NAI</w:t>
            </w:r>
          </w:p>
        </w:tc>
        <w:tc>
          <w:tcPr>
            <w:tcW w:w="515" w:type="pct"/>
          </w:tcPr>
          <w:p w14:paraId="6AB24E39" w14:textId="77777777" w:rsidR="003049CD" w:rsidRPr="003049CD" w:rsidRDefault="003049CD" w:rsidP="003049CD">
            <w:pPr>
              <w:jc w:val="center"/>
              <w:rPr>
                <w:rFonts w:eastAsia="PMingLiU"/>
                <w:b/>
                <w:sz w:val="26"/>
                <w:szCs w:val="26"/>
                <w:highlight w:val="white"/>
              </w:rPr>
            </w:pPr>
          </w:p>
          <w:p w14:paraId="556FC389" w14:textId="77777777" w:rsidR="003049CD" w:rsidRPr="003049CD" w:rsidRDefault="003049CD" w:rsidP="003049CD">
            <w:pPr>
              <w:jc w:val="center"/>
              <w:rPr>
                <w:rFonts w:eastAsia="PMingLiU"/>
                <w:sz w:val="28"/>
                <w:szCs w:val="28"/>
                <w:highlight w:val="white"/>
              </w:rPr>
            </w:pPr>
          </w:p>
        </w:tc>
        <w:tc>
          <w:tcPr>
            <w:tcW w:w="2941" w:type="pct"/>
            <w:hideMark/>
          </w:tcPr>
          <w:p w14:paraId="3BAD4F03" w14:textId="77777777" w:rsidR="003049CD" w:rsidRPr="003049CD" w:rsidRDefault="003049CD" w:rsidP="003049CD">
            <w:pPr>
              <w:jc w:val="center"/>
              <w:rPr>
                <w:rFonts w:eastAsia="PMingLiU"/>
                <w:b/>
                <w:sz w:val="26"/>
                <w:szCs w:val="26"/>
                <w:highlight w:val="white"/>
              </w:rPr>
            </w:pPr>
            <w:r w:rsidRPr="003049CD">
              <w:rPr>
                <w:rFonts w:eastAsia="PMingLiU"/>
                <w:b/>
                <w:sz w:val="26"/>
                <w:szCs w:val="26"/>
                <w:highlight w:val="white"/>
              </w:rPr>
              <w:t>CỘNG HÒA XÃ HỘI CHỦ NGHĨA VIỆT NAM</w:t>
            </w:r>
          </w:p>
          <w:p w14:paraId="02BD03AE" w14:textId="77777777" w:rsidR="003049CD" w:rsidRPr="003049CD" w:rsidRDefault="003049CD" w:rsidP="003049CD">
            <w:pPr>
              <w:jc w:val="center"/>
              <w:rPr>
                <w:rFonts w:eastAsia="PMingLiU"/>
                <w:sz w:val="28"/>
                <w:szCs w:val="28"/>
                <w:highlight w:val="white"/>
              </w:rPr>
            </w:pPr>
            <w:r w:rsidRPr="003049CD">
              <w:rPr>
                <w:noProof/>
              </w:rPr>
              <mc:AlternateContent>
                <mc:Choice Requires="wps">
                  <w:drawing>
                    <wp:anchor distT="4294967235" distB="4294967235" distL="114300" distR="114300" simplePos="0" relativeHeight="251667456" behindDoc="0" locked="0" layoutInCell="1" allowOverlap="1" wp14:anchorId="6DA6F108" wp14:editId="3879B52B">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0169mm;mso-wrap-distance-right:9pt;mso-wrap-distance-bottom:-.0016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3049CD">
              <w:rPr>
                <w:rFonts w:eastAsia="PMingLiU"/>
                <w:b/>
                <w:sz w:val="28"/>
                <w:szCs w:val="28"/>
                <w:highlight w:val="white"/>
              </w:rPr>
              <w:t>Độc lập - Tự do - Hạnh phúc</w:t>
            </w:r>
          </w:p>
        </w:tc>
      </w:tr>
      <w:tr w:rsidR="003049CD" w:rsidRPr="003049CD" w14:paraId="7675BA18" w14:textId="77777777" w:rsidTr="003049CD">
        <w:trPr>
          <w:trHeight w:val="20"/>
        </w:trPr>
        <w:tc>
          <w:tcPr>
            <w:tcW w:w="1544" w:type="pct"/>
            <w:hideMark/>
          </w:tcPr>
          <w:p w14:paraId="277EE347" w14:textId="7A7E0DF4" w:rsidR="003049CD" w:rsidRPr="003049CD" w:rsidRDefault="003049CD" w:rsidP="003049CD">
            <w:pPr>
              <w:jc w:val="center"/>
              <w:rPr>
                <w:rFonts w:eastAsia="PMingLiU"/>
                <w:b/>
                <w:sz w:val="26"/>
                <w:szCs w:val="26"/>
                <w:highlight w:val="white"/>
              </w:rPr>
            </w:pPr>
            <w:r w:rsidRPr="003049CD">
              <w:rPr>
                <w:rFonts w:eastAsia="PMingLiU"/>
                <w:sz w:val="26"/>
                <w:szCs w:val="26"/>
                <w:highlight w:val="white"/>
              </w:rPr>
              <w:t>Số</w:t>
            </w:r>
            <w:r>
              <w:rPr>
                <w:rFonts w:eastAsia="PMingLiU"/>
                <w:sz w:val="26"/>
                <w:szCs w:val="26"/>
                <w:highlight w:val="white"/>
              </w:rPr>
              <w:t>: 41</w:t>
            </w:r>
            <w:r w:rsidRPr="003049CD">
              <w:rPr>
                <w:rFonts w:eastAsia="PMingLiU"/>
                <w:sz w:val="26"/>
                <w:szCs w:val="26"/>
                <w:highlight w:val="white"/>
              </w:rPr>
              <w:t>/2024/NQ-HĐND</w:t>
            </w:r>
          </w:p>
        </w:tc>
        <w:tc>
          <w:tcPr>
            <w:tcW w:w="515" w:type="pct"/>
          </w:tcPr>
          <w:p w14:paraId="49E1EC64" w14:textId="77777777" w:rsidR="003049CD" w:rsidRPr="003049CD" w:rsidRDefault="003049CD" w:rsidP="003049CD">
            <w:pPr>
              <w:jc w:val="center"/>
              <w:rPr>
                <w:rFonts w:eastAsia="PMingLiU"/>
                <w:b/>
                <w:sz w:val="26"/>
                <w:szCs w:val="26"/>
                <w:highlight w:val="white"/>
              </w:rPr>
            </w:pPr>
          </w:p>
        </w:tc>
        <w:tc>
          <w:tcPr>
            <w:tcW w:w="2941" w:type="pct"/>
            <w:hideMark/>
          </w:tcPr>
          <w:p w14:paraId="7B368ABF" w14:textId="77777777" w:rsidR="003049CD" w:rsidRPr="003049CD" w:rsidRDefault="003049CD" w:rsidP="003049CD">
            <w:pPr>
              <w:jc w:val="center"/>
              <w:rPr>
                <w:rFonts w:eastAsia="PMingLiU"/>
                <w:b/>
                <w:sz w:val="26"/>
                <w:szCs w:val="26"/>
                <w:highlight w:val="white"/>
              </w:rPr>
            </w:pPr>
            <w:r w:rsidRPr="003049CD">
              <w:rPr>
                <w:rFonts w:eastAsia="PMingLiU"/>
                <w:i/>
                <w:sz w:val="28"/>
                <w:szCs w:val="28"/>
                <w:highlight w:val="white"/>
              </w:rPr>
              <w:t>Đồng Nai, ngày 20 tháng 12 năm 2024</w:t>
            </w:r>
          </w:p>
        </w:tc>
      </w:tr>
    </w:tbl>
    <w:p w14:paraId="1A5B1500" w14:textId="77777777" w:rsidR="00A12D9C" w:rsidRPr="003049CD" w:rsidRDefault="00A12D9C" w:rsidP="003049CD">
      <w:pPr>
        <w:pStyle w:val="NormalWeb"/>
        <w:spacing w:before="0" w:beforeAutospacing="0" w:after="0" w:afterAutospacing="0"/>
        <w:jc w:val="center"/>
        <w:textAlignment w:val="baseline"/>
        <w:rPr>
          <w:b/>
          <w:sz w:val="28"/>
          <w:szCs w:val="28"/>
          <w:lang w:val="nb-NO"/>
        </w:rPr>
      </w:pPr>
    </w:p>
    <w:p w14:paraId="63AA64D7" w14:textId="77777777" w:rsidR="00ED362C" w:rsidRPr="003049CD" w:rsidRDefault="00A64AED" w:rsidP="003049CD">
      <w:pPr>
        <w:pStyle w:val="NormalWeb"/>
        <w:spacing w:before="0" w:beforeAutospacing="0" w:after="0" w:afterAutospacing="0"/>
        <w:jc w:val="center"/>
        <w:textAlignment w:val="baseline"/>
        <w:rPr>
          <w:b/>
          <w:sz w:val="28"/>
          <w:szCs w:val="28"/>
          <w:lang w:val="nb-NO"/>
        </w:rPr>
      </w:pPr>
      <w:r w:rsidRPr="003049CD">
        <w:rPr>
          <w:b/>
          <w:sz w:val="28"/>
          <w:szCs w:val="28"/>
          <w:lang w:val="nb-NO"/>
        </w:rPr>
        <w:t>NGHỊ QUYẾT</w:t>
      </w:r>
    </w:p>
    <w:p w14:paraId="0EB7ED74" w14:textId="77777777" w:rsidR="00A12D9C" w:rsidRPr="003049CD" w:rsidRDefault="00AF588F" w:rsidP="003049CD">
      <w:pPr>
        <w:autoSpaceDE w:val="0"/>
        <w:autoSpaceDN w:val="0"/>
        <w:adjustRightInd w:val="0"/>
        <w:jc w:val="center"/>
        <w:rPr>
          <w:sz w:val="28"/>
          <w:szCs w:val="28"/>
        </w:rPr>
      </w:pPr>
      <w:r w:rsidRPr="003049CD">
        <w:rPr>
          <w:b/>
          <w:sz w:val="28"/>
          <w:szCs w:val="28"/>
        </w:rPr>
        <w:t xml:space="preserve">Quy định </w:t>
      </w:r>
      <w:r w:rsidR="002863BA" w:rsidRPr="003049CD">
        <w:rPr>
          <w:b/>
          <w:sz w:val="28"/>
          <w:szCs w:val="28"/>
        </w:rPr>
        <w:t xml:space="preserve">chế độ, </w:t>
      </w:r>
      <w:r w:rsidR="001B4B91" w:rsidRPr="003049CD">
        <w:rPr>
          <w:b/>
          <w:sz w:val="28"/>
          <w:szCs w:val="28"/>
        </w:rPr>
        <w:t>chính sách bảo vệ, chăm sóc sức khỏe cán bộ</w:t>
      </w:r>
      <w:r w:rsidR="001B4B91" w:rsidRPr="003049CD">
        <w:rPr>
          <w:sz w:val="28"/>
          <w:szCs w:val="28"/>
        </w:rPr>
        <w:t xml:space="preserve"> </w:t>
      </w:r>
    </w:p>
    <w:p w14:paraId="58E5AAB5" w14:textId="411D4133" w:rsidR="00BA5B9E" w:rsidRPr="003049CD" w:rsidRDefault="00A12D9C" w:rsidP="003049CD">
      <w:pPr>
        <w:autoSpaceDE w:val="0"/>
        <w:autoSpaceDN w:val="0"/>
        <w:adjustRightInd w:val="0"/>
        <w:jc w:val="center"/>
        <w:rPr>
          <w:b/>
          <w:sz w:val="28"/>
          <w:szCs w:val="28"/>
        </w:rPr>
      </w:pPr>
      <w:r w:rsidRPr="003049CD">
        <w:rPr>
          <w:b/>
          <w:sz w:val="28"/>
          <w:szCs w:val="28"/>
        </w:rPr>
        <w:t>và một số đối tượng khác</w:t>
      </w:r>
      <w:r w:rsidRPr="003049CD">
        <w:rPr>
          <w:sz w:val="28"/>
          <w:szCs w:val="28"/>
        </w:rPr>
        <w:t xml:space="preserve"> </w:t>
      </w:r>
      <w:r w:rsidR="00AF588F" w:rsidRPr="003049CD">
        <w:rPr>
          <w:b/>
          <w:sz w:val="28"/>
          <w:szCs w:val="28"/>
        </w:rPr>
        <w:t xml:space="preserve">trên địa bàn tỉnh Đồng Nai </w:t>
      </w:r>
    </w:p>
    <w:p w14:paraId="7DD2C541" w14:textId="77777777" w:rsidR="00E50E66" w:rsidRPr="003049CD" w:rsidRDefault="00E50E66" w:rsidP="003049CD">
      <w:pPr>
        <w:autoSpaceDE w:val="0"/>
        <w:autoSpaceDN w:val="0"/>
        <w:adjustRightInd w:val="0"/>
        <w:jc w:val="center"/>
        <w:rPr>
          <w:b/>
          <w:sz w:val="28"/>
          <w:szCs w:val="28"/>
        </w:rPr>
      </w:pPr>
      <w:r w:rsidRPr="003049CD">
        <w:rPr>
          <w:b/>
          <w:noProof/>
          <w:sz w:val="28"/>
          <w:szCs w:val="28"/>
        </w:rPr>
        <mc:AlternateContent>
          <mc:Choice Requires="wps">
            <w:drawing>
              <wp:anchor distT="0" distB="0" distL="114300" distR="114300" simplePos="0" relativeHeight="251664384" behindDoc="0" locked="0" layoutInCell="1" allowOverlap="1" wp14:anchorId="45466BF6" wp14:editId="649EC9A0">
                <wp:simplePos x="0" y="0"/>
                <wp:positionH relativeFrom="column">
                  <wp:posOffset>2368245</wp:posOffset>
                </wp:positionH>
                <wp:positionV relativeFrom="paragraph">
                  <wp:posOffset>37465</wp:posOffset>
                </wp:positionV>
                <wp:extent cx="14249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4249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6.5pt,2.95pt" to="298.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" strokecolor="black [3200]" strokeweight=".5pt">
                <v:stroke joinstyle="miter"/>
              </v:line>
            </w:pict>
          </mc:Fallback>
        </mc:AlternateContent>
      </w:r>
    </w:p>
    <w:p w14:paraId="34AC6B30" w14:textId="77777777" w:rsidR="00BA5B9E" w:rsidRPr="003049CD" w:rsidRDefault="001D309E" w:rsidP="003049CD">
      <w:pPr>
        <w:jc w:val="center"/>
        <w:rPr>
          <w:b/>
          <w:sz w:val="28"/>
          <w:szCs w:val="28"/>
        </w:rPr>
      </w:pPr>
      <w:r w:rsidRPr="003049CD">
        <w:rPr>
          <w:b/>
          <w:sz w:val="28"/>
          <w:szCs w:val="28"/>
        </w:rPr>
        <w:t>HỘI ĐỒNG NHÂN DÂN TỈNH ĐỒNG NAI</w:t>
      </w:r>
    </w:p>
    <w:p w14:paraId="520AFA13" w14:textId="6AC6565D" w:rsidR="00170D18" w:rsidRPr="003049CD" w:rsidRDefault="001D309E" w:rsidP="003049CD">
      <w:pPr>
        <w:jc w:val="center"/>
        <w:rPr>
          <w:b/>
          <w:sz w:val="28"/>
          <w:szCs w:val="28"/>
        </w:rPr>
      </w:pPr>
      <w:r w:rsidRPr="003049CD">
        <w:rPr>
          <w:b/>
          <w:sz w:val="28"/>
          <w:szCs w:val="28"/>
        </w:rPr>
        <w:t>KHÓA</w:t>
      </w:r>
      <w:r w:rsidR="0046618E" w:rsidRPr="003049CD">
        <w:rPr>
          <w:b/>
          <w:sz w:val="28"/>
          <w:szCs w:val="28"/>
        </w:rPr>
        <w:t xml:space="preserve"> X KỲ HỌP THỨ 23</w:t>
      </w:r>
    </w:p>
    <w:p w14:paraId="672C8E48" w14:textId="77777777" w:rsidR="00C16E27" w:rsidRPr="003049CD" w:rsidRDefault="00C16E27" w:rsidP="003049CD">
      <w:pPr>
        <w:spacing w:before="120"/>
        <w:ind w:firstLine="567"/>
        <w:jc w:val="both"/>
        <w:rPr>
          <w:i/>
          <w:iCs/>
          <w:sz w:val="28"/>
          <w:szCs w:val="28"/>
          <w:lang w:val="nl-NL"/>
        </w:rPr>
      </w:pPr>
      <w:r w:rsidRPr="003049CD">
        <w:rPr>
          <w:i/>
          <w:iCs/>
          <w:sz w:val="28"/>
          <w:szCs w:val="28"/>
          <w:lang w:val="nl-NL"/>
        </w:rPr>
        <w:t>Căn cứ Luật Tổ chức chính quyền địa phương ngày 19 tháng 6 năm 2015;</w:t>
      </w:r>
    </w:p>
    <w:p w14:paraId="335B47DC" w14:textId="77777777" w:rsidR="00C16E27" w:rsidRPr="003049CD" w:rsidRDefault="00C16E27" w:rsidP="003049CD">
      <w:pPr>
        <w:pStyle w:val="NormalWeb"/>
        <w:spacing w:before="120" w:beforeAutospacing="0" w:after="0" w:afterAutospacing="0"/>
        <w:ind w:firstLine="567"/>
        <w:jc w:val="both"/>
        <w:rPr>
          <w:i/>
          <w:iCs/>
          <w:sz w:val="28"/>
          <w:szCs w:val="28"/>
          <w:lang w:val="nl-NL"/>
        </w:rPr>
      </w:pPr>
      <w:r w:rsidRPr="003049CD">
        <w:rPr>
          <w:i/>
          <w:iCs/>
          <w:sz w:val="28"/>
          <w:szCs w:val="28"/>
          <w:lang w:val="nl-NL"/>
        </w:rPr>
        <w:t>Căn cứ Luật sửa đổi, bổ sung một số điều của Luật Tổ chức Chính phủ và Luật Tổ chức chính quyền địa phương ngày 22 tháng 11 năm 2019;</w:t>
      </w:r>
    </w:p>
    <w:p w14:paraId="4FE08562" w14:textId="77777777" w:rsidR="00C16E27" w:rsidRPr="003049CD" w:rsidRDefault="00C16E27" w:rsidP="003049CD">
      <w:pPr>
        <w:pStyle w:val="NormalWeb"/>
        <w:spacing w:before="120" w:beforeAutospacing="0" w:after="0" w:afterAutospacing="0"/>
        <w:ind w:firstLine="567"/>
        <w:jc w:val="both"/>
        <w:rPr>
          <w:rFonts w:ascii="Times New Roman Italic" w:hAnsi="Times New Roman Italic"/>
          <w:i/>
          <w:iCs/>
          <w:sz w:val="28"/>
          <w:szCs w:val="28"/>
          <w:lang w:val="nl-NL"/>
        </w:rPr>
      </w:pPr>
      <w:r w:rsidRPr="003049CD">
        <w:rPr>
          <w:rFonts w:ascii="Times New Roman Italic" w:hAnsi="Times New Roman Italic"/>
          <w:i/>
          <w:iCs/>
          <w:sz w:val="28"/>
          <w:szCs w:val="28"/>
          <w:lang w:val="nl-NL"/>
        </w:rPr>
        <w:t>Căn cứ Luật Ban hành văn bản quy phạm pháp luật ngày 22 tháng 6 năm 2015;</w:t>
      </w:r>
    </w:p>
    <w:p w14:paraId="7369DEDC" w14:textId="77777777" w:rsidR="00C16E27" w:rsidRPr="003049CD" w:rsidRDefault="00C16E27" w:rsidP="003049CD">
      <w:pPr>
        <w:pStyle w:val="NormalWeb"/>
        <w:spacing w:before="120" w:beforeAutospacing="0" w:after="0" w:afterAutospacing="0"/>
        <w:ind w:firstLine="567"/>
        <w:jc w:val="both"/>
        <w:rPr>
          <w:i/>
          <w:iCs/>
          <w:sz w:val="28"/>
          <w:szCs w:val="28"/>
          <w:lang w:val="nl-NL"/>
        </w:rPr>
      </w:pPr>
      <w:r w:rsidRPr="003049CD">
        <w:rPr>
          <w:i/>
          <w:iCs/>
          <w:sz w:val="28"/>
          <w:szCs w:val="28"/>
          <w:lang w:val="nl-NL"/>
        </w:rPr>
        <w:t>Căn cứ Luật sửa đổi, bổ sung một số điều của Luật Ban hành văn bản quy phạm pháp luật ngày 18 tháng 6 năm 2020;</w:t>
      </w:r>
    </w:p>
    <w:p w14:paraId="3F978B18" w14:textId="77777777" w:rsidR="00C16E27" w:rsidRPr="003049CD" w:rsidRDefault="00C16E27" w:rsidP="003049CD">
      <w:pPr>
        <w:pStyle w:val="NormalWeb"/>
        <w:spacing w:before="120" w:beforeAutospacing="0" w:after="0" w:afterAutospacing="0"/>
        <w:ind w:firstLine="567"/>
        <w:jc w:val="both"/>
        <w:rPr>
          <w:i/>
          <w:iCs/>
          <w:sz w:val="28"/>
          <w:szCs w:val="28"/>
          <w:lang w:val="nl-NL"/>
        </w:rPr>
      </w:pPr>
      <w:r w:rsidRPr="003049CD">
        <w:rPr>
          <w:i/>
          <w:iCs/>
          <w:sz w:val="28"/>
          <w:szCs w:val="28"/>
          <w:lang w:val="nl-NL"/>
        </w:rPr>
        <w:t>Căn cứ Luật Ngân sách nhà nước ngày 25 tháng 6 năm 2015;</w:t>
      </w:r>
    </w:p>
    <w:p w14:paraId="1CA075C5" w14:textId="2E64EAE2" w:rsidR="00A96FB9" w:rsidRPr="003049CD" w:rsidRDefault="00A96FB9" w:rsidP="003049CD">
      <w:pPr>
        <w:pStyle w:val="NormalWeb"/>
        <w:spacing w:before="120" w:beforeAutospacing="0" w:after="0" w:afterAutospacing="0"/>
        <w:ind w:firstLine="567"/>
        <w:jc w:val="both"/>
        <w:rPr>
          <w:i/>
          <w:iCs/>
          <w:sz w:val="28"/>
          <w:szCs w:val="28"/>
          <w:lang w:val="nl-NL"/>
        </w:rPr>
      </w:pPr>
      <w:r w:rsidRPr="003049CD">
        <w:rPr>
          <w:i/>
          <w:iCs/>
          <w:sz w:val="28"/>
          <w:szCs w:val="28"/>
          <w:lang w:val="nl-NL"/>
        </w:rPr>
        <w:t>Căn cứ Luật Khám bệnh, chữa bệnh ngày 09 tháng 01 năm 2023;</w:t>
      </w:r>
    </w:p>
    <w:p w14:paraId="33BFE439" w14:textId="06F59EB9" w:rsidR="00114D24" w:rsidRPr="003049CD" w:rsidRDefault="00114D24" w:rsidP="003049CD">
      <w:pPr>
        <w:pStyle w:val="NormalWeb"/>
        <w:spacing w:before="120" w:beforeAutospacing="0" w:after="0" w:afterAutospacing="0"/>
        <w:ind w:firstLine="567"/>
        <w:jc w:val="both"/>
        <w:rPr>
          <w:i/>
          <w:iCs/>
          <w:sz w:val="28"/>
          <w:szCs w:val="28"/>
          <w:lang w:val="nl-NL"/>
        </w:rPr>
      </w:pPr>
      <w:r w:rsidRPr="003049CD">
        <w:rPr>
          <w:i/>
          <w:iCs/>
          <w:sz w:val="28"/>
          <w:szCs w:val="28"/>
          <w:lang w:val="nl-NL"/>
        </w:rPr>
        <w:t xml:space="preserve">Căn cứ Nghị định </w:t>
      </w:r>
      <w:r w:rsidR="00BB1FF3" w:rsidRPr="003049CD">
        <w:rPr>
          <w:i/>
          <w:iCs/>
          <w:sz w:val="28"/>
          <w:szCs w:val="28"/>
          <w:lang w:val="nl-NL"/>
        </w:rPr>
        <w:t xml:space="preserve">số </w:t>
      </w:r>
      <w:r w:rsidRPr="003049CD">
        <w:rPr>
          <w:i/>
          <w:iCs/>
          <w:sz w:val="28"/>
          <w:szCs w:val="28"/>
          <w:lang w:val="nl-NL"/>
        </w:rPr>
        <w:t>163/2016/NĐ-CP</w:t>
      </w:r>
      <w:r w:rsidR="004C3947" w:rsidRPr="003049CD">
        <w:rPr>
          <w:i/>
          <w:iCs/>
          <w:sz w:val="28"/>
          <w:szCs w:val="28"/>
          <w:lang w:val="nl-NL"/>
        </w:rPr>
        <w:t xml:space="preserve"> ngày 21</w:t>
      </w:r>
      <w:r w:rsidR="00B70539" w:rsidRPr="003049CD">
        <w:rPr>
          <w:i/>
          <w:iCs/>
          <w:sz w:val="28"/>
          <w:szCs w:val="28"/>
          <w:lang w:val="nl-NL"/>
        </w:rPr>
        <w:t xml:space="preserve"> tháng </w:t>
      </w:r>
      <w:r w:rsidR="004C3947" w:rsidRPr="003049CD">
        <w:rPr>
          <w:i/>
          <w:iCs/>
          <w:sz w:val="28"/>
          <w:szCs w:val="28"/>
          <w:lang w:val="nl-NL"/>
        </w:rPr>
        <w:t>12</w:t>
      </w:r>
      <w:r w:rsidR="00B70539" w:rsidRPr="003049CD">
        <w:rPr>
          <w:i/>
          <w:iCs/>
          <w:sz w:val="28"/>
          <w:szCs w:val="28"/>
          <w:lang w:val="nl-NL"/>
        </w:rPr>
        <w:t xml:space="preserve"> năm </w:t>
      </w:r>
      <w:r w:rsidR="004C3947" w:rsidRPr="003049CD">
        <w:rPr>
          <w:i/>
          <w:iCs/>
          <w:sz w:val="28"/>
          <w:szCs w:val="28"/>
          <w:lang w:val="nl-NL"/>
        </w:rPr>
        <w:t xml:space="preserve">2016 của Chính phủ </w:t>
      </w:r>
      <w:r w:rsidR="006E6B3C" w:rsidRPr="003049CD">
        <w:rPr>
          <w:i/>
          <w:iCs/>
          <w:sz w:val="28"/>
          <w:szCs w:val="28"/>
          <w:lang w:val="nl-NL"/>
        </w:rPr>
        <w:t>q</w:t>
      </w:r>
      <w:r w:rsidR="004C3947" w:rsidRPr="003049CD">
        <w:rPr>
          <w:i/>
          <w:iCs/>
          <w:sz w:val="28"/>
          <w:szCs w:val="28"/>
          <w:lang w:val="nl-NL"/>
        </w:rPr>
        <w:t xml:space="preserve">uy định chi tiết thi hành một số điều của Luật </w:t>
      </w:r>
      <w:r w:rsidR="00BB1FF3" w:rsidRPr="003049CD">
        <w:rPr>
          <w:i/>
          <w:iCs/>
          <w:sz w:val="28"/>
          <w:szCs w:val="28"/>
          <w:lang w:val="nl-NL"/>
        </w:rPr>
        <w:t>N</w:t>
      </w:r>
      <w:r w:rsidR="004C3947" w:rsidRPr="003049CD">
        <w:rPr>
          <w:i/>
          <w:iCs/>
          <w:sz w:val="28"/>
          <w:szCs w:val="28"/>
          <w:lang w:val="nl-NL"/>
        </w:rPr>
        <w:t>gân sách nhà nước;</w:t>
      </w:r>
    </w:p>
    <w:p w14:paraId="213A595C" w14:textId="75DD5DA7" w:rsidR="00A12D9C" w:rsidRPr="003049CD" w:rsidRDefault="00A12D9C" w:rsidP="003049CD">
      <w:pPr>
        <w:pStyle w:val="NormalWeb"/>
        <w:spacing w:before="120" w:beforeAutospacing="0" w:after="0" w:afterAutospacing="0"/>
        <w:ind w:firstLine="567"/>
        <w:jc w:val="both"/>
        <w:rPr>
          <w:i/>
          <w:iCs/>
          <w:sz w:val="28"/>
          <w:szCs w:val="28"/>
          <w:lang w:val="nl-NL"/>
        </w:rPr>
      </w:pPr>
      <w:r w:rsidRPr="003049CD">
        <w:rPr>
          <w:bCs/>
          <w:i/>
          <w:iCs/>
          <w:sz w:val="28"/>
          <w:szCs w:val="28"/>
        </w:rPr>
        <w:t xml:space="preserve">Căn cứ </w:t>
      </w:r>
      <w:r w:rsidRPr="003049CD">
        <w:rPr>
          <w:i/>
          <w:iCs/>
          <w:sz w:val="28"/>
          <w:szCs w:val="28"/>
        </w:rPr>
        <w:t>Thông tư số 18/2023/TT-BYT ngày 25 tháng 10 năm 2023 của Bộ trưởng Bộ Y tế hướng dẫn thực hiện nhiệm vụ bảo vệ, chăm sóc sức khỏe cán bộ tỉnh, thành phố trực thuộc Trung ương;</w:t>
      </w:r>
    </w:p>
    <w:p w14:paraId="1969B3EB" w14:textId="07E36699" w:rsidR="0046618E" w:rsidRPr="003049CD" w:rsidRDefault="0046618E" w:rsidP="003049CD">
      <w:pPr>
        <w:pStyle w:val="NormalWeb"/>
        <w:spacing w:before="120" w:beforeAutospacing="0" w:after="0" w:afterAutospacing="0"/>
        <w:ind w:firstLine="567"/>
        <w:jc w:val="both"/>
        <w:rPr>
          <w:i/>
          <w:sz w:val="28"/>
          <w:szCs w:val="28"/>
          <w:lang w:val="nb-NO"/>
        </w:rPr>
      </w:pPr>
      <w:r w:rsidRPr="003049CD">
        <w:rPr>
          <w:bCs/>
          <w:i/>
          <w:sz w:val="28"/>
          <w:szCs w:val="28"/>
        </w:rPr>
        <w:t>Xét Tờ trình số 16</w:t>
      </w:r>
      <w:r w:rsidR="004676FF" w:rsidRPr="003049CD">
        <w:rPr>
          <w:bCs/>
          <w:i/>
          <w:sz w:val="28"/>
          <w:szCs w:val="28"/>
        </w:rPr>
        <w:t>8</w:t>
      </w:r>
      <w:r w:rsidRPr="003049CD">
        <w:rPr>
          <w:bCs/>
          <w:i/>
          <w:sz w:val="28"/>
          <w:szCs w:val="28"/>
        </w:rPr>
        <w:t xml:space="preserve">/TTr-UBND ngày </w:t>
      </w:r>
      <w:r w:rsidR="004676FF" w:rsidRPr="003049CD">
        <w:rPr>
          <w:bCs/>
          <w:i/>
          <w:sz w:val="28"/>
          <w:szCs w:val="28"/>
        </w:rPr>
        <w:t>25</w:t>
      </w:r>
      <w:r w:rsidRPr="003049CD">
        <w:rPr>
          <w:bCs/>
          <w:i/>
          <w:sz w:val="28"/>
          <w:szCs w:val="28"/>
        </w:rPr>
        <w:t xml:space="preserve"> tháng 11 năm 2024 của Ủy ban nhân dân tỉnh về dự thảo </w:t>
      </w:r>
      <w:r w:rsidRPr="003049CD">
        <w:rPr>
          <w:i/>
          <w:sz w:val="28"/>
          <w:szCs w:val="28"/>
        </w:rPr>
        <w:t>Nghị quyết quy định chế độ, chính sách bảo vệ, chăm sóc sức khỏe cán bộ và một số đối tượng khác</w:t>
      </w:r>
      <w:r w:rsidRPr="003049CD">
        <w:rPr>
          <w:sz w:val="28"/>
          <w:szCs w:val="28"/>
        </w:rPr>
        <w:t xml:space="preserve"> </w:t>
      </w:r>
      <w:r w:rsidRPr="003049CD">
        <w:rPr>
          <w:i/>
          <w:sz w:val="28"/>
          <w:szCs w:val="28"/>
        </w:rPr>
        <w:t xml:space="preserve">trên địa bàn tỉnh Đồng Nai và Tờ trình số 194/TTr-UBND ngày 04 tháng 12 năm 2024 của Ủy ban nhân dân tỉnh về bổ sung, điều chỉnh </w:t>
      </w:r>
      <w:r w:rsidRPr="003049CD">
        <w:rPr>
          <w:bCs/>
          <w:i/>
          <w:sz w:val="28"/>
          <w:szCs w:val="28"/>
        </w:rPr>
        <w:t xml:space="preserve">dự thảo </w:t>
      </w:r>
      <w:r w:rsidRPr="003049CD">
        <w:rPr>
          <w:i/>
          <w:sz w:val="28"/>
          <w:szCs w:val="28"/>
        </w:rPr>
        <w:t>Nghị quyết quy định chế độ, chính sách bảo vệ, chăm sóc sức khỏe cán bộ và một số đối tượng khác</w:t>
      </w:r>
      <w:r w:rsidRPr="003049CD">
        <w:rPr>
          <w:sz w:val="28"/>
          <w:szCs w:val="28"/>
        </w:rPr>
        <w:t xml:space="preserve"> </w:t>
      </w:r>
      <w:r w:rsidRPr="003049CD">
        <w:rPr>
          <w:i/>
          <w:sz w:val="28"/>
          <w:szCs w:val="28"/>
        </w:rPr>
        <w:t>trên địa bàn tỉnh Đồng Nai; Báo cáo thẩm tra của Ban Văn hóa - Xã hội Hội đồng nhân dân tỉnh; ý kiến thảo luận của các đại biểu Hội đồng nhân dân tỉnh tại kỳ họp</w:t>
      </w:r>
      <w:r w:rsidRPr="003049CD">
        <w:rPr>
          <w:i/>
          <w:sz w:val="28"/>
          <w:szCs w:val="28"/>
          <w:lang w:val="nb-NO"/>
        </w:rPr>
        <w:t>.</w:t>
      </w:r>
    </w:p>
    <w:p w14:paraId="4F71E74D" w14:textId="77777777" w:rsidR="001D309E" w:rsidRPr="003049CD" w:rsidRDefault="001D309E" w:rsidP="003049CD">
      <w:pPr>
        <w:pStyle w:val="NormalWeb"/>
        <w:spacing w:before="240" w:beforeAutospacing="0" w:after="240" w:afterAutospacing="0"/>
        <w:jc w:val="center"/>
        <w:textAlignment w:val="baseline"/>
        <w:rPr>
          <w:b/>
          <w:sz w:val="28"/>
          <w:szCs w:val="28"/>
          <w:lang w:val="nb-NO"/>
        </w:rPr>
      </w:pPr>
      <w:r w:rsidRPr="003049CD">
        <w:rPr>
          <w:b/>
          <w:sz w:val="28"/>
          <w:szCs w:val="28"/>
          <w:lang w:val="nb-NO"/>
        </w:rPr>
        <w:t>QUYẾT NGHỊ</w:t>
      </w:r>
      <w:r w:rsidR="000627F9" w:rsidRPr="003049CD">
        <w:rPr>
          <w:b/>
          <w:sz w:val="28"/>
          <w:szCs w:val="28"/>
          <w:lang w:val="nb-NO"/>
        </w:rPr>
        <w:t>:</w:t>
      </w:r>
    </w:p>
    <w:p w14:paraId="5FC34DC3" w14:textId="75EFE26E" w:rsidR="005602D7" w:rsidRPr="003049CD" w:rsidRDefault="00ED362C" w:rsidP="003049CD">
      <w:pPr>
        <w:autoSpaceDE w:val="0"/>
        <w:autoSpaceDN w:val="0"/>
        <w:adjustRightInd w:val="0"/>
        <w:spacing w:before="120"/>
        <w:ind w:firstLine="567"/>
        <w:jc w:val="both"/>
        <w:rPr>
          <w:sz w:val="28"/>
          <w:szCs w:val="28"/>
          <w:lang w:val="nb-NO"/>
        </w:rPr>
      </w:pPr>
      <w:r w:rsidRPr="003049CD">
        <w:rPr>
          <w:b/>
          <w:sz w:val="28"/>
          <w:szCs w:val="28"/>
          <w:lang w:val="nb-NO"/>
        </w:rPr>
        <w:t xml:space="preserve">Điều 1. </w:t>
      </w:r>
      <w:r w:rsidR="005602D7" w:rsidRPr="003049CD">
        <w:rPr>
          <w:b/>
          <w:sz w:val="28"/>
          <w:szCs w:val="28"/>
        </w:rPr>
        <w:t xml:space="preserve">Phạm vi điều chỉnh </w:t>
      </w:r>
    </w:p>
    <w:p w14:paraId="628B150B" w14:textId="039F0576" w:rsidR="005602D7" w:rsidRPr="003049CD" w:rsidRDefault="00AF588F" w:rsidP="003049CD">
      <w:pPr>
        <w:autoSpaceDE w:val="0"/>
        <w:autoSpaceDN w:val="0"/>
        <w:adjustRightInd w:val="0"/>
        <w:spacing w:before="120"/>
        <w:ind w:firstLine="567"/>
        <w:jc w:val="both"/>
        <w:rPr>
          <w:sz w:val="28"/>
          <w:szCs w:val="28"/>
        </w:rPr>
      </w:pPr>
      <w:r w:rsidRPr="003049CD">
        <w:rPr>
          <w:sz w:val="28"/>
          <w:szCs w:val="28"/>
          <w:lang w:val="nb-NO"/>
        </w:rPr>
        <w:t xml:space="preserve">Nghị quyết </w:t>
      </w:r>
      <w:r w:rsidR="005602D7" w:rsidRPr="003049CD">
        <w:rPr>
          <w:sz w:val="28"/>
          <w:szCs w:val="28"/>
          <w:lang w:val="nb-NO"/>
        </w:rPr>
        <w:t>này q</w:t>
      </w:r>
      <w:r w:rsidRPr="003049CD">
        <w:rPr>
          <w:sz w:val="28"/>
          <w:szCs w:val="28"/>
        </w:rPr>
        <w:t xml:space="preserve">uy định </w:t>
      </w:r>
      <w:r w:rsidR="002863BA" w:rsidRPr="003049CD">
        <w:rPr>
          <w:sz w:val="28"/>
          <w:szCs w:val="28"/>
        </w:rPr>
        <w:t xml:space="preserve">chế độ, </w:t>
      </w:r>
      <w:r w:rsidR="0036682F" w:rsidRPr="003049CD">
        <w:rPr>
          <w:sz w:val="28"/>
          <w:szCs w:val="28"/>
        </w:rPr>
        <w:t xml:space="preserve">chính sách bảo vệ, chăm sóc sức khỏe </w:t>
      </w:r>
      <w:r w:rsidR="00F76169" w:rsidRPr="003049CD">
        <w:rPr>
          <w:sz w:val="28"/>
          <w:szCs w:val="28"/>
        </w:rPr>
        <w:t xml:space="preserve">cán bộ và một số đối tượng khác </w:t>
      </w:r>
      <w:r w:rsidR="005602D7" w:rsidRPr="003049CD">
        <w:rPr>
          <w:sz w:val="28"/>
          <w:szCs w:val="28"/>
        </w:rPr>
        <w:t>trên đị</w:t>
      </w:r>
      <w:r w:rsidR="00C16E27" w:rsidRPr="003049CD">
        <w:rPr>
          <w:sz w:val="28"/>
          <w:szCs w:val="28"/>
        </w:rPr>
        <w:t>a bàn tỉnh Đồng Nai</w:t>
      </w:r>
      <w:r w:rsidR="0036682F" w:rsidRPr="003049CD">
        <w:rPr>
          <w:sz w:val="28"/>
          <w:szCs w:val="28"/>
        </w:rPr>
        <w:t>.</w:t>
      </w:r>
    </w:p>
    <w:p w14:paraId="3A4CEBCE" w14:textId="77777777" w:rsidR="0046618E" w:rsidRPr="003049CD" w:rsidRDefault="0046618E" w:rsidP="003049CD">
      <w:pPr>
        <w:autoSpaceDE w:val="0"/>
        <w:autoSpaceDN w:val="0"/>
        <w:adjustRightInd w:val="0"/>
        <w:spacing w:before="120"/>
        <w:ind w:firstLine="567"/>
        <w:jc w:val="both"/>
        <w:rPr>
          <w:sz w:val="28"/>
          <w:szCs w:val="28"/>
        </w:rPr>
      </w:pPr>
      <w:r w:rsidRPr="003049CD">
        <w:rPr>
          <w:b/>
          <w:sz w:val="28"/>
          <w:szCs w:val="28"/>
          <w:lang w:val="nb-NO"/>
        </w:rPr>
        <w:t xml:space="preserve">Điều 2. </w:t>
      </w:r>
      <w:r w:rsidRPr="003049CD">
        <w:rPr>
          <w:b/>
          <w:sz w:val="28"/>
          <w:szCs w:val="28"/>
        </w:rPr>
        <w:t xml:space="preserve">Đối tượng áp dụng </w:t>
      </w:r>
      <w:r w:rsidRPr="003049CD">
        <w:rPr>
          <w:sz w:val="28"/>
          <w:szCs w:val="28"/>
        </w:rPr>
        <w:t xml:space="preserve"> </w:t>
      </w:r>
    </w:p>
    <w:p w14:paraId="33FF0C96" w14:textId="533AB39F" w:rsidR="0046618E" w:rsidRPr="003049CD" w:rsidRDefault="0046618E" w:rsidP="003049CD">
      <w:pPr>
        <w:autoSpaceDE w:val="0"/>
        <w:autoSpaceDN w:val="0"/>
        <w:adjustRightInd w:val="0"/>
        <w:spacing w:before="120"/>
        <w:ind w:firstLine="567"/>
        <w:jc w:val="both"/>
        <w:rPr>
          <w:sz w:val="28"/>
          <w:szCs w:val="28"/>
        </w:rPr>
      </w:pPr>
      <w:r w:rsidRPr="003049CD">
        <w:rPr>
          <w:sz w:val="28"/>
          <w:szCs w:val="28"/>
        </w:rPr>
        <w:t xml:space="preserve">1. Các đối tượng </w:t>
      </w:r>
      <w:r w:rsidR="00F10B0A" w:rsidRPr="003049CD">
        <w:rPr>
          <w:sz w:val="28"/>
          <w:szCs w:val="28"/>
        </w:rPr>
        <w:t xml:space="preserve">cán bộ thuộc diện Ban Thường vụ Tỉnh ủy quản lý và một số đối tượng khác theo quy định </w:t>
      </w:r>
      <w:r w:rsidRPr="003049CD">
        <w:rPr>
          <w:sz w:val="28"/>
          <w:szCs w:val="28"/>
        </w:rPr>
        <w:t>tại Điều 3 Nghị quyết này.</w:t>
      </w:r>
    </w:p>
    <w:p w14:paraId="532C1A4E" w14:textId="7CB3C38D" w:rsidR="00F44465" w:rsidRPr="003049CD" w:rsidRDefault="0046618E" w:rsidP="003049CD">
      <w:pPr>
        <w:autoSpaceDE w:val="0"/>
        <w:autoSpaceDN w:val="0"/>
        <w:adjustRightInd w:val="0"/>
        <w:spacing w:before="120"/>
        <w:ind w:firstLine="567"/>
        <w:jc w:val="both"/>
        <w:rPr>
          <w:b/>
          <w:sz w:val="28"/>
          <w:szCs w:val="28"/>
        </w:rPr>
      </w:pPr>
      <w:r w:rsidRPr="003049CD">
        <w:rPr>
          <w:sz w:val="28"/>
          <w:szCs w:val="28"/>
        </w:rPr>
        <w:lastRenderedPageBreak/>
        <w:t xml:space="preserve">2. Các cơ quan, tổ chức, cá nhân có liên quan </w:t>
      </w:r>
      <w:r w:rsidR="00CE4772" w:rsidRPr="003049CD">
        <w:rPr>
          <w:sz w:val="28"/>
          <w:szCs w:val="28"/>
        </w:rPr>
        <w:t xml:space="preserve">đến </w:t>
      </w:r>
      <w:r w:rsidRPr="003049CD">
        <w:rPr>
          <w:rStyle w:val="fontstyle01"/>
          <w:rFonts w:ascii="Times New Roman" w:hAnsi="Times New Roman"/>
          <w:color w:val="auto"/>
          <w:sz w:val="28"/>
          <w:szCs w:val="28"/>
        </w:rPr>
        <w:t>việc bảo vệ, chăm sóc sức khỏe cán bộ</w:t>
      </w:r>
      <w:r w:rsidR="007135D5" w:rsidRPr="003049CD">
        <w:rPr>
          <w:rStyle w:val="fontstyle01"/>
          <w:rFonts w:ascii="Times New Roman" w:hAnsi="Times New Roman"/>
          <w:color w:val="auto"/>
          <w:sz w:val="28"/>
          <w:szCs w:val="28"/>
        </w:rPr>
        <w:t xml:space="preserve"> và một số đối tượng khác</w:t>
      </w:r>
      <w:r w:rsidRPr="003049CD">
        <w:rPr>
          <w:rStyle w:val="fontstyle01"/>
          <w:rFonts w:ascii="Times New Roman" w:hAnsi="Times New Roman"/>
          <w:color w:val="auto"/>
          <w:sz w:val="28"/>
          <w:szCs w:val="28"/>
        </w:rPr>
        <w:t xml:space="preserve"> trên địa bàn tỉnh Đồng Nai.</w:t>
      </w:r>
    </w:p>
    <w:p w14:paraId="7121D748" w14:textId="61389800" w:rsidR="0046618E" w:rsidRPr="003049CD" w:rsidRDefault="00693462" w:rsidP="003049CD">
      <w:pPr>
        <w:autoSpaceDE w:val="0"/>
        <w:autoSpaceDN w:val="0"/>
        <w:adjustRightInd w:val="0"/>
        <w:spacing w:before="120"/>
        <w:ind w:firstLine="567"/>
        <w:jc w:val="both"/>
        <w:rPr>
          <w:b/>
          <w:sz w:val="28"/>
          <w:szCs w:val="28"/>
        </w:rPr>
      </w:pPr>
      <w:r w:rsidRPr="003049CD">
        <w:rPr>
          <w:b/>
          <w:sz w:val="28"/>
          <w:szCs w:val="28"/>
        </w:rPr>
        <w:t>Điều 3. Đối tượng hỗ trợ</w:t>
      </w:r>
    </w:p>
    <w:p w14:paraId="2FB24C1D" w14:textId="56B99223" w:rsidR="00187BE6" w:rsidRPr="003049CD" w:rsidRDefault="00187BE6" w:rsidP="003049CD">
      <w:pPr>
        <w:autoSpaceDE w:val="0"/>
        <w:autoSpaceDN w:val="0"/>
        <w:adjustRightInd w:val="0"/>
        <w:spacing w:before="120"/>
        <w:ind w:firstLine="567"/>
        <w:jc w:val="both"/>
        <w:rPr>
          <w:sz w:val="28"/>
          <w:szCs w:val="28"/>
        </w:rPr>
      </w:pPr>
      <w:r w:rsidRPr="003049CD">
        <w:rPr>
          <w:sz w:val="28"/>
          <w:szCs w:val="28"/>
        </w:rPr>
        <w:t>Các cán bộ thuộc diện Ban Thường vụ Tỉnh ủy quản lý</w:t>
      </w:r>
      <w:r w:rsidR="00AF1344" w:rsidRPr="003049CD">
        <w:rPr>
          <w:sz w:val="28"/>
          <w:szCs w:val="28"/>
        </w:rPr>
        <w:t xml:space="preserve"> </w:t>
      </w:r>
      <w:r w:rsidR="00775A13" w:rsidRPr="003049CD">
        <w:rPr>
          <w:sz w:val="28"/>
          <w:szCs w:val="28"/>
        </w:rPr>
        <w:t>(</w:t>
      </w:r>
      <w:r w:rsidR="009B2817" w:rsidRPr="003049CD">
        <w:rPr>
          <w:sz w:val="28"/>
          <w:szCs w:val="28"/>
        </w:rPr>
        <w:t xml:space="preserve">gồm: </w:t>
      </w:r>
      <w:r w:rsidR="004D46EE" w:rsidRPr="003049CD">
        <w:rPr>
          <w:sz w:val="28"/>
          <w:szCs w:val="28"/>
        </w:rPr>
        <w:t>cán bộ</w:t>
      </w:r>
      <w:r w:rsidR="001A0394" w:rsidRPr="003049CD">
        <w:rPr>
          <w:sz w:val="28"/>
          <w:szCs w:val="28"/>
        </w:rPr>
        <w:t xml:space="preserve"> đang giữ chức vụ; </w:t>
      </w:r>
      <w:r w:rsidR="009B2817" w:rsidRPr="003049CD">
        <w:rPr>
          <w:sz w:val="28"/>
          <w:szCs w:val="28"/>
        </w:rPr>
        <w:t xml:space="preserve">cán bộ đã nghỉ hưu theo quy định; </w:t>
      </w:r>
      <w:r w:rsidR="00F8667B" w:rsidRPr="003049CD">
        <w:rPr>
          <w:sz w:val="28"/>
          <w:szCs w:val="28"/>
        </w:rPr>
        <w:t>cán bộ do sắp xếp công tác cán bộ</w:t>
      </w:r>
      <w:r w:rsidR="00AF1344" w:rsidRPr="003049CD">
        <w:rPr>
          <w:sz w:val="28"/>
          <w:szCs w:val="28"/>
        </w:rPr>
        <w:t xml:space="preserve"> hoặc sắp xếp tổ chức bộ máy</w:t>
      </w:r>
      <w:r w:rsidR="00F8667B" w:rsidRPr="003049CD">
        <w:rPr>
          <w:sz w:val="28"/>
          <w:szCs w:val="28"/>
        </w:rPr>
        <w:t xml:space="preserve"> mà </w:t>
      </w:r>
      <w:r w:rsidR="009B2817" w:rsidRPr="003049CD">
        <w:rPr>
          <w:sz w:val="28"/>
          <w:szCs w:val="28"/>
        </w:rPr>
        <w:t>không còn</w:t>
      </w:r>
      <w:r w:rsidR="00F8667B" w:rsidRPr="003049CD">
        <w:rPr>
          <w:sz w:val="28"/>
          <w:szCs w:val="28"/>
        </w:rPr>
        <w:t xml:space="preserve"> thuộc diện Ban Thường vụ Tỉnh ủy quản lý và thời gian công tác còn lại không quá 5 năm so với tuổi nghỉ hưu theo quy định; </w:t>
      </w:r>
      <w:r w:rsidR="001A0394" w:rsidRPr="003049CD">
        <w:rPr>
          <w:sz w:val="28"/>
          <w:szCs w:val="28"/>
        </w:rPr>
        <w:t xml:space="preserve">cán bộ xin nghỉ việc </w:t>
      </w:r>
      <w:r w:rsidR="001A0394" w:rsidRPr="003049CD">
        <w:rPr>
          <w:rFonts w:eastAsia="Calibri"/>
          <w:sz w:val="28"/>
          <w:szCs w:val="28"/>
        </w:rPr>
        <w:t xml:space="preserve">mà thời gian công tác còn lại không quá 05 năm so với tuổi nghỉ hưu theo quy định </w:t>
      </w:r>
      <w:r w:rsidR="001A0394" w:rsidRPr="003049CD">
        <w:rPr>
          <w:sz w:val="28"/>
          <w:szCs w:val="28"/>
        </w:rPr>
        <w:t xml:space="preserve">vì một trong các lý do sau: do sắp xếp tổ chức bộ máy, do sắp xếp công tác cán bộ, do sức khỏe không tiếp tục công tác, do không đủ tuổi tái cử theo quy định của cơ quan có thẩm quyền) </w:t>
      </w:r>
      <w:r w:rsidRPr="003049CD">
        <w:rPr>
          <w:sz w:val="28"/>
          <w:szCs w:val="28"/>
        </w:rPr>
        <w:t>và một số đối tượng khác</w:t>
      </w:r>
      <w:r w:rsidR="004913FA" w:rsidRPr="003049CD">
        <w:rPr>
          <w:sz w:val="28"/>
          <w:szCs w:val="28"/>
        </w:rPr>
        <w:t>, cụ thể</w:t>
      </w:r>
      <w:r w:rsidRPr="003049CD">
        <w:rPr>
          <w:sz w:val="28"/>
          <w:szCs w:val="28"/>
        </w:rPr>
        <w:t>:</w:t>
      </w:r>
    </w:p>
    <w:p w14:paraId="48B18F58" w14:textId="4EE10D57" w:rsidR="00855D72" w:rsidRPr="003049CD" w:rsidRDefault="00157C19" w:rsidP="003049CD">
      <w:pPr>
        <w:autoSpaceDE w:val="0"/>
        <w:autoSpaceDN w:val="0"/>
        <w:adjustRightInd w:val="0"/>
        <w:spacing w:before="12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 xml:space="preserve">1. </w:t>
      </w:r>
      <w:r w:rsidR="00855D72" w:rsidRPr="003049CD">
        <w:rPr>
          <w:rStyle w:val="fontstyle01"/>
          <w:rFonts w:ascii="Times New Roman" w:hAnsi="Times New Roman"/>
          <w:color w:val="auto"/>
          <w:sz w:val="28"/>
          <w:szCs w:val="28"/>
        </w:rPr>
        <w:t>Ủy viên Ban Chấp hành Trung ương Đảng, Ủy viên dự khuyết Ban</w:t>
      </w:r>
      <w:r w:rsidR="00A04A4D">
        <w:rPr>
          <w:sz w:val="28"/>
          <w:szCs w:val="28"/>
        </w:rPr>
        <w:t xml:space="preserve"> </w:t>
      </w:r>
      <w:r w:rsidR="00855D72" w:rsidRPr="003049CD">
        <w:rPr>
          <w:rStyle w:val="fontstyle01"/>
          <w:rFonts w:ascii="Times New Roman" w:hAnsi="Times New Roman"/>
          <w:color w:val="auto"/>
          <w:sz w:val="28"/>
          <w:szCs w:val="28"/>
        </w:rPr>
        <w:t>Chấp hành Trung ương Đảng, Bí thư Tỉnh ủy.</w:t>
      </w:r>
    </w:p>
    <w:p w14:paraId="5ED502E0" w14:textId="2B9907D3" w:rsidR="00855D72" w:rsidRPr="003049CD" w:rsidRDefault="00157C19" w:rsidP="003049CD">
      <w:pPr>
        <w:autoSpaceDE w:val="0"/>
        <w:autoSpaceDN w:val="0"/>
        <w:adjustRightInd w:val="0"/>
        <w:spacing w:before="12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2.</w:t>
      </w:r>
      <w:r w:rsidR="00855D72" w:rsidRPr="003049CD">
        <w:rPr>
          <w:rStyle w:val="fontstyle01"/>
          <w:rFonts w:ascii="Times New Roman" w:hAnsi="Times New Roman"/>
          <w:color w:val="auto"/>
          <w:sz w:val="28"/>
          <w:szCs w:val="28"/>
        </w:rPr>
        <w:t xml:space="preserve"> Phó Bí thư Tỉnh ủy, Chủ tịch Hội</w:t>
      </w:r>
      <w:r w:rsidR="00A04A4D">
        <w:rPr>
          <w:rStyle w:val="fontstyle01"/>
          <w:rFonts w:ascii="Times New Roman" w:hAnsi="Times New Roman"/>
          <w:color w:val="auto"/>
          <w:sz w:val="28"/>
          <w:szCs w:val="28"/>
        </w:rPr>
        <w:t xml:space="preserve"> đồng nhân dân tỉnh, Chủ tịch UÛy</w:t>
      </w:r>
      <w:r w:rsidR="00A04A4D">
        <w:rPr>
          <w:sz w:val="28"/>
          <w:szCs w:val="28"/>
        </w:rPr>
        <w:t xml:space="preserve"> </w:t>
      </w:r>
      <w:r w:rsidR="00855D72" w:rsidRPr="003049CD">
        <w:rPr>
          <w:rStyle w:val="fontstyle01"/>
          <w:rFonts w:ascii="Times New Roman" w:hAnsi="Times New Roman"/>
          <w:color w:val="auto"/>
          <w:sz w:val="28"/>
          <w:szCs w:val="28"/>
        </w:rPr>
        <w:t xml:space="preserve">ban nhân dân tỉnh, Trưởng đoàn </w:t>
      </w:r>
      <w:r w:rsidR="00D35F8F" w:rsidRPr="003049CD">
        <w:rPr>
          <w:rStyle w:val="fontstyle01"/>
          <w:rFonts w:ascii="Times New Roman" w:hAnsi="Times New Roman"/>
          <w:color w:val="auto"/>
          <w:sz w:val="28"/>
          <w:szCs w:val="28"/>
        </w:rPr>
        <w:t>đ</w:t>
      </w:r>
      <w:r w:rsidR="00855D72" w:rsidRPr="003049CD">
        <w:rPr>
          <w:rStyle w:val="fontstyle01"/>
          <w:rFonts w:ascii="Times New Roman" w:hAnsi="Times New Roman"/>
          <w:color w:val="auto"/>
          <w:sz w:val="28"/>
          <w:szCs w:val="28"/>
        </w:rPr>
        <w:t xml:space="preserve">ại biểu </w:t>
      </w:r>
      <w:r w:rsidR="001742EB" w:rsidRPr="003049CD">
        <w:rPr>
          <w:rStyle w:val="fontstyle01"/>
          <w:rFonts w:ascii="Times New Roman" w:hAnsi="Times New Roman"/>
          <w:color w:val="auto"/>
          <w:sz w:val="28"/>
          <w:szCs w:val="28"/>
        </w:rPr>
        <w:t>Q</w:t>
      </w:r>
      <w:r w:rsidR="00855D72" w:rsidRPr="003049CD">
        <w:rPr>
          <w:rStyle w:val="fontstyle01"/>
          <w:rFonts w:ascii="Times New Roman" w:hAnsi="Times New Roman"/>
          <w:color w:val="auto"/>
          <w:sz w:val="28"/>
          <w:szCs w:val="28"/>
        </w:rPr>
        <w:t xml:space="preserve">uốc hội </w:t>
      </w:r>
      <w:r w:rsidR="000A548A" w:rsidRPr="003049CD">
        <w:rPr>
          <w:rStyle w:val="fontstyle01"/>
          <w:rFonts w:ascii="Times New Roman" w:hAnsi="Times New Roman"/>
          <w:color w:val="auto"/>
          <w:sz w:val="28"/>
          <w:szCs w:val="28"/>
        </w:rPr>
        <w:t xml:space="preserve">chuyên trách </w:t>
      </w:r>
      <w:r w:rsidR="00855D72" w:rsidRPr="003049CD">
        <w:rPr>
          <w:rStyle w:val="fontstyle01"/>
          <w:rFonts w:ascii="Times New Roman" w:hAnsi="Times New Roman"/>
          <w:color w:val="auto"/>
          <w:sz w:val="28"/>
          <w:szCs w:val="28"/>
        </w:rPr>
        <w:t>tỉnh.</w:t>
      </w:r>
    </w:p>
    <w:p w14:paraId="2CDC3866" w14:textId="7EDF532E" w:rsidR="00855D72" w:rsidRPr="003049CD" w:rsidRDefault="00157C19" w:rsidP="003049CD">
      <w:pPr>
        <w:autoSpaceDE w:val="0"/>
        <w:autoSpaceDN w:val="0"/>
        <w:adjustRightInd w:val="0"/>
        <w:spacing w:before="12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3.</w:t>
      </w:r>
      <w:r w:rsidR="00855D72" w:rsidRPr="003049CD">
        <w:rPr>
          <w:rStyle w:val="fontstyle01"/>
          <w:rFonts w:ascii="Times New Roman" w:hAnsi="Times New Roman"/>
          <w:color w:val="auto"/>
          <w:sz w:val="28"/>
          <w:szCs w:val="28"/>
        </w:rPr>
        <w:t xml:space="preserve"> Ủy viên Ban Thường vụ Tỉnh ủy, Chủ tịch Ủy ban Mặt trận Tổ quốc</w:t>
      </w:r>
      <w:r w:rsidR="00A04A4D">
        <w:rPr>
          <w:sz w:val="28"/>
          <w:szCs w:val="28"/>
        </w:rPr>
        <w:t xml:space="preserve"> </w:t>
      </w:r>
      <w:r w:rsidR="00855D72" w:rsidRPr="003049CD">
        <w:rPr>
          <w:rStyle w:val="fontstyle01"/>
          <w:rFonts w:ascii="Times New Roman" w:hAnsi="Times New Roman"/>
          <w:color w:val="auto"/>
          <w:sz w:val="28"/>
          <w:szCs w:val="28"/>
        </w:rPr>
        <w:t>Việt Nam tỉnh, Phó Chủ tịch Hội đồng nhân dân tỉnh, Phó Chủ tịch Ủy ban</w:t>
      </w:r>
      <w:r w:rsidR="00A04A4D">
        <w:rPr>
          <w:sz w:val="28"/>
          <w:szCs w:val="28"/>
        </w:rPr>
        <w:t xml:space="preserve"> </w:t>
      </w:r>
      <w:r w:rsidR="00855D72" w:rsidRPr="003049CD">
        <w:rPr>
          <w:rStyle w:val="fontstyle01"/>
          <w:rFonts w:ascii="Times New Roman" w:hAnsi="Times New Roman"/>
          <w:color w:val="auto"/>
          <w:sz w:val="28"/>
          <w:szCs w:val="28"/>
        </w:rPr>
        <w:t xml:space="preserve">nhân dân tỉnh; Phó trưởng đoàn </w:t>
      </w:r>
      <w:r w:rsidR="00D35F8F" w:rsidRPr="003049CD">
        <w:rPr>
          <w:rStyle w:val="fontstyle01"/>
          <w:rFonts w:ascii="Times New Roman" w:hAnsi="Times New Roman"/>
          <w:color w:val="auto"/>
          <w:sz w:val="28"/>
          <w:szCs w:val="28"/>
        </w:rPr>
        <w:t>đ</w:t>
      </w:r>
      <w:r w:rsidR="00855D72" w:rsidRPr="003049CD">
        <w:rPr>
          <w:rStyle w:val="fontstyle01"/>
          <w:rFonts w:ascii="Times New Roman" w:hAnsi="Times New Roman"/>
          <w:color w:val="auto"/>
          <w:sz w:val="28"/>
          <w:szCs w:val="28"/>
        </w:rPr>
        <w:t>ại biểu Quốc hội chuyên trách tỉnh.</w:t>
      </w:r>
    </w:p>
    <w:p w14:paraId="176C5F8C" w14:textId="50B5050C" w:rsidR="00855D72" w:rsidRPr="003049CD" w:rsidRDefault="00157C19" w:rsidP="003049CD">
      <w:pPr>
        <w:autoSpaceDE w:val="0"/>
        <w:autoSpaceDN w:val="0"/>
        <w:adjustRightInd w:val="0"/>
        <w:spacing w:before="12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4.</w:t>
      </w:r>
      <w:r w:rsidR="00855D72" w:rsidRPr="003049CD">
        <w:rPr>
          <w:rStyle w:val="fontstyle01"/>
          <w:rFonts w:ascii="Times New Roman" w:hAnsi="Times New Roman"/>
          <w:color w:val="auto"/>
          <w:sz w:val="28"/>
          <w:szCs w:val="28"/>
        </w:rPr>
        <w:t xml:space="preserve"> Trưởng các </w:t>
      </w:r>
      <w:r w:rsidR="0093135F" w:rsidRPr="003049CD">
        <w:rPr>
          <w:rStyle w:val="fontstyle01"/>
          <w:rFonts w:ascii="Times New Roman" w:hAnsi="Times New Roman"/>
          <w:color w:val="auto"/>
          <w:sz w:val="28"/>
          <w:szCs w:val="28"/>
        </w:rPr>
        <w:t>b</w:t>
      </w:r>
      <w:r w:rsidR="00D24009" w:rsidRPr="003049CD">
        <w:rPr>
          <w:rStyle w:val="fontstyle01"/>
          <w:rFonts w:ascii="Times New Roman" w:hAnsi="Times New Roman"/>
          <w:color w:val="auto"/>
          <w:sz w:val="28"/>
          <w:szCs w:val="28"/>
        </w:rPr>
        <w:t xml:space="preserve">an </w:t>
      </w:r>
      <w:r w:rsidR="0093135F" w:rsidRPr="003049CD">
        <w:rPr>
          <w:rStyle w:val="fontstyle01"/>
          <w:rFonts w:ascii="Times New Roman" w:hAnsi="Times New Roman"/>
          <w:color w:val="auto"/>
          <w:sz w:val="28"/>
          <w:szCs w:val="28"/>
        </w:rPr>
        <w:t>đ</w:t>
      </w:r>
      <w:r w:rsidR="00855D72" w:rsidRPr="003049CD">
        <w:rPr>
          <w:rStyle w:val="fontstyle01"/>
          <w:rFonts w:ascii="Times New Roman" w:hAnsi="Times New Roman"/>
          <w:color w:val="auto"/>
          <w:sz w:val="28"/>
          <w:szCs w:val="28"/>
        </w:rPr>
        <w:t>ảng Tỉnh ủy (không là Ủy viên</w:t>
      </w:r>
      <w:r w:rsidR="001E47D3" w:rsidRPr="003049CD">
        <w:rPr>
          <w:rStyle w:val="fontstyle01"/>
          <w:rFonts w:ascii="Times New Roman" w:hAnsi="Times New Roman"/>
          <w:color w:val="auto"/>
          <w:sz w:val="28"/>
          <w:szCs w:val="28"/>
        </w:rPr>
        <w:t xml:space="preserve"> </w:t>
      </w:r>
      <w:r w:rsidR="00855D72" w:rsidRPr="003049CD">
        <w:rPr>
          <w:rStyle w:val="fontstyle01"/>
          <w:rFonts w:ascii="Times New Roman" w:hAnsi="Times New Roman"/>
          <w:color w:val="auto"/>
          <w:sz w:val="28"/>
          <w:szCs w:val="28"/>
        </w:rPr>
        <w:t>Ban Thường vụ Tỉnh ủy)</w:t>
      </w:r>
      <w:r w:rsidR="001E0B4F" w:rsidRPr="003049CD">
        <w:rPr>
          <w:rStyle w:val="fontstyle01"/>
          <w:rFonts w:ascii="Times New Roman" w:hAnsi="Times New Roman"/>
          <w:color w:val="auto"/>
          <w:sz w:val="28"/>
          <w:szCs w:val="28"/>
        </w:rPr>
        <w:t>;</w:t>
      </w:r>
      <w:r w:rsidR="00855D72" w:rsidRPr="003049CD">
        <w:rPr>
          <w:rStyle w:val="fontstyle01"/>
          <w:rFonts w:ascii="Times New Roman" w:hAnsi="Times New Roman"/>
          <w:color w:val="auto"/>
          <w:sz w:val="28"/>
          <w:szCs w:val="28"/>
        </w:rPr>
        <w:t xml:space="preserve"> </w:t>
      </w:r>
      <w:r w:rsidR="001E0B4F" w:rsidRPr="003049CD">
        <w:rPr>
          <w:rStyle w:val="fontstyle01"/>
          <w:rFonts w:ascii="Times New Roman" w:hAnsi="Times New Roman"/>
          <w:color w:val="auto"/>
          <w:sz w:val="28"/>
          <w:szCs w:val="28"/>
        </w:rPr>
        <w:t xml:space="preserve">Ủy viên Ban Chấp hành Đảng bộ tỉnh; </w:t>
      </w:r>
      <w:r w:rsidR="00855D72" w:rsidRPr="003049CD">
        <w:rPr>
          <w:rStyle w:val="fontstyle01"/>
          <w:rFonts w:ascii="Times New Roman" w:hAnsi="Times New Roman"/>
          <w:color w:val="auto"/>
          <w:sz w:val="28"/>
          <w:szCs w:val="28"/>
        </w:rPr>
        <w:t>Chánh Văn phòng Tỉnh ủy</w:t>
      </w:r>
      <w:r w:rsidR="001E0B4F" w:rsidRPr="003049CD">
        <w:rPr>
          <w:rStyle w:val="fontstyle01"/>
          <w:rFonts w:ascii="Times New Roman" w:hAnsi="Times New Roman"/>
          <w:color w:val="auto"/>
          <w:sz w:val="28"/>
          <w:szCs w:val="28"/>
        </w:rPr>
        <w:t>;</w:t>
      </w:r>
      <w:r w:rsidR="00855D72" w:rsidRPr="003049CD">
        <w:rPr>
          <w:rStyle w:val="fontstyle01"/>
          <w:rFonts w:ascii="Times New Roman" w:hAnsi="Times New Roman"/>
          <w:color w:val="auto"/>
          <w:sz w:val="28"/>
          <w:szCs w:val="28"/>
        </w:rPr>
        <w:t xml:space="preserve"> Tổng Biên tập Báo</w:t>
      </w:r>
      <w:r w:rsidR="001E47D3" w:rsidRPr="003049CD">
        <w:rPr>
          <w:rStyle w:val="fontstyle01"/>
          <w:rFonts w:ascii="Times New Roman" w:hAnsi="Times New Roman"/>
          <w:color w:val="auto"/>
          <w:sz w:val="28"/>
          <w:szCs w:val="28"/>
        </w:rPr>
        <w:t xml:space="preserve"> </w:t>
      </w:r>
      <w:r w:rsidR="00855D72" w:rsidRPr="003049CD">
        <w:rPr>
          <w:rStyle w:val="fontstyle01"/>
          <w:rFonts w:ascii="Times New Roman" w:hAnsi="Times New Roman"/>
          <w:color w:val="auto"/>
          <w:sz w:val="28"/>
          <w:szCs w:val="28"/>
        </w:rPr>
        <w:t>Đồng Nai</w:t>
      </w:r>
      <w:r w:rsidR="001E0B4F" w:rsidRPr="003049CD">
        <w:rPr>
          <w:rStyle w:val="fontstyle01"/>
          <w:rFonts w:ascii="Times New Roman" w:hAnsi="Times New Roman"/>
          <w:color w:val="auto"/>
          <w:sz w:val="28"/>
          <w:szCs w:val="28"/>
        </w:rPr>
        <w:t>;</w:t>
      </w:r>
      <w:r w:rsidR="00855D72" w:rsidRPr="003049CD">
        <w:rPr>
          <w:rStyle w:val="fontstyle01"/>
          <w:rFonts w:ascii="Times New Roman" w:hAnsi="Times New Roman"/>
          <w:color w:val="auto"/>
          <w:sz w:val="28"/>
          <w:szCs w:val="28"/>
        </w:rPr>
        <w:t xml:space="preserve"> Hiệu trưởng Trường Chính trị tỉnh; Trưởng các </w:t>
      </w:r>
      <w:r w:rsidR="00D24009" w:rsidRPr="003049CD">
        <w:rPr>
          <w:rStyle w:val="fontstyle01"/>
          <w:rFonts w:ascii="Times New Roman" w:hAnsi="Times New Roman"/>
          <w:color w:val="auto"/>
          <w:sz w:val="28"/>
          <w:szCs w:val="28"/>
        </w:rPr>
        <w:t xml:space="preserve">Ban </w:t>
      </w:r>
      <w:r w:rsidR="00855D72" w:rsidRPr="003049CD">
        <w:rPr>
          <w:rStyle w:val="fontstyle01"/>
          <w:rFonts w:ascii="Times New Roman" w:hAnsi="Times New Roman"/>
          <w:color w:val="auto"/>
          <w:sz w:val="28"/>
          <w:szCs w:val="28"/>
        </w:rPr>
        <w:t>thuộc Hội đồng nhân dân tỉnh; Chánh Văn phòng</w:t>
      </w:r>
      <w:r w:rsidR="001E47D3" w:rsidRPr="003049CD">
        <w:rPr>
          <w:rStyle w:val="fontstyle01"/>
          <w:rFonts w:ascii="Times New Roman" w:hAnsi="Times New Roman"/>
          <w:color w:val="auto"/>
          <w:sz w:val="28"/>
          <w:szCs w:val="28"/>
        </w:rPr>
        <w:t xml:space="preserve"> </w:t>
      </w:r>
      <w:r w:rsidR="00855D72" w:rsidRPr="003049CD">
        <w:rPr>
          <w:rStyle w:val="fontstyle01"/>
          <w:rFonts w:ascii="Times New Roman" w:hAnsi="Times New Roman"/>
          <w:color w:val="auto"/>
          <w:sz w:val="28"/>
          <w:szCs w:val="28"/>
        </w:rPr>
        <w:t xml:space="preserve">Đoàn </w:t>
      </w:r>
      <w:r w:rsidR="00D35F8F" w:rsidRPr="003049CD">
        <w:rPr>
          <w:rStyle w:val="fontstyle01"/>
          <w:rFonts w:ascii="Times New Roman" w:hAnsi="Times New Roman"/>
          <w:color w:val="auto"/>
          <w:sz w:val="28"/>
          <w:szCs w:val="28"/>
        </w:rPr>
        <w:t>đ</w:t>
      </w:r>
      <w:r w:rsidR="00855D72" w:rsidRPr="003049CD">
        <w:rPr>
          <w:rStyle w:val="fontstyle01"/>
          <w:rFonts w:ascii="Times New Roman" w:hAnsi="Times New Roman"/>
          <w:color w:val="auto"/>
          <w:sz w:val="28"/>
          <w:szCs w:val="28"/>
        </w:rPr>
        <w:t xml:space="preserve">ại biểu Quốc hội và Hội đồng nhân dân tỉnh; </w:t>
      </w:r>
      <w:r w:rsidR="003A5971" w:rsidRPr="003049CD">
        <w:rPr>
          <w:rStyle w:val="fontstyle01"/>
          <w:rFonts w:ascii="Times New Roman" w:hAnsi="Times New Roman"/>
          <w:color w:val="auto"/>
          <w:sz w:val="28"/>
          <w:szCs w:val="28"/>
        </w:rPr>
        <w:t xml:space="preserve">Chánh Văn phòng Ủy ban nhân dân tỉnh; </w:t>
      </w:r>
      <w:r w:rsidR="00855D72" w:rsidRPr="003049CD">
        <w:rPr>
          <w:rStyle w:val="fontstyle01"/>
          <w:rFonts w:ascii="Times New Roman" w:hAnsi="Times New Roman"/>
          <w:color w:val="auto"/>
          <w:sz w:val="28"/>
          <w:szCs w:val="28"/>
        </w:rPr>
        <w:t xml:space="preserve">Giám đốc sở, </w:t>
      </w:r>
      <w:r w:rsidR="00A9728A" w:rsidRPr="003049CD">
        <w:rPr>
          <w:rStyle w:val="fontstyle01"/>
          <w:rFonts w:ascii="Times New Roman" w:hAnsi="Times New Roman"/>
          <w:color w:val="auto"/>
          <w:sz w:val="28"/>
          <w:szCs w:val="28"/>
        </w:rPr>
        <w:t xml:space="preserve">Trưởng </w:t>
      </w:r>
      <w:r w:rsidR="00855D72" w:rsidRPr="003049CD">
        <w:rPr>
          <w:rStyle w:val="fontstyle01"/>
          <w:rFonts w:ascii="Times New Roman" w:hAnsi="Times New Roman"/>
          <w:color w:val="auto"/>
          <w:sz w:val="28"/>
          <w:szCs w:val="28"/>
        </w:rPr>
        <w:t xml:space="preserve">cơ quan, ban, ngành, tổ chức chính trị - xã hội tỉnh và tương đương; </w:t>
      </w:r>
      <w:r w:rsidR="00C21059">
        <w:rPr>
          <w:rStyle w:val="fontstyle01"/>
          <w:rFonts w:ascii="Times New Roman" w:hAnsi="Times New Roman"/>
          <w:color w:val="auto"/>
          <w:sz w:val="28"/>
          <w:szCs w:val="28"/>
        </w:rPr>
        <w:t>B</w:t>
      </w:r>
      <w:r w:rsidR="00855D72" w:rsidRPr="003049CD">
        <w:rPr>
          <w:rStyle w:val="fontstyle01"/>
          <w:rFonts w:ascii="Times New Roman" w:hAnsi="Times New Roman"/>
          <w:color w:val="auto"/>
          <w:sz w:val="28"/>
          <w:szCs w:val="28"/>
        </w:rPr>
        <w:t xml:space="preserve">í thư các </w:t>
      </w:r>
      <w:r w:rsidR="00C21059">
        <w:rPr>
          <w:rStyle w:val="fontstyle01"/>
          <w:rFonts w:ascii="Times New Roman" w:hAnsi="Times New Roman"/>
          <w:color w:val="auto"/>
          <w:sz w:val="28"/>
          <w:szCs w:val="28"/>
        </w:rPr>
        <w:t>h</w:t>
      </w:r>
      <w:r w:rsidR="001B1B68" w:rsidRPr="003049CD">
        <w:rPr>
          <w:rStyle w:val="fontstyle01"/>
          <w:rFonts w:ascii="Times New Roman" w:hAnsi="Times New Roman"/>
          <w:color w:val="auto"/>
          <w:sz w:val="28"/>
          <w:szCs w:val="28"/>
        </w:rPr>
        <w:t>uyện ủy</w:t>
      </w:r>
      <w:r w:rsidR="00855D72" w:rsidRPr="003049CD">
        <w:rPr>
          <w:rStyle w:val="fontstyle01"/>
          <w:rFonts w:ascii="Times New Roman" w:hAnsi="Times New Roman"/>
          <w:color w:val="auto"/>
          <w:sz w:val="28"/>
          <w:szCs w:val="28"/>
        </w:rPr>
        <w:t xml:space="preserve">, </w:t>
      </w:r>
      <w:r w:rsidR="00C21059">
        <w:rPr>
          <w:rStyle w:val="fontstyle01"/>
          <w:rFonts w:ascii="Times New Roman" w:hAnsi="Times New Roman"/>
          <w:color w:val="auto"/>
          <w:sz w:val="28"/>
          <w:szCs w:val="28"/>
        </w:rPr>
        <w:t>t</w:t>
      </w:r>
      <w:r w:rsidR="00D24009" w:rsidRPr="003049CD">
        <w:rPr>
          <w:rStyle w:val="fontstyle01"/>
          <w:rFonts w:ascii="Times New Roman" w:hAnsi="Times New Roman"/>
          <w:color w:val="auto"/>
          <w:sz w:val="28"/>
          <w:szCs w:val="28"/>
        </w:rPr>
        <w:t xml:space="preserve">hành </w:t>
      </w:r>
      <w:r w:rsidR="00855D72" w:rsidRPr="003049CD">
        <w:rPr>
          <w:rStyle w:val="fontstyle01"/>
          <w:rFonts w:ascii="Times New Roman" w:hAnsi="Times New Roman"/>
          <w:color w:val="auto"/>
          <w:sz w:val="28"/>
          <w:szCs w:val="28"/>
        </w:rPr>
        <w:t xml:space="preserve">ủy và </w:t>
      </w:r>
      <w:r w:rsidR="0093135F" w:rsidRPr="003049CD">
        <w:rPr>
          <w:rStyle w:val="fontstyle01"/>
          <w:rFonts w:ascii="Times New Roman" w:hAnsi="Times New Roman"/>
          <w:color w:val="auto"/>
          <w:sz w:val="28"/>
          <w:szCs w:val="28"/>
        </w:rPr>
        <w:t>đ</w:t>
      </w:r>
      <w:r w:rsidR="00D24009" w:rsidRPr="003049CD">
        <w:rPr>
          <w:rStyle w:val="fontstyle01"/>
          <w:rFonts w:ascii="Times New Roman" w:hAnsi="Times New Roman"/>
          <w:color w:val="auto"/>
          <w:sz w:val="28"/>
          <w:szCs w:val="28"/>
        </w:rPr>
        <w:t xml:space="preserve">ảng </w:t>
      </w:r>
      <w:r w:rsidR="00855D72" w:rsidRPr="003049CD">
        <w:rPr>
          <w:rStyle w:val="fontstyle01"/>
          <w:rFonts w:ascii="Times New Roman" w:hAnsi="Times New Roman"/>
          <w:color w:val="auto"/>
          <w:sz w:val="28"/>
          <w:szCs w:val="28"/>
        </w:rPr>
        <w:t>ủy trực thuộc tỉnh (không là Ủy viên Ban Thường vụ Tỉnh ủy).</w:t>
      </w:r>
    </w:p>
    <w:p w14:paraId="339A4411" w14:textId="613E2D05" w:rsidR="00BE29FF" w:rsidRPr="003049CD" w:rsidRDefault="00157C19" w:rsidP="003049CD">
      <w:pPr>
        <w:autoSpaceDE w:val="0"/>
        <w:autoSpaceDN w:val="0"/>
        <w:adjustRightInd w:val="0"/>
        <w:spacing w:before="12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5.</w:t>
      </w:r>
      <w:r w:rsidR="00855D72" w:rsidRPr="003049CD">
        <w:rPr>
          <w:rStyle w:val="fontstyle01"/>
          <w:rFonts w:ascii="Times New Roman" w:hAnsi="Times New Roman"/>
          <w:color w:val="auto"/>
          <w:sz w:val="28"/>
          <w:szCs w:val="28"/>
        </w:rPr>
        <w:t xml:space="preserve"> </w:t>
      </w:r>
      <w:r w:rsidR="00BE29FF" w:rsidRPr="003049CD">
        <w:rPr>
          <w:rStyle w:val="fontstyle01"/>
          <w:rFonts w:ascii="Times New Roman" w:hAnsi="Times New Roman"/>
          <w:color w:val="auto"/>
          <w:sz w:val="28"/>
          <w:szCs w:val="28"/>
        </w:rPr>
        <w:t xml:space="preserve">Phó </w:t>
      </w:r>
      <w:r w:rsidR="001B1B68" w:rsidRPr="003049CD">
        <w:rPr>
          <w:rStyle w:val="fontstyle01"/>
          <w:rFonts w:ascii="Times New Roman" w:hAnsi="Times New Roman"/>
          <w:color w:val="auto"/>
          <w:sz w:val="28"/>
          <w:szCs w:val="28"/>
        </w:rPr>
        <w:t xml:space="preserve">Trưởng </w:t>
      </w:r>
      <w:r w:rsidR="00CA5667" w:rsidRPr="003049CD">
        <w:rPr>
          <w:rStyle w:val="fontstyle01"/>
          <w:rFonts w:ascii="Times New Roman" w:hAnsi="Times New Roman"/>
          <w:color w:val="auto"/>
          <w:sz w:val="28"/>
          <w:szCs w:val="28"/>
        </w:rPr>
        <w:t xml:space="preserve">các </w:t>
      </w:r>
      <w:r w:rsidR="0093135F" w:rsidRPr="003049CD">
        <w:rPr>
          <w:rStyle w:val="fontstyle01"/>
          <w:rFonts w:ascii="Times New Roman" w:hAnsi="Times New Roman"/>
          <w:color w:val="auto"/>
          <w:sz w:val="28"/>
          <w:szCs w:val="28"/>
        </w:rPr>
        <w:t>b</w:t>
      </w:r>
      <w:r w:rsidR="00D24009" w:rsidRPr="003049CD">
        <w:rPr>
          <w:rStyle w:val="fontstyle01"/>
          <w:rFonts w:ascii="Times New Roman" w:hAnsi="Times New Roman"/>
          <w:color w:val="auto"/>
          <w:sz w:val="28"/>
          <w:szCs w:val="28"/>
        </w:rPr>
        <w:t xml:space="preserve">an </w:t>
      </w:r>
      <w:r w:rsidR="0093135F" w:rsidRPr="003049CD">
        <w:rPr>
          <w:rStyle w:val="fontstyle01"/>
          <w:rFonts w:ascii="Times New Roman" w:hAnsi="Times New Roman"/>
          <w:color w:val="auto"/>
          <w:sz w:val="28"/>
          <w:szCs w:val="28"/>
        </w:rPr>
        <w:t>đ</w:t>
      </w:r>
      <w:r w:rsidR="00BE29FF" w:rsidRPr="003049CD">
        <w:rPr>
          <w:rStyle w:val="fontstyle01"/>
          <w:rFonts w:ascii="Times New Roman" w:hAnsi="Times New Roman"/>
          <w:color w:val="auto"/>
          <w:sz w:val="28"/>
          <w:szCs w:val="28"/>
        </w:rPr>
        <w:t>ảng</w:t>
      </w:r>
      <w:r w:rsidR="00CA5667" w:rsidRPr="003049CD">
        <w:rPr>
          <w:rStyle w:val="fontstyle01"/>
          <w:rFonts w:ascii="Times New Roman" w:hAnsi="Times New Roman"/>
          <w:color w:val="auto"/>
          <w:sz w:val="28"/>
          <w:szCs w:val="28"/>
        </w:rPr>
        <w:t xml:space="preserve"> Tỉnh ủy</w:t>
      </w:r>
      <w:r w:rsidR="00BE29FF" w:rsidRPr="003049CD">
        <w:rPr>
          <w:rStyle w:val="fontstyle01"/>
          <w:rFonts w:ascii="Times New Roman" w:hAnsi="Times New Roman"/>
          <w:color w:val="auto"/>
          <w:sz w:val="28"/>
          <w:szCs w:val="28"/>
        </w:rPr>
        <w:t xml:space="preserve">,  </w:t>
      </w:r>
      <w:r w:rsidR="00CA5667" w:rsidRPr="003049CD">
        <w:rPr>
          <w:rStyle w:val="fontstyle01"/>
          <w:rFonts w:ascii="Times New Roman" w:hAnsi="Times New Roman"/>
          <w:color w:val="auto"/>
          <w:sz w:val="28"/>
          <w:szCs w:val="28"/>
        </w:rPr>
        <w:t xml:space="preserve">Phó Chánh Văn phòng Tỉnh </w:t>
      </w:r>
      <w:r w:rsidR="004913FA" w:rsidRPr="003049CD">
        <w:rPr>
          <w:rStyle w:val="fontstyle01"/>
          <w:rFonts w:ascii="Times New Roman" w:hAnsi="Times New Roman"/>
          <w:color w:val="auto"/>
          <w:sz w:val="28"/>
          <w:szCs w:val="28"/>
        </w:rPr>
        <w:t>ủy</w:t>
      </w:r>
      <w:r w:rsidR="00CA5667" w:rsidRPr="003049CD">
        <w:rPr>
          <w:rStyle w:val="fontstyle01"/>
          <w:rFonts w:ascii="Times New Roman" w:hAnsi="Times New Roman"/>
          <w:color w:val="auto"/>
          <w:sz w:val="28"/>
          <w:szCs w:val="28"/>
        </w:rPr>
        <w:t>, Phó Tổng Biên tập Báo Đồng Nai, Phó Hiệu trưởng Trường Chính trị tỉnh;</w:t>
      </w:r>
      <w:r w:rsidR="00BE29FF" w:rsidRPr="003049CD">
        <w:rPr>
          <w:rStyle w:val="fontstyle01"/>
          <w:rFonts w:ascii="Times New Roman" w:hAnsi="Times New Roman"/>
          <w:color w:val="auto"/>
          <w:sz w:val="28"/>
          <w:szCs w:val="28"/>
        </w:rPr>
        <w:t xml:space="preserve"> Thư ký Bí thư Tỉnh ủy; Phó Chủ tịch Ủy ban Mặt trận Tổ quốc </w:t>
      </w:r>
      <w:r w:rsidR="00932D93" w:rsidRPr="003049CD">
        <w:rPr>
          <w:rStyle w:val="fontstyle01"/>
          <w:rFonts w:ascii="Times New Roman" w:hAnsi="Times New Roman"/>
          <w:color w:val="auto"/>
          <w:sz w:val="28"/>
          <w:szCs w:val="28"/>
        </w:rPr>
        <w:t xml:space="preserve">Việt Nam </w:t>
      </w:r>
      <w:r w:rsidR="00BE29FF" w:rsidRPr="003049CD">
        <w:rPr>
          <w:rStyle w:val="fontstyle01"/>
          <w:rFonts w:ascii="Times New Roman" w:hAnsi="Times New Roman"/>
          <w:color w:val="auto"/>
          <w:sz w:val="28"/>
          <w:szCs w:val="28"/>
        </w:rPr>
        <w:t xml:space="preserve">tỉnh; Phó Trưởng các </w:t>
      </w:r>
      <w:r w:rsidR="0093135F" w:rsidRPr="003049CD">
        <w:rPr>
          <w:rStyle w:val="fontstyle01"/>
          <w:rFonts w:ascii="Times New Roman" w:hAnsi="Times New Roman"/>
          <w:color w:val="auto"/>
          <w:sz w:val="28"/>
          <w:szCs w:val="28"/>
        </w:rPr>
        <w:t>b</w:t>
      </w:r>
      <w:r w:rsidR="001B1B68" w:rsidRPr="003049CD">
        <w:rPr>
          <w:rStyle w:val="fontstyle01"/>
          <w:rFonts w:ascii="Times New Roman" w:hAnsi="Times New Roman"/>
          <w:color w:val="auto"/>
          <w:sz w:val="28"/>
          <w:szCs w:val="28"/>
        </w:rPr>
        <w:t xml:space="preserve">an </w:t>
      </w:r>
      <w:r w:rsidR="00BE29FF" w:rsidRPr="003049CD">
        <w:rPr>
          <w:rStyle w:val="fontstyle01"/>
          <w:rFonts w:ascii="Times New Roman" w:hAnsi="Times New Roman"/>
          <w:color w:val="auto"/>
          <w:sz w:val="28"/>
          <w:szCs w:val="28"/>
        </w:rPr>
        <w:t xml:space="preserve">thuộc Hội đồng nhân dân tỉnh; Phó Chánh Văn phòng Đoàn </w:t>
      </w:r>
      <w:r w:rsidR="00A9728A" w:rsidRPr="003049CD">
        <w:rPr>
          <w:rStyle w:val="fontstyle01"/>
          <w:rFonts w:ascii="Times New Roman" w:hAnsi="Times New Roman"/>
          <w:color w:val="auto"/>
          <w:sz w:val="28"/>
          <w:szCs w:val="28"/>
        </w:rPr>
        <w:t>đ</w:t>
      </w:r>
      <w:r w:rsidR="00BE29FF" w:rsidRPr="003049CD">
        <w:rPr>
          <w:rStyle w:val="fontstyle01"/>
          <w:rFonts w:ascii="Times New Roman" w:hAnsi="Times New Roman"/>
          <w:color w:val="auto"/>
          <w:sz w:val="28"/>
          <w:szCs w:val="28"/>
        </w:rPr>
        <w:t>ại biểu Quốc hội và Hội đồng nhân dân tỉnh;</w:t>
      </w:r>
      <w:r w:rsidR="003A5971" w:rsidRPr="003049CD">
        <w:rPr>
          <w:rStyle w:val="fontstyle01"/>
          <w:rFonts w:ascii="Times New Roman" w:hAnsi="Times New Roman"/>
          <w:color w:val="auto"/>
          <w:sz w:val="28"/>
          <w:szCs w:val="28"/>
        </w:rPr>
        <w:t xml:space="preserve"> Phó Chánh Văn phòng Ủy ban nhân dân tỉnh;</w:t>
      </w:r>
      <w:r w:rsidR="00BE29FF" w:rsidRPr="003049CD">
        <w:rPr>
          <w:rStyle w:val="fontstyle01"/>
          <w:rFonts w:ascii="Times New Roman" w:hAnsi="Times New Roman"/>
          <w:color w:val="auto"/>
          <w:sz w:val="28"/>
          <w:szCs w:val="28"/>
        </w:rPr>
        <w:t xml:space="preserve"> Phó </w:t>
      </w:r>
      <w:r w:rsidR="004913FA" w:rsidRPr="003049CD">
        <w:rPr>
          <w:rStyle w:val="fontstyle01"/>
          <w:rFonts w:ascii="Times New Roman" w:hAnsi="Times New Roman"/>
          <w:color w:val="auto"/>
          <w:sz w:val="28"/>
          <w:szCs w:val="28"/>
        </w:rPr>
        <w:t xml:space="preserve">Giám </w:t>
      </w:r>
      <w:r w:rsidR="00BE29FF" w:rsidRPr="003049CD">
        <w:rPr>
          <w:rStyle w:val="fontstyle01"/>
          <w:rFonts w:ascii="Times New Roman" w:hAnsi="Times New Roman"/>
          <w:color w:val="auto"/>
          <w:sz w:val="28"/>
          <w:szCs w:val="28"/>
        </w:rPr>
        <w:t xml:space="preserve">đốc sở, </w:t>
      </w:r>
      <w:r w:rsidR="004913FA" w:rsidRPr="003049CD">
        <w:rPr>
          <w:rStyle w:val="fontstyle01"/>
          <w:rFonts w:ascii="Times New Roman" w:hAnsi="Times New Roman"/>
          <w:color w:val="auto"/>
          <w:sz w:val="28"/>
          <w:szCs w:val="28"/>
        </w:rPr>
        <w:t xml:space="preserve">Phó Trưởng </w:t>
      </w:r>
      <w:r w:rsidR="00BE29FF" w:rsidRPr="003049CD">
        <w:rPr>
          <w:rStyle w:val="fontstyle01"/>
          <w:rFonts w:ascii="Times New Roman" w:hAnsi="Times New Roman"/>
          <w:color w:val="auto"/>
          <w:sz w:val="28"/>
          <w:szCs w:val="28"/>
        </w:rPr>
        <w:t xml:space="preserve">các cơ quan, ban, ngành, tổ chức chính trị </w:t>
      </w:r>
      <w:r w:rsidR="00A9728A" w:rsidRPr="003049CD">
        <w:rPr>
          <w:rStyle w:val="fontstyle01"/>
          <w:rFonts w:ascii="Times New Roman" w:hAnsi="Times New Roman"/>
          <w:color w:val="auto"/>
          <w:sz w:val="28"/>
          <w:szCs w:val="28"/>
        </w:rPr>
        <w:t xml:space="preserve">- </w:t>
      </w:r>
      <w:r w:rsidR="00BE29FF" w:rsidRPr="003049CD">
        <w:rPr>
          <w:rStyle w:val="fontstyle01"/>
          <w:rFonts w:ascii="Times New Roman" w:hAnsi="Times New Roman"/>
          <w:color w:val="auto"/>
          <w:sz w:val="28"/>
          <w:szCs w:val="28"/>
        </w:rPr>
        <w:t xml:space="preserve">xã hội tỉnh và tương đương; Phó Bí thư các </w:t>
      </w:r>
      <w:r w:rsidR="00C21059">
        <w:rPr>
          <w:rStyle w:val="fontstyle01"/>
          <w:rFonts w:ascii="Times New Roman" w:hAnsi="Times New Roman"/>
          <w:color w:val="auto"/>
          <w:sz w:val="28"/>
          <w:szCs w:val="28"/>
        </w:rPr>
        <w:t>h</w:t>
      </w:r>
      <w:r w:rsidR="00D24009" w:rsidRPr="003049CD">
        <w:rPr>
          <w:rStyle w:val="fontstyle01"/>
          <w:rFonts w:ascii="Times New Roman" w:hAnsi="Times New Roman"/>
          <w:color w:val="auto"/>
          <w:sz w:val="28"/>
          <w:szCs w:val="28"/>
        </w:rPr>
        <w:t>uyện ủy</w:t>
      </w:r>
      <w:r w:rsidR="00BE29FF" w:rsidRPr="003049CD">
        <w:rPr>
          <w:rStyle w:val="fontstyle01"/>
          <w:rFonts w:ascii="Times New Roman" w:hAnsi="Times New Roman"/>
          <w:color w:val="auto"/>
          <w:sz w:val="28"/>
          <w:szCs w:val="28"/>
        </w:rPr>
        <w:t xml:space="preserve">, </w:t>
      </w:r>
      <w:r w:rsidR="00C21059">
        <w:rPr>
          <w:rStyle w:val="fontstyle01"/>
          <w:rFonts w:ascii="Times New Roman" w:hAnsi="Times New Roman"/>
          <w:color w:val="auto"/>
          <w:sz w:val="28"/>
          <w:szCs w:val="28"/>
        </w:rPr>
        <w:t>t</w:t>
      </w:r>
      <w:r w:rsidR="00D24009" w:rsidRPr="003049CD">
        <w:rPr>
          <w:rStyle w:val="fontstyle01"/>
          <w:rFonts w:ascii="Times New Roman" w:hAnsi="Times New Roman"/>
          <w:color w:val="auto"/>
          <w:sz w:val="28"/>
          <w:szCs w:val="28"/>
        </w:rPr>
        <w:t xml:space="preserve">hành </w:t>
      </w:r>
      <w:r w:rsidR="00BE29FF" w:rsidRPr="003049CD">
        <w:rPr>
          <w:rStyle w:val="fontstyle01"/>
          <w:rFonts w:ascii="Times New Roman" w:hAnsi="Times New Roman"/>
          <w:color w:val="auto"/>
          <w:sz w:val="28"/>
          <w:szCs w:val="28"/>
        </w:rPr>
        <w:t xml:space="preserve">ủy và </w:t>
      </w:r>
      <w:r w:rsidR="0093135F" w:rsidRPr="003049CD">
        <w:rPr>
          <w:rStyle w:val="fontstyle01"/>
          <w:rFonts w:ascii="Times New Roman" w:hAnsi="Times New Roman"/>
          <w:color w:val="auto"/>
          <w:sz w:val="28"/>
          <w:szCs w:val="28"/>
        </w:rPr>
        <w:t>đ</w:t>
      </w:r>
      <w:r w:rsidR="00D24009" w:rsidRPr="003049CD">
        <w:rPr>
          <w:rStyle w:val="fontstyle01"/>
          <w:rFonts w:ascii="Times New Roman" w:hAnsi="Times New Roman"/>
          <w:color w:val="auto"/>
          <w:sz w:val="28"/>
          <w:szCs w:val="28"/>
        </w:rPr>
        <w:t xml:space="preserve">ảng </w:t>
      </w:r>
      <w:r w:rsidR="00BE29FF" w:rsidRPr="003049CD">
        <w:rPr>
          <w:rStyle w:val="fontstyle01"/>
          <w:rFonts w:ascii="Times New Roman" w:hAnsi="Times New Roman"/>
          <w:color w:val="auto"/>
          <w:sz w:val="28"/>
          <w:szCs w:val="28"/>
        </w:rPr>
        <w:t>ủy trực thuộc Tỉnh ủy; Chủ tịch Hội đồng nhân dân, Chủ tịch Ủy ban nhân dân các huyện, thành phố; Ủy viên Ủy ban Kiểm tra Tỉnh ủy.</w:t>
      </w:r>
    </w:p>
    <w:p w14:paraId="4C545206" w14:textId="300D960C" w:rsidR="00683C46" w:rsidRPr="003049CD" w:rsidRDefault="00157C19" w:rsidP="003049CD">
      <w:pPr>
        <w:autoSpaceDE w:val="0"/>
        <w:autoSpaceDN w:val="0"/>
        <w:adjustRightInd w:val="0"/>
        <w:spacing w:before="12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6.</w:t>
      </w:r>
      <w:r w:rsidR="00683C46" w:rsidRPr="003049CD">
        <w:rPr>
          <w:rStyle w:val="fontstyle01"/>
          <w:rFonts w:ascii="Times New Roman" w:hAnsi="Times New Roman"/>
          <w:color w:val="auto"/>
          <w:sz w:val="28"/>
          <w:szCs w:val="28"/>
        </w:rPr>
        <w:t xml:space="preserve"> Ủy viên </w:t>
      </w:r>
      <w:r w:rsidR="0093135F" w:rsidRPr="003049CD">
        <w:rPr>
          <w:rStyle w:val="fontstyle01"/>
          <w:rFonts w:ascii="Times New Roman" w:hAnsi="Times New Roman"/>
          <w:color w:val="auto"/>
          <w:sz w:val="28"/>
          <w:szCs w:val="28"/>
        </w:rPr>
        <w:t>b</w:t>
      </w:r>
      <w:r w:rsidR="00683C46" w:rsidRPr="003049CD">
        <w:rPr>
          <w:rStyle w:val="fontstyle01"/>
          <w:rFonts w:ascii="Times New Roman" w:hAnsi="Times New Roman"/>
          <w:color w:val="auto"/>
          <w:sz w:val="28"/>
          <w:szCs w:val="28"/>
        </w:rPr>
        <w:t xml:space="preserve">an </w:t>
      </w:r>
      <w:r w:rsidR="0093135F" w:rsidRPr="003049CD">
        <w:rPr>
          <w:rStyle w:val="fontstyle01"/>
          <w:rFonts w:ascii="Times New Roman" w:hAnsi="Times New Roman"/>
          <w:color w:val="auto"/>
          <w:sz w:val="28"/>
          <w:szCs w:val="28"/>
        </w:rPr>
        <w:t>t</w:t>
      </w:r>
      <w:r w:rsidR="00683C46" w:rsidRPr="003049CD">
        <w:rPr>
          <w:rStyle w:val="fontstyle01"/>
          <w:rFonts w:ascii="Times New Roman" w:hAnsi="Times New Roman"/>
          <w:color w:val="auto"/>
          <w:sz w:val="28"/>
          <w:szCs w:val="28"/>
        </w:rPr>
        <w:t xml:space="preserve">hường vụ các </w:t>
      </w:r>
      <w:r w:rsidR="00C21059">
        <w:rPr>
          <w:rStyle w:val="fontstyle01"/>
          <w:rFonts w:ascii="Times New Roman" w:hAnsi="Times New Roman"/>
          <w:color w:val="auto"/>
          <w:sz w:val="28"/>
          <w:szCs w:val="28"/>
        </w:rPr>
        <w:t>h</w:t>
      </w:r>
      <w:r w:rsidR="00683C46" w:rsidRPr="003049CD">
        <w:rPr>
          <w:rStyle w:val="fontstyle01"/>
          <w:rFonts w:ascii="Times New Roman" w:hAnsi="Times New Roman"/>
          <w:color w:val="auto"/>
          <w:sz w:val="28"/>
          <w:szCs w:val="28"/>
        </w:rPr>
        <w:t>uyện</w:t>
      </w:r>
      <w:r w:rsidR="001B1B68" w:rsidRPr="003049CD">
        <w:rPr>
          <w:rStyle w:val="fontstyle01"/>
          <w:rFonts w:ascii="Times New Roman" w:hAnsi="Times New Roman"/>
          <w:color w:val="auto"/>
          <w:sz w:val="28"/>
          <w:szCs w:val="28"/>
        </w:rPr>
        <w:t xml:space="preserve"> ủy, </w:t>
      </w:r>
      <w:r w:rsidR="00C21059">
        <w:rPr>
          <w:rStyle w:val="fontstyle01"/>
          <w:rFonts w:ascii="Times New Roman" w:hAnsi="Times New Roman"/>
          <w:color w:val="auto"/>
          <w:sz w:val="28"/>
          <w:szCs w:val="28"/>
        </w:rPr>
        <w:t>t</w:t>
      </w:r>
      <w:r w:rsidR="001B1B68" w:rsidRPr="003049CD">
        <w:rPr>
          <w:rStyle w:val="fontstyle01"/>
          <w:rFonts w:ascii="Times New Roman" w:hAnsi="Times New Roman"/>
          <w:color w:val="auto"/>
          <w:sz w:val="28"/>
          <w:szCs w:val="28"/>
        </w:rPr>
        <w:t xml:space="preserve">hành </w:t>
      </w:r>
      <w:r w:rsidR="00683C46" w:rsidRPr="003049CD">
        <w:rPr>
          <w:rStyle w:val="fontstyle01"/>
          <w:rFonts w:ascii="Times New Roman" w:hAnsi="Times New Roman"/>
          <w:color w:val="auto"/>
          <w:sz w:val="28"/>
          <w:szCs w:val="28"/>
        </w:rPr>
        <w:t xml:space="preserve">ủy và </w:t>
      </w:r>
      <w:r w:rsidR="0093135F" w:rsidRPr="003049CD">
        <w:rPr>
          <w:rStyle w:val="fontstyle01"/>
          <w:rFonts w:ascii="Times New Roman" w:hAnsi="Times New Roman"/>
          <w:color w:val="auto"/>
          <w:sz w:val="28"/>
          <w:szCs w:val="28"/>
        </w:rPr>
        <w:t>đ</w:t>
      </w:r>
      <w:r w:rsidR="001B1B68" w:rsidRPr="003049CD">
        <w:rPr>
          <w:rStyle w:val="fontstyle01"/>
          <w:rFonts w:ascii="Times New Roman" w:hAnsi="Times New Roman"/>
          <w:color w:val="auto"/>
          <w:sz w:val="28"/>
          <w:szCs w:val="28"/>
        </w:rPr>
        <w:t xml:space="preserve">ảng </w:t>
      </w:r>
      <w:r w:rsidR="00683C46" w:rsidRPr="003049CD">
        <w:rPr>
          <w:rStyle w:val="fontstyle01"/>
          <w:rFonts w:ascii="Times New Roman" w:hAnsi="Times New Roman"/>
          <w:color w:val="auto"/>
          <w:sz w:val="28"/>
          <w:szCs w:val="28"/>
        </w:rPr>
        <w:t>ủy trực thuộc</w:t>
      </w:r>
      <w:r w:rsidR="00C21059">
        <w:rPr>
          <w:sz w:val="28"/>
          <w:szCs w:val="28"/>
        </w:rPr>
        <w:t xml:space="preserve"> </w:t>
      </w:r>
      <w:r w:rsidR="00683C46" w:rsidRPr="003049CD">
        <w:rPr>
          <w:rStyle w:val="fontstyle01"/>
          <w:rFonts w:ascii="Times New Roman" w:hAnsi="Times New Roman"/>
          <w:color w:val="auto"/>
          <w:sz w:val="28"/>
          <w:szCs w:val="28"/>
        </w:rPr>
        <w:t xml:space="preserve">Tỉnh ủy; Phó </w:t>
      </w:r>
      <w:r w:rsidR="00FC69FF" w:rsidRPr="003049CD">
        <w:rPr>
          <w:rStyle w:val="fontstyle01"/>
          <w:rFonts w:ascii="Times New Roman" w:hAnsi="Times New Roman"/>
          <w:color w:val="auto"/>
          <w:sz w:val="28"/>
          <w:szCs w:val="28"/>
        </w:rPr>
        <w:t>C</w:t>
      </w:r>
      <w:r w:rsidR="00683C46" w:rsidRPr="003049CD">
        <w:rPr>
          <w:rStyle w:val="fontstyle01"/>
          <w:rFonts w:ascii="Times New Roman" w:hAnsi="Times New Roman"/>
          <w:color w:val="auto"/>
          <w:sz w:val="28"/>
          <w:szCs w:val="28"/>
        </w:rPr>
        <w:t xml:space="preserve">hủ tịch Hội đồng nhân dân, Phó </w:t>
      </w:r>
      <w:r w:rsidR="00FC69FF" w:rsidRPr="003049CD">
        <w:rPr>
          <w:rStyle w:val="fontstyle01"/>
          <w:rFonts w:ascii="Times New Roman" w:hAnsi="Times New Roman"/>
          <w:color w:val="auto"/>
          <w:sz w:val="28"/>
          <w:szCs w:val="28"/>
        </w:rPr>
        <w:t>C</w:t>
      </w:r>
      <w:r w:rsidR="00683C46" w:rsidRPr="003049CD">
        <w:rPr>
          <w:rStyle w:val="fontstyle01"/>
          <w:rFonts w:ascii="Times New Roman" w:hAnsi="Times New Roman"/>
          <w:color w:val="auto"/>
          <w:sz w:val="28"/>
          <w:szCs w:val="28"/>
        </w:rPr>
        <w:t>hủ tịch Ủy ban nhân dân</w:t>
      </w:r>
      <w:r w:rsidR="00D24009" w:rsidRPr="003049CD">
        <w:rPr>
          <w:rStyle w:val="fontstyle01"/>
          <w:rFonts w:ascii="Times New Roman" w:hAnsi="Times New Roman"/>
          <w:color w:val="auto"/>
          <w:sz w:val="28"/>
          <w:szCs w:val="28"/>
        </w:rPr>
        <w:t xml:space="preserve"> các</w:t>
      </w:r>
      <w:r w:rsidR="00C21059">
        <w:rPr>
          <w:sz w:val="28"/>
          <w:szCs w:val="28"/>
        </w:rPr>
        <w:t xml:space="preserve"> </w:t>
      </w:r>
      <w:r w:rsidR="00683C46" w:rsidRPr="003049CD">
        <w:rPr>
          <w:rStyle w:val="fontstyle01"/>
          <w:rFonts w:ascii="Times New Roman" w:hAnsi="Times New Roman"/>
          <w:color w:val="auto"/>
          <w:sz w:val="28"/>
          <w:szCs w:val="28"/>
        </w:rPr>
        <w:t>huyện, thành phố.</w:t>
      </w:r>
    </w:p>
    <w:p w14:paraId="40322195" w14:textId="6A7743DA" w:rsidR="00E7754E" w:rsidRPr="003049CD" w:rsidRDefault="00157C19" w:rsidP="003049CD">
      <w:pPr>
        <w:autoSpaceDE w:val="0"/>
        <w:autoSpaceDN w:val="0"/>
        <w:adjustRightInd w:val="0"/>
        <w:spacing w:before="12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7.</w:t>
      </w:r>
      <w:r w:rsidR="00683C46" w:rsidRPr="003049CD">
        <w:rPr>
          <w:rStyle w:val="fontstyle01"/>
          <w:rFonts w:ascii="Times New Roman" w:hAnsi="Times New Roman"/>
          <w:color w:val="auto"/>
          <w:sz w:val="28"/>
          <w:szCs w:val="28"/>
        </w:rPr>
        <w:t xml:space="preserve"> </w:t>
      </w:r>
      <w:r w:rsidR="00855D72" w:rsidRPr="003049CD">
        <w:rPr>
          <w:rStyle w:val="fontstyle01"/>
          <w:rFonts w:ascii="Times New Roman" w:hAnsi="Times New Roman"/>
          <w:color w:val="auto"/>
          <w:sz w:val="28"/>
          <w:szCs w:val="28"/>
        </w:rPr>
        <w:t>Cán bộ hoạt động cách mạng từ tháng 01</w:t>
      </w:r>
      <w:r w:rsidR="00B765CF" w:rsidRPr="003049CD">
        <w:rPr>
          <w:rStyle w:val="fontstyle01"/>
          <w:rFonts w:ascii="Times New Roman" w:hAnsi="Times New Roman"/>
          <w:color w:val="auto"/>
          <w:sz w:val="28"/>
          <w:szCs w:val="28"/>
        </w:rPr>
        <w:t xml:space="preserve"> năm </w:t>
      </w:r>
      <w:r w:rsidR="00855D72" w:rsidRPr="003049CD">
        <w:rPr>
          <w:rStyle w:val="fontstyle01"/>
          <w:rFonts w:ascii="Times New Roman" w:hAnsi="Times New Roman"/>
          <w:color w:val="auto"/>
          <w:sz w:val="28"/>
          <w:szCs w:val="28"/>
        </w:rPr>
        <w:t>1945 đến ngày 19</w:t>
      </w:r>
      <w:r w:rsidR="00B765CF" w:rsidRPr="003049CD">
        <w:rPr>
          <w:rStyle w:val="fontstyle01"/>
          <w:rFonts w:ascii="Times New Roman" w:hAnsi="Times New Roman"/>
          <w:color w:val="auto"/>
          <w:sz w:val="28"/>
          <w:szCs w:val="28"/>
        </w:rPr>
        <w:t xml:space="preserve"> tháng 8 năm </w:t>
      </w:r>
      <w:r w:rsidR="00855D72" w:rsidRPr="003049CD">
        <w:rPr>
          <w:rStyle w:val="fontstyle01"/>
          <w:rFonts w:ascii="Times New Roman" w:hAnsi="Times New Roman"/>
          <w:color w:val="auto"/>
          <w:sz w:val="28"/>
          <w:szCs w:val="28"/>
        </w:rPr>
        <w:t>1945</w:t>
      </w:r>
      <w:r w:rsidR="00CA5667" w:rsidRPr="003049CD">
        <w:rPr>
          <w:rStyle w:val="fontstyle01"/>
          <w:rFonts w:ascii="Times New Roman" w:hAnsi="Times New Roman"/>
          <w:color w:val="auto"/>
          <w:sz w:val="28"/>
          <w:szCs w:val="28"/>
        </w:rPr>
        <w:t xml:space="preserve"> </w:t>
      </w:r>
      <w:r w:rsidR="004913FA" w:rsidRPr="003049CD">
        <w:rPr>
          <w:rStyle w:val="fontstyle01"/>
          <w:rFonts w:ascii="Times New Roman" w:hAnsi="Times New Roman"/>
          <w:color w:val="auto"/>
          <w:sz w:val="28"/>
          <w:szCs w:val="28"/>
        </w:rPr>
        <w:t>(</w:t>
      </w:r>
      <w:r w:rsidR="00855D72" w:rsidRPr="003049CD">
        <w:rPr>
          <w:rStyle w:val="fontstyle01"/>
          <w:rFonts w:ascii="Times New Roman" w:hAnsi="Times New Roman"/>
          <w:color w:val="auto"/>
          <w:sz w:val="28"/>
          <w:szCs w:val="28"/>
        </w:rPr>
        <w:t>còn gọi là cán bộ tiền khởi nghĩa</w:t>
      </w:r>
      <w:r w:rsidR="004913FA" w:rsidRPr="003049CD">
        <w:rPr>
          <w:rStyle w:val="fontstyle01"/>
          <w:rFonts w:ascii="Times New Roman" w:hAnsi="Times New Roman"/>
          <w:color w:val="auto"/>
          <w:sz w:val="28"/>
          <w:szCs w:val="28"/>
        </w:rPr>
        <w:t>)</w:t>
      </w:r>
      <w:r w:rsidR="00855D72" w:rsidRPr="003049CD">
        <w:rPr>
          <w:rStyle w:val="fontstyle01"/>
          <w:rFonts w:ascii="Times New Roman" w:hAnsi="Times New Roman"/>
          <w:color w:val="auto"/>
          <w:sz w:val="28"/>
          <w:szCs w:val="28"/>
        </w:rPr>
        <w:t xml:space="preserve"> đang </w:t>
      </w:r>
      <w:r w:rsidR="00275145" w:rsidRPr="003049CD">
        <w:rPr>
          <w:rStyle w:val="fontstyle01"/>
          <w:rFonts w:ascii="Times New Roman" w:hAnsi="Times New Roman"/>
          <w:color w:val="auto"/>
          <w:sz w:val="28"/>
          <w:szCs w:val="28"/>
        </w:rPr>
        <w:t>thường trú</w:t>
      </w:r>
      <w:r w:rsidR="00855D72" w:rsidRPr="003049CD">
        <w:rPr>
          <w:rStyle w:val="fontstyle01"/>
          <w:rFonts w:ascii="Times New Roman" w:hAnsi="Times New Roman"/>
          <w:color w:val="auto"/>
          <w:sz w:val="28"/>
          <w:szCs w:val="28"/>
        </w:rPr>
        <w:t xml:space="preserve"> và hưởng chế độ trợ cấp tại</w:t>
      </w:r>
      <w:r w:rsidR="00E7754E" w:rsidRPr="003049CD">
        <w:rPr>
          <w:rStyle w:val="fontstyle01"/>
          <w:rFonts w:ascii="Times New Roman" w:hAnsi="Times New Roman"/>
          <w:color w:val="auto"/>
          <w:sz w:val="28"/>
          <w:szCs w:val="28"/>
        </w:rPr>
        <w:t xml:space="preserve"> </w:t>
      </w:r>
      <w:r w:rsidR="00855D72" w:rsidRPr="003049CD">
        <w:rPr>
          <w:rStyle w:val="fontstyle01"/>
          <w:rFonts w:ascii="Times New Roman" w:hAnsi="Times New Roman"/>
          <w:color w:val="auto"/>
          <w:sz w:val="28"/>
          <w:szCs w:val="28"/>
        </w:rPr>
        <w:t>các huyện, thành phố trên địa bàn tỉnh.</w:t>
      </w:r>
    </w:p>
    <w:p w14:paraId="5E3F3010" w14:textId="0BB1F34E" w:rsidR="00E7754E" w:rsidRPr="003049CD" w:rsidRDefault="00157C19" w:rsidP="003049CD">
      <w:pPr>
        <w:autoSpaceDE w:val="0"/>
        <w:autoSpaceDN w:val="0"/>
        <w:adjustRightInd w:val="0"/>
        <w:spacing w:before="12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8.</w:t>
      </w:r>
      <w:r w:rsidR="00855D72" w:rsidRPr="003049CD">
        <w:rPr>
          <w:rStyle w:val="fontstyle01"/>
          <w:rFonts w:ascii="Times New Roman" w:hAnsi="Times New Roman"/>
          <w:color w:val="auto"/>
          <w:sz w:val="28"/>
          <w:szCs w:val="28"/>
        </w:rPr>
        <w:t xml:space="preserve"> Anh hùng Lực lượng vũ trang nhân dân, Bà mẹ</w:t>
      </w:r>
      <w:r w:rsidR="00BF6E96" w:rsidRPr="003049CD">
        <w:rPr>
          <w:rStyle w:val="fontstyle01"/>
          <w:rFonts w:ascii="Times New Roman" w:hAnsi="Times New Roman"/>
          <w:color w:val="auto"/>
          <w:sz w:val="28"/>
          <w:szCs w:val="28"/>
        </w:rPr>
        <w:t xml:space="preserve"> </w:t>
      </w:r>
      <w:r w:rsidR="00A967A4" w:rsidRPr="003049CD">
        <w:rPr>
          <w:rStyle w:val="fontstyle01"/>
          <w:rFonts w:ascii="Times New Roman" w:hAnsi="Times New Roman"/>
          <w:color w:val="auto"/>
          <w:sz w:val="28"/>
          <w:szCs w:val="28"/>
        </w:rPr>
        <w:t>Việt Nam Anh hùng</w:t>
      </w:r>
      <w:r w:rsidR="005826E5" w:rsidRPr="003049CD">
        <w:rPr>
          <w:rStyle w:val="fontstyle01"/>
          <w:rFonts w:ascii="Times New Roman" w:hAnsi="Times New Roman"/>
          <w:color w:val="auto"/>
          <w:sz w:val="28"/>
          <w:szCs w:val="28"/>
        </w:rPr>
        <w:t xml:space="preserve"> hiện đang </w:t>
      </w:r>
      <w:r w:rsidR="003608B6" w:rsidRPr="003049CD">
        <w:rPr>
          <w:rStyle w:val="fontstyle01"/>
          <w:rFonts w:ascii="Times New Roman" w:hAnsi="Times New Roman"/>
          <w:color w:val="auto"/>
          <w:sz w:val="28"/>
          <w:szCs w:val="28"/>
        </w:rPr>
        <w:t>thường</w:t>
      </w:r>
      <w:r w:rsidR="005826E5" w:rsidRPr="003049CD">
        <w:rPr>
          <w:rStyle w:val="fontstyle01"/>
          <w:rFonts w:ascii="Times New Roman" w:hAnsi="Times New Roman"/>
          <w:color w:val="auto"/>
          <w:sz w:val="28"/>
          <w:szCs w:val="28"/>
        </w:rPr>
        <w:t xml:space="preserve"> trú trên địa bàn tỉnh</w:t>
      </w:r>
      <w:r w:rsidR="00FE22C0" w:rsidRPr="003049CD">
        <w:rPr>
          <w:rStyle w:val="fontstyle01"/>
          <w:rFonts w:ascii="Times New Roman" w:hAnsi="Times New Roman"/>
          <w:color w:val="auto"/>
          <w:sz w:val="28"/>
          <w:szCs w:val="28"/>
        </w:rPr>
        <w:t xml:space="preserve"> Đồng Nai.</w:t>
      </w:r>
    </w:p>
    <w:p w14:paraId="3923B4F9" w14:textId="1B504894" w:rsidR="00BE29FF" w:rsidRPr="003049CD" w:rsidRDefault="00157C19" w:rsidP="007E5078">
      <w:pPr>
        <w:autoSpaceDE w:val="0"/>
        <w:autoSpaceDN w:val="0"/>
        <w:adjustRightInd w:val="0"/>
        <w:spacing w:before="10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lastRenderedPageBreak/>
        <w:t>9.</w:t>
      </w:r>
      <w:r w:rsidR="0052139E" w:rsidRPr="003049CD">
        <w:rPr>
          <w:rStyle w:val="fontstyle01"/>
          <w:rFonts w:ascii="Times New Roman" w:hAnsi="Times New Roman"/>
          <w:color w:val="auto"/>
          <w:sz w:val="28"/>
          <w:szCs w:val="28"/>
        </w:rPr>
        <w:t xml:space="preserve"> </w:t>
      </w:r>
      <w:r w:rsidR="001B1B68" w:rsidRPr="003049CD">
        <w:rPr>
          <w:rStyle w:val="fontstyle01"/>
          <w:rFonts w:ascii="Times New Roman" w:hAnsi="Times New Roman"/>
          <w:color w:val="auto"/>
          <w:sz w:val="28"/>
          <w:szCs w:val="28"/>
        </w:rPr>
        <w:t xml:space="preserve">Lãnh </w:t>
      </w:r>
      <w:r w:rsidR="00BE29FF" w:rsidRPr="003049CD">
        <w:rPr>
          <w:rStyle w:val="fontstyle01"/>
          <w:rFonts w:ascii="Times New Roman" w:hAnsi="Times New Roman"/>
          <w:color w:val="auto"/>
          <w:sz w:val="28"/>
          <w:szCs w:val="28"/>
        </w:rPr>
        <w:t>đạo từ cấp cục, vụ, viện và tương đương trở lên</w:t>
      </w:r>
      <w:r w:rsidR="00683C46" w:rsidRPr="003049CD">
        <w:rPr>
          <w:rStyle w:val="fontstyle01"/>
          <w:rFonts w:ascii="Times New Roman" w:hAnsi="Times New Roman"/>
          <w:color w:val="auto"/>
          <w:sz w:val="28"/>
          <w:szCs w:val="28"/>
        </w:rPr>
        <w:t xml:space="preserve"> </w:t>
      </w:r>
      <w:r w:rsidR="000A548A" w:rsidRPr="003049CD">
        <w:rPr>
          <w:rStyle w:val="fontstyle01"/>
          <w:rFonts w:ascii="Times New Roman" w:hAnsi="Times New Roman"/>
          <w:color w:val="auto"/>
          <w:sz w:val="28"/>
          <w:szCs w:val="28"/>
        </w:rPr>
        <w:t xml:space="preserve">ở các cơ quan Trung ương </w:t>
      </w:r>
      <w:r w:rsidR="00683C46" w:rsidRPr="003049CD">
        <w:rPr>
          <w:rStyle w:val="fontstyle01"/>
          <w:rFonts w:ascii="Times New Roman" w:hAnsi="Times New Roman"/>
          <w:color w:val="auto"/>
          <w:sz w:val="28"/>
          <w:szCs w:val="28"/>
        </w:rPr>
        <w:t xml:space="preserve">đã nghỉ hưu hiện đang </w:t>
      </w:r>
      <w:r w:rsidR="000A548A" w:rsidRPr="003049CD">
        <w:rPr>
          <w:rStyle w:val="fontstyle01"/>
          <w:rFonts w:ascii="Times New Roman" w:hAnsi="Times New Roman"/>
          <w:color w:val="auto"/>
          <w:sz w:val="28"/>
          <w:szCs w:val="28"/>
        </w:rPr>
        <w:t>thường</w:t>
      </w:r>
      <w:r w:rsidR="00683C46" w:rsidRPr="003049CD">
        <w:rPr>
          <w:rStyle w:val="fontstyle01"/>
          <w:rFonts w:ascii="Times New Roman" w:hAnsi="Times New Roman"/>
          <w:color w:val="auto"/>
          <w:sz w:val="28"/>
          <w:szCs w:val="28"/>
        </w:rPr>
        <w:t xml:space="preserve"> trú trên địa bàn tỉnh</w:t>
      </w:r>
      <w:r w:rsidR="00FE22C0" w:rsidRPr="003049CD">
        <w:rPr>
          <w:rStyle w:val="fontstyle01"/>
          <w:rFonts w:ascii="Times New Roman" w:hAnsi="Times New Roman"/>
          <w:color w:val="auto"/>
          <w:sz w:val="28"/>
          <w:szCs w:val="28"/>
        </w:rPr>
        <w:t xml:space="preserve"> Đồng Nai.</w:t>
      </w:r>
    </w:p>
    <w:p w14:paraId="588D19DF" w14:textId="7C420817" w:rsidR="00CC4F99" w:rsidRPr="003049CD" w:rsidRDefault="00157C19" w:rsidP="007E5078">
      <w:pPr>
        <w:autoSpaceDE w:val="0"/>
        <w:autoSpaceDN w:val="0"/>
        <w:adjustRightInd w:val="0"/>
        <w:spacing w:before="10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10.</w:t>
      </w:r>
      <w:r w:rsidR="00BF6E96" w:rsidRPr="003049CD">
        <w:rPr>
          <w:rStyle w:val="fontstyle01"/>
          <w:rFonts w:ascii="Times New Roman" w:hAnsi="Times New Roman"/>
          <w:color w:val="auto"/>
          <w:sz w:val="28"/>
          <w:szCs w:val="28"/>
        </w:rPr>
        <w:t xml:space="preserve"> Anh hùng Lao động, </w:t>
      </w:r>
      <w:r w:rsidR="00A967A4" w:rsidRPr="003049CD">
        <w:rPr>
          <w:rStyle w:val="fontstyle01"/>
          <w:rFonts w:ascii="Times New Roman" w:hAnsi="Times New Roman"/>
          <w:color w:val="auto"/>
          <w:sz w:val="28"/>
          <w:szCs w:val="28"/>
        </w:rPr>
        <w:t xml:space="preserve">Nhà giáo Nhân dân, </w:t>
      </w:r>
      <w:r w:rsidR="000A548A" w:rsidRPr="003049CD">
        <w:rPr>
          <w:rStyle w:val="fontstyle01"/>
          <w:rFonts w:ascii="Times New Roman" w:hAnsi="Times New Roman"/>
          <w:color w:val="auto"/>
          <w:sz w:val="28"/>
          <w:szCs w:val="28"/>
        </w:rPr>
        <w:t xml:space="preserve">Nhà giáo ưu tú, Thầy thuốc nhân dân, Thầy thuốc ưu tú, </w:t>
      </w:r>
      <w:r w:rsidR="00A967A4" w:rsidRPr="003049CD">
        <w:rPr>
          <w:rStyle w:val="fontstyle01"/>
          <w:rFonts w:ascii="Times New Roman" w:hAnsi="Times New Roman"/>
          <w:color w:val="auto"/>
          <w:sz w:val="28"/>
          <w:szCs w:val="28"/>
        </w:rPr>
        <w:t xml:space="preserve">Nghệ sĩ </w:t>
      </w:r>
      <w:r w:rsidR="000A548A" w:rsidRPr="003049CD">
        <w:rPr>
          <w:rStyle w:val="fontstyle01"/>
          <w:rFonts w:ascii="Times New Roman" w:hAnsi="Times New Roman"/>
          <w:color w:val="auto"/>
          <w:sz w:val="28"/>
          <w:szCs w:val="28"/>
        </w:rPr>
        <w:t>n</w:t>
      </w:r>
      <w:r w:rsidR="00A967A4" w:rsidRPr="003049CD">
        <w:rPr>
          <w:rStyle w:val="fontstyle01"/>
          <w:rFonts w:ascii="Times New Roman" w:hAnsi="Times New Roman"/>
          <w:color w:val="auto"/>
          <w:sz w:val="28"/>
          <w:szCs w:val="28"/>
        </w:rPr>
        <w:t xml:space="preserve">hân dân, </w:t>
      </w:r>
      <w:r w:rsidR="00BE29FF" w:rsidRPr="003049CD">
        <w:rPr>
          <w:rStyle w:val="fontstyle01"/>
          <w:rFonts w:ascii="Times New Roman" w:hAnsi="Times New Roman"/>
          <w:color w:val="auto"/>
          <w:sz w:val="28"/>
          <w:szCs w:val="28"/>
        </w:rPr>
        <w:t xml:space="preserve">Nghệ sĩ </w:t>
      </w:r>
      <w:r w:rsidR="000A548A" w:rsidRPr="003049CD">
        <w:rPr>
          <w:rStyle w:val="fontstyle01"/>
          <w:rFonts w:ascii="Times New Roman" w:hAnsi="Times New Roman"/>
          <w:color w:val="auto"/>
          <w:sz w:val="28"/>
          <w:szCs w:val="28"/>
        </w:rPr>
        <w:t>ư</w:t>
      </w:r>
      <w:r w:rsidR="00BE29FF" w:rsidRPr="003049CD">
        <w:rPr>
          <w:rStyle w:val="fontstyle01"/>
          <w:rFonts w:ascii="Times New Roman" w:hAnsi="Times New Roman"/>
          <w:color w:val="auto"/>
          <w:sz w:val="28"/>
          <w:szCs w:val="28"/>
        </w:rPr>
        <w:t>u tú</w:t>
      </w:r>
      <w:r w:rsidR="000A548A" w:rsidRPr="003049CD">
        <w:rPr>
          <w:rStyle w:val="fontstyle01"/>
          <w:rFonts w:ascii="Times New Roman" w:hAnsi="Times New Roman"/>
          <w:color w:val="auto"/>
          <w:sz w:val="28"/>
          <w:szCs w:val="28"/>
        </w:rPr>
        <w:t xml:space="preserve"> do tỉnh Đồng Nai thực hiện </w:t>
      </w:r>
      <w:r w:rsidR="003608B6" w:rsidRPr="003049CD">
        <w:rPr>
          <w:rStyle w:val="fontstyle01"/>
          <w:rFonts w:ascii="Times New Roman" w:hAnsi="Times New Roman"/>
          <w:color w:val="auto"/>
          <w:sz w:val="28"/>
          <w:szCs w:val="28"/>
        </w:rPr>
        <w:t xml:space="preserve">hồ sơ trình và được </w:t>
      </w:r>
      <w:r w:rsidR="002212FD" w:rsidRPr="003049CD">
        <w:rPr>
          <w:rStyle w:val="fontstyle01"/>
          <w:rFonts w:ascii="Times New Roman" w:hAnsi="Times New Roman"/>
          <w:color w:val="auto"/>
          <w:sz w:val="28"/>
          <w:szCs w:val="28"/>
        </w:rPr>
        <w:t>Trung ương phong tặng danh hiệu hiện đang thường trú trên địa bàn tỉnh Đồng Nai.</w:t>
      </w:r>
    </w:p>
    <w:p w14:paraId="016078C2" w14:textId="3E2476BC" w:rsidR="000A548A" w:rsidRPr="003049CD" w:rsidRDefault="00157C19" w:rsidP="007E5078">
      <w:pPr>
        <w:autoSpaceDE w:val="0"/>
        <w:autoSpaceDN w:val="0"/>
        <w:adjustRightInd w:val="0"/>
        <w:spacing w:before="10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11.</w:t>
      </w:r>
      <w:r w:rsidR="003608B6" w:rsidRPr="003049CD">
        <w:rPr>
          <w:rStyle w:val="fontstyle01"/>
          <w:rFonts w:ascii="Times New Roman" w:hAnsi="Times New Roman"/>
          <w:color w:val="auto"/>
          <w:sz w:val="28"/>
          <w:szCs w:val="28"/>
        </w:rPr>
        <w:t xml:space="preserve"> </w:t>
      </w:r>
      <w:r w:rsidR="00FF79DA" w:rsidRPr="003049CD">
        <w:rPr>
          <w:rStyle w:val="fontstyle01"/>
          <w:rFonts w:ascii="Times New Roman" w:hAnsi="Times New Roman"/>
          <w:color w:val="auto"/>
          <w:sz w:val="28"/>
          <w:szCs w:val="28"/>
        </w:rPr>
        <w:t xml:space="preserve">Giáo sư, Phó </w:t>
      </w:r>
      <w:r w:rsidR="00A9728A" w:rsidRPr="003049CD">
        <w:rPr>
          <w:rStyle w:val="fontstyle01"/>
          <w:rFonts w:ascii="Times New Roman" w:hAnsi="Times New Roman"/>
          <w:color w:val="auto"/>
          <w:sz w:val="28"/>
          <w:szCs w:val="28"/>
        </w:rPr>
        <w:t xml:space="preserve">Giáo </w:t>
      </w:r>
      <w:r w:rsidR="00FF79DA" w:rsidRPr="003049CD">
        <w:rPr>
          <w:rStyle w:val="fontstyle01"/>
          <w:rFonts w:ascii="Times New Roman" w:hAnsi="Times New Roman"/>
          <w:color w:val="auto"/>
          <w:sz w:val="28"/>
          <w:szCs w:val="28"/>
        </w:rPr>
        <w:t>sư thuộc biên chế chính thức tại các cơ sở giáo dục cô</w:t>
      </w:r>
      <w:r w:rsidR="004362C0" w:rsidRPr="003049CD">
        <w:rPr>
          <w:rStyle w:val="fontstyle01"/>
          <w:rFonts w:ascii="Times New Roman" w:hAnsi="Times New Roman"/>
          <w:color w:val="auto"/>
          <w:sz w:val="28"/>
          <w:szCs w:val="28"/>
        </w:rPr>
        <w:t>ng lập do tỉnh Đồng Nai quản lý</w:t>
      </w:r>
      <w:r w:rsidR="00FE22C0" w:rsidRPr="003049CD">
        <w:rPr>
          <w:rStyle w:val="fontstyle01"/>
          <w:rFonts w:ascii="Times New Roman" w:hAnsi="Times New Roman"/>
          <w:color w:val="auto"/>
          <w:sz w:val="28"/>
          <w:szCs w:val="28"/>
        </w:rPr>
        <w:t xml:space="preserve"> hiện</w:t>
      </w:r>
      <w:r w:rsidR="004362C0" w:rsidRPr="003049CD">
        <w:rPr>
          <w:rStyle w:val="fontstyle01"/>
          <w:rFonts w:ascii="Times New Roman" w:hAnsi="Times New Roman"/>
          <w:color w:val="auto"/>
          <w:sz w:val="28"/>
          <w:szCs w:val="28"/>
        </w:rPr>
        <w:t xml:space="preserve"> đang thường trú trên địa bàn tỉnh Đồng Nai.</w:t>
      </w:r>
    </w:p>
    <w:p w14:paraId="5C180753" w14:textId="735D6A43" w:rsidR="00F44465" w:rsidRPr="003049CD" w:rsidRDefault="00BE29FF" w:rsidP="007E5078">
      <w:pPr>
        <w:autoSpaceDE w:val="0"/>
        <w:autoSpaceDN w:val="0"/>
        <w:adjustRightInd w:val="0"/>
        <w:spacing w:before="100"/>
        <w:ind w:firstLine="567"/>
        <w:jc w:val="both"/>
        <w:rPr>
          <w:rStyle w:val="fontstyle01"/>
          <w:rFonts w:ascii="Times New Roman" w:hAnsi="Times New Roman"/>
          <w:b/>
          <w:color w:val="auto"/>
          <w:sz w:val="28"/>
          <w:szCs w:val="28"/>
        </w:rPr>
      </w:pPr>
      <w:r w:rsidRPr="003049CD">
        <w:rPr>
          <w:rStyle w:val="fontstyle01"/>
          <w:rFonts w:ascii="Times New Roman" w:hAnsi="Times New Roman"/>
          <w:color w:val="auto"/>
          <w:sz w:val="28"/>
          <w:szCs w:val="28"/>
        </w:rPr>
        <w:t xml:space="preserve"> </w:t>
      </w:r>
      <w:r w:rsidR="00157C19" w:rsidRPr="003049CD">
        <w:rPr>
          <w:rStyle w:val="fontstyle01"/>
          <w:rFonts w:ascii="Times New Roman" w:hAnsi="Times New Roman"/>
          <w:color w:val="auto"/>
          <w:sz w:val="28"/>
          <w:szCs w:val="28"/>
        </w:rPr>
        <w:t>12.</w:t>
      </w:r>
      <w:r w:rsidR="008E30D5" w:rsidRPr="003049CD">
        <w:rPr>
          <w:rStyle w:val="fontstyle01"/>
          <w:rFonts w:ascii="Times New Roman" w:hAnsi="Times New Roman"/>
          <w:color w:val="auto"/>
          <w:sz w:val="28"/>
          <w:szCs w:val="28"/>
        </w:rPr>
        <w:t xml:space="preserve"> Lãnh </w:t>
      </w:r>
      <w:r w:rsidR="00BF6E96" w:rsidRPr="003049CD">
        <w:rPr>
          <w:rStyle w:val="fontstyle01"/>
          <w:rFonts w:ascii="Times New Roman" w:hAnsi="Times New Roman"/>
          <w:color w:val="auto"/>
          <w:sz w:val="28"/>
          <w:szCs w:val="28"/>
        </w:rPr>
        <w:t>đạo các tỉnh bạn</w:t>
      </w:r>
      <w:r w:rsidR="00F10B0A" w:rsidRPr="003049CD">
        <w:rPr>
          <w:rStyle w:val="fontstyle01"/>
          <w:rFonts w:ascii="Times New Roman" w:hAnsi="Times New Roman"/>
          <w:color w:val="auto"/>
          <w:sz w:val="28"/>
          <w:szCs w:val="28"/>
        </w:rPr>
        <w:t xml:space="preserve"> đã nghỉ hưu, hiện đang thường trú trên địa bàn tỉnh Đồng Nai</w:t>
      </w:r>
      <w:r w:rsidR="00BF6E96" w:rsidRPr="003049CD">
        <w:rPr>
          <w:rStyle w:val="fontstyle01"/>
          <w:rFonts w:ascii="Times New Roman" w:hAnsi="Times New Roman"/>
          <w:color w:val="auto"/>
          <w:sz w:val="28"/>
          <w:szCs w:val="28"/>
        </w:rPr>
        <w:t xml:space="preserve"> </w:t>
      </w:r>
      <w:r w:rsidR="00D52BCF" w:rsidRPr="003049CD">
        <w:rPr>
          <w:rStyle w:val="fontstyle01"/>
          <w:rFonts w:ascii="Times New Roman" w:hAnsi="Times New Roman"/>
          <w:color w:val="auto"/>
          <w:sz w:val="28"/>
          <w:szCs w:val="28"/>
        </w:rPr>
        <w:t>bao gồm</w:t>
      </w:r>
      <w:r w:rsidR="002F0707" w:rsidRPr="003049CD">
        <w:rPr>
          <w:rStyle w:val="fontstyle01"/>
          <w:rFonts w:ascii="Times New Roman" w:hAnsi="Times New Roman"/>
          <w:color w:val="auto"/>
          <w:sz w:val="28"/>
          <w:szCs w:val="28"/>
        </w:rPr>
        <w:t>:</w:t>
      </w:r>
      <w:r w:rsidR="00D52BCF" w:rsidRPr="003049CD">
        <w:rPr>
          <w:rStyle w:val="fontstyle01"/>
          <w:rFonts w:ascii="Times New Roman" w:hAnsi="Times New Roman"/>
          <w:color w:val="auto"/>
          <w:sz w:val="28"/>
          <w:szCs w:val="28"/>
        </w:rPr>
        <w:t xml:space="preserve"> </w:t>
      </w:r>
      <w:r w:rsidR="00946E1A" w:rsidRPr="003049CD">
        <w:rPr>
          <w:rStyle w:val="fontstyle01"/>
          <w:rFonts w:ascii="Times New Roman" w:hAnsi="Times New Roman"/>
          <w:color w:val="auto"/>
          <w:sz w:val="28"/>
          <w:szCs w:val="28"/>
        </w:rPr>
        <w:t xml:space="preserve">Bí thư Tỉnh ủy, Phó Bí thư Tỉnh ủy, Chủ tịch Hội đồng nhân dân tỉnh, Chủ tịch </w:t>
      </w:r>
      <w:r w:rsidR="00FE22C0" w:rsidRPr="003049CD">
        <w:rPr>
          <w:rStyle w:val="fontstyle01"/>
          <w:rFonts w:ascii="Times New Roman" w:hAnsi="Times New Roman"/>
          <w:color w:val="auto"/>
          <w:sz w:val="28"/>
          <w:szCs w:val="28"/>
        </w:rPr>
        <w:t>Ủy</w:t>
      </w:r>
      <w:r w:rsidR="00946E1A" w:rsidRPr="003049CD">
        <w:rPr>
          <w:rStyle w:val="fontstyle01"/>
          <w:rFonts w:ascii="Times New Roman" w:hAnsi="Times New Roman"/>
          <w:color w:val="auto"/>
          <w:sz w:val="28"/>
          <w:szCs w:val="28"/>
        </w:rPr>
        <w:t xml:space="preserve"> ban nhân dân tỉnh, Phó Chủ tịch Hội đồng nhân dân tỉnh, Phó Chủ tịch Ủy ban nhân dân tỉnh.</w:t>
      </w:r>
    </w:p>
    <w:p w14:paraId="52C1F3F0" w14:textId="5DFA0829" w:rsidR="00197883" w:rsidRPr="003049CD" w:rsidRDefault="00197883" w:rsidP="007E5078">
      <w:pPr>
        <w:autoSpaceDE w:val="0"/>
        <w:autoSpaceDN w:val="0"/>
        <w:adjustRightInd w:val="0"/>
        <w:spacing w:before="100"/>
        <w:ind w:firstLine="567"/>
        <w:jc w:val="both"/>
        <w:rPr>
          <w:rStyle w:val="fontstyle01"/>
          <w:rFonts w:ascii="Times New Roman" w:hAnsi="Times New Roman"/>
          <w:b/>
          <w:color w:val="auto"/>
          <w:sz w:val="28"/>
          <w:szCs w:val="28"/>
        </w:rPr>
      </w:pPr>
      <w:r w:rsidRPr="003049CD">
        <w:rPr>
          <w:rStyle w:val="fontstyle01"/>
          <w:rFonts w:ascii="Times New Roman" w:hAnsi="Times New Roman"/>
          <w:b/>
          <w:color w:val="auto"/>
          <w:sz w:val="28"/>
          <w:szCs w:val="28"/>
        </w:rPr>
        <w:t>Điều 4. Nguyên tắc hỗ trợ</w:t>
      </w:r>
    </w:p>
    <w:p w14:paraId="7F911161" w14:textId="5BE22B63" w:rsidR="00197883" w:rsidRPr="003049CD" w:rsidRDefault="00197883" w:rsidP="007E5078">
      <w:pPr>
        <w:spacing w:before="100"/>
        <w:ind w:firstLine="567"/>
        <w:jc w:val="both"/>
        <w:rPr>
          <w:rFonts w:eastAsia="Calibri"/>
          <w:sz w:val="28"/>
          <w:szCs w:val="28"/>
        </w:rPr>
      </w:pPr>
      <w:r w:rsidRPr="003049CD">
        <w:rPr>
          <w:rFonts w:eastAsia="Calibri"/>
          <w:sz w:val="28"/>
          <w:szCs w:val="28"/>
        </w:rPr>
        <w:t xml:space="preserve">1. Trường hợp một </w:t>
      </w:r>
      <w:r w:rsidR="00F10B0A" w:rsidRPr="003049CD">
        <w:rPr>
          <w:rFonts w:eastAsia="Calibri"/>
          <w:sz w:val="28"/>
          <w:szCs w:val="28"/>
        </w:rPr>
        <w:t>n</w:t>
      </w:r>
      <w:r w:rsidRPr="003049CD">
        <w:rPr>
          <w:rFonts w:eastAsia="Calibri"/>
          <w:sz w:val="28"/>
          <w:szCs w:val="28"/>
        </w:rPr>
        <w:t xml:space="preserve">gười có nhiều chức danh thuộc đối tượng </w:t>
      </w:r>
      <w:r w:rsidR="00C80F20" w:rsidRPr="003049CD">
        <w:rPr>
          <w:rFonts w:eastAsia="Calibri"/>
          <w:sz w:val="28"/>
          <w:szCs w:val="28"/>
        </w:rPr>
        <w:t xml:space="preserve">được hỗ trợ </w:t>
      </w:r>
      <w:r w:rsidRPr="003049CD">
        <w:rPr>
          <w:rFonts w:eastAsia="Calibri"/>
          <w:sz w:val="28"/>
          <w:szCs w:val="28"/>
        </w:rPr>
        <w:t>chăm sóc sức khỏe quy định tại Điều 3 Nghị quyết này</w:t>
      </w:r>
      <w:r w:rsidR="002527C0" w:rsidRPr="003049CD">
        <w:rPr>
          <w:rFonts w:eastAsia="Calibri"/>
          <w:sz w:val="28"/>
          <w:szCs w:val="28"/>
        </w:rPr>
        <w:t xml:space="preserve"> thì</w:t>
      </w:r>
      <w:r w:rsidRPr="003049CD">
        <w:rPr>
          <w:rFonts w:eastAsia="Calibri"/>
          <w:sz w:val="28"/>
          <w:szCs w:val="28"/>
        </w:rPr>
        <w:t xml:space="preserve"> chỉ được hưởng chế độ hỗ trợ đối với chức danh cao nhất.</w:t>
      </w:r>
    </w:p>
    <w:p w14:paraId="7B54B384" w14:textId="77777777" w:rsidR="00197883" w:rsidRPr="003049CD" w:rsidRDefault="00197883" w:rsidP="007E5078">
      <w:pPr>
        <w:spacing w:before="100"/>
        <w:ind w:firstLine="567"/>
        <w:jc w:val="both"/>
        <w:rPr>
          <w:rFonts w:eastAsia="Calibri"/>
          <w:sz w:val="28"/>
          <w:szCs w:val="28"/>
        </w:rPr>
      </w:pPr>
      <w:r w:rsidRPr="003049CD">
        <w:rPr>
          <w:rFonts w:eastAsia="Calibri"/>
          <w:sz w:val="28"/>
          <w:szCs w:val="28"/>
        </w:rPr>
        <w:t>2. Các đối tượng quy định tại Điều 3 Nghị quyết này không được hưởng các chế độ hỗ trợ nếu thuộc một trong các trường hợp sau:</w:t>
      </w:r>
    </w:p>
    <w:p w14:paraId="7B77C3C3" w14:textId="77777777" w:rsidR="00197883" w:rsidRPr="003049CD" w:rsidRDefault="00197883" w:rsidP="007E5078">
      <w:pPr>
        <w:spacing w:before="100"/>
        <w:ind w:firstLine="567"/>
        <w:jc w:val="both"/>
        <w:rPr>
          <w:rFonts w:eastAsia="Calibri"/>
          <w:sz w:val="28"/>
          <w:szCs w:val="28"/>
        </w:rPr>
      </w:pPr>
      <w:r w:rsidRPr="003049CD">
        <w:rPr>
          <w:rFonts w:eastAsia="Calibri"/>
          <w:sz w:val="28"/>
          <w:szCs w:val="28"/>
        </w:rPr>
        <w:t xml:space="preserve">a) Tự ý nghỉ việc. </w:t>
      </w:r>
    </w:p>
    <w:p w14:paraId="6DBF69DD" w14:textId="4620B7F3" w:rsidR="00AD7740" w:rsidRPr="003049CD" w:rsidRDefault="00E034BE" w:rsidP="007E5078">
      <w:pPr>
        <w:spacing w:before="100"/>
        <w:ind w:firstLine="567"/>
        <w:jc w:val="both"/>
        <w:rPr>
          <w:rFonts w:eastAsia="Calibri"/>
          <w:sz w:val="28"/>
          <w:szCs w:val="28"/>
        </w:rPr>
      </w:pPr>
      <w:r w:rsidRPr="003049CD">
        <w:rPr>
          <w:rFonts w:eastAsia="Calibri"/>
          <w:sz w:val="28"/>
          <w:szCs w:val="28"/>
        </w:rPr>
        <w:t>b</w:t>
      </w:r>
      <w:r w:rsidR="00AD7740" w:rsidRPr="003049CD">
        <w:rPr>
          <w:rFonts w:eastAsia="Calibri"/>
          <w:sz w:val="28"/>
          <w:szCs w:val="28"/>
        </w:rPr>
        <w:t xml:space="preserve">) Chuyển công tác ra </w:t>
      </w:r>
      <w:r w:rsidR="004362C0" w:rsidRPr="003049CD">
        <w:rPr>
          <w:rFonts w:eastAsia="Calibri"/>
          <w:sz w:val="28"/>
          <w:szCs w:val="28"/>
        </w:rPr>
        <w:t>ngoài</w:t>
      </w:r>
      <w:r w:rsidR="00AD7740" w:rsidRPr="003049CD">
        <w:rPr>
          <w:rFonts w:eastAsia="Calibri"/>
          <w:sz w:val="28"/>
          <w:szCs w:val="28"/>
        </w:rPr>
        <w:t xml:space="preserve"> tỉnh Đồng Nai.</w:t>
      </w:r>
    </w:p>
    <w:p w14:paraId="050252DB" w14:textId="7C1EE0A5" w:rsidR="00AD7740" w:rsidRPr="003049CD" w:rsidRDefault="00E034BE" w:rsidP="007E5078">
      <w:pPr>
        <w:spacing w:before="100"/>
        <w:ind w:firstLine="567"/>
        <w:jc w:val="both"/>
        <w:rPr>
          <w:rFonts w:eastAsia="Calibri"/>
          <w:sz w:val="28"/>
          <w:szCs w:val="28"/>
        </w:rPr>
      </w:pPr>
      <w:r w:rsidRPr="003049CD">
        <w:rPr>
          <w:rFonts w:eastAsia="Calibri"/>
          <w:sz w:val="28"/>
          <w:szCs w:val="28"/>
        </w:rPr>
        <w:t>c</w:t>
      </w:r>
      <w:r w:rsidR="00AD7740" w:rsidRPr="003049CD">
        <w:rPr>
          <w:rFonts w:eastAsia="Calibri"/>
          <w:sz w:val="28"/>
          <w:szCs w:val="28"/>
        </w:rPr>
        <w:t xml:space="preserve">) Xin </w:t>
      </w:r>
      <w:r w:rsidR="001B1B68" w:rsidRPr="003049CD">
        <w:rPr>
          <w:rFonts w:eastAsia="Calibri"/>
          <w:sz w:val="28"/>
          <w:szCs w:val="28"/>
        </w:rPr>
        <w:t xml:space="preserve">nghỉ </w:t>
      </w:r>
      <w:r w:rsidR="00AD7740" w:rsidRPr="003049CD">
        <w:rPr>
          <w:rFonts w:eastAsia="Calibri"/>
          <w:sz w:val="28"/>
          <w:szCs w:val="28"/>
        </w:rPr>
        <w:t>việc mà thời gian công tác còn lại trên 05 năm so với tuổi nghỉ hưu theo quy định.</w:t>
      </w:r>
    </w:p>
    <w:p w14:paraId="103EF258" w14:textId="32406AB9" w:rsidR="00D745D7" w:rsidRPr="003049CD" w:rsidRDefault="0010647F" w:rsidP="007E5078">
      <w:pPr>
        <w:autoSpaceDE w:val="0"/>
        <w:autoSpaceDN w:val="0"/>
        <w:adjustRightInd w:val="0"/>
        <w:spacing w:before="100"/>
        <w:ind w:firstLine="567"/>
        <w:jc w:val="both"/>
        <w:rPr>
          <w:sz w:val="28"/>
          <w:szCs w:val="28"/>
        </w:rPr>
      </w:pPr>
      <w:r w:rsidRPr="003049CD">
        <w:rPr>
          <w:b/>
          <w:sz w:val="28"/>
          <w:szCs w:val="28"/>
          <w:lang w:val="nb-NO"/>
        </w:rPr>
        <w:t>Điều 5.</w:t>
      </w:r>
      <w:r w:rsidR="00EE6E7F" w:rsidRPr="003049CD">
        <w:rPr>
          <w:b/>
          <w:sz w:val="28"/>
          <w:szCs w:val="28"/>
          <w:lang w:val="nb-NO"/>
        </w:rPr>
        <w:t xml:space="preserve"> </w:t>
      </w:r>
      <w:r w:rsidR="00B765CF" w:rsidRPr="003049CD">
        <w:rPr>
          <w:rStyle w:val="fontstyle01"/>
          <w:rFonts w:ascii="Times New Roman" w:hAnsi="Times New Roman"/>
          <w:b/>
          <w:color w:val="auto"/>
          <w:sz w:val="28"/>
          <w:szCs w:val="28"/>
        </w:rPr>
        <w:t>Chế độ khám, kiểm tra sức khỏe định kỳ; Khám, điều trị bệnh</w:t>
      </w:r>
    </w:p>
    <w:p w14:paraId="5745A4D6" w14:textId="3569D599" w:rsidR="00580485" w:rsidRPr="003049CD" w:rsidRDefault="00D745D7" w:rsidP="007E5078">
      <w:pPr>
        <w:autoSpaceDE w:val="0"/>
        <w:autoSpaceDN w:val="0"/>
        <w:adjustRightInd w:val="0"/>
        <w:spacing w:before="100"/>
        <w:ind w:firstLine="567"/>
        <w:jc w:val="both"/>
        <w:rPr>
          <w:rStyle w:val="fontstyle01"/>
          <w:rFonts w:ascii="Times New Roman" w:hAnsi="Times New Roman"/>
          <w:color w:val="auto"/>
          <w:sz w:val="28"/>
          <w:szCs w:val="28"/>
        </w:rPr>
      </w:pPr>
      <w:r w:rsidRPr="003049CD">
        <w:rPr>
          <w:sz w:val="28"/>
          <w:szCs w:val="28"/>
        </w:rPr>
        <w:t xml:space="preserve">1. </w:t>
      </w:r>
      <w:r w:rsidR="002863BA" w:rsidRPr="003049CD">
        <w:rPr>
          <w:rStyle w:val="fontstyle01"/>
          <w:rFonts w:ascii="Times New Roman" w:hAnsi="Times New Roman"/>
          <w:color w:val="auto"/>
          <w:sz w:val="28"/>
          <w:szCs w:val="28"/>
        </w:rPr>
        <w:t>Chế độ khám,</w:t>
      </w:r>
      <w:r w:rsidR="00580485" w:rsidRPr="003049CD">
        <w:rPr>
          <w:rStyle w:val="fontstyle01"/>
          <w:rFonts w:ascii="Times New Roman" w:hAnsi="Times New Roman"/>
          <w:color w:val="auto"/>
          <w:sz w:val="28"/>
          <w:szCs w:val="28"/>
        </w:rPr>
        <w:t xml:space="preserve"> kiểm tra sức khỏe định kỳ  </w:t>
      </w:r>
    </w:p>
    <w:p w14:paraId="02E0BB0D" w14:textId="74DE1DB3" w:rsidR="00CA7E1E" w:rsidRPr="003049CD" w:rsidRDefault="000D377B" w:rsidP="007E5078">
      <w:pPr>
        <w:autoSpaceDE w:val="0"/>
        <w:autoSpaceDN w:val="0"/>
        <w:adjustRightInd w:val="0"/>
        <w:spacing w:before="100"/>
        <w:ind w:firstLine="567"/>
        <w:jc w:val="both"/>
        <w:rPr>
          <w:sz w:val="28"/>
          <w:szCs w:val="28"/>
        </w:rPr>
      </w:pPr>
      <w:r w:rsidRPr="003049CD">
        <w:rPr>
          <w:sz w:val="28"/>
          <w:szCs w:val="28"/>
        </w:rPr>
        <w:t>a) Các đối tượng quy định tại khoản 1</w:t>
      </w:r>
      <w:r w:rsidR="00B153D3" w:rsidRPr="003049CD">
        <w:rPr>
          <w:sz w:val="28"/>
          <w:szCs w:val="28"/>
        </w:rPr>
        <w:t>, khoản 2</w:t>
      </w:r>
      <w:r w:rsidR="00C91313" w:rsidRPr="003049CD">
        <w:rPr>
          <w:sz w:val="28"/>
          <w:szCs w:val="28"/>
        </w:rPr>
        <w:t xml:space="preserve"> </w:t>
      </w:r>
      <w:r w:rsidRPr="003049CD">
        <w:rPr>
          <w:sz w:val="28"/>
          <w:szCs w:val="28"/>
        </w:rPr>
        <w:t xml:space="preserve">Điều </w:t>
      </w:r>
      <w:r w:rsidR="00FA4B04" w:rsidRPr="003049CD">
        <w:rPr>
          <w:sz w:val="28"/>
          <w:szCs w:val="28"/>
        </w:rPr>
        <w:t>3</w:t>
      </w:r>
      <w:r w:rsidRPr="003049CD">
        <w:rPr>
          <w:sz w:val="28"/>
          <w:szCs w:val="28"/>
        </w:rPr>
        <w:t xml:space="preserve"> Nghị quyết này được mời đi kiểm tra sức khỏe định kỳ </w:t>
      </w:r>
      <w:r w:rsidR="00FE22C0" w:rsidRPr="003049CD">
        <w:rPr>
          <w:sz w:val="28"/>
          <w:szCs w:val="28"/>
        </w:rPr>
        <w:t>0</w:t>
      </w:r>
      <w:r w:rsidRPr="003049CD">
        <w:rPr>
          <w:sz w:val="28"/>
          <w:szCs w:val="28"/>
        </w:rPr>
        <w:t>6 tháng/lần tại Bệnh viện Thống Nhất Thành phố Hồ Chí Minh</w:t>
      </w:r>
      <w:r w:rsidRPr="003049CD">
        <w:rPr>
          <w:rStyle w:val="fontstyle01"/>
          <w:rFonts w:ascii="Times New Roman" w:hAnsi="Times New Roman"/>
          <w:color w:val="auto"/>
          <w:sz w:val="28"/>
          <w:szCs w:val="28"/>
        </w:rPr>
        <w:t>.</w:t>
      </w:r>
      <w:r w:rsidR="008C3281" w:rsidRPr="003049CD">
        <w:rPr>
          <w:rStyle w:val="fontstyle01"/>
          <w:rFonts w:ascii="Times New Roman" w:hAnsi="Times New Roman"/>
          <w:color w:val="auto"/>
          <w:sz w:val="28"/>
          <w:szCs w:val="28"/>
        </w:rPr>
        <w:t xml:space="preserve"> </w:t>
      </w:r>
      <w:r w:rsidR="008C3281" w:rsidRPr="003049CD">
        <w:rPr>
          <w:sz w:val="28"/>
          <w:szCs w:val="28"/>
        </w:rPr>
        <w:t>Chi phí khám, kiểm tra sức khỏe được thanh toán theo bảng giá của Bệnh viện Thống Nhất Thành phố Hồ Chí Minh; được thanh toán xăng xe, vé cầu đường theo hóa đơn thực tế đi và về; được thanh toán chi phí khám, kiểm tra sức khỏe bổ sung phát sinh thực tế theo chỉ định của bác sĩ tại Bệnh viện Thống Nhất Thành phố Hồ Chí Minh.</w:t>
      </w:r>
      <w:r w:rsidR="00CA7E1E" w:rsidRPr="003049CD">
        <w:rPr>
          <w:sz w:val="28"/>
          <w:szCs w:val="28"/>
        </w:rPr>
        <w:t xml:space="preserve"> </w:t>
      </w:r>
    </w:p>
    <w:p w14:paraId="49D0DCCA" w14:textId="08264827" w:rsidR="008C3281" w:rsidRPr="003049CD" w:rsidRDefault="00CA7E1E" w:rsidP="007E5078">
      <w:pPr>
        <w:autoSpaceDE w:val="0"/>
        <w:autoSpaceDN w:val="0"/>
        <w:adjustRightInd w:val="0"/>
        <w:spacing w:before="100"/>
        <w:ind w:firstLine="567"/>
        <w:jc w:val="both"/>
        <w:rPr>
          <w:sz w:val="28"/>
          <w:szCs w:val="28"/>
        </w:rPr>
      </w:pPr>
      <w:r w:rsidRPr="003049CD">
        <w:rPr>
          <w:sz w:val="28"/>
          <w:szCs w:val="28"/>
        </w:rPr>
        <w:t xml:space="preserve">Các đối tượng quy định tại </w:t>
      </w:r>
      <w:r w:rsidR="00B153D3" w:rsidRPr="003049CD">
        <w:rPr>
          <w:sz w:val="28"/>
          <w:szCs w:val="28"/>
        </w:rPr>
        <w:t xml:space="preserve">khoản 1, khoản 2 </w:t>
      </w:r>
      <w:r w:rsidRPr="003049CD">
        <w:rPr>
          <w:sz w:val="28"/>
          <w:szCs w:val="28"/>
        </w:rPr>
        <w:t xml:space="preserve">Điều </w:t>
      </w:r>
      <w:r w:rsidR="00FA4B04" w:rsidRPr="003049CD">
        <w:rPr>
          <w:sz w:val="28"/>
          <w:szCs w:val="28"/>
        </w:rPr>
        <w:t>3</w:t>
      </w:r>
      <w:r w:rsidRPr="003049CD">
        <w:rPr>
          <w:sz w:val="28"/>
          <w:szCs w:val="28"/>
        </w:rPr>
        <w:t xml:space="preserve"> Nghị quyết này đã nghỉ hưu nếu có nguyện vọng được kiểm tra sức khỏe tại Khoa Chăm sóc sức khỏe cán bộ tỉnh trực thuộc Bệnh viện đa khoa Đồng Nai thì được mời đi kiểm tra sức khỏe định kỳ </w:t>
      </w:r>
      <w:r w:rsidR="00FE22C0" w:rsidRPr="003049CD">
        <w:rPr>
          <w:sz w:val="28"/>
          <w:szCs w:val="28"/>
        </w:rPr>
        <w:t>0</w:t>
      </w:r>
      <w:r w:rsidRPr="003049CD">
        <w:rPr>
          <w:sz w:val="28"/>
          <w:szCs w:val="28"/>
        </w:rPr>
        <w:t>6 tháng/lần tại Khoa Chăm sóc sức khỏe cán bộ tỉnh trực thuộc Bệnh viện đa khoa Đồng Nai. Chi phí khám, kiểm tra sức khỏe được thanh toán theo bảng giá của Bệnh viện đa khoa Đồng Nai.</w:t>
      </w:r>
    </w:p>
    <w:p w14:paraId="08606A75" w14:textId="3FAAB7D7" w:rsidR="00535303" w:rsidRPr="003049CD" w:rsidRDefault="00F04F0C" w:rsidP="007E5078">
      <w:pPr>
        <w:autoSpaceDE w:val="0"/>
        <w:autoSpaceDN w:val="0"/>
        <w:adjustRightInd w:val="0"/>
        <w:spacing w:before="100"/>
        <w:ind w:firstLine="567"/>
        <w:jc w:val="both"/>
        <w:rPr>
          <w:sz w:val="28"/>
          <w:szCs w:val="28"/>
        </w:rPr>
      </w:pPr>
      <w:r w:rsidRPr="003049CD">
        <w:rPr>
          <w:rStyle w:val="fontstyle01"/>
          <w:rFonts w:ascii="Times New Roman" w:hAnsi="Times New Roman"/>
          <w:color w:val="auto"/>
          <w:sz w:val="28"/>
          <w:szCs w:val="28"/>
        </w:rPr>
        <w:t>b) Các đ</w:t>
      </w:r>
      <w:r w:rsidR="00580485" w:rsidRPr="003049CD">
        <w:rPr>
          <w:rStyle w:val="fontstyle01"/>
          <w:rFonts w:ascii="Times New Roman" w:hAnsi="Times New Roman"/>
          <w:color w:val="auto"/>
          <w:sz w:val="28"/>
          <w:szCs w:val="28"/>
        </w:rPr>
        <w:t>ối</w:t>
      </w:r>
      <w:r w:rsidR="00580485" w:rsidRPr="003049CD">
        <w:rPr>
          <w:sz w:val="28"/>
          <w:szCs w:val="28"/>
        </w:rPr>
        <w:t xml:space="preserve"> tượng </w:t>
      </w:r>
      <w:r w:rsidRPr="003049CD">
        <w:rPr>
          <w:sz w:val="28"/>
          <w:szCs w:val="28"/>
        </w:rPr>
        <w:t xml:space="preserve">quy định từ khoản </w:t>
      </w:r>
      <w:r w:rsidR="00B153D3" w:rsidRPr="003049CD">
        <w:rPr>
          <w:sz w:val="28"/>
          <w:szCs w:val="28"/>
        </w:rPr>
        <w:t>3 đến khoản 12</w:t>
      </w:r>
      <w:r w:rsidR="00580485" w:rsidRPr="003049CD">
        <w:rPr>
          <w:sz w:val="28"/>
          <w:szCs w:val="28"/>
        </w:rPr>
        <w:t xml:space="preserve"> </w:t>
      </w:r>
      <w:r w:rsidR="00FA4B04" w:rsidRPr="003049CD">
        <w:rPr>
          <w:sz w:val="28"/>
          <w:szCs w:val="28"/>
        </w:rPr>
        <w:t>Điều 3</w:t>
      </w:r>
      <w:r w:rsidR="00580485" w:rsidRPr="003049CD">
        <w:rPr>
          <w:sz w:val="28"/>
          <w:szCs w:val="28"/>
        </w:rPr>
        <w:t xml:space="preserve"> Nghị quyết này được mời đi kiểm tra sức khỏe định kỳ </w:t>
      </w:r>
      <w:r w:rsidR="00FE22C0" w:rsidRPr="003049CD">
        <w:rPr>
          <w:sz w:val="28"/>
          <w:szCs w:val="28"/>
        </w:rPr>
        <w:t>0</w:t>
      </w:r>
      <w:r w:rsidR="00580485" w:rsidRPr="003049CD">
        <w:rPr>
          <w:sz w:val="28"/>
          <w:szCs w:val="28"/>
        </w:rPr>
        <w:t xml:space="preserve">6 tháng/lần tại Khoa </w:t>
      </w:r>
      <w:r w:rsidR="00D745D7" w:rsidRPr="003049CD">
        <w:rPr>
          <w:sz w:val="28"/>
          <w:szCs w:val="28"/>
        </w:rPr>
        <w:t>C</w:t>
      </w:r>
      <w:r w:rsidR="00580485" w:rsidRPr="003049CD">
        <w:rPr>
          <w:sz w:val="28"/>
          <w:szCs w:val="28"/>
        </w:rPr>
        <w:t>hăm sóc</w:t>
      </w:r>
      <w:r w:rsidR="00A638E2" w:rsidRPr="003049CD">
        <w:rPr>
          <w:sz w:val="28"/>
          <w:szCs w:val="28"/>
        </w:rPr>
        <w:t xml:space="preserve"> </w:t>
      </w:r>
      <w:r w:rsidR="00580485" w:rsidRPr="003049CD">
        <w:rPr>
          <w:sz w:val="28"/>
          <w:szCs w:val="28"/>
        </w:rPr>
        <w:t xml:space="preserve">sức khỏe cán bộ tỉnh trực thuộc Bệnh viện </w:t>
      </w:r>
      <w:r w:rsidR="00D745D7" w:rsidRPr="003049CD">
        <w:rPr>
          <w:sz w:val="28"/>
          <w:szCs w:val="28"/>
        </w:rPr>
        <w:t>đ</w:t>
      </w:r>
      <w:r w:rsidR="004758DB" w:rsidRPr="003049CD">
        <w:rPr>
          <w:sz w:val="28"/>
          <w:szCs w:val="28"/>
        </w:rPr>
        <w:t>a khoa Đồng Nai.</w:t>
      </w:r>
      <w:r w:rsidR="003F6104" w:rsidRPr="003049CD">
        <w:rPr>
          <w:sz w:val="28"/>
          <w:szCs w:val="28"/>
        </w:rPr>
        <w:t xml:space="preserve"> Chi phí khám, kiểm tra sức khỏe được thanh toán theo bảng giá của Bệnh viện đa khoa Đồng Nai.</w:t>
      </w:r>
    </w:p>
    <w:p w14:paraId="40268F20" w14:textId="4B851214" w:rsidR="003F6104" w:rsidRPr="003049CD" w:rsidRDefault="000758E8" w:rsidP="007E5078">
      <w:pPr>
        <w:autoSpaceDE w:val="0"/>
        <w:autoSpaceDN w:val="0"/>
        <w:adjustRightInd w:val="0"/>
        <w:spacing w:before="140"/>
        <w:ind w:firstLine="567"/>
        <w:jc w:val="both"/>
        <w:rPr>
          <w:sz w:val="28"/>
          <w:szCs w:val="28"/>
        </w:rPr>
      </w:pPr>
      <w:bookmarkStart w:id="0" w:name="_GoBack"/>
      <w:r w:rsidRPr="003049CD">
        <w:rPr>
          <w:rStyle w:val="fontstyle01"/>
          <w:rFonts w:ascii="Times New Roman" w:hAnsi="Times New Roman"/>
          <w:color w:val="auto"/>
          <w:sz w:val="28"/>
          <w:szCs w:val="28"/>
        </w:rPr>
        <w:t xml:space="preserve">c) </w:t>
      </w:r>
      <w:r w:rsidR="00535303" w:rsidRPr="003049CD">
        <w:rPr>
          <w:rStyle w:val="fontstyle01"/>
          <w:rFonts w:ascii="Times New Roman" w:hAnsi="Times New Roman"/>
          <w:color w:val="auto"/>
          <w:sz w:val="28"/>
          <w:szCs w:val="28"/>
        </w:rPr>
        <w:t>Các đối</w:t>
      </w:r>
      <w:r w:rsidR="00535303" w:rsidRPr="003049CD">
        <w:rPr>
          <w:sz w:val="28"/>
          <w:szCs w:val="28"/>
        </w:rPr>
        <w:t xml:space="preserve"> tượng quy định từ </w:t>
      </w:r>
      <w:r w:rsidR="00B153D3" w:rsidRPr="003049CD">
        <w:rPr>
          <w:sz w:val="28"/>
          <w:szCs w:val="28"/>
        </w:rPr>
        <w:t xml:space="preserve">khoản 3 đến khoản 6 </w:t>
      </w:r>
      <w:r w:rsidR="00535303" w:rsidRPr="003049CD">
        <w:rPr>
          <w:sz w:val="28"/>
          <w:szCs w:val="28"/>
        </w:rPr>
        <w:t xml:space="preserve">Điều </w:t>
      </w:r>
      <w:r w:rsidR="00FA4B04" w:rsidRPr="003049CD">
        <w:rPr>
          <w:sz w:val="28"/>
          <w:szCs w:val="28"/>
        </w:rPr>
        <w:t>3</w:t>
      </w:r>
      <w:r w:rsidR="00535303" w:rsidRPr="003049CD">
        <w:rPr>
          <w:sz w:val="28"/>
          <w:szCs w:val="28"/>
        </w:rPr>
        <w:t xml:space="preserve"> Nghị quyết này</w:t>
      </w:r>
      <w:r w:rsidRPr="003049CD">
        <w:rPr>
          <w:sz w:val="28"/>
          <w:szCs w:val="28"/>
        </w:rPr>
        <w:t xml:space="preserve"> khi cần </w:t>
      </w:r>
      <w:r w:rsidR="004F1B1D" w:rsidRPr="003049CD">
        <w:rPr>
          <w:sz w:val="28"/>
          <w:szCs w:val="28"/>
        </w:rPr>
        <w:t xml:space="preserve">phải </w:t>
      </w:r>
      <w:r w:rsidR="00AA05C7" w:rsidRPr="003049CD">
        <w:rPr>
          <w:sz w:val="28"/>
          <w:szCs w:val="28"/>
        </w:rPr>
        <w:t>kiểm tra</w:t>
      </w:r>
      <w:r w:rsidRPr="003049CD">
        <w:rPr>
          <w:sz w:val="28"/>
          <w:szCs w:val="28"/>
        </w:rPr>
        <w:t xml:space="preserve"> sức khỏe </w:t>
      </w:r>
      <w:r w:rsidR="00AA05C7" w:rsidRPr="003049CD">
        <w:rPr>
          <w:sz w:val="28"/>
          <w:szCs w:val="28"/>
        </w:rPr>
        <w:t>để hoàn thiện hồ sơ quy hoạch,</w:t>
      </w:r>
      <w:r w:rsidRPr="003049CD">
        <w:rPr>
          <w:sz w:val="28"/>
          <w:szCs w:val="28"/>
        </w:rPr>
        <w:t xml:space="preserve"> bổ nhiệm, bổ nhiệm lại, giới thiệu ứng cử các chức danh lãnh đạo </w:t>
      </w:r>
      <w:r w:rsidR="00FE22C0" w:rsidRPr="003049CD">
        <w:rPr>
          <w:sz w:val="28"/>
          <w:szCs w:val="28"/>
        </w:rPr>
        <w:t xml:space="preserve">thuộc diện Ban Thường vụ </w:t>
      </w:r>
      <w:r w:rsidRPr="003049CD">
        <w:rPr>
          <w:sz w:val="28"/>
          <w:szCs w:val="28"/>
        </w:rPr>
        <w:t xml:space="preserve">quản lý </w:t>
      </w:r>
      <w:r w:rsidR="004F1B1D" w:rsidRPr="003049CD">
        <w:rPr>
          <w:sz w:val="28"/>
          <w:szCs w:val="28"/>
        </w:rPr>
        <w:t>thì được</w:t>
      </w:r>
      <w:r w:rsidRPr="003049CD">
        <w:rPr>
          <w:sz w:val="28"/>
          <w:szCs w:val="28"/>
        </w:rPr>
        <w:t xml:space="preserve"> kiểm tra sức khỏe tại Khoa Chăm sóc sức khỏe cán bộ tỉnh trực thuộc Bệnh viện đa khoa Đồng Nai. Chi phí khám, kiểm tra sức khỏe được thanh toán theo bảng giá của Bệnh viện đa khoa Đồng Nai</w:t>
      </w:r>
      <w:r w:rsidR="004F1B1D" w:rsidRPr="003049CD">
        <w:rPr>
          <w:sz w:val="28"/>
          <w:szCs w:val="28"/>
        </w:rPr>
        <w:t>.</w:t>
      </w:r>
    </w:p>
    <w:p w14:paraId="743764D8" w14:textId="25F6D6E5" w:rsidR="00113DC7" w:rsidRPr="003049CD" w:rsidRDefault="00113DC7" w:rsidP="007E5078">
      <w:pPr>
        <w:autoSpaceDE w:val="0"/>
        <w:autoSpaceDN w:val="0"/>
        <w:adjustRightInd w:val="0"/>
        <w:spacing w:before="140"/>
        <w:ind w:firstLine="567"/>
        <w:jc w:val="both"/>
        <w:rPr>
          <w:sz w:val="28"/>
          <w:szCs w:val="28"/>
        </w:rPr>
      </w:pPr>
      <w:r w:rsidRPr="003049CD">
        <w:rPr>
          <w:bCs/>
          <w:sz w:val="28"/>
          <w:szCs w:val="28"/>
        </w:rPr>
        <w:t>Nội dung kiểm tra sức khỏe định kỳ</w:t>
      </w:r>
      <w:r w:rsidRPr="003049CD">
        <w:rPr>
          <w:sz w:val="28"/>
          <w:szCs w:val="28"/>
        </w:rPr>
        <w:t xml:space="preserve">, </w:t>
      </w:r>
      <w:r w:rsidRPr="003049CD">
        <w:rPr>
          <w:bCs/>
          <w:sz w:val="28"/>
          <w:szCs w:val="28"/>
        </w:rPr>
        <w:t>phân loại sức khỏe:</w:t>
      </w:r>
      <w:r w:rsidRPr="003049CD">
        <w:rPr>
          <w:b/>
          <w:bCs/>
          <w:sz w:val="28"/>
          <w:szCs w:val="28"/>
        </w:rPr>
        <w:t xml:space="preserve"> </w:t>
      </w:r>
      <w:r w:rsidR="008B4720" w:rsidRPr="003049CD">
        <w:rPr>
          <w:bCs/>
          <w:sz w:val="28"/>
          <w:szCs w:val="28"/>
        </w:rPr>
        <w:t>T</w:t>
      </w:r>
      <w:r w:rsidRPr="003049CD">
        <w:rPr>
          <w:sz w:val="28"/>
          <w:szCs w:val="28"/>
        </w:rPr>
        <w:t>hực</w:t>
      </w:r>
      <w:r w:rsidR="00D745D7" w:rsidRPr="003049CD">
        <w:rPr>
          <w:sz w:val="28"/>
          <w:szCs w:val="28"/>
        </w:rPr>
        <w:t xml:space="preserve"> </w:t>
      </w:r>
      <w:r w:rsidRPr="003049CD">
        <w:rPr>
          <w:sz w:val="28"/>
          <w:szCs w:val="28"/>
        </w:rPr>
        <w:t xml:space="preserve">hiện theo quy định và hướng dẫn của </w:t>
      </w:r>
      <w:r w:rsidR="00DF36C7" w:rsidRPr="003049CD">
        <w:rPr>
          <w:sz w:val="28"/>
          <w:szCs w:val="28"/>
        </w:rPr>
        <w:t>các cơ quan Trung ương</w:t>
      </w:r>
      <w:r w:rsidRPr="003049CD">
        <w:rPr>
          <w:sz w:val="28"/>
          <w:szCs w:val="28"/>
        </w:rPr>
        <w:t>.</w:t>
      </w:r>
    </w:p>
    <w:p w14:paraId="327F2ACC" w14:textId="221214C6" w:rsidR="00113DC7" w:rsidRPr="003049CD" w:rsidRDefault="002A7CA9" w:rsidP="007E5078">
      <w:pPr>
        <w:autoSpaceDE w:val="0"/>
        <w:autoSpaceDN w:val="0"/>
        <w:adjustRightInd w:val="0"/>
        <w:spacing w:before="140"/>
        <w:ind w:firstLine="567"/>
        <w:jc w:val="both"/>
        <w:rPr>
          <w:sz w:val="28"/>
          <w:szCs w:val="28"/>
        </w:rPr>
      </w:pPr>
      <w:r w:rsidRPr="003049CD">
        <w:rPr>
          <w:sz w:val="28"/>
          <w:szCs w:val="28"/>
        </w:rPr>
        <w:t xml:space="preserve">2. </w:t>
      </w:r>
      <w:r w:rsidR="00CE1CBC" w:rsidRPr="003049CD">
        <w:rPr>
          <w:sz w:val="28"/>
          <w:szCs w:val="28"/>
        </w:rPr>
        <w:t>Chế độ k</w:t>
      </w:r>
      <w:r w:rsidR="00EC79DF" w:rsidRPr="003049CD">
        <w:rPr>
          <w:sz w:val="28"/>
          <w:szCs w:val="28"/>
        </w:rPr>
        <w:t>hám, điều trị</w:t>
      </w:r>
      <w:r w:rsidR="00DE3513" w:rsidRPr="003049CD">
        <w:rPr>
          <w:sz w:val="28"/>
          <w:szCs w:val="28"/>
        </w:rPr>
        <w:t xml:space="preserve"> bệnh</w:t>
      </w:r>
    </w:p>
    <w:p w14:paraId="53998FFA" w14:textId="05DED2A6" w:rsidR="00570CB2" w:rsidRPr="003049CD" w:rsidRDefault="00570CB2" w:rsidP="007E5078">
      <w:pPr>
        <w:autoSpaceDE w:val="0"/>
        <w:autoSpaceDN w:val="0"/>
        <w:adjustRightInd w:val="0"/>
        <w:spacing w:before="140"/>
        <w:ind w:firstLine="567"/>
        <w:jc w:val="both"/>
        <w:rPr>
          <w:rStyle w:val="fontstyle01"/>
          <w:rFonts w:ascii="Times New Roman" w:hAnsi="Times New Roman"/>
          <w:color w:val="auto"/>
          <w:sz w:val="28"/>
          <w:szCs w:val="28"/>
        </w:rPr>
      </w:pPr>
      <w:r w:rsidRPr="003049CD">
        <w:rPr>
          <w:sz w:val="28"/>
          <w:szCs w:val="28"/>
        </w:rPr>
        <w:t xml:space="preserve">a) </w:t>
      </w:r>
      <w:r w:rsidR="008F0647" w:rsidRPr="003049CD">
        <w:rPr>
          <w:sz w:val="28"/>
          <w:szCs w:val="28"/>
        </w:rPr>
        <w:t xml:space="preserve">Các đối tượng quy định tại Điều </w:t>
      </w:r>
      <w:r w:rsidR="00FA4B04" w:rsidRPr="003049CD">
        <w:rPr>
          <w:sz w:val="28"/>
          <w:szCs w:val="28"/>
        </w:rPr>
        <w:t>3</w:t>
      </w:r>
      <w:r w:rsidR="008F0647" w:rsidRPr="003049CD">
        <w:rPr>
          <w:sz w:val="28"/>
          <w:szCs w:val="28"/>
        </w:rPr>
        <w:t xml:space="preserve"> Nghị quyết này</w:t>
      </w:r>
      <w:r w:rsidR="008F0647" w:rsidRPr="003049CD">
        <w:rPr>
          <w:rStyle w:val="Heading1Char"/>
          <w:sz w:val="28"/>
          <w:szCs w:val="28"/>
        </w:rPr>
        <w:t xml:space="preserve"> </w:t>
      </w:r>
      <w:r w:rsidR="008F0647" w:rsidRPr="003049CD">
        <w:rPr>
          <w:rStyle w:val="fontstyle01"/>
          <w:rFonts w:ascii="Times New Roman" w:hAnsi="Times New Roman"/>
          <w:color w:val="auto"/>
          <w:sz w:val="28"/>
          <w:szCs w:val="28"/>
        </w:rPr>
        <w:t xml:space="preserve">được đăng ký khám, chữa bệnh </w:t>
      </w:r>
      <w:r w:rsidR="00552938" w:rsidRPr="003049CD">
        <w:rPr>
          <w:rStyle w:val="fontstyle01"/>
          <w:rFonts w:ascii="Times New Roman" w:hAnsi="Times New Roman"/>
          <w:color w:val="auto"/>
          <w:sz w:val="28"/>
          <w:szCs w:val="28"/>
        </w:rPr>
        <w:t xml:space="preserve">bảo hiểm y tế </w:t>
      </w:r>
      <w:r w:rsidR="008F0647" w:rsidRPr="003049CD">
        <w:rPr>
          <w:rStyle w:val="fontstyle01"/>
          <w:rFonts w:ascii="Times New Roman" w:hAnsi="Times New Roman"/>
          <w:color w:val="auto"/>
          <w:sz w:val="28"/>
          <w:szCs w:val="28"/>
        </w:rPr>
        <w:t>tại Khoa Chăm sóc sức khỏe cán bộ tỉnh trực thuộc Bệnh viện đa khoa Đồng Nai, được bảo hiểm y tế</w:t>
      </w:r>
      <w:r w:rsidR="00552938" w:rsidRPr="003049CD">
        <w:rPr>
          <w:rStyle w:val="fontstyle01"/>
          <w:rFonts w:ascii="Times New Roman" w:hAnsi="Times New Roman"/>
          <w:color w:val="auto"/>
          <w:sz w:val="28"/>
          <w:szCs w:val="28"/>
        </w:rPr>
        <w:t xml:space="preserve"> thanh toán các chi phí khám bệnh, chữa bệnh theo quy định</w:t>
      </w:r>
      <w:r w:rsidR="008F0647" w:rsidRPr="003049CD">
        <w:rPr>
          <w:rStyle w:val="fontstyle01"/>
          <w:rFonts w:ascii="Times New Roman" w:hAnsi="Times New Roman"/>
          <w:color w:val="auto"/>
          <w:sz w:val="28"/>
          <w:szCs w:val="28"/>
        </w:rPr>
        <w:t xml:space="preserve">. </w:t>
      </w:r>
    </w:p>
    <w:p w14:paraId="7FFE1E7C" w14:textId="12F1BF39" w:rsidR="00552938" w:rsidRPr="003049CD" w:rsidRDefault="008F0647" w:rsidP="007E5078">
      <w:pPr>
        <w:autoSpaceDE w:val="0"/>
        <w:autoSpaceDN w:val="0"/>
        <w:adjustRightInd w:val="0"/>
        <w:spacing w:before="14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b)</w:t>
      </w:r>
      <w:r w:rsidR="00552938" w:rsidRPr="003049CD">
        <w:rPr>
          <w:rStyle w:val="fontstyle01"/>
          <w:rFonts w:ascii="Times New Roman" w:hAnsi="Times New Roman"/>
          <w:color w:val="auto"/>
          <w:sz w:val="28"/>
          <w:szCs w:val="28"/>
        </w:rPr>
        <w:t xml:space="preserve"> </w:t>
      </w:r>
      <w:r w:rsidR="00552938" w:rsidRPr="003049CD">
        <w:rPr>
          <w:sz w:val="28"/>
          <w:szCs w:val="28"/>
        </w:rPr>
        <w:t>Các</w:t>
      </w:r>
      <w:r w:rsidR="00552938" w:rsidRPr="003049CD">
        <w:rPr>
          <w:rStyle w:val="fontstyle01"/>
          <w:rFonts w:ascii="Times New Roman" w:hAnsi="Times New Roman"/>
          <w:color w:val="auto"/>
          <w:sz w:val="28"/>
          <w:szCs w:val="28"/>
        </w:rPr>
        <w:t xml:space="preserve"> đối</w:t>
      </w:r>
      <w:r w:rsidR="00552938" w:rsidRPr="003049CD">
        <w:rPr>
          <w:sz w:val="28"/>
          <w:szCs w:val="28"/>
        </w:rPr>
        <w:t xml:space="preserve"> tượng</w:t>
      </w:r>
      <w:r w:rsidR="008E30D5" w:rsidRPr="003049CD">
        <w:rPr>
          <w:sz w:val="28"/>
          <w:szCs w:val="28"/>
        </w:rPr>
        <w:t xml:space="preserve"> quy định</w:t>
      </w:r>
      <w:r w:rsidR="00552938" w:rsidRPr="003049CD">
        <w:rPr>
          <w:sz w:val="28"/>
          <w:szCs w:val="28"/>
        </w:rPr>
        <w:t xml:space="preserve"> từ </w:t>
      </w:r>
      <w:r w:rsidR="00B153D3" w:rsidRPr="003049CD">
        <w:rPr>
          <w:sz w:val="28"/>
          <w:szCs w:val="28"/>
        </w:rPr>
        <w:t xml:space="preserve">khoản 1 đến khoản 9 </w:t>
      </w:r>
      <w:r w:rsidR="00552938" w:rsidRPr="003049CD">
        <w:rPr>
          <w:sz w:val="28"/>
          <w:szCs w:val="28"/>
        </w:rPr>
        <w:t xml:space="preserve">Điều </w:t>
      </w:r>
      <w:r w:rsidR="00FA4B04" w:rsidRPr="003049CD">
        <w:rPr>
          <w:sz w:val="28"/>
          <w:szCs w:val="28"/>
        </w:rPr>
        <w:t>3</w:t>
      </w:r>
      <w:r w:rsidR="00552938" w:rsidRPr="003049CD">
        <w:rPr>
          <w:sz w:val="28"/>
          <w:szCs w:val="28"/>
        </w:rPr>
        <w:t xml:space="preserve"> Nghị quyết này khi </w:t>
      </w:r>
      <w:r w:rsidR="00552938" w:rsidRPr="003049CD">
        <w:rPr>
          <w:rStyle w:val="fontstyle01"/>
          <w:rFonts w:ascii="Times New Roman" w:hAnsi="Times New Roman"/>
          <w:color w:val="auto"/>
          <w:sz w:val="28"/>
          <w:szCs w:val="28"/>
        </w:rPr>
        <w:t>khám, chữa bệnh bảo hiểm y tế tại Bệnh viện đa khoa Đồng Nai được hỗ trợ toàn bộ chi phí cùng chi trả theo quy định của bảo hiểm y tế</w:t>
      </w:r>
      <w:r w:rsidR="00BB1110" w:rsidRPr="003049CD">
        <w:rPr>
          <w:rStyle w:val="fontstyle01"/>
          <w:rFonts w:ascii="Times New Roman" w:hAnsi="Times New Roman"/>
          <w:color w:val="auto"/>
          <w:sz w:val="28"/>
          <w:szCs w:val="28"/>
        </w:rPr>
        <w:t xml:space="preserve"> và chi phí thuốc ngoài danh mục bảo hiểm y tế theo chỉ định của bác sĩ điều trị</w:t>
      </w:r>
      <w:r w:rsidR="00552938" w:rsidRPr="003049CD">
        <w:rPr>
          <w:rStyle w:val="fontstyle01"/>
          <w:rFonts w:ascii="Times New Roman" w:hAnsi="Times New Roman"/>
          <w:color w:val="auto"/>
          <w:sz w:val="28"/>
          <w:szCs w:val="28"/>
        </w:rPr>
        <w:t xml:space="preserve">. </w:t>
      </w:r>
      <w:r w:rsidR="00BB1110" w:rsidRPr="003049CD">
        <w:rPr>
          <w:rStyle w:val="fontstyle01"/>
          <w:rFonts w:ascii="Times New Roman" w:hAnsi="Times New Roman"/>
          <w:color w:val="auto"/>
          <w:sz w:val="28"/>
          <w:szCs w:val="28"/>
        </w:rPr>
        <w:t>Trường hợp phải chuyển tuyến điều trị lên tuyến trên</w:t>
      </w:r>
      <w:r w:rsidR="00B11A67" w:rsidRPr="003049CD">
        <w:rPr>
          <w:rStyle w:val="fontstyle01"/>
          <w:rFonts w:ascii="Times New Roman" w:hAnsi="Times New Roman"/>
          <w:color w:val="auto"/>
          <w:sz w:val="28"/>
          <w:szCs w:val="28"/>
        </w:rPr>
        <w:t>, khi chuyển viện đúng tuyến điều trị thì</w:t>
      </w:r>
      <w:r w:rsidR="00BB1110" w:rsidRPr="003049CD">
        <w:rPr>
          <w:rStyle w:val="fontstyle01"/>
          <w:rFonts w:ascii="Times New Roman" w:hAnsi="Times New Roman"/>
          <w:color w:val="auto"/>
          <w:sz w:val="28"/>
          <w:szCs w:val="28"/>
        </w:rPr>
        <w:t xml:space="preserve"> được hỗ trợ chi phí cùng chi trả theo quy định của bảo hiểm y tế</w:t>
      </w:r>
      <w:r w:rsidR="007E1777" w:rsidRPr="003049CD">
        <w:rPr>
          <w:rStyle w:val="fontstyle01"/>
          <w:rFonts w:ascii="Times New Roman" w:hAnsi="Times New Roman"/>
          <w:color w:val="auto"/>
          <w:sz w:val="28"/>
          <w:szCs w:val="28"/>
        </w:rPr>
        <w:t xml:space="preserve"> nhưng</w:t>
      </w:r>
      <w:r w:rsidR="003F352F" w:rsidRPr="003049CD">
        <w:rPr>
          <w:rStyle w:val="fontstyle01"/>
          <w:rFonts w:ascii="Times New Roman" w:hAnsi="Times New Roman"/>
          <w:color w:val="auto"/>
          <w:sz w:val="28"/>
          <w:szCs w:val="28"/>
        </w:rPr>
        <w:t xml:space="preserve"> không quá 100</w:t>
      </w:r>
      <w:r w:rsidR="00FE22C0" w:rsidRPr="003049CD">
        <w:rPr>
          <w:rStyle w:val="fontstyle01"/>
          <w:rFonts w:ascii="Times New Roman" w:hAnsi="Times New Roman"/>
          <w:color w:val="auto"/>
          <w:sz w:val="28"/>
          <w:szCs w:val="28"/>
        </w:rPr>
        <w:t>.000.000</w:t>
      </w:r>
      <w:r w:rsidR="00DF36C7" w:rsidRPr="003049CD">
        <w:rPr>
          <w:rStyle w:val="fontstyle01"/>
          <w:rFonts w:ascii="Times New Roman" w:hAnsi="Times New Roman"/>
          <w:color w:val="auto"/>
          <w:sz w:val="28"/>
          <w:szCs w:val="28"/>
        </w:rPr>
        <w:t xml:space="preserve"> </w:t>
      </w:r>
      <w:r w:rsidR="003F352F" w:rsidRPr="003049CD">
        <w:rPr>
          <w:rStyle w:val="fontstyle01"/>
          <w:rFonts w:ascii="Times New Roman" w:hAnsi="Times New Roman"/>
          <w:color w:val="auto"/>
          <w:sz w:val="28"/>
          <w:szCs w:val="28"/>
        </w:rPr>
        <w:t>đồng</w:t>
      </w:r>
      <w:r w:rsidR="0053044D" w:rsidRPr="003049CD">
        <w:rPr>
          <w:rStyle w:val="fontstyle01"/>
          <w:rFonts w:ascii="Times New Roman" w:hAnsi="Times New Roman"/>
          <w:color w:val="auto"/>
          <w:sz w:val="28"/>
          <w:szCs w:val="28"/>
        </w:rPr>
        <w:t>/người/năm</w:t>
      </w:r>
      <w:r w:rsidR="003F352F" w:rsidRPr="003049CD">
        <w:rPr>
          <w:rStyle w:val="fontstyle01"/>
          <w:rFonts w:ascii="Times New Roman" w:hAnsi="Times New Roman"/>
          <w:color w:val="auto"/>
          <w:sz w:val="28"/>
          <w:szCs w:val="28"/>
        </w:rPr>
        <w:t>.</w:t>
      </w:r>
    </w:p>
    <w:p w14:paraId="5B65D9FB" w14:textId="7C038749" w:rsidR="003F352F" w:rsidRPr="003049CD" w:rsidRDefault="00E55F06" w:rsidP="007E5078">
      <w:pPr>
        <w:autoSpaceDE w:val="0"/>
        <w:autoSpaceDN w:val="0"/>
        <w:adjustRightInd w:val="0"/>
        <w:spacing w:before="140"/>
        <w:ind w:firstLine="567"/>
        <w:jc w:val="both"/>
        <w:rPr>
          <w:rStyle w:val="fontstyle01"/>
          <w:rFonts w:ascii="Times New Roman" w:hAnsi="Times New Roman"/>
          <w:color w:val="auto"/>
          <w:sz w:val="28"/>
          <w:szCs w:val="28"/>
        </w:rPr>
      </w:pPr>
      <w:r w:rsidRPr="003049CD">
        <w:rPr>
          <w:rStyle w:val="fontstyle01"/>
          <w:rFonts w:ascii="Times New Roman" w:hAnsi="Times New Roman"/>
          <w:color w:val="auto"/>
          <w:sz w:val="28"/>
          <w:szCs w:val="28"/>
        </w:rPr>
        <w:t>c)</w:t>
      </w:r>
      <w:r w:rsidRPr="003049CD">
        <w:rPr>
          <w:sz w:val="28"/>
          <w:szCs w:val="28"/>
        </w:rPr>
        <w:t xml:space="preserve"> Các</w:t>
      </w:r>
      <w:r w:rsidRPr="003049CD">
        <w:rPr>
          <w:rStyle w:val="fontstyle01"/>
          <w:rFonts w:ascii="Times New Roman" w:hAnsi="Times New Roman"/>
          <w:color w:val="auto"/>
          <w:sz w:val="28"/>
          <w:szCs w:val="28"/>
        </w:rPr>
        <w:t xml:space="preserve"> đối</w:t>
      </w:r>
      <w:r w:rsidRPr="003049CD">
        <w:rPr>
          <w:sz w:val="28"/>
          <w:szCs w:val="28"/>
        </w:rPr>
        <w:t xml:space="preserve"> tượng </w:t>
      </w:r>
      <w:r w:rsidR="00DF36C7" w:rsidRPr="003049CD">
        <w:rPr>
          <w:sz w:val="28"/>
          <w:szCs w:val="28"/>
        </w:rPr>
        <w:t xml:space="preserve">quy định </w:t>
      </w:r>
      <w:r w:rsidR="00EF6DC3" w:rsidRPr="003049CD">
        <w:rPr>
          <w:sz w:val="28"/>
          <w:szCs w:val="28"/>
        </w:rPr>
        <w:t>tại</w:t>
      </w:r>
      <w:r w:rsidRPr="003049CD">
        <w:rPr>
          <w:sz w:val="28"/>
          <w:szCs w:val="28"/>
        </w:rPr>
        <w:t xml:space="preserve"> </w:t>
      </w:r>
      <w:r w:rsidR="00B153D3" w:rsidRPr="003049CD">
        <w:rPr>
          <w:sz w:val="28"/>
          <w:szCs w:val="28"/>
        </w:rPr>
        <w:t xml:space="preserve">khoản 1, khoản 2 </w:t>
      </w:r>
      <w:r w:rsidRPr="003049CD">
        <w:rPr>
          <w:sz w:val="28"/>
          <w:szCs w:val="28"/>
        </w:rPr>
        <w:t xml:space="preserve">Điều </w:t>
      </w:r>
      <w:r w:rsidR="00FA4B04" w:rsidRPr="003049CD">
        <w:rPr>
          <w:sz w:val="28"/>
          <w:szCs w:val="28"/>
        </w:rPr>
        <w:t>3</w:t>
      </w:r>
      <w:r w:rsidRPr="003049CD">
        <w:rPr>
          <w:sz w:val="28"/>
          <w:szCs w:val="28"/>
        </w:rPr>
        <w:t xml:space="preserve"> Nghị quyết này </w:t>
      </w:r>
      <w:r w:rsidR="00FC29BB" w:rsidRPr="003049CD">
        <w:rPr>
          <w:sz w:val="28"/>
          <w:szCs w:val="28"/>
        </w:rPr>
        <w:t>được thăm khám, theo dõi sức khỏe cán bộ tại nhà hoặc tại cơ quan theo quy định hiện hành; được phục vụ xe đi khám, điều trị bệnh và chuyển viện theo quy định</w:t>
      </w:r>
      <w:r w:rsidR="00341AF4" w:rsidRPr="003049CD">
        <w:rPr>
          <w:sz w:val="28"/>
          <w:szCs w:val="28"/>
        </w:rPr>
        <w:t>.</w:t>
      </w:r>
      <w:r w:rsidR="00FC29BB" w:rsidRPr="003049CD">
        <w:rPr>
          <w:sz w:val="28"/>
          <w:szCs w:val="28"/>
        </w:rPr>
        <w:t xml:space="preserve"> </w:t>
      </w:r>
      <w:r w:rsidR="00861BC1" w:rsidRPr="003049CD">
        <w:rPr>
          <w:sz w:val="28"/>
          <w:szCs w:val="28"/>
        </w:rPr>
        <w:t xml:space="preserve">Trường hợp phải chuyển tuyến điều trị lên tuyến trên, khi chuyển viện đúng tuyến điều trị thì được hỗ trợ chi phí cùng chi trả </w:t>
      </w:r>
      <w:r w:rsidR="005324D8" w:rsidRPr="003049CD">
        <w:rPr>
          <w:rStyle w:val="fontstyle01"/>
          <w:rFonts w:ascii="Times New Roman" w:hAnsi="Times New Roman"/>
          <w:color w:val="auto"/>
          <w:sz w:val="28"/>
          <w:szCs w:val="28"/>
        </w:rPr>
        <w:t>theo quy định của bảo hiểm y tế nhưng không quá 100</w:t>
      </w:r>
      <w:r w:rsidR="00DF36C7" w:rsidRPr="003049CD">
        <w:rPr>
          <w:rStyle w:val="fontstyle01"/>
          <w:rFonts w:ascii="Times New Roman" w:hAnsi="Times New Roman"/>
          <w:color w:val="auto"/>
          <w:sz w:val="28"/>
          <w:szCs w:val="28"/>
        </w:rPr>
        <w:t xml:space="preserve"> triệu</w:t>
      </w:r>
      <w:r w:rsidR="005324D8" w:rsidRPr="003049CD">
        <w:rPr>
          <w:rStyle w:val="fontstyle01"/>
          <w:rFonts w:ascii="Times New Roman" w:hAnsi="Times New Roman"/>
          <w:color w:val="auto"/>
          <w:sz w:val="28"/>
          <w:szCs w:val="28"/>
        </w:rPr>
        <w:t xml:space="preserve"> đồng/người/năm</w:t>
      </w:r>
      <w:r w:rsidR="005324D8" w:rsidRPr="003049CD">
        <w:rPr>
          <w:sz w:val="28"/>
          <w:szCs w:val="28"/>
        </w:rPr>
        <w:t xml:space="preserve"> và hỗ trợ chi phí </w:t>
      </w:r>
      <w:r w:rsidR="00EF6DC3" w:rsidRPr="003049CD">
        <w:rPr>
          <w:rStyle w:val="fontstyle01"/>
          <w:rFonts w:ascii="Times New Roman" w:hAnsi="Times New Roman"/>
          <w:color w:val="auto"/>
          <w:sz w:val="28"/>
          <w:szCs w:val="28"/>
        </w:rPr>
        <w:t xml:space="preserve">điều trị ngoài phạm vi thanh toán của </w:t>
      </w:r>
      <w:r w:rsidRPr="003049CD">
        <w:rPr>
          <w:rStyle w:val="fontstyle01"/>
          <w:rFonts w:ascii="Times New Roman" w:hAnsi="Times New Roman"/>
          <w:color w:val="auto"/>
          <w:sz w:val="28"/>
          <w:szCs w:val="28"/>
        </w:rPr>
        <w:t>bảo hiểm y tế</w:t>
      </w:r>
      <w:r w:rsidR="005324D8" w:rsidRPr="003049CD">
        <w:rPr>
          <w:rStyle w:val="fontstyle01"/>
          <w:rFonts w:ascii="Times New Roman" w:hAnsi="Times New Roman"/>
          <w:color w:val="auto"/>
          <w:sz w:val="28"/>
          <w:szCs w:val="28"/>
        </w:rPr>
        <w:t xml:space="preserve"> nhưng</w:t>
      </w:r>
      <w:r w:rsidR="003F352F" w:rsidRPr="003049CD">
        <w:rPr>
          <w:rStyle w:val="fontstyle01"/>
          <w:rFonts w:ascii="Times New Roman" w:hAnsi="Times New Roman"/>
          <w:color w:val="auto"/>
          <w:sz w:val="28"/>
          <w:szCs w:val="28"/>
        </w:rPr>
        <w:t xml:space="preserve"> không quá 200</w:t>
      </w:r>
      <w:r w:rsidR="00FE22C0" w:rsidRPr="003049CD">
        <w:rPr>
          <w:rStyle w:val="fontstyle01"/>
          <w:rFonts w:ascii="Times New Roman" w:hAnsi="Times New Roman"/>
          <w:color w:val="auto"/>
          <w:sz w:val="28"/>
          <w:szCs w:val="28"/>
        </w:rPr>
        <w:t>.000.000</w:t>
      </w:r>
      <w:r w:rsidR="00DF36C7" w:rsidRPr="003049CD">
        <w:rPr>
          <w:rStyle w:val="fontstyle01"/>
          <w:rFonts w:ascii="Times New Roman" w:hAnsi="Times New Roman"/>
          <w:color w:val="auto"/>
          <w:sz w:val="28"/>
          <w:szCs w:val="28"/>
        </w:rPr>
        <w:t xml:space="preserve"> </w:t>
      </w:r>
      <w:r w:rsidR="003F352F" w:rsidRPr="003049CD">
        <w:rPr>
          <w:rStyle w:val="fontstyle01"/>
          <w:rFonts w:ascii="Times New Roman" w:hAnsi="Times New Roman"/>
          <w:color w:val="auto"/>
          <w:sz w:val="28"/>
          <w:szCs w:val="28"/>
        </w:rPr>
        <w:t>đồng/người/năm</w:t>
      </w:r>
      <w:r w:rsidR="0053044D" w:rsidRPr="003049CD">
        <w:rPr>
          <w:rStyle w:val="fontstyle01"/>
          <w:rFonts w:ascii="Times New Roman" w:hAnsi="Times New Roman"/>
          <w:color w:val="auto"/>
          <w:sz w:val="28"/>
          <w:szCs w:val="28"/>
        </w:rPr>
        <w:t>.</w:t>
      </w:r>
    </w:p>
    <w:p w14:paraId="5A57937C" w14:textId="5DA6AE52" w:rsidR="003D5B6A" w:rsidRPr="003049CD" w:rsidRDefault="005324D8" w:rsidP="007E5078">
      <w:pPr>
        <w:autoSpaceDE w:val="0"/>
        <w:autoSpaceDN w:val="0"/>
        <w:adjustRightInd w:val="0"/>
        <w:spacing w:before="140"/>
        <w:ind w:firstLine="567"/>
        <w:jc w:val="both"/>
        <w:rPr>
          <w:sz w:val="28"/>
          <w:szCs w:val="28"/>
        </w:rPr>
      </w:pPr>
      <w:r w:rsidRPr="003049CD">
        <w:rPr>
          <w:rStyle w:val="fontstyle01"/>
          <w:rFonts w:ascii="Times New Roman" w:hAnsi="Times New Roman"/>
          <w:color w:val="auto"/>
          <w:sz w:val="28"/>
          <w:szCs w:val="28"/>
        </w:rPr>
        <w:t>d</w:t>
      </w:r>
      <w:r w:rsidR="00FC29BB" w:rsidRPr="003049CD">
        <w:rPr>
          <w:rStyle w:val="fontstyle01"/>
          <w:rFonts w:ascii="Times New Roman" w:hAnsi="Times New Roman"/>
          <w:color w:val="auto"/>
          <w:sz w:val="28"/>
          <w:szCs w:val="28"/>
        </w:rPr>
        <w:t xml:space="preserve">) </w:t>
      </w:r>
      <w:r w:rsidR="00A32EA0" w:rsidRPr="003049CD">
        <w:rPr>
          <w:sz w:val="28"/>
          <w:szCs w:val="28"/>
        </w:rPr>
        <w:t>Các</w:t>
      </w:r>
      <w:r w:rsidR="00A32EA0" w:rsidRPr="003049CD">
        <w:rPr>
          <w:rStyle w:val="fontstyle01"/>
          <w:rFonts w:ascii="Times New Roman" w:hAnsi="Times New Roman"/>
          <w:color w:val="auto"/>
          <w:sz w:val="28"/>
          <w:szCs w:val="28"/>
        </w:rPr>
        <w:t xml:space="preserve"> đối</w:t>
      </w:r>
      <w:r w:rsidR="00A32EA0" w:rsidRPr="003049CD">
        <w:rPr>
          <w:sz w:val="28"/>
          <w:szCs w:val="28"/>
        </w:rPr>
        <w:t xml:space="preserve"> tượng</w:t>
      </w:r>
      <w:r w:rsidR="008E30D5" w:rsidRPr="003049CD">
        <w:rPr>
          <w:sz w:val="28"/>
          <w:szCs w:val="28"/>
        </w:rPr>
        <w:t xml:space="preserve"> quy định</w:t>
      </w:r>
      <w:r w:rsidR="00A32EA0" w:rsidRPr="003049CD">
        <w:rPr>
          <w:sz w:val="28"/>
          <w:szCs w:val="28"/>
        </w:rPr>
        <w:t xml:space="preserve"> </w:t>
      </w:r>
      <w:r w:rsidR="001C2F07" w:rsidRPr="003049CD">
        <w:rPr>
          <w:sz w:val="28"/>
          <w:szCs w:val="28"/>
        </w:rPr>
        <w:t xml:space="preserve">từ </w:t>
      </w:r>
      <w:r w:rsidR="00B153D3" w:rsidRPr="003049CD">
        <w:rPr>
          <w:sz w:val="28"/>
          <w:szCs w:val="28"/>
        </w:rPr>
        <w:t xml:space="preserve">khoản </w:t>
      </w:r>
      <w:r w:rsidR="00417417" w:rsidRPr="003049CD">
        <w:rPr>
          <w:sz w:val="28"/>
          <w:szCs w:val="28"/>
        </w:rPr>
        <w:t>3</w:t>
      </w:r>
      <w:r w:rsidR="00B153D3" w:rsidRPr="003049CD">
        <w:rPr>
          <w:sz w:val="28"/>
          <w:szCs w:val="28"/>
        </w:rPr>
        <w:t xml:space="preserve"> đến khoản 9 </w:t>
      </w:r>
      <w:r w:rsidR="00A32EA0" w:rsidRPr="003049CD">
        <w:rPr>
          <w:sz w:val="28"/>
          <w:szCs w:val="28"/>
        </w:rPr>
        <w:t xml:space="preserve">Điều </w:t>
      </w:r>
      <w:r w:rsidR="00FA4B04" w:rsidRPr="003049CD">
        <w:rPr>
          <w:sz w:val="28"/>
          <w:szCs w:val="28"/>
        </w:rPr>
        <w:t>3</w:t>
      </w:r>
      <w:r w:rsidR="00A32EA0" w:rsidRPr="003049CD">
        <w:rPr>
          <w:sz w:val="28"/>
          <w:szCs w:val="28"/>
        </w:rPr>
        <w:t xml:space="preserve"> Nghị quyết này</w:t>
      </w:r>
      <w:r w:rsidR="00A32EA0" w:rsidRPr="003049CD">
        <w:rPr>
          <w:rStyle w:val="Heading1Char"/>
          <w:sz w:val="28"/>
          <w:szCs w:val="28"/>
        </w:rPr>
        <w:t xml:space="preserve"> </w:t>
      </w:r>
      <w:r w:rsidR="00FC29BB" w:rsidRPr="003049CD">
        <w:rPr>
          <w:rStyle w:val="fontstyle01"/>
          <w:rFonts w:ascii="Times New Roman" w:hAnsi="Times New Roman"/>
          <w:color w:val="auto"/>
          <w:sz w:val="28"/>
          <w:szCs w:val="28"/>
        </w:rPr>
        <w:t>bị mắc một trong các bệnh</w:t>
      </w:r>
      <w:r w:rsidR="00C3325F" w:rsidRPr="003049CD">
        <w:rPr>
          <w:rStyle w:val="fontstyle01"/>
          <w:rFonts w:ascii="Times New Roman" w:hAnsi="Times New Roman"/>
          <w:color w:val="auto"/>
          <w:sz w:val="28"/>
          <w:szCs w:val="28"/>
        </w:rPr>
        <w:t xml:space="preserve"> sau:</w:t>
      </w:r>
      <w:r w:rsidR="00FC29BB" w:rsidRPr="003049CD">
        <w:rPr>
          <w:rStyle w:val="fontstyle01"/>
          <w:rFonts w:ascii="Times New Roman" w:hAnsi="Times New Roman"/>
          <w:color w:val="auto"/>
          <w:sz w:val="28"/>
          <w:szCs w:val="28"/>
        </w:rPr>
        <w:t xml:space="preserve"> </w:t>
      </w:r>
      <w:r w:rsidR="00C3325F" w:rsidRPr="003049CD">
        <w:rPr>
          <w:sz w:val="28"/>
          <w:szCs w:val="28"/>
        </w:rPr>
        <w:t>Ung thư; Nhồi máu cơ tim lần đầu; Phẫu thuật động mạch vành; Phẫu thuật thay van tim; Phẫu thuật động mạch chủ; Đột quỵ; Hôn mê; Bệnh xơ cứng rải rác; Bệnh xơ cứng cột bên teo cơ; Bệnh Parkinson; Viêm màng não do vi khuẩn; Viêm não nặng; U não lành tính; Loạn dưỡng cơ; Bại hành tủy tiến triển; Teo cơ tiến triển; Viêm đa khớp dạng thấp nặng; Hoại thư do nhiễm liên cầu khuẩn tan huyết; Thiếu máu bất sản; Liệt hai chi; Mù hai mắt; Mất hai chi; Mất thính lực; Mất khả năng phát âm; Thương tật toàn bộ và vĩnh viễn; Suy thận; Bệnh nang tủy thận; Viêm tụy mãn tính tái phát; Suy gan; Bệnh Lupus ban đỏ; Ghép cơ quan (tim,</w:t>
      </w:r>
      <w:r w:rsidR="00FE22C0" w:rsidRPr="003049CD">
        <w:rPr>
          <w:sz w:val="28"/>
          <w:szCs w:val="28"/>
        </w:rPr>
        <w:t xml:space="preserve"> </w:t>
      </w:r>
      <w:r w:rsidR="00C3325F" w:rsidRPr="003049CD">
        <w:rPr>
          <w:sz w:val="28"/>
          <w:szCs w:val="28"/>
        </w:rPr>
        <w:t xml:space="preserve">gan, thận); Bệnh lao phổi tiến triển; Bỏng nặng; Bệnh cơ tim; Bệnh Alzheimer hay sa sút trí tuệ; Tăng áp lực động mạch phổi; Bệnh rối loạn dẫn truyền thần kinh vận động; Chấn thương sọ não nặng; Bệnh chân voi; Nhiễm HIV do nghề nghiệp; Ghép tủy; Bại liệt </w:t>
      </w:r>
      <w:r w:rsidR="00E63C33" w:rsidRPr="003049CD">
        <w:rPr>
          <w:sz w:val="28"/>
          <w:szCs w:val="28"/>
        </w:rPr>
        <w:t xml:space="preserve">và các bệnh hiểm nghèo khác do Bộ Y tế quy định </w:t>
      </w:r>
      <w:r w:rsidR="00771950" w:rsidRPr="003049CD">
        <w:rPr>
          <w:sz w:val="28"/>
          <w:szCs w:val="28"/>
        </w:rPr>
        <w:t>có chi phí điều trị ngoài bảo hiểm y tế từ 60</w:t>
      </w:r>
      <w:r w:rsidR="00FE22C0" w:rsidRPr="003049CD">
        <w:rPr>
          <w:sz w:val="28"/>
          <w:szCs w:val="28"/>
        </w:rPr>
        <w:t>.000.000</w:t>
      </w:r>
      <w:r w:rsidR="00771950" w:rsidRPr="003049CD">
        <w:rPr>
          <w:sz w:val="28"/>
          <w:szCs w:val="28"/>
        </w:rPr>
        <w:t xml:space="preserve"> đồng trở lên </w:t>
      </w:r>
      <w:r w:rsidR="004A6E45" w:rsidRPr="003049CD">
        <w:rPr>
          <w:rStyle w:val="fontstyle01"/>
          <w:rFonts w:ascii="Times New Roman" w:hAnsi="Times New Roman"/>
          <w:color w:val="auto"/>
          <w:sz w:val="28"/>
          <w:szCs w:val="28"/>
        </w:rPr>
        <w:t xml:space="preserve">thì được hỗ trợ </w:t>
      </w:r>
      <w:r w:rsidR="00771950" w:rsidRPr="003049CD">
        <w:rPr>
          <w:sz w:val="28"/>
          <w:szCs w:val="28"/>
        </w:rPr>
        <w:t>50% chi phí điều trị ngoài bảo hiểm y tế</w:t>
      </w:r>
      <w:r w:rsidR="00286D15" w:rsidRPr="003049CD">
        <w:rPr>
          <w:sz w:val="28"/>
          <w:szCs w:val="28"/>
        </w:rPr>
        <w:t xml:space="preserve"> </w:t>
      </w:r>
      <w:r w:rsidR="00DF36C7" w:rsidRPr="003049CD">
        <w:rPr>
          <w:sz w:val="28"/>
          <w:szCs w:val="28"/>
        </w:rPr>
        <w:t>nhưng không quá 120</w:t>
      </w:r>
      <w:r w:rsidR="00FE22C0" w:rsidRPr="003049CD">
        <w:rPr>
          <w:sz w:val="28"/>
          <w:szCs w:val="28"/>
        </w:rPr>
        <w:t>.000.000</w:t>
      </w:r>
      <w:r w:rsidR="00771950" w:rsidRPr="003049CD">
        <w:rPr>
          <w:sz w:val="28"/>
          <w:szCs w:val="28"/>
        </w:rPr>
        <w:t xml:space="preserve"> đồng</w:t>
      </w:r>
      <w:r w:rsidR="0000024E" w:rsidRPr="003049CD">
        <w:rPr>
          <w:sz w:val="28"/>
          <w:szCs w:val="28"/>
        </w:rPr>
        <w:t>/người/năm</w:t>
      </w:r>
      <w:r w:rsidR="008E306E" w:rsidRPr="003049CD">
        <w:rPr>
          <w:sz w:val="28"/>
          <w:szCs w:val="28"/>
        </w:rPr>
        <w:t>.</w:t>
      </w:r>
    </w:p>
    <w:p w14:paraId="6CC1E864" w14:textId="1878D344" w:rsidR="00506CCA" w:rsidRPr="003049CD" w:rsidRDefault="00506CCA" w:rsidP="007E5078">
      <w:pPr>
        <w:spacing w:before="140"/>
        <w:ind w:firstLine="567"/>
        <w:jc w:val="both"/>
        <w:rPr>
          <w:sz w:val="28"/>
          <w:szCs w:val="28"/>
          <w:lang w:val="nl-NL"/>
        </w:rPr>
      </w:pPr>
      <w:r w:rsidRPr="003049CD">
        <w:rPr>
          <w:b/>
          <w:sz w:val="28"/>
          <w:szCs w:val="28"/>
          <w:lang w:val="vi-VN"/>
        </w:rPr>
        <w:t xml:space="preserve">Điều </w:t>
      </w:r>
      <w:r w:rsidR="0010647F" w:rsidRPr="003049CD">
        <w:rPr>
          <w:b/>
          <w:sz w:val="28"/>
          <w:szCs w:val="28"/>
        </w:rPr>
        <w:t>6</w:t>
      </w:r>
      <w:r w:rsidRPr="003049CD">
        <w:rPr>
          <w:b/>
          <w:sz w:val="28"/>
          <w:szCs w:val="28"/>
          <w:lang w:val="vi-VN"/>
        </w:rPr>
        <w:t>.</w:t>
      </w:r>
      <w:r w:rsidRPr="003049CD">
        <w:rPr>
          <w:sz w:val="28"/>
          <w:szCs w:val="28"/>
          <w:lang w:val="vi-VN"/>
        </w:rPr>
        <w:t xml:space="preserve"> </w:t>
      </w:r>
      <w:r w:rsidR="00407F19" w:rsidRPr="003049CD">
        <w:rPr>
          <w:b/>
          <w:sz w:val="28"/>
          <w:szCs w:val="28"/>
          <w:lang w:val="nl-NL"/>
        </w:rPr>
        <w:t xml:space="preserve">Kinh </w:t>
      </w:r>
      <w:bookmarkEnd w:id="0"/>
      <w:r w:rsidR="00407F19" w:rsidRPr="003049CD">
        <w:rPr>
          <w:b/>
          <w:sz w:val="28"/>
          <w:szCs w:val="28"/>
          <w:lang w:val="nl-NL"/>
        </w:rPr>
        <w:t>phí thực hiện</w:t>
      </w:r>
    </w:p>
    <w:p w14:paraId="65FD3731" w14:textId="77777777" w:rsidR="00407F19" w:rsidRPr="003049CD" w:rsidRDefault="00190E06" w:rsidP="003049CD">
      <w:pPr>
        <w:spacing w:before="120"/>
        <w:ind w:firstLine="567"/>
        <w:jc w:val="both"/>
        <w:rPr>
          <w:sz w:val="28"/>
          <w:szCs w:val="28"/>
          <w:lang w:val="vi-VN"/>
        </w:rPr>
      </w:pPr>
      <w:r w:rsidRPr="003049CD">
        <w:rPr>
          <w:sz w:val="28"/>
          <w:szCs w:val="28"/>
          <w:lang w:val="nl-NL"/>
        </w:rPr>
        <w:t>Nguồn k</w:t>
      </w:r>
      <w:r w:rsidR="00407F19" w:rsidRPr="003049CD">
        <w:rPr>
          <w:sz w:val="28"/>
          <w:szCs w:val="28"/>
          <w:lang w:val="nl-NL"/>
        </w:rPr>
        <w:t>inh phí thực hiệ</w:t>
      </w:r>
      <w:r w:rsidR="005B0A62" w:rsidRPr="003049CD">
        <w:rPr>
          <w:sz w:val="28"/>
          <w:szCs w:val="28"/>
          <w:lang w:val="nl-NL"/>
        </w:rPr>
        <w:t xml:space="preserve">n được </w:t>
      </w:r>
      <w:r w:rsidRPr="003049CD">
        <w:rPr>
          <w:sz w:val="28"/>
          <w:szCs w:val="28"/>
          <w:lang w:val="nl-NL"/>
        </w:rPr>
        <w:t>đảm bảo</w:t>
      </w:r>
      <w:r w:rsidR="005B0A62" w:rsidRPr="003049CD">
        <w:rPr>
          <w:sz w:val="28"/>
          <w:szCs w:val="28"/>
          <w:lang w:val="nl-NL"/>
        </w:rPr>
        <w:t xml:space="preserve"> từ </w:t>
      </w:r>
      <w:r w:rsidRPr="003049CD">
        <w:rPr>
          <w:sz w:val="28"/>
          <w:szCs w:val="28"/>
          <w:lang w:val="nl-NL"/>
        </w:rPr>
        <w:t xml:space="preserve">nguồn </w:t>
      </w:r>
      <w:r w:rsidR="005B0A62" w:rsidRPr="003049CD">
        <w:rPr>
          <w:sz w:val="28"/>
          <w:szCs w:val="28"/>
          <w:lang w:val="nl-NL"/>
        </w:rPr>
        <w:t xml:space="preserve">ngân sách </w:t>
      </w:r>
      <w:r w:rsidRPr="003049CD">
        <w:rPr>
          <w:sz w:val="28"/>
          <w:szCs w:val="28"/>
          <w:lang w:val="nl-NL"/>
        </w:rPr>
        <w:t xml:space="preserve">cấp </w:t>
      </w:r>
      <w:r w:rsidR="005B0A62" w:rsidRPr="003049CD">
        <w:rPr>
          <w:sz w:val="28"/>
          <w:szCs w:val="28"/>
          <w:lang w:val="nl-NL"/>
        </w:rPr>
        <w:t>tỉnh</w:t>
      </w:r>
      <w:r w:rsidRPr="003049CD">
        <w:rPr>
          <w:sz w:val="28"/>
          <w:szCs w:val="28"/>
          <w:lang w:val="nl-NL"/>
        </w:rPr>
        <w:t xml:space="preserve"> theo quy định của Luật Ngân sách nhà nước</w:t>
      </w:r>
      <w:r w:rsidR="005B0A62" w:rsidRPr="003049CD">
        <w:rPr>
          <w:sz w:val="28"/>
          <w:szCs w:val="28"/>
          <w:lang w:val="nl-NL"/>
        </w:rPr>
        <w:t>.</w:t>
      </w:r>
    </w:p>
    <w:p w14:paraId="3E3B3E2C" w14:textId="311D6728" w:rsidR="00532742" w:rsidRPr="003049CD" w:rsidRDefault="00532742" w:rsidP="003049CD">
      <w:pPr>
        <w:spacing w:before="120"/>
        <w:ind w:firstLine="567"/>
        <w:jc w:val="both"/>
        <w:rPr>
          <w:sz w:val="28"/>
          <w:szCs w:val="28"/>
          <w:lang w:val="vi-VN"/>
        </w:rPr>
      </w:pPr>
      <w:r w:rsidRPr="003049CD">
        <w:rPr>
          <w:b/>
          <w:sz w:val="28"/>
          <w:szCs w:val="28"/>
          <w:lang w:val="vi-VN"/>
        </w:rPr>
        <w:t xml:space="preserve">Điều </w:t>
      </w:r>
      <w:r w:rsidR="0010647F" w:rsidRPr="003049CD">
        <w:rPr>
          <w:b/>
          <w:sz w:val="28"/>
          <w:szCs w:val="28"/>
        </w:rPr>
        <w:t>7</w:t>
      </w:r>
      <w:r w:rsidRPr="003049CD">
        <w:rPr>
          <w:b/>
          <w:sz w:val="28"/>
          <w:szCs w:val="28"/>
          <w:lang w:val="vi-VN"/>
        </w:rPr>
        <w:t>.</w:t>
      </w:r>
      <w:r w:rsidRPr="003049CD">
        <w:rPr>
          <w:sz w:val="28"/>
          <w:szCs w:val="28"/>
          <w:lang w:val="vi-VN"/>
        </w:rPr>
        <w:t xml:space="preserve"> </w:t>
      </w:r>
      <w:r w:rsidRPr="003049CD">
        <w:rPr>
          <w:b/>
          <w:sz w:val="28"/>
          <w:szCs w:val="28"/>
          <w:lang w:val="vi-VN"/>
        </w:rPr>
        <w:t>Tổ chức thực hiện</w:t>
      </w:r>
    </w:p>
    <w:p w14:paraId="3F065DF4" w14:textId="77777777" w:rsidR="007117EC" w:rsidRPr="003049CD" w:rsidRDefault="007117EC" w:rsidP="003049CD">
      <w:pPr>
        <w:spacing w:before="120"/>
        <w:ind w:firstLine="567"/>
        <w:jc w:val="both"/>
        <w:rPr>
          <w:sz w:val="28"/>
          <w:szCs w:val="28"/>
          <w:lang w:val="nl-NL"/>
        </w:rPr>
      </w:pPr>
      <w:r w:rsidRPr="003049CD">
        <w:rPr>
          <w:sz w:val="28"/>
          <w:szCs w:val="28"/>
          <w:lang w:val="nl-NL"/>
        </w:rPr>
        <w:t>1. Ủy ban nhân dân tỉnh có trách nhiệm thực hiện Nghị quyết này và báo cáo kết quả thực hiện cho Hội đồng nhân dân tỉnh theo quy định.</w:t>
      </w:r>
    </w:p>
    <w:p w14:paraId="724F42B0" w14:textId="78E26843" w:rsidR="007117EC" w:rsidRPr="003049CD" w:rsidRDefault="007117EC" w:rsidP="003049CD">
      <w:pPr>
        <w:spacing w:before="120"/>
        <w:ind w:firstLine="567"/>
        <w:jc w:val="both"/>
        <w:rPr>
          <w:sz w:val="28"/>
          <w:szCs w:val="28"/>
          <w:lang w:val="nl-NL"/>
        </w:rPr>
      </w:pPr>
      <w:r w:rsidRPr="003049CD">
        <w:rPr>
          <w:sz w:val="28"/>
          <w:szCs w:val="28"/>
          <w:lang w:val="nl-NL"/>
        </w:rPr>
        <w:t>2. Thường trực Hội đồng nhân dân, các Ban Hội đồng nhân dân, các Tổ đại biểu Hội đồng nhân dân và các đại biểu Hội đồng nhân dân tỉnh giám sát việc thực hiện Nghị quyết này theo quy định.</w:t>
      </w:r>
    </w:p>
    <w:p w14:paraId="50A0BF54" w14:textId="07962417" w:rsidR="007117EC" w:rsidRPr="003049CD" w:rsidRDefault="007117EC" w:rsidP="003049CD">
      <w:pPr>
        <w:spacing w:before="120"/>
        <w:ind w:firstLine="567"/>
        <w:jc w:val="both"/>
        <w:rPr>
          <w:sz w:val="28"/>
          <w:szCs w:val="28"/>
          <w:lang w:val="nl-NL"/>
        </w:rPr>
      </w:pPr>
      <w:r w:rsidRPr="003049CD">
        <w:rPr>
          <w:sz w:val="28"/>
          <w:szCs w:val="28"/>
          <w:lang w:val="nl-NL"/>
        </w:rPr>
        <w:t>3. Đề nghị Ủy ban Mặt trận Tổ quốc Việt Nam tỉnh và các tổ chức thành viên giám sát việc thực hiện Nghị quyết này; phản ánh kịp thời tâm tư, nguyện vọng và kiến nghị của các tổ chức, cá nhân có liên quan đến các cơ quan có thẩm quyền theo quy định.</w:t>
      </w:r>
    </w:p>
    <w:p w14:paraId="5E69B11D" w14:textId="54904DEF" w:rsidR="00812F34" w:rsidRPr="003049CD" w:rsidRDefault="007117EC" w:rsidP="003049CD">
      <w:pPr>
        <w:spacing w:before="120"/>
        <w:ind w:firstLine="567"/>
        <w:jc w:val="both"/>
        <w:rPr>
          <w:sz w:val="28"/>
          <w:szCs w:val="28"/>
        </w:rPr>
      </w:pPr>
      <w:r w:rsidRPr="003049CD">
        <w:rPr>
          <w:sz w:val="28"/>
          <w:szCs w:val="28"/>
        </w:rPr>
        <w:t>Nghị quyết này đã được H</w:t>
      </w:r>
      <w:r w:rsidR="00C76D80">
        <w:rPr>
          <w:sz w:val="28"/>
          <w:szCs w:val="28"/>
        </w:rPr>
        <w:t>ội đồng nhân dân tỉnh Đồng Nai khóa X k</w:t>
      </w:r>
      <w:r w:rsidRPr="003049CD">
        <w:rPr>
          <w:sz w:val="28"/>
          <w:szCs w:val="28"/>
        </w:rPr>
        <w:t>ỳ họp thứ 23 thông qua ngày 20 tháng 12 năm 2024 và có hiệu lực từ ngày 01 tháng 01 năm 2025./.</w:t>
      </w:r>
    </w:p>
    <w:p w14:paraId="5E7A7A38" w14:textId="77777777" w:rsidR="00FE22C0" w:rsidRPr="003049CD" w:rsidRDefault="00FE22C0" w:rsidP="00C76D80">
      <w:pPr>
        <w:ind w:firstLine="567"/>
        <w:jc w:val="both"/>
        <w:rPr>
          <w:sz w:val="28"/>
          <w:szCs w:val="28"/>
        </w:rPr>
      </w:pPr>
    </w:p>
    <w:tbl>
      <w:tblPr>
        <w:tblW w:w="9639" w:type="dxa"/>
        <w:tblInd w:w="108" w:type="dxa"/>
        <w:tblLook w:val="01E0" w:firstRow="1" w:lastRow="1" w:firstColumn="1" w:lastColumn="1" w:noHBand="0" w:noVBand="0"/>
      </w:tblPr>
      <w:tblGrid>
        <w:gridCol w:w="4820"/>
        <w:gridCol w:w="4819"/>
      </w:tblGrid>
      <w:tr w:rsidR="00C76D80" w:rsidRPr="00C76D80" w14:paraId="1735C95F" w14:textId="77777777" w:rsidTr="00C76D80">
        <w:tc>
          <w:tcPr>
            <w:tcW w:w="4820" w:type="dxa"/>
            <w:hideMark/>
          </w:tcPr>
          <w:p w14:paraId="2FA198C2" w14:textId="77777777" w:rsidR="00C76D80" w:rsidRPr="00C76D80" w:rsidRDefault="00C76D80" w:rsidP="00C76D80">
            <w:pPr>
              <w:jc w:val="both"/>
              <w:rPr>
                <w:b/>
                <w:bCs/>
                <w:sz w:val="28"/>
                <w:szCs w:val="28"/>
                <w:lang w:val="vi-VN"/>
              </w:rPr>
            </w:pPr>
            <w:r w:rsidRPr="00C76D80">
              <w:rPr>
                <w:sz w:val="28"/>
                <w:szCs w:val="28"/>
                <w:lang w:val="vi-VN"/>
              </w:rPr>
              <w:t> </w:t>
            </w:r>
          </w:p>
        </w:tc>
        <w:tc>
          <w:tcPr>
            <w:tcW w:w="4819" w:type="dxa"/>
          </w:tcPr>
          <w:p w14:paraId="656E1E78" w14:textId="77777777" w:rsidR="00C76D80" w:rsidRPr="00C76D80" w:rsidRDefault="00C76D80" w:rsidP="00C76D80">
            <w:pPr>
              <w:tabs>
                <w:tab w:val="left" w:pos="567"/>
              </w:tabs>
              <w:jc w:val="center"/>
              <w:rPr>
                <w:b/>
                <w:bCs/>
                <w:sz w:val="28"/>
                <w:szCs w:val="28"/>
                <w:lang w:val="vi-VN"/>
              </w:rPr>
            </w:pPr>
            <w:r w:rsidRPr="00C76D80">
              <w:rPr>
                <w:b/>
                <w:bCs/>
                <w:sz w:val="28"/>
                <w:szCs w:val="28"/>
                <w:lang w:val="vi-VN"/>
              </w:rPr>
              <w:t>CHỦ TỊCH</w:t>
            </w:r>
          </w:p>
          <w:p w14:paraId="4C93D32F" w14:textId="77777777" w:rsidR="00C76D80" w:rsidRPr="00C76D80" w:rsidRDefault="00C76D80" w:rsidP="00C76D80">
            <w:pPr>
              <w:tabs>
                <w:tab w:val="left" w:pos="567"/>
              </w:tabs>
              <w:jc w:val="center"/>
              <w:rPr>
                <w:b/>
                <w:bCs/>
                <w:sz w:val="28"/>
                <w:szCs w:val="28"/>
                <w:lang w:val="vi-VN"/>
              </w:rPr>
            </w:pPr>
          </w:p>
          <w:p w14:paraId="5E199A00" w14:textId="77777777" w:rsidR="00C76D80" w:rsidRPr="00C76D80" w:rsidRDefault="00C76D80" w:rsidP="00C76D80">
            <w:pPr>
              <w:tabs>
                <w:tab w:val="left" w:pos="567"/>
              </w:tabs>
              <w:jc w:val="center"/>
              <w:rPr>
                <w:b/>
                <w:bCs/>
                <w:sz w:val="28"/>
                <w:szCs w:val="28"/>
                <w:lang w:val="vi-VN"/>
              </w:rPr>
            </w:pPr>
            <w:r w:rsidRPr="00C76D80">
              <w:rPr>
                <w:b/>
                <w:bCs/>
                <w:sz w:val="28"/>
                <w:szCs w:val="28"/>
                <w:lang w:val="vi-VN"/>
              </w:rPr>
              <w:t>Thái Bảo</w:t>
            </w:r>
          </w:p>
        </w:tc>
      </w:tr>
    </w:tbl>
    <w:p w14:paraId="3C1F7D05" w14:textId="77777777" w:rsidR="00ED362C" w:rsidRPr="003049CD" w:rsidRDefault="00ED362C" w:rsidP="003049CD">
      <w:pPr>
        <w:rPr>
          <w:sz w:val="28"/>
          <w:szCs w:val="28"/>
        </w:rPr>
      </w:pPr>
    </w:p>
    <w:p w14:paraId="1F0C0F8C" w14:textId="77777777" w:rsidR="000A1B3E" w:rsidRPr="003049CD" w:rsidRDefault="000A1B3E" w:rsidP="003049CD">
      <w:pPr>
        <w:rPr>
          <w:sz w:val="28"/>
          <w:szCs w:val="28"/>
        </w:rPr>
      </w:pPr>
    </w:p>
    <w:sectPr w:rsidR="000A1B3E" w:rsidRPr="003049CD" w:rsidSect="003049CD">
      <w:headerReference w:type="default" r:id="rId9"/>
      <w:pgSz w:w="11907" w:h="16840" w:code="9"/>
      <w:pgMar w:top="1134" w:right="1134" w:bottom="851" w:left="1134" w:header="567" w:footer="567"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6094D" w14:textId="77777777" w:rsidR="0090551D" w:rsidRPr="006E1082" w:rsidRDefault="0090551D" w:rsidP="00F85877">
      <w:pPr>
        <w:rPr>
          <w:rFonts w:eastAsia="Calibri"/>
          <w:szCs w:val="22"/>
        </w:rPr>
      </w:pPr>
      <w:r>
        <w:separator/>
      </w:r>
    </w:p>
  </w:endnote>
  <w:endnote w:type="continuationSeparator" w:id="0">
    <w:p w14:paraId="1BF56DD8" w14:textId="77777777" w:rsidR="0090551D" w:rsidRPr="006E1082" w:rsidRDefault="0090551D" w:rsidP="00F85877">
      <w:pPr>
        <w:rPr>
          <w:rFonts w:eastAsia="Calibr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New Roman Italic">
    <w:panose1 w:val="02020503050405090304"/>
    <w:charset w:val="00"/>
    <w:family w:val="roman"/>
    <w:notTrueType/>
    <w:pitch w:val="default"/>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88E10" w14:textId="77777777" w:rsidR="0090551D" w:rsidRPr="006E1082" w:rsidRDefault="0090551D" w:rsidP="00F85877">
      <w:pPr>
        <w:rPr>
          <w:rFonts w:eastAsia="Calibri"/>
          <w:szCs w:val="22"/>
        </w:rPr>
      </w:pPr>
      <w:r>
        <w:separator/>
      </w:r>
    </w:p>
  </w:footnote>
  <w:footnote w:type="continuationSeparator" w:id="0">
    <w:p w14:paraId="07B56F16" w14:textId="77777777" w:rsidR="0090551D" w:rsidRPr="006E1082" w:rsidRDefault="0090551D" w:rsidP="00F85877">
      <w:pPr>
        <w:rPr>
          <w:rFonts w:eastAsia="Calibri"/>
          <w:szCs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8C5BB" w14:textId="7922D710" w:rsidR="000F57E0" w:rsidRPr="003049CD" w:rsidRDefault="000F57E0">
    <w:pPr>
      <w:pStyle w:val="Header"/>
      <w:jc w:val="center"/>
      <w:rPr>
        <w:sz w:val="28"/>
        <w:szCs w:val="28"/>
      </w:rPr>
    </w:pPr>
  </w:p>
  <w:p w14:paraId="005AE506" w14:textId="77777777" w:rsidR="000F57E0" w:rsidRPr="003049CD" w:rsidRDefault="000F57E0">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0FF"/>
    <w:multiLevelType w:val="hybridMultilevel"/>
    <w:tmpl w:val="A6E41C4A"/>
    <w:lvl w:ilvl="0" w:tplc="046ABC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1843B6A"/>
    <w:multiLevelType w:val="hybridMultilevel"/>
    <w:tmpl w:val="B2B2D3D0"/>
    <w:lvl w:ilvl="0" w:tplc="B41C2466">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nsid w:val="18DD1621"/>
    <w:multiLevelType w:val="hybridMultilevel"/>
    <w:tmpl w:val="7A56B6F4"/>
    <w:lvl w:ilvl="0" w:tplc="29AE7DAA">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
    <w:nsid w:val="1FC45214"/>
    <w:multiLevelType w:val="hybridMultilevel"/>
    <w:tmpl w:val="EB942A6A"/>
    <w:lvl w:ilvl="0" w:tplc="AA7E56A2">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4">
    <w:nsid w:val="3C165DEC"/>
    <w:multiLevelType w:val="multilevel"/>
    <w:tmpl w:val="CB6A40CA"/>
    <w:lvl w:ilvl="0">
      <w:start w:val="2"/>
      <w:numFmt w:val="decimal"/>
      <w:lvlText w:val="%1"/>
      <w:lvlJc w:val="left"/>
      <w:pPr>
        <w:ind w:left="360" w:hanging="360"/>
      </w:pPr>
      <w:rPr>
        <w:rFonts w:hint="default"/>
      </w:rPr>
    </w:lvl>
    <w:lvl w:ilvl="1">
      <w:start w:val="1"/>
      <w:numFmt w:val="decimal"/>
      <w:lvlText w:val="%1.%2"/>
      <w:lvlJc w:val="left"/>
      <w:pPr>
        <w:ind w:left="912" w:hanging="36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736"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576" w:hanging="2160"/>
      </w:pPr>
      <w:rPr>
        <w:rFonts w:hint="default"/>
      </w:rPr>
    </w:lvl>
  </w:abstractNum>
  <w:abstractNum w:abstractNumId="5">
    <w:nsid w:val="6CE56568"/>
    <w:multiLevelType w:val="hybridMultilevel"/>
    <w:tmpl w:val="0F5CC1BE"/>
    <w:lvl w:ilvl="0" w:tplc="6FF6B77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11D3E6B"/>
    <w:multiLevelType w:val="hybridMultilevel"/>
    <w:tmpl w:val="4B78CBFC"/>
    <w:lvl w:ilvl="0" w:tplc="330A8AB2">
      <w:start w:val="1"/>
      <w:numFmt w:val="low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7">
    <w:nsid w:val="7F5C50D9"/>
    <w:multiLevelType w:val="hybridMultilevel"/>
    <w:tmpl w:val="84BEE2F4"/>
    <w:lvl w:ilvl="0" w:tplc="20EC72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7"/>
  </w:num>
  <w:num w:numId="3">
    <w:abstractNumId w:val="0"/>
  </w:num>
  <w:num w:numId="4">
    <w:abstractNumId w:val="2"/>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2C"/>
    <w:rsid w:val="0000024E"/>
    <w:rsid w:val="00004CA1"/>
    <w:rsid w:val="000129E5"/>
    <w:rsid w:val="00020B58"/>
    <w:rsid w:val="000406D9"/>
    <w:rsid w:val="00040D3B"/>
    <w:rsid w:val="0005283F"/>
    <w:rsid w:val="000627F9"/>
    <w:rsid w:val="00066997"/>
    <w:rsid w:val="000758E8"/>
    <w:rsid w:val="00075F12"/>
    <w:rsid w:val="00075F37"/>
    <w:rsid w:val="0007664D"/>
    <w:rsid w:val="000767C0"/>
    <w:rsid w:val="0008261C"/>
    <w:rsid w:val="0008428C"/>
    <w:rsid w:val="00093F85"/>
    <w:rsid w:val="000A1741"/>
    <w:rsid w:val="000A1B3E"/>
    <w:rsid w:val="000A468A"/>
    <w:rsid w:val="000A53EF"/>
    <w:rsid w:val="000A548A"/>
    <w:rsid w:val="000D377B"/>
    <w:rsid w:val="000D7B3B"/>
    <w:rsid w:val="000F4B26"/>
    <w:rsid w:val="000F57E0"/>
    <w:rsid w:val="000F6F94"/>
    <w:rsid w:val="0010351F"/>
    <w:rsid w:val="00104A74"/>
    <w:rsid w:val="0010647F"/>
    <w:rsid w:val="00110848"/>
    <w:rsid w:val="00110BCA"/>
    <w:rsid w:val="00111023"/>
    <w:rsid w:val="00113DC7"/>
    <w:rsid w:val="00114D24"/>
    <w:rsid w:val="001320EA"/>
    <w:rsid w:val="00147A1E"/>
    <w:rsid w:val="00157C19"/>
    <w:rsid w:val="00163C57"/>
    <w:rsid w:val="00170D18"/>
    <w:rsid w:val="001742EB"/>
    <w:rsid w:val="0018305C"/>
    <w:rsid w:val="00184525"/>
    <w:rsid w:val="00187BE6"/>
    <w:rsid w:val="00190E06"/>
    <w:rsid w:val="00193350"/>
    <w:rsid w:val="00197883"/>
    <w:rsid w:val="001A0394"/>
    <w:rsid w:val="001A45AA"/>
    <w:rsid w:val="001B1B68"/>
    <w:rsid w:val="001B1BE2"/>
    <w:rsid w:val="001B4B91"/>
    <w:rsid w:val="001C2B6A"/>
    <w:rsid w:val="001C2F07"/>
    <w:rsid w:val="001C6C7C"/>
    <w:rsid w:val="001C7DC3"/>
    <w:rsid w:val="001D0C70"/>
    <w:rsid w:val="001D309E"/>
    <w:rsid w:val="001E0B4F"/>
    <w:rsid w:val="001E47D3"/>
    <w:rsid w:val="001E76DF"/>
    <w:rsid w:val="001E7B21"/>
    <w:rsid w:val="001F7CE8"/>
    <w:rsid w:val="001F7EDF"/>
    <w:rsid w:val="0020072B"/>
    <w:rsid w:val="0020618B"/>
    <w:rsid w:val="0021374F"/>
    <w:rsid w:val="002212FD"/>
    <w:rsid w:val="00242550"/>
    <w:rsid w:val="00245C11"/>
    <w:rsid w:val="002527C0"/>
    <w:rsid w:val="00265B82"/>
    <w:rsid w:val="00274F33"/>
    <w:rsid w:val="00275145"/>
    <w:rsid w:val="00281480"/>
    <w:rsid w:val="00285B1C"/>
    <w:rsid w:val="002863BA"/>
    <w:rsid w:val="00286D15"/>
    <w:rsid w:val="002A234D"/>
    <w:rsid w:val="002A4723"/>
    <w:rsid w:val="002A7CA9"/>
    <w:rsid w:val="002B4FA6"/>
    <w:rsid w:val="002D4AB5"/>
    <w:rsid w:val="002D7767"/>
    <w:rsid w:val="002F0707"/>
    <w:rsid w:val="002F2AA8"/>
    <w:rsid w:val="002F48B3"/>
    <w:rsid w:val="002F5243"/>
    <w:rsid w:val="003049CD"/>
    <w:rsid w:val="003165EB"/>
    <w:rsid w:val="00324B38"/>
    <w:rsid w:val="0032687F"/>
    <w:rsid w:val="0033101C"/>
    <w:rsid w:val="00333781"/>
    <w:rsid w:val="00341AF4"/>
    <w:rsid w:val="0034434D"/>
    <w:rsid w:val="00352DDE"/>
    <w:rsid w:val="0035381F"/>
    <w:rsid w:val="003608B6"/>
    <w:rsid w:val="00366746"/>
    <w:rsid w:val="0036682F"/>
    <w:rsid w:val="00394484"/>
    <w:rsid w:val="003A1495"/>
    <w:rsid w:val="003A1713"/>
    <w:rsid w:val="003A20FB"/>
    <w:rsid w:val="003A5971"/>
    <w:rsid w:val="003C3F1B"/>
    <w:rsid w:val="003C6E83"/>
    <w:rsid w:val="003D5B6A"/>
    <w:rsid w:val="003D6629"/>
    <w:rsid w:val="003E5CBF"/>
    <w:rsid w:val="003E65E8"/>
    <w:rsid w:val="003F352F"/>
    <w:rsid w:val="003F4D58"/>
    <w:rsid w:val="003F5528"/>
    <w:rsid w:val="003F6104"/>
    <w:rsid w:val="003F6334"/>
    <w:rsid w:val="004027F3"/>
    <w:rsid w:val="004039C7"/>
    <w:rsid w:val="00407F19"/>
    <w:rsid w:val="00411320"/>
    <w:rsid w:val="00416404"/>
    <w:rsid w:val="00417417"/>
    <w:rsid w:val="00426B81"/>
    <w:rsid w:val="004362C0"/>
    <w:rsid w:val="0044199A"/>
    <w:rsid w:val="00463CF9"/>
    <w:rsid w:val="0046618E"/>
    <w:rsid w:val="004676FF"/>
    <w:rsid w:val="004738E7"/>
    <w:rsid w:val="004758DB"/>
    <w:rsid w:val="004913FA"/>
    <w:rsid w:val="00492A6C"/>
    <w:rsid w:val="004A6E45"/>
    <w:rsid w:val="004C216C"/>
    <w:rsid w:val="004C3947"/>
    <w:rsid w:val="004D46EE"/>
    <w:rsid w:val="004D4C05"/>
    <w:rsid w:val="004E4F0D"/>
    <w:rsid w:val="004F1B1D"/>
    <w:rsid w:val="004F3640"/>
    <w:rsid w:val="005002D2"/>
    <w:rsid w:val="00506CCA"/>
    <w:rsid w:val="00507777"/>
    <w:rsid w:val="005116E5"/>
    <w:rsid w:val="0052139E"/>
    <w:rsid w:val="00524BC1"/>
    <w:rsid w:val="0053044D"/>
    <w:rsid w:val="005324D8"/>
    <w:rsid w:val="00532742"/>
    <w:rsid w:val="00535303"/>
    <w:rsid w:val="00536FA4"/>
    <w:rsid w:val="00552938"/>
    <w:rsid w:val="00552D21"/>
    <w:rsid w:val="005602D7"/>
    <w:rsid w:val="00566A92"/>
    <w:rsid w:val="00570CB2"/>
    <w:rsid w:val="00573321"/>
    <w:rsid w:val="00580485"/>
    <w:rsid w:val="005826E5"/>
    <w:rsid w:val="00586E8F"/>
    <w:rsid w:val="005963F7"/>
    <w:rsid w:val="005A08DE"/>
    <w:rsid w:val="005B03DF"/>
    <w:rsid w:val="005B062A"/>
    <w:rsid w:val="005B0A62"/>
    <w:rsid w:val="005B1827"/>
    <w:rsid w:val="005B4588"/>
    <w:rsid w:val="005C43C3"/>
    <w:rsid w:val="005E50B4"/>
    <w:rsid w:val="005F4039"/>
    <w:rsid w:val="005F58C1"/>
    <w:rsid w:val="00603DD6"/>
    <w:rsid w:val="00623EF3"/>
    <w:rsid w:val="00623F63"/>
    <w:rsid w:val="006318AC"/>
    <w:rsid w:val="00640FCB"/>
    <w:rsid w:val="00641FAD"/>
    <w:rsid w:val="00645F9B"/>
    <w:rsid w:val="00665923"/>
    <w:rsid w:val="00665FA3"/>
    <w:rsid w:val="00675286"/>
    <w:rsid w:val="00680CC2"/>
    <w:rsid w:val="00683C46"/>
    <w:rsid w:val="00690A57"/>
    <w:rsid w:val="00693462"/>
    <w:rsid w:val="006A0876"/>
    <w:rsid w:val="006A188D"/>
    <w:rsid w:val="006A1C4C"/>
    <w:rsid w:val="006A6B7C"/>
    <w:rsid w:val="006B3898"/>
    <w:rsid w:val="006C32EB"/>
    <w:rsid w:val="006C3A48"/>
    <w:rsid w:val="006D7EF4"/>
    <w:rsid w:val="006E6B3C"/>
    <w:rsid w:val="006F3B1A"/>
    <w:rsid w:val="006F73E3"/>
    <w:rsid w:val="00700C41"/>
    <w:rsid w:val="007117EC"/>
    <w:rsid w:val="007135D5"/>
    <w:rsid w:val="0072773C"/>
    <w:rsid w:val="00734F07"/>
    <w:rsid w:val="00741839"/>
    <w:rsid w:val="00762CA9"/>
    <w:rsid w:val="0077074A"/>
    <w:rsid w:val="00771950"/>
    <w:rsid w:val="00773FC2"/>
    <w:rsid w:val="007745AB"/>
    <w:rsid w:val="0077573D"/>
    <w:rsid w:val="00775A13"/>
    <w:rsid w:val="007804DD"/>
    <w:rsid w:val="00781D46"/>
    <w:rsid w:val="007877C9"/>
    <w:rsid w:val="007928C5"/>
    <w:rsid w:val="007A73B0"/>
    <w:rsid w:val="007B2ED9"/>
    <w:rsid w:val="007C6721"/>
    <w:rsid w:val="007D38BE"/>
    <w:rsid w:val="007D45DB"/>
    <w:rsid w:val="007D6D27"/>
    <w:rsid w:val="007E04A7"/>
    <w:rsid w:val="007E1777"/>
    <w:rsid w:val="007E5078"/>
    <w:rsid w:val="007F2131"/>
    <w:rsid w:val="007F6438"/>
    <w:rsid w:val="00812F34"/>
    <w:rsid w:val="00816095"/>
    <w:rsid w:val="008256AD"/>
    <w:rsid w:val="00833732"/>
    <w:rsid w:val="008442D9"/>
    <w:rsid w:val="0085536F"/>
    <w:rsid w:val="00855D72"/>
    <w:rsid w:val="00861BC1"/>
    <w:rsid w:val="00862AFB"/>
    <w:rsid w:val="008836BE"/>
    <w:rsid w:val="00896CDB"/>
    <w:rsid w:val="008B4720"/>
    <w:rsid w:val="008B7558"/>
    <w:rsid w:val="008C2318"/>
    <w:rsid w:val="008C3281"/>
    <w:rsid w:val="008C7580"/>
    <w:rsid w:val="008D4179"/>
    <w:rsid w:val="008D5A38"/>
    <w:rsid w:val="008E0A12"/>
    <w:rsid w:val="008E306E"/>
    <w:rsid w:val="008E30D5"/>
    <w:rsid w:val="008E60AB"/>
    <w:rsid w:val="008F0647"/>
    <w:rsid w:val="00901589"/>
    <w:rsid w:val="0090551D"/>
    <w:rsid w:val="00927876"/>
    <w:rsid w:val="0093135F"/>
    <w:rsid w:val="0093256C"/>
    <w:rsid w:val="00932D93"/>
    <w:rsid w:val="009335D9"/>
    <w:rsid w:val="00934D35"/>
    <w:rsid w:val="00934DB9"/>
    <w:rsid w:val="0093777A"/>
    <w:rsid w:val="00946E1A"/>
    <w:rsid w:val="009A3325"/>
    <w:rsid w:val="009B2817"/>
    <w:rsid w:val="009C4653"/>
    <w:rsid w:val="009C52C2"/>
    <w:rsid w:val="009D1475"/>
    <w:rsid w:val="009E1C17"/>
    <w:rsid w:val="009F0DB1"/>
    <w:rsid w:val="00A04A4D"/>
    <w:rsid w:val="00A0502D"/>
    <w:rsid w:val="00A12D9C"/>
    <w:rsid w:val="00A14999"/>
    <w:rsid w:val="00A155BD"/>
    <w:rsid w:val="00A15BCF"/>
    <w:rsid w:val="00A32EA0"/>
    <w:rsid w:val="00A3470E"/>
    <w:rsid w:val="00A45740"/>
    <w:rsid w:val="00A4790F"/>
    <w:rsid w:val="00A51CBB"/>
    <w:rsid w:val="00A5607D"/>
    <w:rsid w:val="00A6120F"/>
    <w:rsid w:val="00A629E9"/>
    <w:rsid w:val="00A63410"/>
    <w:rsid w:val="00A638E2"/>
    <w:rsid w:val="00A648E9"/>
    <w:rsid w:val="00A64AED"/>
    <w:rsid w:val="00A719AF"/>
    <w:rsid w:val="00A7494C"/>
    <w:rsid w:val="00A74F9C"/>
    <w:rsid w:val="00A76906"/>
    <w:rsid w:val="00A815EC"/>
    <w:rsid w:val="00A81BCF"/>
    <w:rsid w:val="00A90702"/>
    <w:rsid w:val="00A967A4"/>
    <w:rsid w:val="00A96FB9"/>
    <w:rsid w:val="00A9728A"/>
    <w:rsid w:val="00AA05C7"/>
    <w:rsid w:val="00AB54AA"/>
    <w:rsid w:val="00AC0795"/>
    <w:rsid w:val="00AC7EB7"/>
    <w:rsid w:val="00AD7740"/>
    <w:rsid w:val="00AE4F80"/>
    <w:rsid w:val="00AE7BCC"/>
    <w:rsid w:val="00AF1344"/>
    <w:rsid w:val="00AF1545"/>
    <w:rsid w:val="00AF222F"/>
    <w:rsid w:val="00AF4278"/>
    <w:rsid w:val="00AF588F"/>
    <w:rsid w:val="00B06492"/>
    <w:rsid w:val="00B11A67"/>
    <w:rsid w:val="00B11AC6"/>
    <w:rsid w:val="00B152C0"/>
    <w:rsid w:val="00B153D3"/>
    <w:rsid w:val="00B310B9"/>
    <w:rsid w:val="00B355ED"/>
    <w:rsid w:val="00B45E38"/>
    <w:rsid w:val="00B62829"/>
    <w:rsid w:val="00B664E9"/>
    <w:rsid w:val="00B70539"/>
    <w:rsid w:val="00B71EE7"/>
    <w:rsid w:val="00B74765"/>
    <w:rsid w:val="00B765CF"/>
    <w:rsid w:val="00B80ED4"/>
    <w:rsid w:val="00B820B5"/>
    <w:rsid w:val="00BA5B9E"/>
    <w:rsid w:val="00BA77E4"/>
    <w:rsid w:val="00BB1110"/>
    <w:rsid w:val="00BB1F0A"/>
    <w:rsid w:val="00BB1FF3"/>
    <w:rsid w:val="00BB3A08"/>
    <w:rsid w:val="00BB79CC"/>
    <w:rsid w:val="00BC43F7"/>
    <w:rsid w:val="00BD4249"/>
    <w:rsid w:val="00BE29FF"/>
    <w:rsid w:val="00BE4EE8"/>
    <w:rsid w:val="00BE7D74"/>
    <w:rsid w:val="00BF38CF"/>
    <w:rsid w:val="00BF6E96"/>
    <w:rsid w:val="00C05979"/>
    <w:rsid w:val="00C16E27"/>
    <w:rsid w:val="00C208B0"/>
    <w:rsid w:val="00C21059"/>
    <w:rsid w:val="00C22EF4"/>
    <w:rsid w:val="00C2360E"/>
    <w:rsid w:val="00C27DED"/>
    <w:rsid w:val="00C3325F"/>
    <w:rsid w:val="00C53419"/>
    <w:rsid w:val="00C603B9"/>
    <w:rsid w:val="00C62DF9"/>
    <w:rsid w:val="00C76D80"/>
    <w:rsid w:val="00C80F20"/>
    <w:rsid w:val="00C91313"/>
    <w:rsid w:val="00CA26F7"/>
    <w:rsid w:val="00CA5667"/>
    <w:rsid w:val="00CA7CC3"/>
    <w:rsid w:val="00CA7E1E"/>
    <w:rsid w:val="00CB4603"/>
    <w:rsid w:val="00CB4F02"/>
    <w:rsid w:val="00CC4F99"/>
    <w:rsid w:val="00CD1E3F"/>
    <w:rsid w:val="00CD5A57"/>
    <w:rsid w:val="00CE1CBC"/>
    <w:rsid w:val="00CE2653"/>
    <w:rsid w:val="00CE4772"/>
    <w:rsid w:val="00CE5A66"/>
    <w:rsid w:val="00CE7B96"/>
    <w:rsid w:val="00CF2A91"/>
    <w:rsid w:val="00CF5644"/>
    <w:rsid w:val="00CF5A1A"/>
    <w:rsid w:val="00CF6AE8"/>
    <w:rsid w:val="00D02F1C"/>
    <w:rsid w:val="00D109E1"/>
    <w:rsid w:val="00D13A13"/>
    <w:rsid w:val="00D24009"/>
    <w:rsid w:val="00D30E84"/>
    <w:rsid w:val="00D33B70"/>
    <w:rsid w:val="00D35F8F"/>
    <w:rsid w:val="00D41680"/>
    <w:rsid w:val="00D46C48"/>
    <w:rsid w:val="00D52BCF"/>
    <w:rsid w:val="00D63D65"/>
    <w:rsid w:val="00D643DD"/>
    <w:rsid w:val="00D745D7"/>
    <w:rsid w:val="00D759D6"/>
    <w:rsid w:val="00D801C3"/>
    <w:rsid w:val="00D969B6"/>
    <w:rsid w:val="00DA5CD7"/>
    <w:rsid w:val="00DA7B90"/>
    <w:rsid w:val="00DB2685"/>
    <w:rsid w:val="00DC0C27"/>
    <w:rsid w:val="00DE3513"/>
    <w:rsid w:val="00DF36C7"/>
    <w:rsid w:val="00E034BE"/>
    <w:rsid w:val="00E104EC"/>
    <w:rsid w:val="00E3795A"/>
    <w:rsid w:val="00E44EE1"/>
    <w:rsid w:val="00E50E66"/>
    <w:rsid w:val="00E54DFC"/>
    <w:rsid w:val="00E5599E"/>
    <w:rsid w:val="00E55F06"/>
    <w:rsid w:val="00E56D1A"/>
    <w:rsid w:val="00E63C33"/>
    <w:rsid w:val="00E710A6"/>
    <w:rsid w:val="00E71429"/>
    <w:rsid w:val="00E7754E"/>
    <w:rsid w:val="00E836B8"/>
    <w:rsid w:val="00EB0D41"/>
    <w:rsid w:val="00EB1A3B"/>
    <w:rsid w:val="00EB1F25"/>
    <w:rsid w:val="00EC79DF"/>
    <w:rsid w:val="00ED1A76"/>
    <w:rsid w:val="00ED362C"/>
    <w:rsid w:val="00EE0CDE"/>
    <w:rsid w:val="00EE6E7F"/>
    <w:rsid w:val="00EF1111"/>
    <w:rsid w:val="00EF36CB"/>
    <w:rsid w:val="00EF53B8"/>
    <w:rsid w:val="00EF6DC3"/>
    <w:rsid w:val="00F00287"/>
    <w:rsid w:val="00F01CD3"/>
    <w:rsid w:val="00F04F0C"/>
    <w:rsid w:val="00F10B0A"/>
    <w:rsid w:val="00F16609"/>
    <w:rsid w:val="00F36A9E"/>
    <w:rsid w:val="00F44465"/>
    <w:rsid w:val="00F44F54"/>
    <w:rsid w:val="00F573A0"/>
    <w:rsid w:val="00F61DC9"/>
    <w:rsid w:val="00F66489"/>
    <w:rsid w:val="00F70E63"/>
    <w:rsid w:val="00F76169"/>
    <w:rsid w:val="00F85877"/>
    <w:rsid w:val="00F8667B"/>
    <w:rsid w:val="00F95FD7"/>
    <w:rsid w:val="00F97C9A"/>
    <w:rsid w:val="00FA0F51"/>
    <w:rsid w:val="00FA4B04"/>
    <w:rsid w:val="00FA7035"/>
    <w:rsid w:val="00FC29BB"/>
    <w:rsid w:val="00FC69FF"/>
    <w:rsid w:val="00FC6E9C"/>
    <w:rsid w:val="00FE22C0"/>
    <w:rsid w:val="00FE7082"/>
    <w:rsid w:val="00FF199B"/>
    <w:rsid w:val="00FF79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2C"/>
    <w:pPr>
      <w:ind w:firstLine="0"/>
      <w:jc w:val="left"/>
    </w:pPr>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ED362C"/>
    <w:pPr>
      <w:keepNext/>
      <w:jc w:val="center"/>
      <w:outlineLvl w:val="0"/>
    </w:pPr>
    <w:rPr>
      <w:b/>
      <w:bCs/>
      <w:sz w:val="30"/>
      <w:szCs w:val="30"/>
    </w:rPr>
  </w:style>
  <w:style w:type="paragraph" w:styleId="Heading2">
    <w:name w:val="heading 2"/>
    <w:basedOn w:val="Normal"/>
    <w:next w:val="Normal"/>
    <w:link w:val="Heading2Char"/>
    <w:qFormat/>
    <w:rsid w:val="00ED362C"/>
    <w:pPr>
      <w:keepNext/>
      <w:spacing w:before="240" w:after="60"/>
      <w:outlineLvl w:val="1"/>
    </w:pPr>
    <w:rPr>
      <w:rFonts w:ascii="Arial" w:hAnsi="Arial" w:cs="Arial"/>
      <w:b/>
      <w:bCs/>
      <w:i/>
      <w:iCs/>
      <w:lang w:val="en-GB"/>
    </w:rPr>
  </w:style>
  <w:style w:type="paragraph" w:styleId="Heading5">
    <w:name w:val="heading 5"/>
    <w:basedOn w:val="Normal"/>
    <w:next w:val="Normal"/>
    <w:link w:val="Heading5Char"/>
    <w:qFormat/>
    <w:rsid w:val="00ED362C"/>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ED362C"/>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ED362C"/>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ED362C"/>
    <w:rPr>
      <w:rFonts w:ascii="Arial" w:eastAsia="Times New Roman" w:hAnsi="Arial" w:cs="Arial"/>
      <w:lang w:val="en-GB"/>
    </w:rPr>
  </w:style>
  <w:style w:type="paragraph" w:styleId="NormalWeb">
    <w:name w:val="Normal (Web)"/>
    <w:basedOn w:val="Normal"/>
    <w:link w:val="NormalWebChar"/>
    <w:uiPriority w:val="99"/>
    <w:rsid w:val="00ED362C"/>
    <w:pPr>
      <w:spacing w:before="100" w:beforeAutospacing="1" w:after="100" w:afterAutospacing="1"/>
    </w:pPr>
  </w:style>
  <w:style w:type="character" w:customStyle="1" w:styleId="NormalWebChar">
    <w:name w:val="Normal (Web) Char"/>
    <w:link w:val="NormalWeb"/>
    <w:uiPriority w:val="99"/>
    <w:rsid w:val="00ED362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362C"/>
    <w:pPr>
      <w:tabs>
        <w:tab w:val="center" w:pos="4680"/>
        <w:tab w:val="right" w:pos="9360"/>
      </w:tabs>
    </w:pPr>
  </w:style>
  <w:style w:type="character" w:customStyle="1" w:styleId="HeaderChar">
    <w:name w:val="Header Char"/>
    <w:basedOn w:val="DefaultParagraphFont"/>
    <w:link w:val="Header"/>
    <w:uiPriority w:val="99"/>
    <w:rsid w:val="00ED36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877"/>
    <w:pPr>
      <w:tabs>
        <w:tab w:val="center" w:pos="4680"/>
        <w:tab w:val="right" w:pos="9360"/>
      </w:tabs>
    </w:pPr>
  </w:style>
  <w:style w:type="character" w:customStyle="1" w:styleId="FooterChar">
    <w:name w:val="Footer Char"/>
    <w:basedOn w:val="DefaultParagraphFont"/>
    <w:link w:val="Footer"/>
    <w:uiPriority w:val="99"/>
    <w:rsid w:val="00F85877"/>
    <w:rPr>
      <w:rFonts w:ascii="Times New Roman" w:eastAsia="Times New Roman" w:hAnsi="Times New Roman" w:cs="Times New Roman"/>
      <w:sz w:val="24"/>
      <w:szCs w:val="24"/>
    </w:rPr>
  </w:style>
  <w:style w:type="paragraph" w:styleId="ListParagraph">
    <w:name w:val="List Paragraph"/>
    <w:basedOn w:val="Normal"/>
    <w:uiPriority w:val="34"/>
    <w:qFormat/>
    <w:rsid w:val="003F4D58"/>
    <w:pPr>
      <w:ind w:left="720"/>
      <w:contextualSpacing/>
    </w:pPr>
  </w:style>
  <w:style w:type="paragraph" w:customStyle="1" w:styleId="CharCharCharCharChar">
    <w:name w:val="Char Char Char Char Char"/>
    <w:basedOn w:val="Normal"/>
    <w:next w:val="Normal"/>
    <w:autoRedefine/>
    <w:semiHidden/>
    <w:rsid w:val="0034434D"/>
    <w:pPr>
      <w:spacing w:before="120" w:after="120" w:line="312" w:lineRule="auto"/>
    </w:pPr>
    <w:rPr>
      <w:sz w:val="28"/>
      <w:szCs w:val="28"/>
    </w:rPr>
  </w:style>
  <w:style w:type="paragraph" w:styleId="BalloonText">
    <w:name w:val="Balloon Text"/>
    <w:basedOn w:val="Normal"/>
    <w:link w:val="BalloonTextChar"/>
    <w:uiPriority w:val="99"/>
    <w:semiHidden/>
    <w:unhideWhenUsed/>
    <w:rsid w:val="00D969B6"/>
    <w:rPr>
      <w:rFonts w:ascii="Tahoma" w:hAnsi="Tahoma" w:cs="Tahoma"/>
      <w:sz w:val="16"/>
      <w:szCs w:val="16"/>
    </w:rPr>
  </w:style>
  <w:style w:type="character" w:customStyle="1" w:styleId="BalloonTextChar">
    <w:name w:val="Balloon Text Char"/>
    <w:basedOn w:val="DefaultParagraphFont"/>
    <w:link w:val="BalloonText"/>
    <w:uiPriority w:val="99"/>
    <w:semiHidden/>
    <w:rsid w:val="00D969B6"/>
    <w:rPr>
      <w:rFonts w:ascii="Tahoma" w:eastAsia="Times New Roman" w:hAnsi="Tahoma" w:cs="Tahoma"/>
      <w:sz w:val="16"/>
      <w:szCs w:val="16"/>
    </w:rPr>
  </w:style>
  <w:style w:type="character" w:customStyle="1" w:styleId="fontstyle01">
    <w:name w:val="fontstyle01"/>
    <w:basedOn w:val="DefaultParagraphFont"/>
    <w:rsid w:val="00855D72"/>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580485"/>
    <w:rPr>
      <w:rFonts w:ascii="TimesNewRomanPSMT" w:hAnsi="TimesNewRomanPSMT"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2C"/>
    <w:pPr>
      <w:ind w:firstLine="0"/>
      <w:jc w:val="left"/>
    </w:pPr>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ED362C"/>
    <w:pPr>
      <w:keepNext/>
      <w:jc w:val="center"/>
      <w:outlineLvl w:val="0"/>
    </w:pPr>
    <w:rPr>
      <w:b/>
      <w:bCs/>
      <w:sz w:val="30"/>
      <w:szCs w:val="30"/>
    </w:rPr>
  </w:style>
  <w:style w:type="paragraph" w:styleId="Heading2">
    <w:name w:val="heading 2"/>
    <w:basedOn w:val="Normal"/>
    <w:next w:val="Normal"/>
    <w:link w:val="Heading2Char"/>
    <w:qFormat/>
    <w:rsid w:val="00ED362C"/>
    <w:pPr>
      <w:keepNext/>
      <w:spacing w:before="240" w:after="60"/>
      <w:outlineLvl w:val="1"/>
    </w:pPr>
    <w:rPr>
      <w:rFonts w:ascii="Arial" w:hAnsi="Arial" w:cs="Arial"/>
      <w:b/>
      <w:bCs/>
      <w:i/>
      <w:iCs/>
      <w:lang w:val="en-GB"/>
    </w:rPr>
  </w:style>
  <w:style w:type="paragraph" w:styleId="Heading5">
    <w:name w:val="heading 5"/>
    <w:basedOn w:val="Normal"/>
    <w:next w:val="Normal"/>
    <w:link w:val="Heading5Char"/>
    <w:qFormat/>
    <w:rsid w:val="00ED362C"/>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ED362C"/>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ED362C"/>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ED362C"/>
    <w:rPr>
      <w:rFonts w:ascii="Arial" w:eastAsia="Times New Roman" w:hAnsi="Arial" w:cs="Arial"/>
      <w:lang w:val="en-GB"/>
    </w:rPr>
  </w:style>
  <w:style w:type="paragraph" w:styleId="NormalWeb">
    <w:name w:val="Normal (Web)"/>
    <w:basedOn w:val="Normal"/>
    <w:link w:val="NormalWebChar"/>
    <w:uiPriority w:val="99"/>
    <w:rsid w:val="00ED362C"/>
    <w:pPr>
      <w:spacing w:before="100" w:beforeAutospacing="1" w:after="100" w:afterAutospacing="1"/>
    </w:pPr>
  </w:style>
  <w:style w:type="character" w:customStyle="1" w:styleId="NormalWebChar">
    <w:name w:val="Normal (Web) Char"/>
    <w:link w:val="NormalWeb"/>
    <w:uiPriority w:val="99"/>
    <w:rsid w:val="00ED362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362C"/>
    <w:pPr>
      <w:tabs>
        <w:tab w:val="center" w:pos="4680"/>
        <w:tab w:val="right" w:pos="9360"/>
      </w:tabs>
    </w:pPr>
  </w:style>
  <w:style w:type="character" w:customStyle="1" w:styleId="HeaderChar">
    <w:name w:val="Header Char"/>
    <w:basedOn w:val="DefaultParagraphFont"/>
    <w:link w:val="Header"/>
    <w:uiPriority w:val="99"/>
    <w:rsid w:val="00ED36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877"/>
    <w:pPr>
      <w:tabs>
        <w:tab w:val="center" w:pos="4680"/>
        <w:tab w:val="right" w:pos="9360"/>
      </w:tabs>
    </w:pPr>
  </w:style>
  <w:style w:type="character" w:customStyle="1" w:styleId="FooterChar">
    <w:name w:val="Footer Char"/>
    <w:basedOn w:val="DefaultParagraphFont"/>
    <w:link w:val="Footer"/>
    <w:uiPriority w:val="99"/>
    <w:rsid w:val="00F85877"/>
    <w:rPr>
      <w:rFonts w:ascii="Times New Roman" w:eastAsia="Times New Roman" w:hAnsi="Times New Roman" w:cs="Times New Roman"/>
      <w:sz w:val="24"/>
      <w:szCs w:val="24"/>
    </w:rPr>
  </w:style>
  <w:style w:type="paragraph" w:styleId="ListParagraph">
    <w:name w:val="List Paragraph"/>
    <w:basedOn w:val="Normal"/>
    <w:uiPriority w:val="34"/>
    <w:qFormat/>
    <w:rsid w:val="003F4D58"/>
    <w:pPr>
      <w:ind w:left="720"/>
      <w:contextualSpacing/>
    </w:pPr>
  </w:style>
  <w:style w:type="paragraph" w:customStyle="1" w:styleId="CharCharCharCharChar">
    <w:name w:val="Char Char Char Char Char"/>
    <w:basedOn w:val="Normal"/>
    <w:next w:val="Normal"/>
    <w:autoRedefine/>
    <w:semiHidden/>
    <w:rsid w:val="0034434D"/>
    <w:pPr>
      <w:spacing w:before="120" w:after="120" w:line="312" w:lineRule="auto"/>
    </w:pPr>
    <w:rPr>
      <w:sz w:val="28"/>
      <w:szCs w:val="28"/>
    </w:rPr>
  </w:style>
  <w:style w:type="paragraph" w:styleId="BalloonText">
    <w:name w:val="Balloon Text"/>
    <w:basedOn w:val="Normal"/>
    <w:link w:val="BalloonTextChar"/>
    <w:uiPriority w:val="99"/>
    <w:semiHidden/>
    <w:unhideWhenUsed/>
    <w:rsid w:val="00D969B6"/>
    <w:rPr>
      <w:rFonts w:ascii="Tahoma" w:hAnsi="Tahoma" w:cs="Tahoma"/>
      <w:sz w:val="16"/>
      <w:szCs w:val="16"/>
    </w:rPr>
  </w:style>
  <w:style w:type="character" w:customStyle="1" w:styleId="BalloonTextChar">
    <w:name w:val="Balloon Text Char"/>
    <w:basedOn w:val="DefaultParagraphFont"/>
    <w:link w:val="BalloonText"/>
    <w:uiPriority w:val="99"/>
    <w:semiHidden/>
    <w:rsid w:val="00D969B6"/>
    <w:rPr>
      <w:rFonts w:ascii="Tahoma" w:eastAsia="Times New Roman" w:hAnsi="Tahoma" w:cs="Tahoma"/>
      <w:sz w:val="16"/>
      <w:szCs w:val="16"/>
    </w:rPr>
  </w:style>
  <w:style w:type="character" w:customStyle="1" w:styleId="fontstyle01">
    <w:name w:val="fontstyle01"/>
    <w:basedOn w:val="DefaultParagraphFont"/>
    <w:rsid w:val="00855D72"/>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580485"/>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39832">
      <w:bodyDiv w:val="1"/>
      <w:marLeft w:val="0"/>
      <w:marRight w:val="0"/>
      <w:marTop w:val="0"/>
      <w:marBottom w:val="0"/>
      <w:divBdr>
        <w:top w:val="none" w:sz="0" w:space="0" w:color="auto"/>
        <w:left w:val="none" w:sz="0" w:space="0" w:color="auto"/>
        <w:bottom w:val="none" w:sz="0" w:space="0" w:color="auto"/>
        <w:right w:val="none" w:sz="0" w:space="0" w:color="auto"/>
      </w:divBdr>
    </w:div>
    <w:div w:id="168350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A82E8-B639-4911-B57D-1DCDEB91939F}"/>
</file>

<file path=customXml/itemProps2.xml><?xml version="1.0" encoding="utf-8"?>
<ds:datastoreItem xmlns:ds="http://schemas.openxmlformats.org/officeDocument/2006/customXml" ds:itemID="{D1FF4F59-1C6D-494E-813C-22986299725C}"/>
</file>

<file path=customXml/itemProps3.xml><?xml version="1.0" encoding="utf-8"?>
<ds:datastoreItem xmlns:ds="http://schemas.openxmlformats.org/officeDocument/2006/customXml" ds:itemID="{5DE39413-FFC2-4189-83CA-4A8AE6EC8862}"/>
</file>

<file path=customXml/itemProps4.xml><?xml version="1.0" encoding="utf-8"?>
<ds:datastoreItem xmlns:ds="http://schemas.openxmlformats.org/officeDocument/2006/customXml" ds:itemID="{50A8A46C-291B-4BB7-BB36-894BF19DA3FE}"/>
</file>

<file path=docProps/app.xml><?xml version="1.0" encoding="utf-8"?>
<Properties xmlns="http://schemas.openxmlformats.org/officeDocument/2006/extended-properties" xmlns:vt="http://schemas.openxmlformats.org/officeDocument/2006/docPropsVTypes">
  <Template>Normal</Template>
  <TotalTime>346</TotalTime>
  <Pages>5</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DDT</cp:lastModifiedBy>
  <cp:revision>63</cp:revision>
  <cp:lastPrinted>2025-02-09T08:31:00Z</cp:lastPrinted>
  <dcterms:created xsi:type="dcterms:W3CDTF">2024-12-04T08:10:00Z</dcterms:created>
  <dcterms:modified xsi:type="dcterms:W3CDTF">2025-02-11T08:50:00Z</dcterms:modified>
</cp:coreProperties>
</file>