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D0" w:rsidRPr="001571F9" w:rsidRDefault="004013D0" w:rsidP="007A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E32"/>
      <w:bookmarkStart w:id="1" w:name="_GoBack"/>
      <w:r w:rsidRPr="001571F9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</w:t>
      </w:r>
    </w:p>
    <w:bookmarkEnd w:id="0"/>
    <w:p w:rsidR="007A4BEF" w:rsidRPr="001571F9" w:rsidRDefault="004013D0" w:rsidP="007A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71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TỔNG KẾ HOẠCH ĐẦU TƯ CÔNG NĂM 2025 </w:t>
      </w:r>
    </w:p>
    <w:p w:rsidR="004013D0" w:rsidRPr="001571F9" w:rsidRDefault="004013D0" w:rsidP="007A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71F9">
        <w:rPr>
          <w:rFonts w:ascii="Times New Roman" w:eastAsia="Times New Roman" w:hAnsi="Times New Roman" w:cs="Times New Roman"/>
          <w:b/>
          <w:bCs/>
          <w:sz w:val="28"/>
          <w:szCs w:val="28"/>
        </w:rPr>
        <w:t>TỈNH ĐỒNG NAI SAU SÁP NHẬP</w:t>
      </w:r>
    </w:p>
    <w:p w:rsidR="007A4BEF" w:rsidRPr="001571F9" w:rsidRDefault="004013D0" w:rsidP="007A4B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571F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4013D0" w:rsidRPr="001571F9" w:rsidRDefault="004013D0" w:rsidP="007A4B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571F9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7A4BEF" w:rsidRPr="001571F9" w:rsidRDefault="007A4BEF" w:rsidP="007A4BEF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860" w:type="pct"/>
        <w:tblInd w:w="108" w:type="dxa"/>
        <w:tblLook w:val="04A0" w:firstRow="1" w:lastRow="0" w:firstColumn="1" w:lastColumn="0" w:noHBand="0" w:noVBand="1"/>
      </w:tblPr>
      <w:tblGrid>
        <w:gridCol w:w="571"/>
        <w:gridCol w:w="4567"/>
        <w:gridCol w:w="1536"/>
        <w:gridCol w:w="1468"/>
        <w:gridCol w:w="1437"/>
      </w:tblGrid>
      <w:tr w:rsidR="001571F9" w:rsidRPr="001571F9" w:rsidTr="007A4BEF">
        <w:trPr>
          <w:trHeight w:val="20"/>
        </w:trPr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217" w:rsidRPr="001571F9" w:rsidRDefault="00853217" w:rsidP="007A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70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Đơn vị tính: Triệu đồng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hoạch vốn năm 2025 tỉnh Đồng Nai sau sáp nhập</w:t>
            </w: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trong đó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hoạch 2025 (địa giới tỉnh Đồng Nai)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hoạch 2025 (địa giới tỉnh Bình Phước)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A + B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35.674.974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17.108.776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18.566.198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VỐN NGÂN SÁCH ĐỊA PHƯƠNG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19.863.077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13.356.794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6.506.283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A.1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Ngân sách tỉnh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19.831.765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13.325.482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6.506.283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Vốn ngân sách tập trung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4.994.947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4.501.637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493.310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từ nguồn thu sử dụng đất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6.688.319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3.437.659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3.250.660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từ nguồn thu xổ số kiến thiết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3.532.802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2.047.802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1.485.000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từ nguồn quỹ sắp xếp doanh nghiệp (tăng thu chuyển nguồn)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40.857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40.857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Bội chi ngân sách địa phương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2.041.400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41.400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Nguồn vốn khác (từ nguồn vốn cấp huyện trước ngày 01/7/2025)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2.533.440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1.297.527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1.235.913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A.2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Ngân sách xã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31.312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31.312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Vốn ngân sách tập trung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16.773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16.773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từ nguồn thu sử dụng đất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12.341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12.341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từ nguồn thu xổ số kiến thiết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2.198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2.198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 NGÂN SÁCH TRUNG ƯƠNG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15.811.897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3.751.982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12.059.915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 trong nước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15.800.731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3.751.982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12.048.749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các dự án quan trọng quốc gia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783.972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783.972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các dự án kết nối, có tác động liên vùng có ý nghĩa thúc đẩy phát triển kinh tế - xã hội nhanh, bền vững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1.463.764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1.463.764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Hỗ trợ có mục tiêu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3.021.446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1.068.246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1.953.200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Các Chương trình mục tiêu quốc gia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325.549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325.549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Chương trình MTQG phát triển kinh tế - xã hội vùng đồng bào dân tộc thiểu số và miền núi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171.242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171.242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Chương trình MTQG giảm nghèo bền vững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2.457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2.457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Chương trình MTQG xây dựng nông thôn mới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151.850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151.850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Nguồn vốn ngân sách trung ương tăng thu, cắt giảm, tiết kiệm chi năm 2021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436.000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436.000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1F9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Nguồn dự phòng chung tương ứng với nguồn tăng thu ngân sách trung ương năm 2022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9.770.000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sz w:val="24"/>
                <w:szCs w:val="24"/>
              </w:rPr>
              <w:t>9.770.000</w:t>
            </w:r>
          </w:p>
        </w:tc>
      </w:tr>
      <w:tr w:rsidR="00853217" w:rsidRPr="001571F9" w:rsidTr="007A4BEF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7A4B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 nước ngoài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11.166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217" w:rsidRPr="001571F9" w:rsidRDefault="00853217" w:rsidP="005D0AE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11.166</w:t>
            </w:r>
          </w:p>
        </w:tc>
      </w:tr>
      <w:bookmarkEnd w:id="1"/>
    </w:tbl>
    <w:p w:rsidR="00005474" w:rsidRPr="001571F9" w:rsidRDefault="00005474" w:rsidP="00853217">
      <w:pPr>
        <w:rPr>
          <w:rFonts w:ascii="Times New Roman" w:hAnsi="Times New Roman" w:cs="Times New Roman"/>
          <w:sz w:val="24"/>
          <w:szCs w:val="24"/>
        </w:rPr>
      </w:pPr>
    </w:p>
    <w:sectPr w:rsidR="00005474" w:rsidRPr="001571F9" w:rsidSect="00CF0BF3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70D" w:rsidRDefault="007B270D" w:rsidP="00CF0BF3">
      <w:pPr>
        <w:spacing w:after="0" w:line="240" w:lineRule="auto"/>
      </w:pPr>
      <w:r>
        <w:separator/>
      </w:r>
    </w:p>
  </w:endnote>
  <w:endnote w:type="continuationSeparator" w:id="0">
    <w:p w:rsidR="007B270D" w:rsidRDefault="007B270D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70D" w:rsidRDefault="007B270D" w:rsidP="00CF0BF3">
      <w:pPr>
        <w:spacing w:after="0" w:line="240" w:lineRule="auto"/>
      </w:pPr>
      <w:r>
        <w:separator/>
      </w:r>
    </w:p>
  </w:footnote>
  <w:footnote w:type="continuationSeparator" w:id="0">
    <w:p w:rsidR="007B270D" w:rsidRDefault="007B270D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3" w:rsidRPr="00DE600A" w:rsidRDefault="00CF0BF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CF0BF3" w:rsidRPr="00DE600A" w:rsidRDefault="00CF0BF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571F9"/>
    <w:rsid w:val="001B1D30"/>
    <w:rsid w:val="00352DBD"/>
    <w:rsid w:val="004013D0"/>
    <w:rsid w:val="0053168F"/>
    <w:rsid w:val="005D0AE7"/>
    <w:rsid w:val="007A4BEF"/>
    <w:rsid w:val="007B270D"/>
    <w:rsid w:val="00853217"/>
    <w:rsid w:val="00A57360"/>
    <w:rsid w:val="00B70E19"/>
    <w:rsid w:val="00C5466F"/>
    <w:rsid w:val="00CF0BF3"/>
    <w:rsid w:val="00DC3846"/>
    <w:rsid w:val="00DE600A"/>
    <w:rsid w:val="00E0464B"/>
    <w:rsid w:val="00EE386B"/>
    <w:rsid w:val="00F2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0883-77C7-4129-9B5B-8D92228A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2025-09-20T06:38:00Z</dcterms:created>
  <dcterms:modified xsi:type="dcterms:W3CDTF">2025-09-25T03:16:00Z</dcterms:modified>
</cp:coreProperties>
</file>