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D1D" w:rsidRPr="00E47B72" w:rsidRDefault="00545D1D" w:rsidP="00545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RANGE!A1:AD60"/>
      <w:r w:rsidRPr="00E47B72">
        <w:rPr>
          <w:rFonts w:ascii="Times New Roman" w:eastAsia="Times New Roman" w:hAnsi="Times New Roman" w:cs="Times New Roman"/>
          <w:b/>
          <w:bCs/>
          <w:sz w:val="28"/>
          <w:szCs w:val="28"/>
        </w:rPr>
        <w:t>Phụ lục III.4.2</w:t>
      </w:r>
    </w:p>
    <w:bookmarkEnd w:id="0"/>
    <w:p w:rsidR="00545D1D" w:rsidRPr="00E47B72" w:rsidRDefault="00545D1D" w:rsidP="00545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7B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KẾ HOẠCH ĐẦU TƯ CÔNG NĂM 2025 </w:t>
      </w:r>
    </w:p>
    <w:p w:rsidR="00545D1D" w:rsidRPr="00E47B72" w:rsidRDefault="00545D1D" w:rsidP="00545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7B72">
        <w:rPr>
          <w:rFonts w:ascii="Times New Roman" w:eastAsia="Times New Roman" w:hAnsi="Times New Roman" w:cs="Times New Roman"/>
          <w:b/>
          <w:bCs/>
          <w:sz w:val="28"/>
          <w:szCs w:val="28"/>
        </w:rPr>
        <w:t>(Nguồn Khai thác quỹ đất kết dư ngân sách các năm trước)</w:t>
      </w:r>
    </w:p>
    <w:p w:rsidR="00545D1D" w:rsidRPr="00E47B72" w:rsidRDefault="00545D1D" w:rsidP="00545D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47B7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(Kèm </w:t>
      </w:r>
      <w:bookmarkStart w:id="1" w:name="_GoBack"/>
      <w:bookmarkEnd w:id="1"/>
      <w:r w:rsidRPr="00E47B7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theo Nghị quyết số 42/NQ-HĐND </w:t>
      </w:r>
    </w:p>
    <w:p w:rsidR="00545D1D" w:rsidRPr="00E47B72" w:rsidRDefault="00545D1D" w:rsidP="00545D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47B72">
        <w:rPr>
          <w:rFonts w:ascii="Times New Roman" w:eastAsia="Times New Roman" w:hAnsi="Times New Roman" w:cs="Times New Roman"/>
          <w:i/>
          <w:iCs/>
          <w:sz w:val="28"/>
          <w:szCs w:val="28"/>
        </w:rPr>
        <w:t>ngày 25 tháng 6 năm 2025 của Hội đồng nhân dân tỉnh)</w:t>
      </w:r>
    </w:p>
    <w:p w:rsidR="00545D1D" w:rsidRPr="00E47B72" w:rsidRDefault="00545D1D" w:rsidP="00545D1D">
      <w:pPr>
        <w:spacing w:after="0" w:line="240" w:lineRule="auto"/>
        <w:jc w:val="center"/>
      </w:pPr>
    </w:p>
    <w:tbl>
      <w:tblPr>
        <w:tblW w:w="4912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86"/>
        <w:gridCol w:w="3495"/>
        <w:gridCol w:w="1121"/>
        <w:gridCol w:w="869"/>
        <w:gridCol w:w="1528"/>
        <w:gridCol w:w="1117"/>
        <w:gridCol w:w="866"/>
      </w:tblGrid>
      <w:tr w:rsidR="00E47B72" w:rsidRPr="00E47B72" w:rsidTr="00545D1D">
        <w:trPr>
          <w:trHeight w:val="20"/>
        </w:trPr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EC4" w:rsidRPr="00E47B72" w:rsidRDefault="005B5EC4" w:rsidP="005B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EC4" w:rsidRPr="00E47B72" w:rsidRDefault="005B5EC4" w:rsidP="005B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EC4" w:rsidRPr="00E47B72" w:rsidRDefault="005B5EC4" w:rsidP="005B5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EC4" w:rsidRPr="00E47B72" w:rsidRDefault="005B5EC4" w:rsidP="005B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5EC4" w:rsidRPr="00E47B72" w:rsidRDefault="005B5EC4" w:rsidP="005B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Đơn vị tính: Triệu đồng</w:t>
            </w:r>
          </w:p>
        </w:tc>
      </w:tr>
      <w:tr w:rsidR="00E47B72" w:rsidRPr="00E47B72" w:rsidTr="00545D1D">
        <w:trPr>
          <w:trHeight w:val="270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Danh mục dự án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Địa điểm xây dựng (cấp xã cũ)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Thời gian KC-HT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Quyết định đầu tư dự án (số, ngày tháng)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Tổng dự toán được duyệt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Kế hoạch vốn 2025</w:t>
            </w:r>
          </w:p>
        </w:tc>
      </w:tr>
      <w:tr w:rsidR="00E47B72" w:rsidRPr="00E47B72" w:rsidTr="00545D1D">
        <w:trPr>
          <w:trHeight w:val="310"/>
        </w:trPr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Tổng cộng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1.830.302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270.000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Công trình chuyển tiếp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350.502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75.220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bên hông chợ đầu mối (giai đoạn 2)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Bàu Hàm 2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2023-2025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973/QĐ-BQLDA ngày 15/5/2024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149.155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14.720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N7 nối dài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Bàu Hàm 2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2023-2025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1968/QĐ-UBND ngày 10/6/2022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48.643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Nguyễn Thái Học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Bàu Hàm 2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2023-2025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1690/QĐ-UBND ngày 02/6/2023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34.863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15.500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trục chính D8 (Từ đường N1 đến QL1A)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Thị trấn Dầu Giây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2024-2026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769/QĐ-UBND ngày 11/3/2024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47.889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vào trường THCS Lý Tự Trọng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Lộ 25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2023-2025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3030/QĐ-UBND ngày 04/8/2022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7.762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4.000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Cải tạo sửa chữa trung tâm văn hoá  xã Xuân Thiện HTCĐ xã Xuân Thiện; Nhà văn hoá kết hợp văn phòng ấp Xuân Thiện và ấp Tín nghĩa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Xuân Thiện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2021-2025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3333/QĐ-UBND ngày 16/8/2024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4.967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3.100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Cải tạo, sửa chữa TTVH - HTCĐ xã Lộ 25 và nhà văn hoá kết hợp văn phòng ấp 1, ấp 2, ấp 3, ấp 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Lộ 25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2023-2025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2890/QĐ-UBND ngày 26/7/2024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7.632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3.400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THCS Thăng Long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Quang trung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2022-2025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9899/QĐ-UBND ngày 31/12/2021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49.591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4.500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Khởi công mới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808.837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95.675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trục chính N1 - đô Thị Dầu Giây (đoạn từ đường D6 đến đường Trảng Bom-Xuân Lộc)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Thị trấn Dầu Giây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2023-2025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3831/QĐ-UBND ngày25/9/2024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35.190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135 (Đoạn từ đường Suối tre - Bình Lộc  đến đường Lạc Sơn - Xuân Thiện)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Xuân Thiện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2023-2025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4673/QĐ-UBND ngày 18/11/2022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25.914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cầu ông Bồ đi thành phố Long Khánh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Xuân Thiện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2023-2025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5257/QĐ-UBND ngày 20/12/2022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43.075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vành đai phía đông của huyện giáp thành phố Long khánh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Quang Trung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2025-2028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03/NĐ-HĐND ngày 25/02/2022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242.726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hệ thống chiếu sáng và bổ sung hệ thống biển báo giao thông trên tuyến đường song hành phía đông Quốc lộ 20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Huyện Thống Nhất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2025-2028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3334/QĐ-UBND ngày 16/8/2024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14.871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mầm non Gia Kiệm, HM: Xây mới trên khuôn viên trường THCS Gia Kiệm cũ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Gia Kiệm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2023-2025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4434/QĐ-UBND ngày 8/12/2023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40.802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1.500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Mầm non Gia Tân 3, hạng mục: xây mới phòng học và phòng chức năng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Gia Tân 3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2021-2025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254/QĐ-UBND ngày 22/01/2024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37.400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1.300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mầm non Họa Mi, HM: Mở rộng, nâng cấp và cải tạo sửa chữa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Lộ 25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2021-2025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225/QĐ-UBND ngày 22/01/2024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44.994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12.000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tiểu học Bạch Lâm, hạng mục: Mở rộng và xây dựng các phòng học, phòng chức năng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Gia Tân 2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2023-2025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1381/QĐ-UBND ngày 10/5/2023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44.604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2.000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tiểu học Hoàng Hoa Thám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Gia Tân 3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2023-2025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26/NQ-HĐND ngày 20/12/2023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101.815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tiểu học Tín Nghĩa, Hạng mục: xây dựng mới 21 phòng học, phòng bộ môn, phòng chức năng)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Xuân Thiện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2024-2026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25/NQ-HĐND ngày 20/12/2023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72.473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3.500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Trụ sở công an Thị trấn Dầu Giây; hạng mục: Xây mới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Thị trấn Dầu Giây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2023-2025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3949/QĐ-UBND ngày 07/11/2023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14.956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495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Trụ sở Công an xã Lộ 25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Lộ 25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2023-2025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3947/QĐ-UBND ngày 07/11/2023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13.712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Trung tâm hành chính xã Bàu Hàm 2 (hạng mục hạ tầng kỹ thuật)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Bàu Hàm 2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2023-2025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2526/QĐ-UBND ngày 16/8/2023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40.132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Trường bắn súng bộ binh và Thao trường huấn luyện cho LLVT huyện Thống Nhất, HM: Hạ tầng kỹ thuật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Gia Kiệm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2023-2025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5549/QĐ-UBND ngày 30/12/2023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31.201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Cải tạo, sửa chữa trung tâm VHTT-HTCĐ xã Quang Trung; nhà văn hoá kết hợp văn phòng ấp Nguyễn Huệ 1 và ấp Lê Lợi 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Quang trung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2021-2025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2900/QĐ-UBND ngày 29/7/2024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4.972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4.000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Chuẩn bị đầu tư/ Bồi thường GPMB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665.284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41.765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326 (Đoạn từ đường Đông kim-Xuân Thiện vào trường THCS Gia Kiệm)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Gia Kiệm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2025-2028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3421/QĐ-UBND ngày23/8/2024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19.777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phía Nam KCN Dầu Giây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Hưng Lộc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2025-2028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467/QĐ-UBND ngày 14/02/2022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14.464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cấp, mở rộng đường suối Cạn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Gia Tân 1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2025-2028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23/NQ-HĐND ngày 13/9/2022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73.500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D17 (giai đoạn 2, đoạn từ UBND xã Bàu Hàm 2 đến đường N7)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Bàu Hàm 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2025-2028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739/QĐ-UBND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22.850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phía nam suối Gia Đức (Từ đường Song hành quốc lộ 20 đến đường D6 Hồ Gia Đức)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Bàu hàm 2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2025-2028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Mùng 4 tết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Gia Tân 1, Gia tân 2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2025-2028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4838/QĐ-UBND ngày 25/11/2024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38.450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Đức Huy - Thanh Bình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Gia Tân 1, Gia tân 2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2025-2028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44/NQ-HĐND ngày 06/8/2021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131.596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Cải tạo sửa chữa trường THCS Gia Kiệm (Cơ sở THCS Lam Sơn cũ)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Gia Kiệm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2025-2028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2171/QĐ-UBND ngày 27/6/2022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5.729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văn phòng ấp Ngô Quyền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Bàu Hàm 2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2025-2028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3948/QĐ-UBND ngày 07/11/2023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3.038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Nạo vét suối sau cống Ba miệng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Thị trấn Dầu Giây, Bàu Hàm 2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2025-2028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1839/QĐ-UBND ngày 14/6/2023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9.730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Hạ tầng khu dân cư phục vụ  tái định cư B1 xã Hưng Lộc, thị trấn Dầu Giây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Xã Hưng Lộc và thị trấn Dầu Giây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2025-2028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Nghị quyết số 11/NQ-HĐND ngày 07/6/2024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144.732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Hạ tầng khu dân cư phục vụ tái định cư giai đoạn 2 xã Hưng Lộc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Xã Hưng Lộc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2025-2028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Nghị quyết số 12/NQ-HĐND ngày 07/6/2024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107.310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</w:tc>
      </w:tr>
      <w:tr w:rsidR="00E47B72" w:rsidRPr="00E47B72" w:rsidTr="00545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Trạm xử lý nước thải đô thị Dầu Giây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Thị trấn Dầu Giây 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2025-2028 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3336/QĐ-UBND ngày 16/8/2024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59.775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E47B72" w:rsidRPr="00E47B72" w:rsidTr="0072740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Cải tạo vỉa hè hệ thống chiếu sáng xung quanh công viên trung tâm huyện Thống Nhất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TT Dầu Giây 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2025-2028 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4622/QĐ-UBND ngày 16/11/2024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31.036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10.100</w:t>
            </w:r>
          </w:p>
        </w:tc>
      </w:tr>
      <w:tr w:rsidR="00E47B72" w:rsidRPr="00E47B72" w:rsidTr="0072740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Cải tạo sửa chữa trụ sở Đài truyền thanh huyện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Thị trấn Dầu Giây 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2025-2028 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3441/QĐ-UBND ngày 26/8/2024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3.297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E47B72" w:rsidRPr="00E47B72" w:rsidTr="0072740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Quy hoạch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EC4" w:rsidRPr="00E47B72" w:rsidRDefault="005B5EC4" w:rsidP="0072740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EC4" w:rsidRPr="00E47B72" w:rsidRDefault="005B5EC4" w:rsidP="0072740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EC4" w:rsidRPr="00E47B72" w:rsidRDefault="005B5EC4" w:rsidP="0072740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5.679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4.400</w:t>
            </w:r>
          </w:p>
        </w:tc>
      </w:tr>
      <w:tr w:rsidR="00E47B72" w:rsidRPr="00E47B72" w:rsidTr="0072740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EC4" w:rsidRPr="00E47B72" w:rsidRDefault="00545D1D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Quy hoạch chi tiết XD tỷ lệ 1/500 khu dân cự phục vụ tái định cư giai đoạn 2 xã Hưng Lộc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Ban QLDA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2022-2025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995/QĐ-UBND  29/3/2024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E47B72" w:rsidRPr="00E47B72" w:rsidTr="0072740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Quy hoạch chi tiết XD tỷ lệ 1/500 khu dân cư phục vụ tái định cư xã Hưng Lộc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Ban QLDA 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2022-2025 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1103/QĐ-UBND ngày 24/4/2023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E47B72" w:rsidRPr="00E47B72" w:rsidTr="0072740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Điều chỉnh tổng thể Quy hoạch chi tiết XD tỷ lệ 1/500 khu dân cự phục vụ tái định cư B1 xã Hưng Lộc, thị trấn dầu giây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Ban QLDA 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2022-2025 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1322/QĐ-UBND  21/4/2024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E47B72" w:rsidRPr="00E47B72" w:rsidTr="0072740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EC4" w:rsidRPr="00E47B72" w:rsidRDefault="00545D1D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Quy hoạch tỷ lệ 1/500 khu trung tâm hành chính xã Gia Tân 1 (Bước lập đồ án quy hoạch)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Gia Tân 1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2022-2025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1085/QĐ-UBND  19/4/2024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E47B72" w:rsidRPr="00E47B72" w:rsidTr="0072740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Điều chỉnh  Quy hoạch sử dụng đất đến năm 2030 huyện Thống Nhất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Huyện Thống Nhất 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2024-2025 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2.200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2.100</w:t>
            </w:r>
          </w:p>
        </w:tc>
      </w:tr>
      <w:tr w:rsidR="00E47B72" w:rsidRPr="00E47B72" w:rsidTr="0072740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Chương trình phát triển đô thị thị trấn Dầu Giây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Dầu Giây 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2023-2025 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2313/QĐ-UBND ngày 14/8/2020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971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E47B72" w:rsidRPr="00E47B72" w:rsidTr="0072740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Bồ trí nguồn chuẩn bị đầu tư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2.910</w:t>
            </w:r>
          </w:p>
        </w:tc>
      </w:tr>
      <w:tr w:rsidR="00E47B72" w:rsidRPr="00E47B72" w:rsidTr="0072740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Bố trí nguồn tất toán vốn đầu tư công trình hoàn thành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17.397</w:t>
            </w:r>
          </w:p>
        </w:tc>
      </w:tr>
      <w:tr w:rsidR="00545D1D" w:rsidRPr="00E47B72" w:rsidTr="0072740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Dự phòng, chi hỗ trợ có mục tiêu các dự án XHH GTNT và điện hạ thế phê duyệt quyết toán dự án hoàn thành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C4" w:rsidRPr="00E47B72" w:rsidRDefault="005B5EC4" w:rsidP="0072740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32.633</w:t>
            </w:r>
          </w:p>
        </w:tc>
      </w:tr>
    </w:tbl>
    <w:p w:rsidR="00005474" w:rsidRPr="00E47B72" w:rsidRDefault="00005474" w:rsidP="005B5EC4"/>
    <w:sectPr w:rsidR="00005474" w:rsidRPr="00E47B72" w:rsidSect="005B5EC4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909" w:rsidRDefault="00DF7909" w:rsidP="00CF0BF3">
      <w:pPr>
        <w:spacing w:after="0" w:line="240" w:lineRule="auto"/>
      </w:pPr>
      <w:r>
        <w:separator/>
      </w:r>
    </w:p>
  </w:endnote>
  <w:endnote w:type="continuationSeparator" w:id="0">
    <w:p w:rsidR="00DF7909" w:rsidRDefault="00DF7909" w:rsidP="00CF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909" w:rsidRDefault="00DF7909" w:rsidP="00CF0BF3">
      <w:pPr>
        <w:spacing w:after="0" w:line="240" w:lineRule="auto"/>
      </w:pPr>
      <w:r>
        <w:separator/>
      </w:r>
    </w:p>
  </w:footnote>
  <w:footnote w:type="continuationSeparator" w:id="0">
    <w:p w:rsidR="00DF7909" w:rsidRDefault="00DF7909" w:rsidP="00CF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9DB" w:rsidRDefault="005169DB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  <w:p w:rsidR="005B5EC4" w:rsidRPr="00DE600A" w:rsidRDefault="005B5EC4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8F"/>
    <w:rsid w:val="00005474"/>
    <w:rsid w:val="00136892"/>
    <w:rsid w:val="001B1D30"/>
    <w:rsid w:val="00223C18"/>
    <w:rsid w:val="0023063C"/>
    <w:rsid w:val="00352DBD"/>
    <w:rsid w:val="005169DB"/>
    <w:rsid w:val="0053168F"/>
    <w:rsid w:val="0053676F"/>
    <w:rsid w:val="00545D1D"/>
    <w:rsid w:val="0057100F"/>
    <w:rsid w:val="005B5EC4"/>
    <w:rsid w:val="00727403"/>
    <w:rsid w:val="00827564"/>
    <w:rsid w:val="00853217"/>
    <w:rsid w:val="009847D9"/>
    <w:rsid w:val="009D247C"/>
    <w:rsid w:val="00A57360"/>
    <w:rsid w:val="00AD21B6"/>
    <w:rsid w:val="00B64510"/>
    <w:rsid w:val="00B70E19"/>
    <w:rsid w:val="00CF0BF3"/>
    <w:rsid w:val="00D91B2F"/>
    <w:rsid w:val="00DC3846"/>
    <w:rsid w:val="00DC4B3A"/>
    <w:rsid w:val="00DE600A"/>
    <w:rsid w:val="00DF7909"/>
    <w:rsid w:val="00E0464B"/>
    <w:rsid w:val="00E47B72"/>
    <w:rsid w:val="00EE386B"/>
    <w:rsid w:val="00F5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8D76E-E23D-4C7A-8AAD-E279A1657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6</cp:revision>
  <dcterms:created xsi:type="dcterms:W3CDTF">2025-09-22T07:37:00Z</dcterms:created>
  <dcterms:modified xsi:type="dcterms:W3CDTF">2025-09-25T03:28:00Z</dcterms:modified>
</cp:coreProperties>
</file>