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92" w:rsidRPr="008F3D0E" w:rsidRDefault="00CA7B92" w:rsidP="00CA7B92">
      <w:pPr>
        <w:spacing w:after="0" w:line="240" w:lineRule="auto"/>
        <w:jc w:val="center"/>
        <w:rPr>
          <w:rFonts w:ascii="Times New Roman" w:eastAsia="Times New Roman" w:hAnsi="Times New Roman" w:cs="Times New Roman"/>
          <w:b/>
          <w:bCs/>
          <w:sz w:val="28"/>
          <w:szCs w:val="28"/>
        </w:rPr>
      </w:pPr>
      <w:bookmarkStart w:id="0" w:name="RANGE!A1:O89"/>
      <w:r w:rsidRPr="008F3D0E">
        <w:rPr>
          <w:rFonts w:ascii="Times New Roman" w:eastAsia="Times New Roman" w:hAnsi="Times New Roman" w:cs="Times New Roman"/>
          <w:b/>
          <w:bCs/>
          <w:sz w:val="28"/>
          <w:szCs w:val="28"/>
        </w:rPr>
        <w:t>Phụ lục III.7</w:t>
      </w:r>
    </w:p>
    <w:bookmarkEnd w:id="0"/>
    <w:p w:rsidR="00CA7B92" w:rsidRPr="008F3D0E" w:rsidRDefault="00CA7B92" w:rsidP="00CA7B92">
      <w:pPr>
        <w:spacing w:after="0" w:line="240" w:lineRule="auto"/>
        <w:jc w:val="center"/>
        <w:rPr>
          <w:rFonts w:ascii="Times New Roman" w:eastAsia="Times New Roman" w:hAnsi="Times New Roman" w:cs="Times New Roman"/>
          <w:b/>
          <w:bCs/>
          <w:sz w:val="28"/>
          <w:szCs w:val="28"/>
        </w:rPr>
      </w:pPr>
      <w:r w:rsidRPr="008F3D0E">
        <w:rPr>
          <w:rFonts w:ascii="Times New Roman" w:eastAsia="Times New Roman" w:hAnsi="Times New Roman" w:cs="Times New Roman"/>
          <w:b/>
          <w:bCs/>
          <w:sz w:val="28"/>
          <w:szCs w:val="28"/>
        </w:rPr>
        <w:t>KẾ HOẠC</w:t>
      </w:r>
      <w:bookmarkStart w:id="1" w:name="_GoBack"/>
      <w:bookmarkEnd w:id="1"/>
      <w:r w:rsidRPr="008F3D0E">
        <w:rPr>
          <w:rFonts w:ascii="Times New Roman" w:eastAsia="Times New Roman" w:hAnsi="Times New Roman" w:cs="Times New Roman"/>
          <w:b/>
          <w:bCs/>
          <w:sz w:val="28"/>
          <w:szCs w:val="28"/>
        </w:rPr>
        <w:t>H ĐẦU TƯ CÔNG NĂM 2025</w:t>
      </w:r>
    </w:p>
    <w:p w:rsidR="00CA7B92" w:rsidRPr="008F3D0E" w:rsidRDefault="00CA7B92" w:rsidP="00CA7B92">
      <w:pPr>
        <w:spacing w:after="0" w:line="240" w:lineRule="auto"/>
        <w:jc w:val="center"/>
        <w:rPr>
          <w:rFonts w:ascii="Times New Roman" w:eastAsia="Times New Roman" w:hAnsi="Times New Roman" w:cs="Times New Roman"/>
          <w:i/>
          <w:iCs/>
          <w:sz w:val="28"/>
          <w:szCs w:val="28"/>
        </w:rPr>
      </w:pPr>
      <w:r w:rsidRPr="008F3D0E">
        <w:rPr>
          <w:rFonts w:ascii="Times New Roman" w:eastAsia="Times New Roman" w:hAnsi="Times New Roman" w:cs="Times New Roman"/>
          <w:i/>
          <w:iCs/>
          <w:sz w:val="28"/>
          <w:szCs w:val="28"/>
        </w:rPr>
        <w:t xml:space="preserve">(Kèm theo Tờ trình số 120/TTr-UBND </w:t>
      </w:r>
    </w:p>
    <w:p w:rsidR="00CA7B92" w:rsidRPr="008F3D0E" w:rsidRDefault="00CA7B92" w:rsidP="00CA7B92">
      <w:pPr>
        <w:spacing w:after="0" w:line="240" w:lineRule="auto"/>
        <w:jc w:val="center"/>
        <w:rPr>
          <w:rFonts w:ascii="Times New Roman" w:eastAsia="Times New Roman" w:hAnsi="Times New Roman" w:cs="Times New Roman"/>
          <w:i/>
          <w:iCs/>
          <w:sz w:val="28"/>
          <w:szCs w:val="28"/>
        </w:rPr>
      </w:pPr>
      <w:r w:rsidRPr="008F3D0E">
        <w:rPr>
          <w:rFonts w:ascii="Times New Roman" w:eastAsia="Times New Roman" w:hAnsi="Times New Roman" w:cs="Times New Roman"/>
          <w:i/>
          <w:iCs/>
          <w:sz w:val="28"/>
          <w:szCs w:val="28"/>
        </w:rPr>
        <w:t>ngày 21  tháng 6 năm 2025 của Ủy ban nhân dân tỉnh)</w:t>
      </w:r>
    </w:p>
    <w:p w:rsidR="00CA7B92" w:rsidRPr="008F3D0E" w:rsidRDefault="00CA7B92" w:rsidP="00CA7B92">
      <w:pPr>
        <w:spacing w:after="0" w:line="240" w:lineRule="auto"/>
        <w:jc w:val="center"/>
        <w:rPr>
          <w:sz w:val="28"/>
          <w:szCs w:val="28"/>
        </w:rPr>
      </w:pPr>
    </w:p>
    <w:tbl>
      <w:tblPr>
        <w:tblW w:w="9634" w:type="dxa"/>
        <w:tblInd w:w="108" w:type="dxa"/>
        <w:tblLook w:val="04A0" w:firstRow="1" w:lastRow="0" w:firstColumn="1" w:lastColumn="0" w:noHBand="0" w:noVBand="1"/>
      </w:tblPr>
      <w:tblGrid>
        <w:gridCol w:w="510"/>
        <w:gridCol w:w="4222"/>
        <w:gridCol w:w="1124"/>
        <w:gridCol w:w="1140"/>
        <w:gridCol w:w="1305"/>
        <w:gridCol w:w="1333"/>
      </w:tblGrid>
      <w:tr w:rsidR="008F3D0E" w:rsidRPr="008F3D0E" w:rsidTr="00CA7B92">
        <w:trPr>
          <w:trHeight w:val="20"/>
        </w:trPr>
        <w:tc>
          <w:tcPr>
            <w:tcW w:w="9634" w:type="dxa"/>
            <w:gridSpan w:val="6"/>
            <w:tcBorders>
              <w:top w:val="nil"/>
              <w:left w:val="nil"/>
              <w:bottom w:val="single" w:sz="4" w:space="0" w:color="auto"/>
              <w:right w:val="nil"/>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i/>
                <w:iCs/>
              </w:rPr>
            </w:pPr>
            <w:r w:rsidRPr="008F3D0E">
              <w:rPr>
                <w:rFonts w:ascii="Times New Roman" w:eastAsia="Times New Roman" w:hAnsi="Times New Roman" w:cs="Times New Roman"/>
                <w:i/>
                <w:iCs/>
              </w:rPr>
              <w:t xml:space="preserve">ĐVT: </w:t>
            </w:r>
            <w:r w:rsidR="00CA7B92" w:rsidRPr="008F3D0E">
              <w:rPr>
                <w:rFonts w:ascii="Times New Roman" w:eastAsia="Times New Roman" w:hAnsi="Times New Roman" w:cs="Times New Roman"/>
                <w:i/>
                <w:iCs/>
              </w:rPr>
              <w:t>T</w:t>
            </w:r>
            <w:r w:rsidRPr="008F3D0E">
              <w:rPr>
                <w:rFonts w:ascii="Times New Roman" w:eastAsia="Times New Roman" w:hAnsi="Times New Roman" w:cs="Times New Roman"/>
                <w:i/>
                <w:iCs/>
              </w:rPr>
              <w:t>riệu đồng</w:t>
            </w:r>
          </w:p>
        </w:tc>
      </w:tr>
      <w:tr w:rsidR="008F3D0E" w:rsidRPr="008F3D0E" w:rsidTr="00CA7B92">
        <w:trPr>
          <w:trHeight w:val="293"/>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Số</w:t>
            </w:r>
            <w:r w:rsidRPr="008F3D0E">
              <w:rPr>
                <w:rFonts w:ascii="Times New Roman" w:eastAsia="Times New Roman" w:hAnsi="Times New Roman" w:cs="Times New Roman"/>
                <w:b/>
                <w:bCs/>
              </w:rPr>
              <w:br/>
              <w:t>TT</w:t>
            </w:r>
          </w:p>
        </w:tc>
        <w:tc>
          <w:tcPr>
            <w:tcW w:w="4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DANH MỤC DỰ ÁN</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Địa điểm xây dựng (xã cũ)</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Thời gian khởi công - hoàn thành</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xml:space="preserve"> Tổng mức đầu tư </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Kế hoạch 2025</w:t>
            </w:r>
          </w:p>
        </w:tc>
      </w:tr>
      <w:tr w:rsidR="008F3D0E" w:rsidRPr="008F3D0E" w:rsidTr="00CA7B92">
        <w:trPr>
          <w:trHeight w:val="333"/>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4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r>
      <w:tr w:rsidR="008F3D0E" w:rsidRPr="008F3D0E" w:rsidTr="00CA7B92">
        <w:trPr>
          <w:trHeight w:val="333"/>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4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r>
      <w:tr w:rsidR="008F3D0E" w:rsidRPr="008F3D0E" w:rsidTr="00CA7B92">
        <w:trPr>
          <w:trHeight w:val="333"/>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4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c>
          <w:tcPr>
            <w:tcW w:w="13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rPr>
                <w:rFonts w:ascii="Times New Roman" w:eastAsia="Times New Roman" w:hAnsi="Times New Roman" w:cs="Times New Roman"/>
                <w:b/>
                <w:bCs/>
              </w:rPr>
            </w:pP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5</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6</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xml:space="preserve">NGUỒN NGÂN SÁCH HUYỆN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1.234.521</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271.072</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A</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Nguồn vốn ngân sách tập trung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1.216.957</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181.202</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Dự án chuyển tiếp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910.165</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167.583</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Giao thông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787.290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148.260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sz w:val="20"/>
                <w:szCs w:val="20"/>
              </w:rPr>
            </w:pPr>
            <w:r w:rsidRPr="008F3D0E">
              <w:rPr>
                <w:rFonts w:ascii="Times New Roman" w:eastAsia="Times New Roman" w:hAnsi="Times New Roman" w:cs="Times New Roman"/>
                <w:sz w:val="20"/>
                <w:szCs w:val="20"/>
              </w:rPr>
              <w:t xml:space="preserve">Đường Xuân Hưng - Xuân Tâm  </w:t>
            </w:r>
            <w:r w:rsidRPr="008F3D0E">
              <w:rPr>
                <w:rFonts w:ascii="Times New Roman" w:eastAsia="Times New Roman" w:hAnsi="Times New Roman" w:cs="Times New Roman"/>
                <w:sz w:val="20"/>
                <w:szCs w:val="20"/>
              </w:rPr>
              <w:br/>
              <w:t>(vốn đối ứng 50%vốn tỉnh - 50% vốn huyện) TMĐT: 174,5 tỷ; NSH: 87 tỷ; NST: 87,5 tỷ)</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Hưng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tối đa 4 năm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87.500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16.500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Đường Xuân Thành - Trảng Táo</w:t>
            </w:r>
            <w:r w:rsidRPr="008F3D0E">
              <w:rPr>
                <w:rFonts w:ascii="Times New Roman" w:eastAsia="Times New Roman" w:hAnsi="Times New Roman" w:cs="Times New Roman"/>
              </w:rPr>
              <w:br/>
            </w:r>
            <w:r w:rsidRPr="008F3D0E">
              <w:rPr>
                <w:rFonts w:ascii="Times New Roman" w:eastAsia="Times New Roman" w:hAnsi="Times New Roman" w:cs="Times New Roman"/>
                <w:i/>
                <w:iCs/>
              </w:rPr>
              <w:t>(vốn đối ứng 50%vốn tỉnh - 50% vốn huyện) TMĐT: 113,500 tỷđ; NSH: 57tỷ; NST: 56,5 tỷ)</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Thành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2022-2025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56.500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69</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Nâng cấp đường Gia Tỵ, Cao Su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Hưng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tối đa 4 năm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143.310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6.000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Đồi Đá - Bàu Trâm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Thành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2022-2025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99.980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5</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Nâng cấp, mở rộng đường Hoàng Đình Thương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TTGR</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60.000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28.000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6</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Nâng cấp, mở rộng đường Hùng Vương - Trần Phú </w:t>
            </w:r>
            <w:r w:rsidRPr="008F3D0E">
              <w:rPr>
                <w:rFonts w:ascii="Times New Roman" w:eastAsia="Times New Roman" w:hAnsi="Times New Roman" w:cs="Times New Roman"/>
              </w:rPr>
              <w:br/>
            </w:r>
            <w:r w:rsidRPr="008F3D0E">
              <w:rPr>
                <w:rFonts w:ascii="Times New Roman" w:eastAsia="Times New Roman" w:hAnsi="Times New Roman" w:cs="Times New Roman"/>
                <w:i/>
                <w:iCs/>
              </w:rPr>
              <w:t>(vốn đối ứng 50%vốn tỉnh - 50% vốn huyện) TMĐT: 359,65 tỷ; NSH: 180 tỷđ; NST: 179,65 tỷ)</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Định</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180.000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18.000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7</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Suối Rết B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Định</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75.000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71.691</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8</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Tân Hữu - Trảng Táo (đoạn từ TL766 đến cầu Suối khỉ)</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30.000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9</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Thọ Chánh - Thọ Tân (giai đoạn 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7.000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Quản lý nhà nước</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14.275</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1.324</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10</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Trụ sở UBND TT Gia Ray (Giai đoạn 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14.275</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1.324</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Kiến thiết địa chính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54.300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2.357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Chỉnh trang Khu vực nút giao ngã Ba Bưu điện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Thọ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Sửa chữa, chỉnh trang các tuyến đường khu trung tâm huyện, chỉnh trang Hoa viên 9 tháng 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TTGR</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49.300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857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lastRenderedPageBreak/>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An Ninh quốc phòng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54.300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5.777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13</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Trụ sở Ban chỉ huy quân sự xã Xuân Thành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Thọ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14</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Nhà huấn luyện và thi đấu võ thuật của Ban chỉ huy Quân sự huyện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TTGR</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49.300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1.777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Giáo dục, đào tạo và giáo dục nghề nghiệp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9.865</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15</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Mầm non Xuân Hưng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Thọ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9.865</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Chi phí chuẩn bị đầu tư</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306.792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Giao thông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301.792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Khu tái định cư xã Xuân Hiệp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120.000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Nâng cấp mở rộng đường Ngô Quyền và Lê Văn Vận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181.792</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Quản lý nhà nước</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510D05">
            <w:pPr>
              <w:spacing w:before="40" w:after="40" w:line="240" w:lineRule="auto"/>
              <w:rPr>
                <w:rFonts w:ascii="Times New Roman" w:eastAsia="Times New Roman" w:hAnsi="Times New Roman" w:cs="Times New Roman"/>
              </w:rPr>
            </w:pPr>
            <w:r w:rsidRPr="008F3D0E">
              <w:rPr>
                <w:rFonts w:ascii="Times New Roman" w:eastAsia="Times New Roman" w:hAnsi="Times New Roman" w:cs="Times New Roman"/>
              </w:rPr>
              <w:t>Trụ sở UBND xã Xuân Phú</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5.000</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xml:space="preserve">Tất toán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2.117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Hệ thống chống úng xã Xuân Hưng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940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dây hạ thế cánh đồng Thọ Lộc (mật cật 1, 2) xã Xuân Thọ</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dây trung thế và TBA Thác Trời, ấp 7, xã Xuân Bắc</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dây trung thế và TBA  ấp Tây Minh, xã Lang Minh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3</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5</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Đường dây trung, hạ thế và TBA cánh đồng Bảo Liệt, ấp Bình Minh, xã Xuân Hiệp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6</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Xuân Hiệp - Lang Minh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495</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7</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 Xuân Tâm 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669</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IV</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Bổ sung mục tiêu ngân sách tỉnh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10.000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Sữa chữa, chỉnh trang các tuyến đường khu trung tâm huyện, chỉnh trang Hoa Viên 9 tháng 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Hòa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Đồi Đá - Bàu Trâm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Hòa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V</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Dự phòng vốn nguồn tập trung: </w:t>
            </w:r>
            <w:r w:rsidRPr="008F3D0E">
              <w:rPr>
                <w:rFonts w:ascii="Times New Roman" w:eastAsia="Times New Roman" w:hAnsi="Times New Roman" w:cs="Times New Roman"/>
                <w:i/>
                <w:iCs/>
              </w:rPr>
              <w:t>(Vốn để bố trí các công trình khởi công mới, công trình sau quyết toán, công trình đang thi công phát sinh thêm khối lượng, công trình XHH  đối ứng vốn huyện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2</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both"/>
              <w:rPr>
                <w:rFonts w:ascii="Times New Roman" w:eastAsia="Times New Roman" w:hAnsi="Times New Roman" w:cs="Times New Roman"/>
              </w:rPr>
            </w:pPr>
            <w:r w:rsidRPr="008F3D0E">
              <w:rPr>
                <w:rFonts w:ascii="Times New Roman" w:eastAsia="Times New Roman" w:hAnsi="Times New Roman" w:cs="Times New Roman"/>
              </w:rPr>
              <w:t>Số dự phòng đầu năm chưa phân bổ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rPr>
            </w:pPr>
            <w:r w:rsidRPr="008F3D0E">
              <w:rPr>
                <w:rFonts w:ascii="Times New Roman" w:eastAsia="Times New Roman" w:hAnsi="Times New Roman" w:cs="Times New Roman"/>
              </w:rPr>
              <w:t>2.000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both"/>
              <w:rPr>
                <w:rFonts w:ascii="Times New Roman" w:eastAsia="Times New Roman" w:hAnsi="Times New Roman" w:cs="Times New Roman"/>
              </w:rPr>
            </w:pPr>
            <w:r w:rsidRPr="008F3D0E">
              <w:rPr>
                <w:rFonts w:ascii="Times New Roman" w:eastAsia="Times New Roman" w:hAnsi="Times New Roman" w:cs="Times New Roman"/>
              </w:rPr>
              <w:t>Số dự phòng đã phân bổ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rPr>
            </w:pPr>
            <w:r w:rsidRPr="008F3D0E">
              <w:rPr>
                <w:rFonts w:ascii="Times New Roman" w:eastAsia="Times New Roman" w:hAnsi="Times New Roman" w:cs="Times New Roman"/>
              </w:rPr>
              <w:t>-1.998</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B</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Nguồn vốn xổ số kiến thiết</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17.564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58.190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Công trình chuyển tiếp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17.564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57.890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Giáo dục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17.564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06713F">
            <w:pPr>
              <w:spacing w:before="60" w:after="6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57.890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lastRenderedPageBreak/>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mầm non Xuân Trường (phân hiệu chính)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Bảo Hòa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17.564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6.000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MN Xuân Phú</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11.000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Tiểu học Phù Đổng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THCS Lê Lợi</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2.300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5</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Mầm non Trảng Táo</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22.000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6</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Mầm non Xuân Hưng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16.090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Dự án chuẩn bị đầu tư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300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 Mạc Đỉnh Chi</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THCS Nguyễn Đình Chiểu</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 Quang Trung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THCS Nguyễn Thái Bình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Phú</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5</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Trụ sở Trung tâm giáo dục nghề nghiệp - Giáo dục thường xuyên huyện Xuân Lộc</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Tâm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2021-2023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IV</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Bổ sung mục tiêu ngân sách tỉnh</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Nâng cấp đường Gia Tỵ, Cao Su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Hòa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Đồi Đá - Bàu Trâm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Xuân Hòa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Dự phòng vốn nguồn sổ xố kiến thiết: </w:t>
            </w:r>
            <w:r w:rsidRPr="008F3D0E">
              <w:rPr>
                <w:rFonts w:ascii="Times New Roman" w:eastAsia="Times New Roman" w:hAnsi="Times New Roman" w:cs="Times New Roman"/>
              </w:rPr>
              <w:t>Vốn bố trí các công trình khởi công mới, công trình chuẩn bị đầu tư, công trình tất toán và công trình XHH đối ứng vốn ngân sách huyện).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 - Số dự phòng đầu năm chưa phân bổ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 - Số dự phòng đã phân bổ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C</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Nguồn thu sử dụng đất</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31.680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Công trình chuyển tiếp</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15.900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Giao thông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15.900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Đường Đồi Đá - Bàu Trâm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xml:space="preserve">Xuân Thành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2022-2025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sz w:val="20"/>
                <w:szCs w:val="20"/>
              </w:rPr>
            </w:pPr>
            <w:r w:rsidRPr="008F3D0E">
              <w:rPr>
                <w:rFonts w:ascii="Times New Roman" w:eastAsia="Times New Roman" w:hAnsi="Times New Roman" w:cs="Times New Roman"/>
                <w:sz w:val="20"/>
                <w:szCs w:val="20"/>
              </w:rPr>
              <w:t xml:space="preserve">Đường Suối Rết B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11.400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Hỗ trợ vốn Quỹ Hội Nông Dân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500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Ngân hàng CSXH huyện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4.000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Dự án tất toán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4.757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1</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Trường TH Lý Tự Trọng</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710</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2</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xml:space="preserve">Trường Tiểu học Gia ray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2.042</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3</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Xây mới phòng làm việc và sữa chữa Trụ sở Huyện ủy (giai đoạn 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1.018</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4</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Chỉnh trang công viên tượng đài</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987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lastRenderedPageBreak/>
              <w:t>III</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 xml:space="preserve">Hỗ trợ vốn đầu tư NS xã: </w:t>
            </w:r>
            <w:r w:rsidRPr="008F3D0E">
              <w:rPr>
                <w:rFonts w:ascii="Times New Roman" w:eastAsia="Times New Roman" w:hAnsi="Times New Roman" w:cs="Times New Roman"/>
              </w:rPr>
              <w:t>Vốn</w:t>
            </w:r>
            <w:r w:rsidRPr="008F3D0E">
              <w:rPr>
                <w:rFonts w:ascii="Times New Roman" w:eastAsia="Times New Roman" w:hAnsi="Times New Roman" w:cs="Times New Roman"/>
                <w:b/>
                <w:bCs/>
              </w:rPr>
              <w:t xml:space="preserve"> </w:t>
            </w:r>
            <w:r w:rsidRPr="008F3D0E">
              <w:rPr>
                <w:rFonts w:ascii="Times New Roman" w:eastAsia="Times New Roman" w:hAnsi="Times New Roman" w:cs="Times New Roman"/>
              </w:rPr>
              <w:t>hỗ trợ các công trình XHH giao thông nông thôn  năm 2024 về trước</w:t>
            </w:r>
            <w:r w:rsidRPr="008F3D0E">
              <w:rPr>
                <w:rFonts w:ascii="Times New Roman" w:eastAsia="Times New Roman" w:hAnsi="Times New Roman" w:cs="Times New Roman"/>
                <w:b/>
                <w:bCs/>
              </w:rPr>
              <w:t xml:space="preserve"> </w:t>
            </w:r>
            <w:r w:rsidRPr="008F3D0E">
              <w:rPr>
                <w:rFonts w:ascii="Times New Roman" w:eastAsia="Times New Roman" w:hAnsi="Times New Roman" w:cs="Times New Roman"/>
              </w:rPr>
              <w:t>(chi tiết theo phụ lục kèm theo)</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9.907</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IV</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b/>
                <w:bCs/>
              </w:rPr>
            </w:pPr>
            <w:r w:rsidRPr="008F3D0E">
              <w:rPr>
                <w:rFonts w:ascii="Times New Roman" w:eastAsia="Times New Roman" w:hAnsi="Times New Roman" w:cs="Times New Roman"/>
                <w:b/>
                <w:bCs/>
              </w:rPr>
              <w:t>Nguồn thu sử dụng đất năm 2025 (vốn phân bổ theo tiến độ thu, cấp cho các công trình XHH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b/>
                <w:bCs/>
              </w:rPr>
            </w:pPr>
            <w:r w:rsidRPr="008F3D0E">
              <w:rPr>
                <w:rFonts w:ascii="Times New Roman" w:eastAsia="Times New Roman" w:hAnsi="Times New Roman" w:cs="Times New Roman"/>
                <w:b/>
                <w:bCs/>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b/>
                <w:bCs/>
              </w:rPr>
            </w:pPr>
            <w:r w:rsidRPr="008F3D0E">
              <w:rPr>
                <w:rFonts w:ascii="Times New Roman" w:eastAsia="Times New Roman" w:hAnsi="Times New Roman" w:cs="Times New Roman"/>
                <w:b/>
                <w:bCs/>
              </w:rPr>
              <w:t>1.116</w:t>
            </w:r>
          </w:p>
        </w:tc>
      </w:tr>
      <w:tr w:rsidR="008F3D0E"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Số dự kiến phải thu</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1.116</w:t>
            </w:r>
          </w:p>
        </w:tc>
      </w:tr>
      <w:tr w:rsidR="00091D0A" w:rsidRPr="008F3D0E" w:rsidTr="00CA7B92">
        <w:trPr>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both"/>
              <w:rPr>
                <w:rFonts w:ascii="Times New Roman" w:eastAsia="Times New Roman" w:hAnsi="Times New Roman" w:cs="Times New Roman"/>
              </w:rPr>
            </w:pPr>
            <w:r w:rsidRPr="008F3D0E">
              <w:rPr>
                <w:rFonts w:ascii="Times New Roman" w:eastAsia="Times New Roman" w:hAnsi="Times New Roman" w:cs="Times New Roman"/>
              </w:rPr>
              <w:t>- Số đã phân bổ</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510D05">
            <w:pPr>
              <w:spacing w:before="40" w:after="40" w:line="240" w:lineRule="auto"/>
              <w:jc w:val="center"/>
              <w:rPr>
                <w:rFonts w:ascii="Times New Roman" w:eastAsia="Times New Roman" w:hAnsi="Times New Roman" w:cs="Times New Roman"/>
              </w:rPr>
            </w:pPr>
            <w:r w:rsidRPr="008F3D0E">
              <w:rPr>
                <w:rFonts w:ascii="Times New Roman" w:eastAsia="Times New Roman" w:hAnsi="Times New Roman" w:cs="Times New Roman"/>
              </w:rPr>
              <w:t> </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091D0A" w:rsidRPr="008F3D0E" w:rsidRDefault="00091D0A" w:rsidP="00CA7B92">
            <w:pPr>
              <w:spacing w:before="40" w:after="40" w:line="240" w:lineRule="auto"/>
              <w:jc w:val="right"/>
              <w:rPr>
                <w:rFonts w:ascii="Times New Roman" w:eastAsia="Times New Roman" w:hAnsi="Times New Roman" w:cs="Times New Roman"/>
              </w:rPr>
            </w:pPr>
            <w:r w:rsidRPr="008F3D0E">
              <w:rPr>
                <w:rFonts w:ascii="Times New Roman" w:eastAsia="Times New Roman" w:hAnsi="Times New Roman" w:cs="Times New Roman"/>
              </w:rPr>
              <w:t>0</w:t>
            </w:r>
          </w:p>
        </w:tc>
      </w:tr>
    </w:tbl>
    <w:p w:rsidR="00005474" w:rsidRPr="008F3D0E" w:rsidRDefault="00005474" w:rsidP="00091D0A"/>
    <w:sectPr w:rsidR="00005474" w:rsidRPr="008F3D0E" w:rsidSect="005169DB">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72" w:rsidRDefault="004D6E72" w:rsidP="00CF0BF3">
      <w:pPr>
        <w:spacing w:after="0" w:line="240" w:lineRule="auto"/>
      </w:pPr>
      <w:r>
        <w:separator/>
      </w:r>
    </w:p>
  </w:endnote>
  <w:endnote w:type="continuationSeparator" w:id="0">
    <w:p w:rsidR="004D6E72" w:rsidRDefault="004D6E72"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72" w:rsidRDefault="004D6E72" w:rsidP="00CF0BF3">
      <w:pPr>
        <w:spacing w:after="0" w:line="240" w:lineRule="auto"/>
      </w:pPr>
      <w:r>
        <w:separator/>
      </w:r>
    </w:p>
  </w:footnote>
  <w:footnote w:type="continuationSeparator" w:id="0">
    <w:p w:rsidR="004D6E72" w:rsidRDefault="004D6E72"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92" w:rsidRDefault="00CA7B92" w:rsidP="00CF0BF3">
    <w:pPr>
      <w:pStyle w:val="Header"/>
      <w:tabs>
        <w:tab w:val="clear" w:pos="4680"/>
        <w:tab w:val="clear" w:pos="9360"/>
        <w:tab w:val="left" w:pos="1128"/>
      </w:tabs>
      <w:rPr>
        <w:rFonts w:ascii="Times New Roman" w:hAnsi="Times New Roman" w:cs="Times New Roman"/>
        <w:sz w:val="28"/>
        <w:szCs w:val="28"/>
      </w:rPr>
    </w:pPr>
  </w:p>
  <w:p w:rsidR="00CA7B92" w:rsidRPr="00DE600A" w:rsidRDefault="00CA7B92"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06713F"/>
    <w:rsid w:val="00091D0A"/>
    <w:rsid w:val="001305F9"/>
    <w:rsid w:val="00136892"/>
    <w:rsid w:val="001B1D30"/>
    <w:rsid w:val="00223C18"/>
    <w:rsid w:val="0023063C"/>
    <w:rsid w:val="002727C7"/>
    <w:rsid w:val="00352DBD"/>
    <w:rsid w:val="004D6E72"/>
    <w:rsid w:val="00510D05"/>
    <w:rsid w:val="005169DB"/>
    <w:rsid w:val="0053168F"/>
    <w:rsid w:val="00734CFB"/>
    <w:rsid w:val="00827564"/>
    <w:rsid w:val="00853217"/>
    <w:rsid w:val="008F3D0E"/>
    <w:rsid w:val="009847D9"/>
    <w:rsid w:val="009D247C"/>
    <w:rsid w:val="00A57360"/>
    <w:rsid w:val="00AD21B6"/>
    <w:rsid w:val="00B70E19"/>
    <w:rsid w:val="00CA7B92"/>
    <w:rsid w:val="00CF0BF3"/>
    <w:rsid w:val="00D91B2F"/>
    <w:rsid w:val="00DC3846"/>
    <w:rsid w:val="00DC4B3A"/>
    <w:rsid w:val="00DE600A"/>
    <w:rsid w:val="00E0464B"/>
    <w:rsid w:val="00EE386B"/>
    <w:rsid w:val="00F5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221">
      <w:bodyDiv w:val="1"/>
      <w:marLeft w:val="0"/>
      <w:marRight w:val="0"/>
      <w:marTop w:val="0"/>
      <w:marBottom w:val="0"/>
      <w:divBdr>
        <w:top w:val="none" w:sz="0" w:space="0" w:color="auto"/>
        <w:left w:val="none" w:sz="0" w:space="0" w:color="auto"/>
        <w:bottom w:val="none" w:sz="0" w:space="0" w:color="auto"/>
        <w:right w:val="none" w:sz="0" w:space="0" w:color="auto"/>
      </w:divBdr>
    </w:div>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60974344">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662898085">
      <w:bodyDiv w:val="1"/>
      <w:marLeft w:val="0"/>
      <w:marRight w:val="0"/>
      <w:marTop w:val="0"/>
      <w:marBottom w:val="0"/>
      <w:divBdr>
        <w:top w:val="none" w:sz="0" w:space="0" w:color="auto"/>
        <w:left w:val="none" w:sz="0" w:space="0" w:color="auto"/>
        <w:bottom w:val="none" w:sz="0" w:space="0" w:color="auto"/>
        <w:right w:val="none" w:sz="0" w:space="0" w:color="auto"/>
      </w:divBdr>
    </w:div>
    <w:div w:id="1130054190">
      <w:bodyDiv w:val="1"/>
      <w:marLeft w:val="0"/>
      <w:marRight w:val="0"/>
      <w:marTop w:val="0"/>
      <w:marBottom w:val="0"/>
      <w:divBdr>
        <w:top w:val="none" w:sz="0" w:space="0" w:color="auto"/>
        <w:left w:val="none" w:sz="0" w:space="0" w:color="auto"/>
        <w:bottom w:val="none" w:sz="0" w:space="0" w:color="auto"/>
        <w:right w:val="none" w:sz="0" w:space="0" w:color="auto"/>
      </w:divBdr>
    </w:div>
    <w:div w:id="1333755264">
      <w:bodyDiv w:val="1"/>
      <w:marLeft w:val="0"/>
      <w:marRight w:val="0"/>
      <w:marTop w:val="0"/>
      <w:marBottom w:val="0"/>
      <w:divBdr>
        <w:top w:val="none" w:sz="0" w:space="0" w:color="auto"/>
        <w:left w:val="none" w:sz="0" w:space="0" w:color="auto"/>
        <w:bottom w:val="none" w:sz="0" w:space="0" w:color="auto"/>
        <w:right w:val="none" w:sz="0" w:space="0" w:color="auto"/>
      </w:divBdr>
    </w:div>
    <w:div w:id="1541434989">
      <w:bodyDiv w:val="1"/>
      <w:marLeft w:val="0"/>
      <w:marRight w:val="0"/>
      <w:marTop w:val="0"/>
      <w:marBottom w:val="0"/>
      <w:divBdr>
        <w:top w:val="none" w:sz="0" w:space="0" w:color="auto"/>
        <w:left w:val="none" w:sz="0" w:space="0" w:color="auto"/>
        <w:bottom w:val="none" w:sz="0" w:space="0" w:color="auto"/>
        <w:right w:val="none" w:sz="0" w:space="0" w:color="auto"/>
      </w:divBdr>
    </w:div>
    <w:div w:id="1849178535">
      <w:bodyDiv w:val="1"/>
      <w:marLeft w:val="0"/>
      <w:marRight w:val="0"/>
      <w:marTop w:val="0"/>
      <w:marBottom w:val="0"/>
      <w:divBdr>
        <w:top w:val="none" w:sz="0" w:space="0" w:color="auto"/>
        <w:left w:val="none" w:sz="0" w:space="0" w:color="auto"/>
        <w:bottom w:val="none" w:sz="0" w:space="0" w:color="auto"/>
        <w:right w:val="none" w:sz="0" w:space="0" w:color="auto"/>
      </w:divBdr>
    </w:div>
    <w:div w:id="1907450821">
      <w:bodyDiv w:val="1"/>
      <w:marLeft w:val="0"/>
      <w:marRight w:val="0"/>
      <w:marTop w:val="0"/>
      <w:marBottom w:val="0"/>
      <w:divBdr>
        <w:top w:val="none" w:sz="0" w:space="0" w:color="auto"/>
        <w:left w:val="none" w:sz="0" w:space="0" w:color="auto"/>
        <w:bottom w:val="none" w:sz="0" w:space="0" w:color="auto"/>
        <w:right w:val="none" w:sz="0" w:space="0" w:color="auto"/>
      </w:divBdr>
    </w:div>
    <w:div w:id="19883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0F54-8AFD-4050-AAFC-8A44C13B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Maytinh2</dc:creator>
  <cp:lastModifiedBy>Maytinh2</cp:lastModifiedBy>
  <cp:revision>7</cp:revision>
  <dcterms:created xsi:type="dcterms:W3CDTF">2025-09-22T08:25:00Z</dcterms:created>
  <dcterms:modified xsi:type="dcterms:W3CDTF">2025-09-25T03:31:00Z</dcterms:modified>
</cp:coreProperties>
</file>