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7" w:type="pct"/>
        <w:tblLook w:val="04A0" w:firstRow="1" w:lastRow="0" w:firstColumn="1" w:lastColumn="0" w:noHBand="0" w:noVBand="1"/>
      </w:tblPr>
      <w:tblGrid>
        <w:gridCol w:w="539"/>
        <w:gridCol w:w="3012"/>
        <w:gridCol w:w="970"/>
        <w:gridCol w:w="782"/>
        <w:gridCol w:w="743"/>
        <w:gridCol w:w="740"/>
        <w:gridCol w:w="782"/>
        <w:gridCol w:w="934"/>
        <w:gridCol w:w="856"/>
        <w:gridCol w:w="883"/>
        <w:gridCol w:w="934"/>
        <w:gridCol w:w="1016"/>
        <w:gridCol w:w="934"/>
        <w:gridCol w:w="934"/>
        <w:gridCol w:w="913"/>
      </w:tblGrid>
      <w:tr w:rsidR="00C20C36" w:rsidRPr="00C20C36" w:rsidTr="00080802">
        <w:trPr>
          <w:trHeight w:val="792"/>
        </w:trPr>
        <w:tc>
          <w:tcPr>
            <w:tcW w:w="5000" w:type="pct"/>
            <w:gridSpan w:val="15"/>
            <w:tcBorders>
              <w:top w:val="nil"/>
              <w:left w:val="nil"/>
              <w:right w:val="nil"/>
            </w:tcBorders>
            <w:shd w:val="clear" w:color="auto" w:fill="auto"/>
            <w:vAlign w:val="center"/>
            <w:hideMark/>
          </w:tcPr>
          <w:p w:rsidR="00080802" w:rsidRPr="00C20C36" w:rsidRDefault="00080802" w:rsidP="00C20C36">
            <w:pPr>
              <w:spacing w:after="0" w:line="240" w:lineRule="auto"/>
              <w:ind w:left="-57" w:right="-57"/>
              <w:jc w:val="center"/>
              <w:rPr>
                <w:rFonts w:ascii="Times New Roman" w:eastAsia="Times New Roman" w:hAnsi="Times New Roman" w:cs="Times New Roman"/>
                <w:b/>
                <w:bCs/>
                <w:sz w:val="28"/>
                <w:szCs w:val="28"/>
              </w:rPr>
            </w:pPr>
            <w:bookmarkStart w:id="0" w:name="_GoBack"/>
            <w:r w:rsidRPr="00C20C36">
              <w:rPr>
                <w:rFonts w:ascii="Times New Roman" w:eastAsia="Times New Roman" w:hAnsi="Times New Roman" w:cs="Times New Roman"/>
                <w:b/>
                <w:bCs/>
                <w:sz w:val="28"/>
                <w:szCs w:val="28"/>
              </w:rPr>
              <w:t>Phụ lục III.9</w:t>
            </w:r>
          </w:p>
          <w:p w:rsidR="00080802" w:rsidRPr="00C20C36" w:rsidRDefault="00080802" w:rsidP="00C20C36">
            <w:pPr>
              <w:spacing w:after="0" w:line="240" w:lineRule="auto"/>
              <w:ind w:left="-57" w:right="-57"/>
              <w:jc w:val="center"/>
              <w:rPr>
                <w:rFonts w:ascii="Times New Roman" w:eastAsia="Times New Roman" w:hAnsi="Times New Roman" w:cs="Times New Roman"/>
                <w:b/>
                <w:bCs/>
                <w:sz w:val="28"/>
                <w:szCs w:val="28"/>
              </w:rPr>
            </w:pPr>
            <w:r w:rsidRPr="00C20C36">
              <w:rPr>
                <w:rFonts w:ascii="Times New Roman" w:eastAsia="Times New Roman" w:hAnsi="Times New Roman" w:cs="Times New Roman"/>
                <w:b/>
                <w:bCs/>
                <w:sz w:val="28"/>
                <w:szCs w:val="28"/>
              </w:rPr>
              <w:t xml:space="preserve"> KẾ HOẠCH ĐẦU TƯ CÔNG NĂM 2025</w:t>
            </w:r>
          </w:p>
          <w:p w:rsidR="00080802" w:rsidRPr="00C20C36" w:rsidRDefault="00080802" w:rsidP="00C20C36">
            <w:pPr>
              <w:spacing w:after="0" w:line="240" w:lineRule="auto"/>
              <w:ind w:left="-57" w:right="-57"/>
              <w:jc w:val="center"/>
              <w:rPr>
                <w:rFonts w:ascii="Times New Roman" w:eastAsia="Times New Roman" w:hAnsi="Times New Roman" w:cs="Times New Roman"/>
                <w:i/>
                <w:iCs/>
                <w:sz w:val="28"/>
                <w:szCs w:val="28"/>
              </w:rPr>
            </w:pPr>
            <w:r w:rsidRPr="00C20C36">
              <w:rPr>
                <w:rFonts w:ascii="Times New Roman" w:eastAsia="Times New Roman" w:hAnsi="Times New Roman" w:cs="Times New Roman"/>
                <w:i/>
                <w:iCs/>
                <w:sz w:val="28"/>
                <w:szCs w:val="28"/>
              </w:rPr>
              <w:t>(Kèm theo Nghị quyết số 42/NQ-HĐND ngày 25 tháng 6 năm 2025 của Hội đồng nhân dân tỉnh)</w:t>
            </w:r>
          </w:p>
          <w:p w:rsidR="00C20C36" w:rsidRPr="00C20C36" w:rsidRDefault="00C20C36" w:rsidP="00C20C36">
            <w:pPr>
              <w:spacing w:after="0" w:line="240" w:lineRule="auto"/>
              <w:ind w:left="-57" w:right="-57"/>
              <w:jc w:val="center"/>
              <w:rPr>
                <w:rFonts w:ascii="Times New Roman" w:eastAsia="Times New Roman" w:hAnsi="Times New Roman" w:cs="Times New Roman"/>
                <w:b/>
                <w:bCs/>
                <w:sz w:val="28"/>
                <w:szCs w:val="28"/>
              </w:rPr>
            </w:pPr>
          </w:p>
        </w:tc>
      </w:tr>
      <w:tr w:rsidR="00C20C36" w:rsidRPr="00C20C36" w:rsidTr="00080802">
        <w:trPr>
          <w:trHeight w:val="20"/>
        </w:trPr>
        <w:tc>
          <w:tcPr>
            <w:tcW w:w="5000" w:type="pct"/>
            <w:gridSpan w:val="15"/>
            <w:tcBorders>
              <w:top w:val="nil"/>
              <w:left w:val="nil"/>
              <w:bottom w:val="single" w:sz="4" w:space="0" w:color="auto"/>
              <w:right w:val="nil"/>
            </w:tcBorders>
            <w:shd w:val="clear" w:color="auto" w:fill="auto"/>
            <w:vAlign w:val="center"/>
            <w:hideMark/>
          </w:tcPr>
          <w:p w:rsidR="007967BE" w:rsidRPr="00C20C36" w:rsidRDefault="007967BE" w:rsidP="00C20C36">
            <w:pPr>
              <w:spacing w:after="0" w:line="240" w:lineRule="auto"/>
              <w:ind w:left="-57" w:right="-57"/>
              <w:jc w:val="right"/>
              <w:rPr>
                <w:rFonts w:ascii="Times New Roman" w:eastAsia="Times New Roman" w:hAnsi="Times New Roman" w:cs="Times New Roman"/>
                <w:i/>
                <w:iCs/>
                <w:sz w:val="16"/>
                <w:szCs w:val="16"/>
              </w:rPr>
            </w:pPr>
            <w:r w:rsidRPr="00C20C36">
              <w:rPr>
                <w:rFonts w:ascii="Times New Roman" w:eastAsia="Times New Roman" w:hAnsi="Times New Roman" w:cs="Times New Roman"/>
                <w:i/>
                <w:iCs/>
                <w:sz w:val="16"/>
                <w:szCs w:val="16"/>
              </w:rPr>
              <w:t>Đơn vị tính: Triệu đồng</w:t>
            </w:r>
          </w:p>
        </w:tc>
      </w:tr>
      <w:tr w:rsidR="00C20C36" w:rsidRPr="00C20C36" w:rsidTr="00080802">
        <w:trPr>
          <w:trHeight w:val="20"/>
        </w:trPr>
        <w:tc>
          <w:tcPr>
            <w:tcW w:w="1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STT</w:t>
            </w:r>
          </w:p>
        </w:tc>
        <w:tc>
          <w:tcPr>
            <w:tcW w:w="10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Nội dung (Tên chủ đầu tư, tên dự án)</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Phân loại (HT 2025, CT sang 2026, CBĐT, KHAC, DP)</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Địa điểm đầu tư (xã cũ)</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Mã dự án</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xml:space="preserve">Mã ngành kinh tế </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Tiến độ thực hiện</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Quyết định đầu tư dự án</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xml:space="preserve">Kế hoạch trung hạn 2021-2025 </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Lũy kế giải ngân từ đầu tư án đến hết kế hoạch 2024</w:t>
            </w:r>
          </w:p>
        </w:tc>
        <w:tc>
          <w:tcPr>
            <w:tcW w:w="12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Năm 2025</w:t>
            </w:r>
          </w:p>
        </w:tc>
      </w:tr>
      <w:tr w:rsidR="00C20C36" w:rsidRPr="00C20C36" w:rsidTr="00080802">
        <w:trPr>
          <w:trHeight w:val="20"/>
        </w:trPr>
        <w:tc>
          <w:tcPr>
            <w:tcW w:w="1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10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Số/ngày</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Tổng mức  vốn đầu tư</w:t>
            </w:r>
          </w:p>
        </w:tc>
        <w:tc>
          <w:tcPr>
            <w:tcW w:w="2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Kế hoạch 2025</w:t>
            </w:r>
          </w:p>
        </w:tc>
        <w:tc>
          <w:tcPr>
            <w:tcW w:w="92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trong đó</w:t>
            </w:r>
          </w:p>
        </w:tc>
      </w:tr>
      <w:tr w:rsidR="00C20C36" w:rsidRPr="00C20C36" w:rsidTr="00080802">
        <w:trPr>
          <w:trHeight w:val="20"/>
        </w:trPr>
        <w:tc>
          <w:tcPr>
            <w:tcW w:w="1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10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2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NSTT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XSKT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ĐẤT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4</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8</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11</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12=13+14+15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14</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15</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xml:space="preserve">Tổng số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I</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ĐÃ PHÂN BỔ CHI TIẾT</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295.512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164.574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55.938</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75.000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 xml:space="preserve"> Ban Quản lý dự án khu vực 09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103.096</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250.523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121.680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54.043</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74.800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Kỳ Lân, xã Thiện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Thiện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7872166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3295, 16/10/2023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140.000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105.000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37.904</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31.796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24.596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7.200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kết nối, dẫn vào Cầu Hiếu Liêm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Trị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8016763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3969, 30/11/2023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95.121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74.200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14.200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60.000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60.000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Trụ sở và nâng cấp các khối nhà làm việc trong UBND xã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8078427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2891, 12/9/2024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14.991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14.991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5.500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mới sân bóng đá các trường THCS trên địa bàn huyện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Địa bàn huyện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8101242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3759, 27/11/2024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6.339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6.350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đường Hương Lộ 6,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8016762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4959,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411.882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42.000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8.224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5.724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2.500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Sửa chữa một số hạng mục trong UBND và Trung tâm văn hóa xã Trị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CBĐT</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Trị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8129416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núi đá công viên, sữa chữa nhà quản trang nghĩa trang liệt sĩ huyện Vĩnh Cửu</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CBĐT</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Thiện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398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2025-2027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mới và cải tạo một số hạng mục trường TH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8016761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2910, 27/9/2023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49.603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44.000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13.799</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24.138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24.138</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mở rộng trường tiểu học Bàu Phụng</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1916, 07/07/2023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20.871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17.050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mới trường TH Kim Đồng (cơ sở 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8101249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3363, 29/10/2024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44.747</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40.000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24.605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24.605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trường TH-THCS Vĩnh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8118352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1367, 22/4/2025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139.590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543</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3.300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cải tạo và xây dựng mới một số hạng mục trường Tiểu học Cây Gáo B (cơ sở 1)</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8129415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1020,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42.087</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lastRenderedPageBreak/>
              <w:t>1.13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Lý Thái tổ, đoạn từ ĐT.762 đến đường Võ Văn Tần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2753, 12/9/2023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63.121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60.000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19.000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đường N3 (đường Ngô Quyền), giai đoạn 1 và đường số 10 trong khu Trung tâm Văn hóa - thông tin và thể thao huyện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3808, 22/11/2023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17.076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9.500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Nguyễn Đình Chiểu, thị trấn Vĩnh An (đường D3 theo quy hoạch).</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8129417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1368, 22/4/2025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76.165</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hệ thống Truyền thanh thông minh - viễn thông và bảng điện tử trên địa bàn huyệnVĩnh Cửu</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Huyện Vĩnh Cửu</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8079099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3542, 11/11/2024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27.764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27.800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22.600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22.600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Khu tái định cư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8035836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4475, 26/12/2023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2.453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24.831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Chuyển thiết kế quy hoạch lên bản đồ địa chính, lập bản đồ địa chính khu đất thể hiện vị trí từng thửa đất, lập hồ sơ kỹ thuật, cắm mốc ranh đất dự án xây dựng hạ tầng điểm dân cư số 6</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CBĐT</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Trị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8155766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2025-2027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1.732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Cầu và đường dẫn Bình Lục - Tân Triều, xã Tân Bình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7874581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2022-2024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626, 26/02/2021</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21.215</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đường Chu Văn An, TT Vĩnh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7931263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2691, 28/6/2023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74.923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Kỳ Lân, xã Thiện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Thiện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7872166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3295, 16/10/2023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140.000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kết nối, dẫn vào Cầu Hiếu Liêm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Trị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80116763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3969, 30/11/2023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95.121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mới hội trường, một số hạng mục và cải tạo Trung tâm Văn hóa thông tin và thể thao huyện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8016749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1917, 7/7/2023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30.309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Đầu tư, mua sắm hạ tầng ứng dụng CNTT trong các cơ quan, đơn vị, địa phương phục vụ công tác chuyển đổi số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Địa bàn huyện</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8044308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830, 22/3/2024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10.772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mới trường TH Kim Đồng (cơ sở 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8101249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3363, 29/10/2024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44.747</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trường TH-THCS Vĩnh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8118352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1367, 22/4/2025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139.590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Lý Thái tổ, đoạn từ ĐT.762 đến đường Võ Văn Tần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2753, 12/9/2023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63.121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hệ thống Truyền thanh thông minh - viễn thông và bảng điện tử trên địa bàn huyệnVĩnh Cửu</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Địa bàn huyện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8079099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3542, 11/11/2024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27.764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Điều chỉnh tổng thể quy hoạch chung xây dựng tỷ lệ 1/5000 thị Trấn Vĩnh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7741085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2022-2023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361 ngày 07/02/2022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3.890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3.890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2.390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lastRenderedPageBreak/>
              <w:t>1.30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và thay thế Hệ thống chiếu sáng, hệ thống đèn trang trí đường Nguyễn Tất Thành, thị trấn Vĩnh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8123145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4907, 27/12/2024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3.326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3.195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158</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2.875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2.875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và thay thế Hệ thống chiếu sáng trên địa bàn huyện (một số tuyến còn sử dụng bóng đèn Sodium).</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Địa bàn huyện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8123540</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5032,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10.935</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9.860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490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và thay thế Hệ thống đèn tín hiệu giao thông trên địa bàn huyện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Địa bàn huyện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8123542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5031,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2.671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3.168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Lập quy hoạch chi tiết xây dựng tỷ lệ 1/500 Nghĩa trang nhân dân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8136240</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Lập quy hoạch chi tiết xây dựng tỷ lệ 1/500 khu tái định cư xã Tân Bình</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8144643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883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Lập quy hoạch chi tiết xây dựng tỷ lệ 1/500 khu nhà ở xã hội tại ấp 5,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8144664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Mở rộng hệ thống cấp nước sạch dọc tuyến đường Long Chiến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8046031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3824, 22/11/2023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2.885</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Mở rộng hệ thống cấp nước sạch dọc tuyến đường Xóm Rạch</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8046030</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3825, 22/11/2023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2.950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Lập phương án ứng phó tình huống khẩn cấp hồ chứa nước Mo Nang</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8054789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3392, 24/10/2023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1.596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1.096</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sửa chữa hệ thống đèn trang trí và 02 cổng chào trên địa bàn huyện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CBĐT</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Huyện Vĩnh Cửu</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8132062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730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UBND xã Tân Triều</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22.686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522</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17.289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15.394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1.895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nội đồng Giáo Tùng (giai đoạn 2), xã Bình Lợi;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7987181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9706, 13/12/2022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4.286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12.448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10.301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10.301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các tuyến ống cấp nước trên địa bàn xã Bình Lợi (giai đoạn 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8118943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5030,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4.304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5.648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2.463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2.463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khu thể thao xã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8118786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4851, 25/12/2024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2.992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2.694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222</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2.630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2.630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nội đồng Giáo Tùng (giai đoạn 2), xã Bình Lợi;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7987181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9706, 13/12/2022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4.286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1.896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1.895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1.895</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nội đồng Giáo Tùng (giai đoạn 2), xã Bình Lợi;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7987181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9706, 13/12/2022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4.286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các tuyến ống cấp nước trên địa bàn xã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8043858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4840, 28/12/2023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8.130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UBND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24.266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12.150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9.800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9.800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số N7</w:t>
            </w:r>
            <w:r w:rsidR="00080802" w:rsidRPr="00C20C36">
              <w:rPr>
                <w:rFonts w:ascii="Times New Roman" w:eastAsia="Times New Roman" w:hAnsi="Times New Roman" w:cs="Times New Roman"/>
                <w:sz w:val="16"/>
                <w:szCs w:val="16"/>
              </w:rPr>
              <w:t xml:space="preserve"> liên ấp 1-3 (GĐ1),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7978256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2022-2024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9711, 13/12/2022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25.484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15.075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11.513</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Sửa chữa một số hạng mục Trụ sở Công an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8119568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5957,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3.941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5.212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237</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2.650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2.650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Xây dựng một số hạng mục trong khuôn viên Trung tâm văn hoá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8119569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4910, 27/12/2024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2.286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2.079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171</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lastRenderedPageBreak/>
              <w:t>3.4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mới một số hạng mục khu thể thao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8119568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4909, 27/12/2024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2.087</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229</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1.850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1.850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tổ 8-N2, ấp Bàu Phụng, xã Phú Lý (CP BT GPMB, CBĐT...)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7978257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9575, 30/11/2022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5.961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Đường số N7 liên ấp 1-3 (GĐ1), xã Phú Lý</w:t>
            </w:r>
            <w:r w:rsidRPr="00C20C36">
              <w:rPr>
                <w:rFonts w:ascii="Times New Roman" w:eastAsia="Times New Roman" w:hAnsi="Times New Roman" w:cs="Times New Roman"/>
                <w:sz w:val="16"/>
                <w:szCs w:val="16"/>
              </w:rPr>
              <w:br/>
              <w:t xml:space="preserve"> (CP BT GPMB, CBĐT...)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7978256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9711, 13/12/2022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25.484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mới phòng họp và nhà bảo vệ UBND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8102071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3128, 11/10/2024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2.370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UBND xã Tân Triều (tiếp theo số 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7.470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500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5.900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5.900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nhà văn hóa kết hợp khu thể thao các ấp tại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8118788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5033,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3.491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3.142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201</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trung tâm VHTT - HTCĐ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8118793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5036,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2.321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2.090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2.097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2.097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nhà làm việc trụ sở UBND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CT sang 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8118953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5037, 31/12/2024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2.271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2.238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138</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877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877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các tuyến ống cấp nước trên địa bàn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8043857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3822, 22/11/2023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11.680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UBND xã Trị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1.859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116</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trạm trung chuyển rác thải tại xã Trị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Trị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8103933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3345, 28/10/2024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1.856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1.859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116</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UBND xã Tân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Sửa chữa một số hạng mục trụ sở UBND xã Vĩnh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CBĐT</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2024-2026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các tuyến ống cấp nước trên địa bàn xã Vĩnh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8046432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2255, 25/7/2024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10.391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UBND xã Tân Triều (tiếp theo số 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2.132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300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200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cảnh quan công cộng khu 2, ấp Bình Thạch, xã Tân Bình</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CBĐT</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8138168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2025-2027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1.132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các tuyến đường ống cấp nước trên địa bàn xã Tân Bình (giai đoạn 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CBĐT</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8153981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2025-2027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Đầu tư các tuyến ống cấp nước trên địa bàn xã Tân Bình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8044631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4842, 28/12/2023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3.509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các tuyến ống cấp nước trên địa bàn xã Bình Hòa</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8044632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4475, 26/12/2023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2.453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UBND xã Tân An (tiếp theo số 6)</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Đầu tư các tuyến ống cấp nước trên địa bàn xã Tân 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An</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8048037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2023-2025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3823, 22/11/2023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2182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Nhiệm vụ khác</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a)</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Cấp sau quyết toán đã phân bổ</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center"/>
              <w:rPr>
                <w:rFonts w:ascii="Times New Roman" w:eastAsia="Times New Roman" w:hAnsi="Times New Roman" w:cs="Times New Roman"/>
                <w:b/>
                <w:bCs/>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3.000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3.000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60" w:after="6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lastRenderedPageBreak/>
              <w:t>10.1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Bê tông hóa kênh dẫn trạm bơm Long Chiến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3052, 01/10/2024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1.783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Trạm bơm và đường ống cấp nước thô đến nhà máy nước sạch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Mã Đà -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7918950</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944,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14.381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230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230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Đại tu, sửa chữa đường Quang Trung</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8044309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941,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13.449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Hệ thống chiếu sáng đường Long Chiến, xã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8089262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1356, 21/4/2025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2.002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Vĩnh Tân - Tân An (giai đoạn 1)</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 - Tân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7797241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3301, 28/5/2025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12.719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Thư viện và kho lưu trữ huyện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Mã Đà</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3830, 06/12/2024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2.876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Xây dựng mới hội trường, một số hạng mục và cải tạo Trung tâm Văn hóa Thông tin và Thể thao huyện Vĩnh Cửu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8016749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1354, 21/4/2025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25.788</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cảnh quan và nâng cấp, sửa chữa Trụ sở UBND huyện Vĩnh Cửu</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947,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13.618</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sữa chữa trụ sở phòng Tài nguyên và Môi trường</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8044307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1017,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13.109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trường TH - THCS Mã Đà</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Mã Đà</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7830874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4906, 27/12/2024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63.087</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Trường Mầm non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7709340</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383, 12/02/2025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37.950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nâng cấp hệ thống PCCC trường TH Cây Gáo A</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8044305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945,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2.484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nâng cấp hệ thống PCCC trường mầm non Hiếu Liêm</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Trị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8044306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1022,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2.282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mới 01 khối phòng học và cải tạo, sửa chữa trường mầm non Phong Lan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8035834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949,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19.165</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trường tiểu học Sông Mây</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8044314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1021,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8.478</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nâng cấp hệ thống PCCC trường TH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8044304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948,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2.792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Trường mầm non Sơn Ca (MN Cây Gáo)</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7776365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1015,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39.765</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549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549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trường tiểu học Tân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7868398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1283, 16/4/2025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54.430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362</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mới trường tiểu học Cây Gáo B (cơ sở 2)</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7968076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1361, 21/4/2025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29.606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mở rộng trường tiểu học Bàu Phụng</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8016751</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072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3303, 28/5/2025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17.613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68</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lastRenderedPageBreak/>
              <w:t>10.21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Hệ thống chiếu sáng đường ranh thị trấn Vĩnh An (giai đoạn 1)</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8087568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946,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1.934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Đại tu, sửa chữa tuyến đường trục chính xã Hiếu Liêm (đoạn từ từ tiếp giáp Công ty thủy điện Trị An đến ngã ba giao đường Hiếu Liêm)</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Hiếu Liêm</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8046035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1014,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7.574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Hệ thống chiếu sáng đường Sở Quýt xã Thiện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Thiện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8087567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1360, 21/4/2025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1.598</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hệ thống thoát nước chống ngập đoạn đường ĐT 768 (Đoạn từ ngã ba đường Đồng Khởi đến ngã ba đường D4</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7835706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3302, 28/5/2025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4.671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Lắp đặt thiết bị quan trắc hồ Mo Nang</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8054790</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3261, 27/5/2025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1.420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Lắp đặt trang thiết bị, dụng cụ tập luyện thẻ dục, thể thao và trò chơi trẻ em trên địa bàn huyện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Địa bàn huyện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8087708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221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3305, 28/5/2025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5.019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Sửa chữa Trung tâm VHTT-HTCĐ xã, nhà văn hóa các ấp xã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8036744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1355, 21/4/2025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4.569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Hạ tầng kỹ thuật và ứng dụng CNTT phục vụ chuyển đổi số xã Bình Lợi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Bình Lợi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8039384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1293, 17/4/2025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1.331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tổ 11, ấp 4,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8018699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942,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824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tổ 6 ấp 4 (giai đoạn 1)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8018700</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1018,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2.853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trạm trung chuyển rác thải tại xã Phú Lý</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Phú Lý</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7978259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278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3304, 28/5/2025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1.480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hẻm 83, liên ấp 7-6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8018207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4774, 24/12/2024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926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10.33</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liên tổ 5-6, ấp 5,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8018204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4773, 24/12/2024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593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10.34</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hẻm tổ 4, ấp 5,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8018206</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4853, 25/12/2024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731</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10.35</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hẻm tổ 5.4, ấp 5,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8018205</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4776, 25/12/2024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594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10.36</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Nâng cấp, cải tạo hẻm số 03 vào Đình Thần Bình Thạnh, ấp 3,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8043178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1023,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1.232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10.37</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mới một số hạng mục trụ sở Công an xã Thạnh Phú</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Thạnh Phú</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8018202</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011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4777, 25/12/2024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5.208</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10.38</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Đường dây hạ thế tuyến đường tổ 4, ấp 3, xã Vĩnh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8052103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312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943, 25/3/2025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189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10.39</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nhà một cửa và tiếp công dân xã Vĩnh Tân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Vĩnh Tân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8109048</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1357, 21/4/2025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1.188</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lastRenderedPageBreak/>
              <w:t>10.40</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Sửa chữa, nâng cấp đường vào nhà bia thành lập chi bộ Bình Phước - Tân Triều, xã Tân Bình</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8111217</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292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1359, 21/4/2025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3.536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21</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10.41</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Xây dựng hội trường và nâng cấp sửa chữa một số hạng mục UBND xã Tân Bình</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Xã Tân bình</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8022454</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341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3665, 21/11/2024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4.743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54</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10.42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Cải tạo, sửa chữa nhà văn hóa kết hợp khu thể thao ấp 1 và ấp 2, xã Mã Đà</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TT Vĩnh An</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8085963</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161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1016, 01/4/2025</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1.329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129</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b)</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Cấp sau quyết toán còn lại chưa phân bổ</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DP</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107</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12.2</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Cấp vốn điều lệ cho ngân hàng chính sách xã hội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7.000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7.000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Hội Nông dân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1.000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Quỹ hỗ trợ nông dân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Huyện Vĩnh Cửu</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Ngân hàng CSXH</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6.000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6.000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w:t>
            </w:r>
          </w:p>
        </w:tc>
      </w:tr>
      <w:tr w:rsidR="00C20C36"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both"/>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xml:space="preserve"> Ủy thác sang NHCSXH </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KHAC</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Huyện Vĩnh Cửu</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136, 25/10/2024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6.000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6.000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p>
        </w:tc>
      </w:tr>
      <w:tr w:rsidR="007967BE" w:rsidRPr="00C20C36" w:rsidTr="00080802">
        <w:trPr>
          <w:trHeight w:val="2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II</w:t>
            </w:r>
          </w:p>
        </w:tc>
        <w:tc>
          <w:tcPr>
            <w:tcW w:w="100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b/>
                <w:bCs/>
                <w:sz w:val="16"/>
                <w:szCs w:val="16"/>
              </w:rPr>
            </w:pPr>
            <w:r w:rsidRPr="00C20C36">
              <w:rPr>
                <w:rFonts w:ascii="Times New Roman" w:eastAsia="Times New Roman" w:hAnsi="Times New Roman" w:cs="Times New Roman"/>
                <w:b/>
                <w:bCs/>
                <w:sz w:val="16"/>
                <w:szCs w:val="16"/>
              </w:rPr>
              <w:t>DỰ PHÒNG CHƯA PHÂN BỔ</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center"/>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jc w:val="right"/>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0</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7967BE" w:rsidRPr="00C20C36" w:rsidRDefault="007967BE" w:rsidP="00080802">
            <w:pPr>
              <w:spacing w:before="40" w:after="40" w:line="240" w:lineRule="auto"/>
              <w:ind w:left="-57" w:right="-57"/>
              <w:rPr>
                <w:rFonts w:ascii="Times New Roman" w:eastAsia="Times New Roman" w:hAnsi="Times New Roman" w:cs="Times New Roman"/>
                <w:sz w:val="16"/>
                <w:szCs w:val="16"/>
              </w:rPr>
            </w:pPr>
            <w:r w:rsidRPr="00C20C36">
              <w:rPr>
                <w:rFonts w:ascii="Times New Roman" w:eastAsia="Times New Roman" w:hAnsi="Times New Roman" w:cs="Times New Roman"/>
                <w:sz w:val="16"/>
                <w:szCs w:val="16"/>
              </w:rPr>
              <w:t> </w:t>
            </w:r>
          </w:p>
        </w:tc>
      </w:tr>
      <w:bookmarkEnd w:id="0"/>
    </w:tbl>
    <w:p w:rsidR="00005474" w:rsidRPr="00C20C36" w:rsidRDefault="00005474" w:rsidP="007967BE"/>
    <w:sectPr w:rsidR="00005474" w:rsidRPr="00C20C36" w:rsidSect="007967BE">
      <w:headerReference w:type="default" r:id="rId8"/>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CD" w:rsidRDefault="002A15CD" w:rsidP="00CF0BF3">
      <w:pPr>
        <w:spacing w:after="0" w:line="240" w:lineRule="auto"/>
      </w:pPr>
      <w:r>
        <w:separator/>
      </w:r>
    </w:p>
  </w:endnote>
  <w:endnote w:type="continuationSeparator" w:id="0">
    <w:p w:rsidR="002A15CD" w:rsidRDefault="002A15CD"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CD" w:rsidRDefault="002A15CD" w:rsidP="00CF0BF3">
      <w:pPr>
        <w:spacing w:after="0" w:line="240" w:lineRule="auto"/>
      </w:pPr>
      <w:r>
        <w:separator/>
      </w:r>
    </w:p>
  </w:footnote>
  <w:footnote w:type="continuationSeparator" w:id="0">
    <w:p w:rsidR="002A15CD" w:rsidRDefault="002A15CD"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AF7" w:rsidRPr="00DE600A" w:rsidRDefault="00463AF7"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080802"/>
    <w:rsid w:val="00084363"/>
    <w:rsid w:val="00091D0A"/>
    <w:rsid w:val="00136892"/>
    <w:rsid w:val="001B1D30"/>
    <w:rsid w:val="001E0634"/>
    <w:rsid w:val="00223C18"/>
    <w:rsid w:val="0023063C"/>
    <w:rsid w:val="002A15CD"/>
    <w:rsid w:val="00352DBD"/>
    <w:rsid w:val="00463AF7"/>
    <w:rsid w:val="00510D05"/>
    <w:rsid w:val="005169DB"/>
    <w:rsid w:val="0053168F"/>
    <w:rsid w:val="00734CFB"/>
    <w:rsid w:val="00753867"/>
    <w:rsid w:val="007967BE"/>
    <w:rsid w:val="00827564"/>
    <w:rsid w:val="00853217"/>
    <w:rsid w:val="009847D9"/>
    <w:rsid w:val="009D247C"/>
    <w:rsid w:val="00A57360"/>
    <w:rsid w:val="00AA6261"/>
    <w:rsid w:val="00AC71FA"/>
    <w:rsid w:val="00AD21B6"/>
    <w:rsid w:val="00B70E19"/>
    <w:rsid w:val="00C20C36"/>
    <w:rsid w:val="00CF0BF3"/>
    <w:rsid w:val="00D42F19"/>
    <w:rsid w:val="00D91B2F"/>
    <w:rsid w:val="00DC3846"/>
    <w:rsid w:val="00DC4B3A"/>
    <w:rsid w:val="00DE600A"/>
    <w:rsid w:val="00E0464B"/>
    <w:rsid w:val="00E25AF3"/>
    <w:rsid w:val="00EE386B"/>
    <w:rsid w:val="00F5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numbering" w:customStyle="1" w:styleId="NoList2">
    <w:name w:val="No List2"/>
    <w:next w:val="NoList"/>
    <w:uiPriority w:val="99"/>
    <w:semiHidden/>
    <w:unhideWhenUsed/>
    <w:rsid w:val="00F551E0"/>
  </w:style>
  <w:style w:type="paragraph" w:customStyle="1" w:styleId="font5">
    <w:name w:val="font5"/>
    <w:basedOn w:val="Normal"/>
    <w:rsid w:val="00F551E0"/>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F551E0"/>
    <w:pPr>
      <w:spacing w:before="100" w:beforeAutospacing="1" w:after="100" w:afterAutospacing="1" w:line="240" w:lineRule="auto"/>
    </w:pPr>
    <w:rPr>
      <w:rFonts w:ascii="Tahoma" w:eastAsia="Times New Roman" w:hAnsi="Tahoma" w:cs="Tahoma"/>
      <w:color w:val="FFFFFF"/>
      <w:sz w:val="18"/>
      <w:szCs w:val="18"/>
    </w:rPr>
  </w:style>
  <w:style w:type="paragraph" w:customStyle="1" w:styleId="xl169">
    <w:name w:val="xl169"/>
    <w:basedOn w:val="Normal"/>
    <w:rsid w:val="00F551E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F551E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F551E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DC4B3A"/>
  </w:style>
  <w:style w:type="numbering" w:customStyle="1" w:styleId="NoList4">
    <w:name w:val="No List4"/>
    <w:next w:val="NoList"/>
    <w:uiPriority w:val="99"/>
    <w:semiHidden/>
    <w:unhideWhenUsed/>
    <w:rsid w:val="00084363"/>
  </w:style>
  <w:style w:type="paragraph" w:customStyle="1" w:styleId="xl172">
    <w:name w:val="xl172"/>
    <w:basedOn w:val="Normal"/>
    <w:rsid w:val="00084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rsid w:val="00084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4">
    <w:name w:val="xl174"/>
    <w:basedOn w:val="Normal"/>
    <w:rsid w:val="00084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08436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6">
    <w:name w:val="xl176"/>
    <w:basedOn w:val="Normal"/>
    <w:rsid w:val="000843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7">
    <w:name w:val="xl177"/>
    <w:basedOn w:val="Normal"/>
    <w:rsid w:val="00084363"/>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08436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9">
    <w:name w:val="xl179"/>
    <w:basedOn w:val="Normal"/>
    <w:rsid w:val="0008436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084363"/>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084363"/>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08436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084363"/>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4">
    <w:name w:val="xl184"/>
    <w:basedOn w:val="Normal"/>
    <w:rsid w:val="00084363"/>
    <w:pPr>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185">
    <w:name w:val="xl185"/>
    <w:basedOn w:val="Normal"/>
    <w:rsid w:val="000843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08436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87">
    <w:name w:val="xl187"/>
    <w:basedOn w:val="Normal"/>
    <w:rsid w:val="00084363"/>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Normal"/>
    <w:rsid w:val="0008436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9">
    <w:name w:val="xl189"/>
    <w:basedOn w:val="Normal"/>
    <w:rsid w:val="000843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08436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0843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0843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3">
    <w:name w:val="xl193"/>
    <w:basedOn w:val="Normal"/>
    <w:rsid w:val="0008436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4">
    <w:name w:val="xl194"/>
    <w:basedOn w:val="Normal"/>
    <w:rsid w:val="00084363"/>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5">
    <w:name w:val="xl195"/>
    <w:basedOn w:val="Normal"/>
    <w:rsid w:val="00084363"/>
    <w:pPr>
      <w:pBdr>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Normal"/>
    <w:rsid w:val="00084363"/>
    <w:pPr>
      <w:pBdr>
        <w:bottom w:val="single" w:sz="4" w:space="0" w:color="000000"/>
      </w:pBdr>
      <w:spacing w:before="100" w:beforeAutospacing="1" w:after="100" w:afterAutospacing="1" w:line="240" w:lineRule="auto"/>
      <w:jc w:val="right"/>
      <w:textAlignment w:val="center"/>
    </w:pPr>
    <w:rPr>
      <w:rFonts w:ascii="Arial" w:eastAsia="Times New Roman" w:hAnsi="Arial" w:cs="Arial"/>
      <w:i/>
      <w:iCs/>
      <w:sz w:val="24"/>
      <w:szCs w:val="24"/>
    </w:rPr>
  </w:style>
  <w:style w:type="paragraph" w:customStyle="1" w:styleId="xl197">
    <w:name w:val="xl197"/>
    <w:basedOn w:val="Normal"/>
    <w:rsid w:val="000843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843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rsid w:val="0008436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Normal"/>
    <w:rsid w:val="000843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1">
    <w:name w:val="xl201"/>
    <w:basedOn w:val="Normal"/>
    <w:rsid w:val="000843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numbering" w:customStyle="1" w:styleId="NoList5">
    <w:name w:val="No List5"/>
    <w:next w:val="NoList"/>
    <w:uiPriority w:val="99"/>
    <w:semiHidden/>
    <w:unhideWhenUsed/>
    <w:rsid w:val="00796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numbering" w:customStyle="1" w:styleId="NoList2">
    <w:name w:val="No List2"/>
    <w:next w:val="NoList"/>
    <w:uiPriority w:val="99"/>
    <w:semiHidden/>
    <w:unhideWhenUsed/>
    <w:rsid w:val="00F551E0"/>
  </w:style>
  <w:style w:type="paragraph" w:customStyle="1" w:styleId="font5">
    <w:name w:val="font5"/>
    <w:basedOn w:val="Normal"/>
    <w:rsid w:val="00F551E0"/>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F551E0"/>
    <w:pPr>
      <w:spacing w:before="100" w:beforeAutospacing="1" w:after="100" w:afterAutospacing="1" w:line="240" w:lineRule="auto"/>
    </w:pPr>
    <w:rPr>
      <w:rFonts w:ascii="Tahoma" w:eastAsia="Times New Roman" w:hAnsi="Tahoma" w:cs="Tahoma"/>
      <w:color w:val="FFFFFF"/>
      <w:sz w:val="18"/>
      <w:szCs w:val="18"/>
    </w:rPr>
  </w:style>
  <w:style w:type="paragraph" w:customStyle="1" w:styleId="xl169">
    <w:name w:val="xl169"/>
    <w:basedOn w:val="Normal"/>
    <w:rsid w:val="00F551E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F551E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F551E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DC4B3A"/>
  </w:style>
  <w:style w:type="numbering" w:customStyle="1" w:styleId="NoList4">
    <w:name w:val="No List4"/>
    <w:next w:val="NoList"/>
    <w:uiPriority w:val="99"/>
    <w:semiHidden/>
    <w:unhideWhenUsed/>
    <w:rsid w:val="00084363"/>
  </w:style>
  <w:style w:type="paragraph" w:customStyle="1" w:styleId="xl172">
    <w:name w:val="xl172"/>
    <w:basedOn w:val="Normal"/>
    <w:rsid w:val="00084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rsid w:val="00084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4">
    <w:name w:val="xl174"/>
    <w:basedOn w:val="Normal"/>
    <w:rsid w:val="00084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08436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6">
    <w:name w:val="xl176"/>
    <w:basedOn w:val="Normal"/>
    <w:rsid w:val="000843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7">
    <w:name w:val="xl177"/>
    <w:basedOn w:val="Normal"/>
    <w:rsid w:val="00084363"/>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8">
    <w:name w:val="xl178"/>
    <w:basedOn w:val="Normal"/>
    <w:rsid w:val="0008436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9">
    <w:name w:val="xl179"/>
    <w:basedOn w:val="Normal"/>
    <w:rsid w:val="0008436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Normal"/>
    <w:rsid w:val="00084363"/>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084363"/>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08436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084363"/>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4">
    <w:name w:val="xl184"/>
    <w:basedOn w:val="Normal"/>
    <w:rsid w:val="00084363"/>
    <w:pPr>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185">
    <w:name w:val="xl185"/>
    <w:basedOn w:val="Normal"/>
    <w:rsid w:val="000843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08436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87">
    <w:name w:val="xl187"/>
    <w:basedOn w:val="Normal"/>
    <w:rsid w:val="00084363"/>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Normal"/>
    <w:rsid w:val="0008436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9">
    <w:name w:val="xl189"/>
    <w:basedOn w:val="Normal"/>
    <w:rsid w:val="000843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08436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1">
    <w:name w:val="xl191"/>
    <w:basedOn w:val="Normal"/>
    <w:rsid w:val="000843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0843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3">
    <w:name w:val="xl193"/>
    <w:basedOn w:val="Normal"/>
    <w:rsid w:val="0008436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4">
    <w:name w:val="xl194"/>
    <w:basedOn w:val="Normal"/>
    <w:rsid w:val="00084363"/>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5">
    <w:name w:val="xl195"/>
    <w:basedOn w:val="Normal"/>
    <w:rsid w:val="00084363"/>
    <w:pPr>
      <w:pBdr>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Normal"/>
    <w:rsid w:val="00084363"/>
    <w:pPr>
      <w:pBdr>
        <w:bottom w:val="single" w:sz="4" w:space="0" w:color="000000"/>
      </w:pBdr>
      <w:spacing w:before="100" w:beforeAutospacing="1" w:after="100" w:afterAutospacing="1" w:line="240" w:lineRule="auto"/>
      <w:jc w:val="right"/>
      <w:textAlignment w:val="center"/>
    </w:pPr>
    <w:rPr>
      <w:rFonts w:ascii="Arial" w:eastAsia="Times New Roman" w:hAnsi="Arial" w:cs="Arial"/>
      <w:i/>
      <w:iCs/>
      <w:sz w:val="24"/>
      <w:szCs w:val="24"/>
    </w:rPr>
  </w:style>
  <w:style w:type="paragraph" w:customStyle="1" w:styleId="xl197">
    <w:name w:val="xl197"/>
    <w:basedOn w:val="Normal"/>
    <w:rsid w:val="000843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8436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rsid w:val="00084363"/>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Normal"/>
    <w:rsid w:val="0008436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1">
    <w:name w:val="xl201"/>
    <w:basedOn w:val="Normal"/>
    <w:rsid w:val="000843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numbering" w:customStyle="1" w:styleId="NoList5">
    <w:name w:val="No List5"/>
    <w:next w:val="NoList"/>
    <w:uiPriority w:val="99"/>
    <w:semiHidden/>
    <w:unhideWhenUsed/>
    <w:rsid w:val="0079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221">
      <w:bodyDiv w:val="1"/>
      <w:marLeft w:val="0"/>
      <w:marRight w:val="0"/>
      <w:marTop w:val="0"/>
      <w:marBottom w:val="0"/>
      <w:divBdr>
        <w:top w:val="none" w:sz="0" w:space="0" w:color="auto"/>
        <w:left w:val="none" w:sz="0" w:space="0" w:color="auto"/>
        <w:bottom w:val="none" w:sz="0" w:space="0" w:color="auto"/>
        <w:right w:val="none" w:sz="0" w:space="0" w:color="auto"/>
      </w:divBdr>
    </w:div>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160974344">
      <w:bodyDiv w:val="1"/>
      <w:marLeft w:val="0"/>
      <w:marRight w:val="0"/>
      <w:marTop w:val="0"/>
      <w:marBottom w:val="0"/>
      <w:divBdr>
        <w:top w:val="none" w:sz="0" w:space="0" w:color="auto"/>
        <w:left w:val="none" w:sz="0" w:space="0" w:color="auto"/>
        <w:bottom w:val="none" w:sz="0" w:space="0" w:color="auto"/>
        <w:right w:val="none" w:sz="0" w:space="0" w:color="auto"/>
      </w:divBdr>
    </w:div>
    <w:div w:id="338969900">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469908715">
      <w:bodyDiv w:val="1"/>
      <w:marLeft w:val="0"/>
      <w:marRight w:val="0"/>
      <w:marTop w:val="0"/>
      <w:marBottom w:val="0"/>
      <w:divBdr>
        <w:top w:val="none" w:sz="0" w:space="0" w:color="auto"/>
        <w:left w:val="none" w:sz="0" w:space="0" w:color="auto"/>
        <w:bottom w:val="none" w:sz="0" w:space="0" w:color="auto"/>
        <w:right w:val="none" w:sz="0" w:space="0" w:color="auto"/>
      </w:divBdr>
    </w:div>
    <w:div w:id="520514371">
      <w:bodyDiv w:val="1"/>
      <w:marLeft w:val="0"/>
      <w:marRight w:val="0"/>
      <w:marTop w:val="0"/>
      <w:marBottom w:val="0"/>
      <w:divBdr>
        <w:top w:val="none" w:sz="0" w:space="0" w:color="auto"/>
        <w:left w:val="none" w:sz="0" w:space="0" w:color="auto"/>
        <w:bottom w:val="none" w:sz="0" w:space="0" w:color="auto"/>
        <w:right w:val="none" w:sz="0" w:space="0" w:color="auto"/>
      </w:divBdr>
    </w:div>
    <w:div w:id="662898085">
      <w:bodyDiv w:val="1"/>
      <w:marLeft w:val="0"/>
      <w:marRight w:val="0"/>
      <w:marTop w:val="0"/>
      <w:marBottom w:val="0"/>
      <w:divBdr>
        <w:top w:val="none" w:sz="0" w:space="0" w:color="auto"/>
        <w:left w:val="none" w:sz="0" w:space="0" w:color="auto"/>
        <w:bottom w:val="none" w:sz="0" w:space="0" w:color="auto"/>
        <w:right w:val="none" w:sz="0" w:space="0" w:color="auto"/>
      </w:divBdr>
    </w:div>
    <w:div w:id="899246015">
      <w:bodyDiv w:val="1"/>
      <w:marLeft w:val="0"/>
      <w:marRight w:val="0"/>
      <w:marTop w:val="0"/>
      <w:marBottom w:val="0"/>
      <w:divBdr>
        <w:top w:val="none" w:sz="0" w:space="0" w:color="auto"/>
        <w:left w:val="none" w:sz="0" w:space="0" w:color="auto"/>
        <w:bottom w:val="none" w:sz="0" w:space="0" w:color="auto"/>
        <w:right w:val="none" w:sz="0" w:space="0" w:color="auto"/>
      </w:divBdr>
    </w:div>
    <w:div w:id="1130054190">
      <w:bodyDiv w:val="1"/>
      <w:marLeft w:val="0"/>
      <w:marRight w:val="0"/>
      <w:marTop w:val="0"/>
      <w:marBottom w:val="0"/>
      <w:divBdr>
        <w:top w:val="none" w:sz="0" w:space="0" w:color="auto"/>
        <w:left w:val="none" w:sz="0" w:space="0" w:color="auto"/>
        <w:bottom w:val="none" w:sz="0" w:space="0" w:color="auto"/>
        <w:right w:val="none" w:sz="0" w:space="0" w:color="auto"/>
      </w:divBdr>
    </w:div>
    <w:div w:id="1130174228">
      <w:bodyDiv w:val="1"/>
      <w:marLeft w:val="0"/>
      <w:marRight w:val="0"/>
      <w:marTop w:val="0"/>
      <w:marBottom w:val="0"/>
      <w:divBdr>
        <w:top w:val="none" w:sz="0" w:space="0" w:color="auto"/>
        <w:left w:val="none" w:sz="0" w:space="0" w:color="auto"/>
        <w:bottom w:val="none" w:sz="0" w:space="0" w:color="auto"/>
        <w:right w:val="none" w:sz="0" w:space="0" w:color="auto"/>
      </w:divBdr>
    </w:div>
    <w:div w:id="1256088336">
      <w:bodyDiv w:val="1"/>
      <w:marLeft w:val="0"/>
      <w:marRight w:val="0"/>
      <w:marTop w:val="0"/>
      <w:marBottom w:val="0"/>
      <w:divBdr>
        <w:top w:val="none" w:sz="0" w:space="0" w:color="auto"/>
        <w:left w:val="none" w:sz="0" w:space="0" w:color="auto"/>
        <w:bottom w:val="none" w:sz="0" w:space="0" w:color="auto"/>
        <w:right w:val="none" w:sz="0" w:space="0" w:color="auto"/>
      </w:divBdr>
    </w:div>
    <w:div w:id="1333755264">
      <w:bodyDiv w:val="1"/>
      <w:marLeft w:val="0"/>
      <w:marRight w:val="0"/>
      <w:marTop w:val="0"/>
      <w:marBottom w:val="0"/>
      <w:divBdr>
        <w:top w:val="none" w:sz="0" w:space="0" w:color="auto"/>
        <w:left w:val="none" w:sz="0" w:space="0" w:color="auto"/>
        <w:bottom w:val="none" w:sz="0" w:space="0" w:color="auto"/>
        <w:right w:val="none" w:sz="0" w:space="0" w:color="auto"/>
      </w:divBdr>
    </w:div>
    <w:div w:id="1541434989">
      <w:bodyDiv w:val="1"/>
      <w:marLeft w:val="0"/>
      <w:marRight w:val="0"/>
      <w:marTop w:val="0"/>
      <w:marBottom w:val="0"/>
      <w:divBdr>
        <w:top w:val="none" w:sz="0" w:space="0" w:color="auto"/>
        <w:left w:val="none" w:sz="0" w:space="0" w:color="auto"/>
        <w:bottom w:val="none" w:sz="0" w:space="0" w:color="auto"/>
        <w:right w:val="none" w:sz="0" w:space="0" w:color="auto"/>
      </w:divBdr>
    </w:div>
    <w:div w:id="1743092714">
      <w:bodyDiv w:val="1"/>
      <w:marLeft w:val="0"/>
      <w:marRight w:val="0"/>
      <w:marTop w:val="0"/>
      <w:marBottom w:val="0"/>
      <w:divBdr>
        <w:top w:val="none" w:sz="0" w:space="0" w:color="auto"/>
        <w:left w:val="none" w:sz="0" w:space="0" w:color="auto"/>
        <w:bottom w:val="none" w:sz="0" w:space="0" w:color="auto"/>
        <w:right w:val="none" w:sz="0" w:space="0" w:color="auto"/>
      </w:divBdr>
    </w:div>
    <w:div w:id="1849178535">
      <w:bodyDiv w:val="1"/>
      <w:marLeft w:val="0"/>
      <w:marRight w:val="0"/>
      <w:marTop w:val="0"/>
      <w:marBottom w:val="0"/>
      <w:divBdr>
        <w:top w:val="none" w:sz="0" w:space="0" w:color="auto"/>
        <w:left w:val="none" w:sz="0" w:space="0" w:color="auto"/>
        <w:bottom w:val="none" w:sz="0" w:space="0" w:color="auto"/>
        <w:right w:val="none" w:sz="0" w:space="0" w:color="auto"/>
      </w:divBdr>
    </w:div>
    <w:div w:id="1907450821">
      <w:bodyDiv w:val="1"/>
      <w:marLeft w:val="0"/>
      <w:marRight w:val="0"/>
      <w:marTop w:val="0"/>
      <w:marBottom w:val="0"/>
      <w:divBdr>
        <w:top w:val="none" w:sz="0" w:space="0" w:color="auto"/>
        <w:left w:val="none" w:sz="0" w:space="0" w:color="auto"/>
        <w:bottom w:val="none" w:sz="0" w:space="0" w:color="auto"/>
        <w:right w:val="none" w:sz="0" w:space="0" w:color="auto"/>
      </w:divBdr>
    </w:div>
    <w:div w:id="19883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88FB0-6F74-4991-AEC5-84EB4EB8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6</cp:revision>
  <dcterms:created xsi:type="dcterms:W3CDTF">2025-09-22T08:44:00Z</dcterms:created>
  <dcterms:modified xsi:type="dcterms:W3CDTF">2025-09-25T03:35:00Z</dcterms:modified>
</cp:coreProperties>
</file>