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DD" w:rsidRPr="001D213A" w:rsidRDefault="00B42EDD" w:rsidP="00B42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C23"/>
      <w:r w:rsidRPr="001D213A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I.2</w:t>
      </w:r>
    </w:p>
    <w:bookmarkEnd w:id="0"/>
    <w:p w:rsidR="00B42EDD" w:rsidRPr="001D213A" w:rsidRDefault="00B42EDD" w:rsidP="00B42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213A">
        <w:rPr>
          <w:rFonts w:ascii="Times New Roman" w:eastAsia="Times New Roman" w:hAnsi="Times New Roman" w:cs="Times New Roman"/>
          <w:b/>
          <w:bCs/>
          <w:sz w:val="28"/>
          <w:szCs w:val="28"/>
        </w:rPr>
        <w:t>BIỂU TỔNG HỢP KẾ HOẠCH VỐN ĐẦU TƯ CÔNG NĂM 2025 (ĐỊA GIỚI TỈNH BÌNH PHƯỚC TRƯỚC KHI SÁP NHẬP)</w:t>
      </w:r>
    </w:p>
    <w:p w:rsidR="00B42EDD" w:rsidRPr="001D213A" w:rsidRDefault="00B42EDD" w:rsidP="00B42E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D213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42/NQ-HĐND </w:t>
      </w:r>
    </w:p>
    <w:p w:rsidR="00B42EDD" w:rsidRPr="001D213A" w:rsidRDefault="00B42EDD" w:rsidP="00B42E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D213A">
        <w:rPr>
          <w:rFonts w:ascii="Times New Roman" w:eastAsia="Times New Roman" w:hAnsi="Times New Roman" w:cs="Times New Roman"/>
          <w:i/>
          <w:iCs/>
          <w:sz w:val="28"/>
          <w:szCs w:val="28"/>
        </w:rPr>
        <w:t>ngày 25 tháng 6 năm 2025 của Hội đồng nhân dân tỉnh)</w:t>
      </w:r>
    </w:p>
    <w:p w:rsidR="00B42EDD" w:rsidRPr="001D213A" w:rsidRDefault="00B42EDD" w:rsidP="00B42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08"/>
        <w:gridCol w:w="6783"/>
        <w:gridCol w:w="2163"/>
      </w:tblGrid>
      <w:tr w:rsidR="001D213A" w:rsidRPr="001D213A" w:rsidTr="00B42EDD">
        <w:trPr>
          <w:trHeight w:val="20"/>
        </w:trPr>
        <w:tc>
          <w:tcPr>
            <w:tcW w:w="9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B0B" w:rsidRPr="001D213A" w:rsidRDefault="00872B0B" w:rsidP="0087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D2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Đơn vị tính: Triệu đồng</w:t>
            </w:r>
          </w:p>
        </w:tc>
      </w:tr>
      <w:tr w:rsidR="001D213A" w:rsidRPr="001D213A" w:rsidTr="00B42EDD">
        <w:trPr>
          <w:trHeight w:val="33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Nguồn vốn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 hoạch vốn năm 2025</w:t>
            </w:r>
          </w:p>
        </w:tc>
      </w:tr>
      <w:tr w:rsidR="001D213A" w:rsidRPr="001D213A" w:rsidTr="00B42EDD">
        <w:trPr>
          <w:trHeight w:val="37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D213A" w:rsidRPr="001D213A" w:rsidTr="00B42EDD">
        <w:trPr>
          <w:trHeight w:val="37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D213A" w:rsidRPr="001D213A" w:rsidTr="00B42ED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2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18.566.198</w:t>
            </w:r>
          </w:p>
        </w:tc>
      </w:tr>
      <w:tr w:rsidR="001D213A" w:rsidRPr="001D213A" w:rsidTr="00B42ED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Vốn ngân sách địa phương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2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6.506.283</w:t>
            </w:r>
          </w:p>
        </w:tc>
      </w:tr>
      <w:tr w:rsidR="001D213A" w:rsidRPr="001D213A" w:rsidTr="00B42ED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Chi xây dựng cơ bản vốn tập trung trong nước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493.310</w:t>
            </w:r>
          </w:p>
        </w:tc>
      </w:tr>
      <w:tr w:rsidR="001D213A" w:rsidRPr="001D213A" w:rsidTr="00B42ED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Đầu tư từ nguồn thu sử dụng đất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3A">
              <w:rPr>
                <w:rFonts w:ascii="Times New Roman" w:eastAsia="Times New Roman" w:hAnsi="Times New Roman" w:cs="Times New Roman"/>
                <w:sz w:val="24"/>
                <w:szCs w:val="24"/>
              </w:rPr>
              <w:t>3.250.660</w:t>
            </w:r>
          </w:p>
        </w:tc>
      </w:tr>
      <w:tr w:rsidR="001D213A" w:rsidRPr="001D213A" w:rsidTr="00B42ED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1D213A" w:rsidP="00B42ED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 tư từ nguồn thu x</w:t>
            </w:r>
            <w:bookmarkStart w:id="1" w:name="_GoBack"/>
            <w:bookmarkEnd w:id="1"/>
            <w:r w:rsidR="00872B0B"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ổ số kiến thiết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1.485.000</w:t>
            </w:r>
          </w:p>
        </w:tc>
      </w:tr>
      <w:tr w:rsidR="001D213A" w:rsidRPr="001D213A" w:rsidTr="00B42ED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Đầu tư từ nguồn bội chi ngân sách địa phương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41.400</w:t>
            </w:r>
          </w:p>
        </w:tc>
      </w:tr>
      <w:tr w:rsidR="001D213A" w:rsidRPr="001D213A" w:rsidTr="00B42ED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Nguồn vốn khác (từ nguồn vốn cấp huyện trước ngày 01/7/2025)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1.235.913</w:t>
            </w:r>
          </w:p>
        </w:tc>
      </w:tr>
      <w:tr w:rsidR="001D213A" w:rsidRPr="001D213A" w:rsidTr="00B42ED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Vốn ngân sách trung ương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2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12.059.915</w:t>
            </w:r>
          </w:p>
        </w:tc>
      </w:tr>
      <w:tr w:rsidR="001D213A" w:rsidRPr="001D213A" w:rsidTr="00B42ED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Vốn trong nước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2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12.048.749</w:t>
            </w:r>
          </w:p>
        </w:tc>
      </w:tr>
      <w:tr w:rsidR="001D213A" w:rsidRPr="001D213A" w:rsidTr="00B42ED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Các Chương trình mục tiêu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1.953.200</w:t>
            </w:r>
          </w:p>
        </w:tc>
      </w:tr>
      <w:tr w:rsidR="001D213A" w:rsidRPr="001D213A" w:rsidTr="00B42ED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Các Chương trình mục tiêu quốc gia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2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325.549</w:t>
            </w:r>
          </w:p>
        </w:tc>
      </w:tr>
      <w:tr w:rsidR="001D213A" w:rsidRPr="001D213A" w:rsidTr="00B42ED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trình MTQG phát triển kinh tế - xã hội vùng đồng bào dân tộc thiểu số và miền núi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171.242</w:t>
            </w:r>
          </w:p>
        </w:tc>
      </w:tr>
      <w:tr w:rsidR="001D213A" w:rsidRPr="001D213A" w:rsidTr="00B42ED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trình MTQG giảm nghèo bền vững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2.457</w:t>
            </w:r>
          </w:p>
        </w:tc>
      </w:tr>
      <w:tr w:rsidR="001D213A" w:rsidRPr="001D213A" w:rsidTr="00B42ED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trình MTQG xây dựng nông thôn mới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151.850</w:t>
            </w:r>
          </w:p>
        </w:tc>
      </w:tr>
      <w:tr w:rsidR="001D213A" w:rsidRPr="001D213A" w:rsidTr="00B42ED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'Nguồn dự phòng chung tương ứng với nguồn tăng thu ngân sách trung ương năm 2022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sz w:val="26"/>
                <w:szCs w:val="26"/>
              </w:rPr>
              <w:t>9.770.000</w:t>
            </w:r>
          </w:p>
        </w:tc>
      </w:tr>
      <w:tr w:rsidR="00872B0B" w:rsidRPr="001D213A" w:rsidTr="00B42ED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Vốn nước ngoài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B0B" w:rsidRPr="001D213A" w:rsidRDefault="00872B0B" w:rsidP="00B42ED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D21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11.166</w:t>
            </w:r>
          </w:p>
        </w:tc>
      </w:tr>
    </w:tbl>
    <w:p w:rsidR="00005474" w:rsidRPr="001D213A" w:rsidRDefault="00005474" w:rsidP="00872B0B"/>
    <w:sectPr w:rsidR="00005474" w:rsidRPr="001D213A" w:rsidSect="00CF0BF3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4AB" w:rsidRDefault="009B74AB" w:rsidP="00CF0BF3">
      <w:pPr>
        <w:spacing w:after="0" w:line="240" w:lineRule="auto"/>
      </w:pPr>
      <w:r>
        <w:separator/>
      </w:r>
    </w:p>
  </w:endnote>
  <w:endnote w:type="continuationSeparator" w:id="0">
    <w:p w:rsidR="009B74AB" w:rsidRDefault="009B74AB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4AB" w:rsidRDefault="009B74AB" w:rsidP="00CF0BF3">
      <w:pPr>
        <w:spacing w:after="0" w:line="240" w:lineRule="auto"/>
      </w:pPr>
      <w:r>
        <w:separator/>
      </w:r>
    </w:p>
  </w:footnote>
  <w:footnote w:type="continuationSeparator" w:id="0">
    <w:p w:rsidR="009B74AB" w:rsidRDefault="009B74AB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F3" w:rsidRPr="00DE600A" w:rsidRDefault="00CF0BF3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:rsidR="00CF0BF3" w:rsidRPr="00DE600A" w:rsidRDefault="00CF0BF3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136892"/>
    <w:rsid w:val="001B1D30"/>
    <w:rsid w:val="001D213A"/>
    <w:rsid w:val="002339B9"/>
    <w:rsid w:val="00352DBD"/>
    <w:rsid w:val="00462348"/>
    <w:rsid w:val="0053168F"/>
    <w:rsid w:val="005C6FE2"/>
    <w:rsid w:val="00853217"/>
    <w:rsid w:val="00872B0B"/>
    <w:rsid w:val="009B74AB"/>
    <w:rsid w:val="00A57360"/>
    <w:rsid w:val="00B42EDD"/>
    <w:rsid w:val="00B70E19"/>
    <w:rsid w:val="00CF0BF3"/>
    <w:rsid w:val="00DC3846"/>
    <w:rsid w:val="00DE600A"/>
    <w:rsid w:val="00E0464B"/>
    <w:rsid w:val="00E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A5FAE-D8DB-4CDC-9A4F-44B4B83A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2025-09-20T06:40:00Z</dcterms:created>
  <dcterms:modified xsi:type="dcterms:W3CDTF">2025-09-25T03:19:00Z</dcterms:modified>
</cp:coreProperties>
</file>