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7F" w:rsidRPr="00F20331" w:rsidRDefault="002D0E7F" w:rsidP="002D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G28"/>
      <w:r w:rsidRPr="00F20331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III.2.2</w:t>
      </w:r>
    </w:p>
    <w:bookmarkEnd w:id="0"/>
    <w:p w:rsidR="002D0E7F" w:rsidRPr="00F20331" w:rsidRDefault="002D0E7F" w:rsidP="002D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331">
        <w:rPr>
          <w:rFonts w:ascii="Times New Roman" w:eastAsia="Times New Roman" w:hAnsi="Times New Roman" w:cs="Times New Roman"/>
          <w:b/>
          <w:bCs/>
          <w:sz w:val="28"/>
          <w:szCs w:val="28"/>
        </w:rPr>
        <w:t>DANH MỤC HỖ TRỢ  VỐN THANH TOÁN CÔNG TRÌNH SAU THẨM TRA, PHÊ DUYỆT QUYẾT TOÁN</w:t>
      </w:r>
    </w:p>
    <w:p w:rsidR="002D0E7F" w:rsidRPr="00F20331" w:rsidRDefault="002D0E7F" w:rsidP="002D0E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203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2D0E7F" w:rsidRPr="00F20331" w:rsidRDefault="002D0E7F" w:rsidP="002D0E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20331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2D0E7F" w:rsidRPr="00F20331" w:rsidRDefault="002D0E7F" w:rsidP="002D0E7F">
      <w:pPr>
        <w:spacing w:after="0" w:line="240" w:lineRule="auto"/>
        <w:jc w:val="center"/>
      </w:pPr>
      <w:bookmarkStart w:id="1" w:name="_GoBack"/>
      <w:bookmarkEnd w:id="1"/>
    </w:p>
    <w:tbl>
      <w:tblPr>
        <w:tblW w:w="4893" w:type="pct"/>
        <w:tblInd w:w="108" w:type="dxa"/>
        <w:tblLook w:val="04A0" w:firstRow="1" w:lastRow="0" w:firstColumn="1" w:lastColumn="0" w:noHBand="0" w:noVBand="1"/>
      </w:tblPr>
      <w:tblGrid>
        <w:gridCol w:w="667"/>
        <w:gridCol w:w="3393"/>
        <w:gridCol w:w="1302"/>
        <w:gridCol w:w="1088"/>
        <w:gridCol w:w="1597"/>
        <w:gridCol w:w="1597"/>
      </w:tblGrid>
      <w:tr w:rsidR="00F20331" w:rsidRPr="00F20331" w:rsidTr="00704E76">
        <w:trPr>
          <w:trHeight w:val="20"/>
        </w:trPr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F20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ĐVT: </w:t>
            </w:r>
            <w:r w:rsidR="00F20331" w:rsidRPr="00F20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</w:t>
            </w:r>
            <w:r w:rsidRPr="00F20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ồng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 công trình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Chủ đầu tư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dự án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vốn cấp sau quyết toán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KẾ HOẠCH VỐN NĂM 2025 PHÂN BỔ CẤP SAU THẨM TRA QUYẾT TOÁN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5.460.000.000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KẾ HOẠCH VỐN ĐÃ CẤP CHO CÁC CÔNG TRÌNH SAU THẨM TRA QUYẾT TOÁN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5.459.560.000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 đường N5-D4-N3 (giai đoạn 1) theo quy hoạch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7910328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3.187.000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2026/QĐ-UBND ngày 18/12/2024 của UBND thành phố LK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tư, mở rộng Đường song hành với đường 21/4 và hệ thống cây xanh cách ly, phường Suối Tre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7848173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533.087.000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2023/QĐ-UBND ngày 31/12/2024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khu phố Suối Tre, phường Suối Tre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8042112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14.357.000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173/QĐ-UBND ngày 20/02/2025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Ban Chỉ huy quân sự phường Xuân An.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8042113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66.636.000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172/QĐ-UBND ngày 20/02/2025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19/5, P. Xuân Lập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7651542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486.086.000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343/QĐ-UBND ngày 24/3/2025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khu phố Cẩm Tân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8042800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14.622.000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342/QĐ-UBND ngày 24/3/2025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Kè gia cố, chống thấm và sạt lở cho trụ điện 33B03 tuyến đường dây 500KV Vĩnh Tân – Sông Mây trong khu vực hồ chứa nước Suối Tre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8042116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12.447.000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443/QĐ-UBND ngày 09/4/2025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UBND Phường Phú Bình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8013411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148.015.000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578/QĐ-UBND ngày 29/4/2025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trụ sở Khối vận thành phố Long Khánh.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8013410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74.667.000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751/QĐ-UBND ngày 22/5/2025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Đặt bảng ghi dấu Di tích địa điểm Căn cứ thị ủy Long Khánh tại xã Bàu Trâm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7971618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108.555.000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789/QĐ-UBND ngày 28/5/2025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trường THCS Hồ Thị Hương, phường Xuân Bình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7949678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323.902.000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755/QĐ-UBND ngày 23/5/2025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trụ sở làm việc UBND phường Bàu Sen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8042798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181.336.000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787/QĐ-UBND ngày 28/5/2025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TH Lê Lợi (Phân hiệu Cáp Rang), Phường Suối Tre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8013408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119.732.000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788/QĐ-UBND ngày 28/5/2025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khuôn viên di tích Toà hành chính tỉnh Long Khánh.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7876138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100.871.000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749/QĐ-UBND ngày 23/5/2025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MN Sen Hồng, phường Suối Tre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7940887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812.287.000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Qyết định số 865/QĐ-UBND ngày 06/6/2025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An Lộc phân hiệu Núi Tung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7985322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529.570.000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864/QĐ-UBND ngày 06/6/2025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Hòa Bình (Hạng mục: Xây mới khu hiệu bộ; Xây mới 12 phòng học, Xây mới nhà vệ sinh, trang bị bàn ghế 02 chỗ ngồi; Cải tạo, sửa chữa dãy phòng học cũ; xây nhà bảo vệ, tường rào giáp trường mẫu giáo Họa Mi.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7714746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1.623.697.000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866/QĐ-UBND ngày 06/6/2025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khu phố Núi Tung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8042111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260.629.000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867/QĐ-UBND ngày 06/6/2025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đập Lác Chiếu, xã Bảo Quang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7941571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26.407.000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802/QĐ-UBND ngày 30/5/2025 của UBND thành phố</w:t>
            </w:r>
          </w:p>
        </w:tc>
      </w:tr>
      <w:tr w:rsidR="00F20331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đập Sân Bay, xã Bàu Trâm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 quản lý dự án </w:t>
            </w: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khu vực 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7941570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19.470.000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Quyết định số 801/QĐ-UBND ngày 30/5/2025 của UBND thành phố</w:t>
            </w:r>
          </w:p>
        </w:tc>
      </w:tr>
      <w:tr w:rsidR="002D0E7F" w:rsidRPr="00F20331" w:rsidTr="00704E76">
        <w:trPr>
          <w:trHeight w:val="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7F" w:rsidRPr="00F20331" w:rsidRDefault="002D0E7F" w:rsidP="00704E7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KẾ HOẠCH VỐN CÒN LẠI CHƯA PHÂN BỔ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2D0E7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7F" w:rsidRPr="00F20331" w:rsidRDefault="002D0E7F" w:rsidP="00704E7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440.000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7F" w:rsidRPr="00F20331" w:rsidRDefault="002D0E7F" w:rsidP="002D0E7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3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05474" w:rsidRPr="00F20331" w:rsidRDefault="00005474" w:rsidP="002D0E7F"/>
    <w:sectPr w:rsidR="00005474" w:rsidRPr="00F20331" w:rsidSect="009D247C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2C" w:rsidRDefault="0033022C" w:rsidP="00CF0BF3">
      <w:pPr>
        <w:spacing w:after="0" w:line="240" w:lineRule="auto"/>
      </w:pPr>
      <w:r>
        <w:separator/>
      </w:r>
    </w:p>
  </w:endnote>
  <w:endnote w:type="continuationSeparator" w:id="0">
    <w:p w:rsidR="0033022C" w:rsidRDefault="0033022C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2C" w:rsidRDefault="0033022C" w:rsidP="00CF0BF3">
      <w:pPr>
        <w:spacing w:after="0" w:line="240" w:lineRule="auto"/>
      </w:pPr>
      <w:r>
        <w:separator/>
      </w:r>
    </w:p>
  </w:footnote>
  <w:footnote w:type="continuationSeparator" w:id="0">
    <w:p w:rsidR="0033022C" w:rsidRDefault="0033022C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E0" w:rsidRDefault="00F551E0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9D247C" w:rsidRPr="00DE600A" w:rsidRDefault="009D247C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D0E7F"/>
    <w:rsid w:val="0033022C"/>
    <w:rsid w:val="00352DBD"/>
    <w:rsid w:val="0053168F"/>
    <w:rsid w:val="005B44F6"/>
    <w:rsid w:val="00704E76"/>
    <w:rsid w:val="00827564"/>
    <w:rsid w:val="00853217"/>
    <w:rsid w:val="00856938"/>
    <w:rsid w:val="009847D9"/>
    <w:rsid w:val="009D247C"/>
    <w:rsid w:val="00A57360"/>
    <w:rsid w:val="00AC0E45"/>
    <w:rsid w:val="00AD21B6"/>
    <w:rsid w:val="00B70E19"/>
    <w:rsid w:val="00CF0BF3"/>
    <w:rsid w:val="00DC3846"/>
    <w:rsid w:val="00DE600A"/>
    <w:rsid w:val="00E0464B"/>
    <w:rsid w:val="00EE386B"/>
    <w:rsid w:val="00F20331"/>
    <w:rsid w:val="00F551E0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39B1-F80C-4339-8B7F-278C1C15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2025-09-23T07:51:00Z</dcterms:created>
  <dcterms:modified xsi:type="dcterms:W3CDTF">2025-09-25T03:23:00Z</dcterms:modified>
</cp:coreProperties>
</file>