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1628"/>
        <w:gridCol w:w="986"/>
        <w:gridCol w:w="2614"/>
        <w:gridCol w:w="1788"/>
        <w:gridCol w:w="1051"/>
        <w:gridCol w:w="1452"/>
        <w:gridCol w:w="1233"/>
        <w:gridCol w:w="1111"/>
        <w:gridCol w:w="1158"/>
        <w:gridCol w:w="1194"/>
      </w:tblGrid>
      <w:tr w:rsidR="003B6726" w:rsidRPr="000E1E5A" w:rsidTr="005C75C9">
        <w:trPr>
          <w:trHeight w:val="759"/>
        </w:trPr>
        <w:tc>
          <w:tcPr>
            <w:tcW w:w="5000" w:type="pct"/>
            <w:gridSpan w:val="11"/>
            <w:shd w:val="clear" w:color="auto" w:fill="auto"/>
            <w:vAlign w:val="bottom"/>
            <w:hideMark/>
          </w:tcPr>
          <w:p w:rsidR="003B6726" w:rsidRPr="003B6726" w:rsidRDefault="003B6726" w:rsidP="000E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26"/>
            <w:r w:rsidRPr="003B6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III.9</w:t>
            </w:r>
          </w:p>
          <w:bookmarkEnd w:id="0"/>
          <w:p w:rsidR="003B6726" w:rsidRPr="003B6726" w:rsidRDefault="003B6726" w:rsidP="000E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6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3B6726" w:rsidRDefault="003B6726" w:rsidP="000E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B67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3B6726" w:rsidRPr="003B6726" w:rsidRDefault="003B6726" w:rsidP="000E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1E5A" w:rsidRPr="000E1E5A" w:rsidTr="005C75C9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E1E5A" w:rsidRPr="000E1E5A" w:rsidRDefault="000E1E5A" w:rsidP="000E1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E1E5A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5C75C9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E1E5A" w:rsidRPr="000E1E5A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5C75C9" w:rsidRPr="000E1E5A" w:rsidTr="005C75C9">
        <w:trPr>
          <w:trHeight w:val="20"/>
        </w:trPr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240.700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63.700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77.000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</w:tr>
      <w:tr w:rsidR="005C75C9" w:rsidRPr="000E1E5A" w:rsidTr="005C75C9">
        <w:trPr>
          <w:trHeight w:val="20"/>
        </w:trPr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 xml:space="preserve"> I - Dự án chuyển tiếp sang năm 2026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240.700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63.700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77.000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1E5A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8016762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Nâng cấp đường Hương Lộ 6, xã Thạnh Phú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4959/QĐ-UBND ngày 31/12/2024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411.882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33.924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70.000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8016757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Đường Lý Thái tổ, đoạn từ ĐT.762 đến đường Võ Văn Tần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2753/QĐ-UBND ngày 12/9/2023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63.121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10.777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8016763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Đường kết nối, dẫn vào Cầu Hiếu Liêm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3969 ngày 30/11/2023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95.121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46.200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8129417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Đường Nguyễn Đình Chiểu, thị trấn Vĩnh An (đường D3 theo quy hoạch).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1368 /QĐ-UBND ngày 22/4/2025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76.165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10.12- Quy hoạch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8144643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Lập quy hoạch chi tiết xây dựng tỷ lệ 1/500 khu tái định cư xã Tân Bình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4072/QĐ-UBND ngày 26/6/2025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1.477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3-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8101249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724A6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 xml:space="preserve">Xây dựng mới </w:t>
            </w:r>
            <w:r w:rsidR="00724A65">
              <w:rPr>
                <w:rFonts w:ascii="Times New Roman" w:eastAsia="Times New Roman" w:hAnsi="Times New Roman" w:cs="Times New Roman"/>
              </w:rPr>
              <w:t>T</w:t>
            </w:r>
            <w:r w:rsidRPr="000E1E5A">
              <w:rPr>
                <w:rFonts w:ascii="Times New Roman" w:eastAsia="Times New Roman" w:hAnsi="Times New Roman" w:cs="Times New Roman"/>
              </w:rPr>
              <w:t>rường TH Kim Đồng (cơ sở 2)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3363/QĐ-UBND ngày  29/10/2024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44.747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42.705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3-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8118352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724A65" w:rsidP="005C75C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dựng T</w:t>
            </w:r>
            <w:r w:rsidR="000E1E5A" w:rsidRPr="000E1E5A">
              <w:rPr>
                <w:rFonts w:ascii="Times New Roman" w:eastAsia="Times New Roman" w:hAnsi="Times New Roman" w:cs="Times New Roman"/>
              </w:rPr>
              <w:t>rường TH-THCS Vĩnh Tân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1367/QĐ-UBND ngày  22/4/2025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139.590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27.843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3-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8129415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Nâng cấp, cải tạo v</w:t>
            </w:r>
            <w:r w:rsidR="00724A65">
              <w:rPr>
                <w:rFonts w:ascii="Times New Roman" w:eastAsia="Times New Roman" w:hAnsi="Times New Roman" w:cs="Times New Roman"/>
              </w:rPr>
              <w:t>à xây dựng mới một số hạng mục T</w:t>
            </w:r>
            <w:bookmarkStart w:id="1" w:name="_GoBack"/>
            <w:bookmarkEnd w:id="1"/>
            <w:r w:rsidRPr="000E1E5A">
              <w:rPr>
                <w:rFonts w:ascii="Times New Roman" w:eastAsia="Times New Roman" w:hAnsi="Times New Roman" w:cs="Times New Roman"/>
              </w:rPr>
              <w:t>rường Tiểu học Cây Gáo B (cơ sở 1)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1020/QĐ-UBND ngày  01/4/2025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42.087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9.500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C75C9" w:rsidRPr="000E1E5A" w:rsidTr="005C75C9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7872166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Đường Kỳ Lân, xã Thiện Tân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3B67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3295/QĐ-UBND ngày 16/10/2023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140.100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79.697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3.600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E5A">
              <w:rPr>
                <w:rFonts w:ascii="Times New Roman" w:eastAsia="Times New Roman" w:hAnsi="Times New Roman" w:cs="Times New Roman"/>
              </w:rPr>
              <w:t>3.600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E5A" w:rsidRPr="000E1E5A" w:rsidRDefault="000E1E5A" w:rsidP="005C75C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0E1E5A" w:rsidRDefault="00F56BC8" w:rsidP="000E1E5A"/>
    <w:sectPr w:rsidR="00F56BC8" w:rsidRPr="000E1E5A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8B" w:rsidRDefault="0081758B" w:rsidP="00CB0C03">
      <w:pPr>
        <w:spacing w:after="0" w:line="240" w:lineRule="auto"/>
      </w:pPr>
      <w:r>
        <w:separator/>
      </w:r>
    </w:p>
  </w:endnote>
  <w:endnote w:type="continuationSeparator" w:id="0">
    <w:p w:rsidR="0081758B" w:rsidRDefault="0081758B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8B" w:rsidRDefault="0081758B" w:rsidP="00CB0C03">
      <w:pPr>
        <w:spacing w:after="0" w:line="240" w:lineRule="auto"/>
      </w:pPr>
      <w:r>
        <w:separator/>
      </w:r>
    </w:p>
  </w:footnote>
  <w:footnote w:type="continuationSeparator" w:id="0">
    <w:p w:rsidR="0081758B" w:rsidRDefault="0081758B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417AD"/>
    <w:rsid w:val="000C74B2"/>
    <w:rsid w:val="000E1E5A"/>
    <w:rsid w:val="001661F5"/>
    <w:rsid w:val="001B1D30"/>
    <w:rsid w:val="003449B3"/>
    <w:rsid w:val="003B6726"/>
    <w:rsid w:val="004C1685"/>
    <w:rsid w:val="004E1E79"/>
    <w:rsid w:val="005C75C9"/>
    <w:rsid w:val="0072114F"/>
    <w:rsid w:val="00724A65"/>
    <w:rsid w:val="0081758B"/>
    <w:rsid w:val="008712E2"/>
    <w:rsid w:val="00B70E19"/>
    <w:rsid w:val="00B756A4"/>
    <w:rsid w:val="00CB0C03"/>
    <w:rsid w:val="00D363BC"/>
    <w:rsid w:val="00D62285"/>
    <w:rsid w:val="00DA0C61"/>
    <w:rsid w:val="00EC392E"/>
    <w:rsid w:val="00F56BC8"/>
    <w:rsid w:val="00F57F6E"/>
    <w:rsid w:val="00F94248"/>
    <w:rsid w:val="00FD1705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2026-03-05T02:11:00Z</dcterms:created>
  <dcterms:modified xsi:type="dcterms:W3CDTF">2026-03-09T01:49:00Z</dcterms:modified>
</cp:coreProperties>
</file>