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A69" w:rsidRPr="00C65A69" w:rsidRDefault="00C65A69" w:rsidP="00C65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I165"/>
      <w:r w:rsidRPr="00C65A69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</w:t>
      </w:r>
    </w:p>
    <w:bookmarkEnd w:id="0"/>
    <w:p w:rsidR="00C65A69" w:rsidRDefault="00C65A69" w:rsidP="00C65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5A6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TỔNG HỢP KẾ HOẠCH ĐẦU TƯ CÔNG NĂM 2026  </w:t>
      </w:r>
    </w:p>
    <w:p w:rsidR="00C65A69" w:rsidRPr="00C65A69" w:rsidRDefault="00C65A69" w:rsidP="00C65A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65A69">
        <w:rPr>
          <w:rFonts w:ascii="Times New Roman" w:eastAsia="Times New Roman" w:hAnsi="Times New Roman" w:cs="Times New Roman"/>
          <w:b/>
          <w:bCs/>
          <w:sz w:val="28"/>
          <w:szCs w:val="28"/>
        </w:rPr>
        <w:t>NGUỒN VỐN NGÂN SÁCH TỈNH</w:t>
      </w:r>
    </w:p>
    <w:p w:rsidR="00C65A69" w:rsidRDefault="00C65A69" w:rsidP="00C65A6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65A6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47/NQ-HĐND </w:t>
      </w:r>
    </w:p>
    <w:p w:rsidR="00C65A69" w:rsidRDefault="00C65A69" w:rsidP="00C65A6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C65A69">
        <w:rPr>
          <w:rFonts w:ascii="Times New Roman" w:eastAsia="Times New Roman" w:hAnsi="Times New Roman" w:cs="Times New Roman"/>
          <w:i/>
          <w:iCs/>
          <w:sz w:val="28"/>
          <w:szCs w:val="28"/>
        </w:rPr>
        <w:t>ngày 10/12/2025 của Hội đồng nhân dân tỉnh)</w:t>
      </w:r>
    </w:p>
    <w:p w:rsidR="00C65A69" w:rsidRDefault="00C65A69" w:rsidP="00C65A69">
      <w:pPr>
        <w:spacing w:after="0" w:line="240" w:lineRule="auto"/>
        <w:jc w:val="center"/>
      </w:pPr>
    </w:p>
    <w:tbl>
      <w:tblPr>
        <w:tblW w:w="490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01"/>
        <w:gridCol w:w="3016"/>
        <w:gridCol w:w="1639"/>
        <w:gridCol w:w="1470"/>
        <w:gridCol w:w="1035"/>
        <w:gridCol w:w="1049"/>
        <w:gridCol w:w="764"/>
      </w:tblGrid>
      <w:tr w:rsidR="003449B3" w:rsidRPr="003449B3" w:rsidTr="00070414">
        <w:trPr>
          <w:trHeight w:val="2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449B3" w:rsidRPr="003449B3" w:rsidRDefault="003449B3" w:rsidP="003449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3449B3">
              <w:rPr>
                <w:rFonts w:ascii="Times New Roman" w:eastAsia="Times New Roman" w:hAnsi="Times New Roman" w:cs="Times New Roman"/>
                <w:i/>
                <w:iCs/>
              </w:rPr>
              <w:t>Đơn vị: Triệu đồng</w:t>
            </w:r>
          </w:p>
        </w:tc>
      </w:tr>
      <w:tr w:rsidR="00C65A69" w:rsidRPr="003449B3" w:rsidTr="00070414">
        <w:trPr>
          <w:trHeight w:val="20"/>
        </w:trPr>
        <w:tc>
          <w:tcPr>
            <w:tcW w:w="3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STT</w:t>
            </w:r>
          </w:p>
        </w:tc>
        <w:tc>
          <w:tcPr>
            <w:tcW w:w="1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Đơn vị</w:t>
            </w:r>
          </w:p>
        </w:tc>
        <w:tc>
          <w:tcPr>
            <w:tcW w:w="84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Kế hoạch 2026</w:t>
            </w:r>
          </w:p>
        </w:tc>
        <w:tc>
          <w:tcPr>
            <w:tcW w:w="18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070414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T</w:t>
            </w:r>
            <w:r w:rsidR="003449B3" w:rsidRPr="003449B3">
              <w:rPr>
                <w:rFonts w:ascii="Times New Roman" w:eastAsia="Times New Roman" w:hAnsi="Times New Roman" w:cs="Times New Roman"/>
                <w:b/>
                <w:bCs/>
              </w:rPr>
              <w:t>rong đó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Số dự án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84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NSTT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XSKT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C65A69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Đất</w:t>
            </w:r>
          </w:p>
        </w:tc>
        <w:tc>
          <w:tcPr>
            <w:tcW w:w="39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TỔNG CỘNG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12.570.219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2.511.839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1.126.897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8.931.483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177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Ban Quản lý dự án đầu tư xây dựng tỉnh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4.130.900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1.070.417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156.400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2.904.083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46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3.616.700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839.117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153.500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2.624.083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28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502.500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222.500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280.000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11.700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8.800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2.900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01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62.366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29.900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22.466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54.166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23.000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21.166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6.900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6.900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1.300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1.300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02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164.000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54.000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110.000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164.000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54.000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110.000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03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133.800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18.800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35.000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80.000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18.800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18.800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115.000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35.000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80.000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04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155.970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54.000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1.970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154.470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54.000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470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1.500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1.500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05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343.395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76.000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20.000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247.395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293.395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76.000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217.395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50.000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06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152.000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62.000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90.000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152.000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62.000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90.000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07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150.600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44.000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6.600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150.600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44.000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6.600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08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68.674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20.000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10.150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38.524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67.524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9.000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38.524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1.000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150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09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220.000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80.000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140.000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120.000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40.000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80.000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100.000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40.000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60.000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11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10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154.500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48.000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106.500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154.500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48.000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106.500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12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11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53.555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30.000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1.555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22.000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53.155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1.155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13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Ban Quản lý dự án khu vực Đồng Xoài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46.500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21.500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25.000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46.500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21.500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25.000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60" w:after="6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14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070414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Ban Q</w:t>
            </w:r>
            <w:r w:rsidR="003449B3" w:rsidRPr="003449B3">
              <w:rPr>
                <w:rFonts w:ascii="Times New Roman" w:eastAsia="Times New Roman" w:hAnsi="Times New Roman" w:cs="Times New Roman"/>
                <w:b/>
                <w:bCs/>
              </w:rPr>
              <w:t>uản lý dự án khu vực Phước Long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43.500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28.500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15.000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23.500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18.500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070414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Ban Q</w:t>
            </w:r>
            <w:r w:rsidR="003449B3" w:rsidRPr="003449B3">
              <w:rPr>
                <w:rFonts w:ascii="Times New Roman" w:eastAsia="Times New Roman" w:hAnsi="Times New Roman" w:cs="Times New Roman"/>
                <w:b/>
                <w:bCs/>
              </w:rPr>
              <w:t>uản lý dự án khu vực Chơn Thành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13.970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12.000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1.970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12.000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12.000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1.970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1.970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16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070414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Ban Q</w:t>
            </w:r>
            <w:r w:rsidR="003449B3" w:rsidRPr="003449B3">
              <w:rPr>
                <w:rFonts w:ascii="Times New Roman" w:eastAsia="Times New Roman" w:hAnsi="Times New Roman" w:cs="Times New Roman"/>
                <w:b/>
                <w:bCs/>
              </w:rPr>
              <w:t>uản lý dự án khu vực Đồng Phú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99.000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33.785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65.215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99.000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33.785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65.215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070414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Ban Q</w:t>
            </w:r>
            <w:r w:rsidR="003449B3" w:rsidRPr="003449B3">
              <w:rPr>
                <w:rFonts w:ascii="Times New Roman" w:eastAsia="Times New Roman" w:hAnsi="Times New Roman" w:cs="Times New Roman"/>
                <w:b/>
                <w:bCs/>
              </w:rPr>
              <w:t>uản lý dự án khu vực Bù Đăng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92.000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20.000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23.000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49.000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92.000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23.000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49.000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18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070414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Ban Q</w:t>
            </w:r>
            <w:r w:rsidR="003449B3" w:rsidRPr="003449B3">
              <w:rPr>
                <w:rFonts w:ascii="Times New Roman" w:eastAsia="Times New Roman" w:hAnsi="Times New Roman" w:cs="Times New Roman"/>
                <w:b/>
                <w:bCs/>
              </w:rPr>
              <w:t>uản lý dự án khu vực Bình Long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64.000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34.000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64.000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34.000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070414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Ban Q</w:t>
            </w:r>
            <w:r w:rsidR="003449B3" w:rsidRPr="003449B3">
              <w:rPr>
                <w:rFonts w:ascii="Times New Roman" w:eastAsia="Times New Roman" w:hAnsi="Times New Roman" w:cs="Times New Roman"/>
                <w:b/>
                <w:bCs/>
              </w:rPr>
              <w:t>uản lý dự án khu vực Phú Riềng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137.000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55.000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82.000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112.000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45.000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67.000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25.000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15.000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070414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Ban Q</w:t>
            </w:r>
            <w:r w:rsidR="003449B3" w:rsidRPr="003449B3">
              <w:rPr>
                <w:rFonts w:ascii="Times New Roman" w:eastAsia="Times New Roman" w:hAnsi="Times New Roman" w:cs="Times New Roman"/>
                <w:b/>
                <w:bCs/>
              </w:rPr>
              <w:t>uản lý dự án khu vực Bù Đốp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52.000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20.000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32.000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22.000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12.000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070414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Ban Q</w:t>
            </w:r>
            <w:r w:rsidR="003449B3" w:rsidRPr="003449B3">
              <w:rPr>
                <w:rFonts w:ascii="Times New Roman" w:eastAsia="Times New Roman" w:hAnsi="Times New Roman" w:cs="Times New Roman"/>
                <w:b/>
                <w:bCs/>
              </w:rPr>
              <w:t>uản lý dự án khu vực Hớn Quản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285.000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75.000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210.000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285.000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75.000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210.000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6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lastRenderedPageBreak/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22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070414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Ban Q</w:t>
            </w:r>
            <w:r w:rsidR="003449B3" w:rsidRPr="003449B3">
              <w:rPr>
                <w:rFonts w:ascii="Times New Roman" w:eastAsia="Times New Roman" w:hAnsi="Times New Roman" w:cs="Times New Roman"/>
                <w:b/>
                <w:bCs/>
              </w:rPr>
              <w:t>uản lý dự án khu vực Lộc Ninh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140.500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500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90.000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130.000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40.000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90.000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10.000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23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704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 xml:space="preserve">Ban </w:t>
            </w:r>
            <w:r w:rsidR="00070414">
              <w:rPr>
                <w:rFonts w:ascii="Times New Roman" w:eastAsia="Times New Roman" w:hAnsi="Times New Roman" w:cs="Times New Roman"/>
                <w:b/>
                <w:bCs/>
              </w:rPr>
              <w:t>Q</w:t>
            </w: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uản lý dự án khu vực Bù Gia Mập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69.000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33.000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5.000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31.000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69.000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33.000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5.000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31.000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24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Trung tâm Phát triển quỹ đất tỉnh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4.041.806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300.000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623.603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3.118.203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818.203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300.000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518.203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3.223.603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623.603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2.600.000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Ban Quản lý các Khu công nghiệp, Khu kinh tế tỉnh Đồng Nai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14.327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14.327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14.327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14.327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26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Công an tỉnh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513.841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263.841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250.000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513.841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263.841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250.000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27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70414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 xml:space="preserve">Bộ </w:t>
            </w:r>
            <w:r w:rsidR="00070414">
              <w:rPr>
                <w:rFonts w:ascii="Times New Roman" w:eastAsia="Times New Roman" w:hAnsi="Times New Roman" w:cs="Times New Roman"/>
                <w:b/>
                <w:bCs/>
              </w:rPr>
              <w:t>Chỉ huy Q</w:t>
            </w: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uân sự tỉnh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135.000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35.000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135.000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35.000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100.000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28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Trung tâm Phát triển quỹ đất Chi nhánh Nhơn Trạch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50.000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30.000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50.000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30.000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20.000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29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Văn phòng Tỉnh ủy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8.500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8.500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8.500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8.500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Công ty TNHH MTV Khai thác công trình thủy lợi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34.500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12.000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22.500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34.500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12.000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22.500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31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Sở Tài chính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23.186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23.186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Chuyển tiếp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23.186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23.186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Lập thiết kế và GPMB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Khởi công mới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Chuẩn bị đầu tư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</w:rPr>
            </w:pPr>
            <w:r w:rsidRPr="003449B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32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Dự phòng các nhiệm vụ (bố trí cấp sau quyết toán; nhiệm vụ chuẩn bị đầu tư; các</w:t>
            </w:r>
            <w:r w:rsidR="00070414">
              <w:rPr>
                <w:rFonts w:ascii="Times New Roman" w:eastAsia="Times New Roman" w:hAnsi="Times New Roman" w:cs="Times New Roman"/>
                <w:b/>
                <w:bCs/>
              </w:rPr>
              <w:t xml:space="preserve"> dự án đủ điều kiện bổ sung vốn</w:t>
            </w:r>
            <w:bookmarkStart w:id="1" w:name="_GoBack"/>
            <w:bookmarkEnd w:id="1"/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…)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915.060,668926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30.000,668926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41.997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843.063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  <w:tr w:rsidR="00095C78" w:rsidRPr="003449B3" w:rsidTr="00070414">
        <w:trPr>
          <w:trHeight w:val="20"/>
        </w:trPr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5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C65A69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Cấp sau quyết toán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1.768,331074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1.768,331074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9B3" w:rsidRPr="003449B3" w:rsidRDefault="003449B3" w:rsidP="00095C78">
            <w:pPr>
              <w:spacing w:before="40" w:after="40" w:line="240" w:lineRule="auto"/>
              <w:ind w:left="-57" w:right="-5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3449B3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</w:tr>
    </w:tbl>
    <w:p w:rsidR="00F56BC8" w:rsidRPr="003449B3" w:rsidRDefault="00F56BC8" w:rsidP="003449B3"/>
    <w:sectPr w:rsidR="00F56BC8" w:rsidRPr="003449B3" w:rsidSect="00CB0C03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6AF" w:rsidRDefault="006076AF" w:rsidP="00CB0C03">
      <w:pPr>
        <w:spacing w:after="0" w:line="240" w:lineRule="auto"/>
      </w:pPr>
      <w:r>
        <w:separator/>
      </w:r>
    </w:p>
  </w:endnote>
  <w:endnote w:type="continuationSeparator" w:id="0">
    <w:p w:rsidR="006076AF" w:rsidRDefault="006076AF" w:rsidP="00CB0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6AF" w:rsidRDefault="006076AF" w:rsidP="00CB0C03">
      <w:pPr>
        <w:spacing w:after="0" w:line="240" w:lineRule="auto"/>
      </w:pPr>
      <w:r>
        <w:separator/>
      </w:r>
    </w:p>
  </w:footnote>
  <w:footnote w:type="continuationSeparator" w:id="0">
    <w:p w:rsidR="006076AF" w:rsidRDefault="006076AF" w:rsidP="00CB0C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A69" w:rsidRPr="00CB0C03" w:rsidRDefault="00C65A69">
    <w:pPr>
      <w:pStyle w:val="Header"/>
      <w:rPr>
        <w:rFonts w:ascii="Times New Roman" w:hAnsi="Times New Roman" w:cs="Times New Roman"/>
        <w:sz w:val="28"/>
        <w:szCs w:val="28"/>
      </w:rPr>
    </w:pPr>
  </w:p>
  <w:p w:rsidR="00C65A69" w:rsidRPr="00CB0C03" w:rsidRDefault="00C65A69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E79"/>
    <w:rsid w:val="00070414"/>
    <w:rsid w:val="00095C78"/>
    <w:rsid w:val="001B1D30"/>
    <w:rsid w:val="003449B3"/>
    <w:rsid w:val="004E1E79"/>
    <w:rsid w:val="006076AF"/>
    <w:rsid w:val="0072114F"/>
    <w:rsid w:val="00960B30"/>
    <w:rsid w:val="00A41D01"/>
    <w:rsid w:val="00B70E19"/>
    <w:rsid w:val="00C65A69"/>
    <w:rsid w:val="00CB0C03"/>
    <w:rsid w:val="00DA0C61"/>
    <w:rsid w:val="00F5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0C03"/>
  </w:style>
  <w:style w:type="paragraph" w:styleId="Footer">
    <w:name w:val="footer"/>
    <w:basedOn w:val="Normal"/>
    <w:link w:val="FooterChar"/>
    <w:uiPriority w:val="99"/>
    <w:unhideWhenUsed/>
    <w:rsid w:val="00CB0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0C03"/>
  </w:style>
  <w:style w:type="numbering" w:customStyle="1" w:styleId="NoList1">
    <w:name w:val="No List1"/>
    <w:next w:val="NoList"/>
    <w:uiPriority w:val="99"/>
    <w:semiHidden/>
    <w:unhideWhenUsed/>
    <w:rsid w:val="003449B3"/>
  </w:style>
  <w:style w:type="character" w:styleId="Hyperlink">
    <w:name w:val="Hyperlink"/>
    <w:basedOn w:val="DefaultParagraphFont"/>
    <w:uiPriority w:val="99"/>
    <w:semiHidden/>
    <w:unhideWhenUsed/>
    <w:rsid w:val="003449B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449B3"/>
    <w:rPr>
      <w:color w:val="800080"/>
      <w:u w:val="single"/>
    </w:rPr>
  </w:style>
  <w:style w:type="paragraph" w:customStyle="1" w:styleId="xl400">
    <w:name w:val="xl40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1">
    <w:name w:val="xl401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2">
    <w:name w:val="xl402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3">
    <w:name w:val="xl403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xl404">
    <w:name w:val="xl404"/>
    <w:basedOn w:val="Normal"/>
    <w:rsid w:val="003449B3"/>
    <w:pPr>
      <w:shd w:val="clear" w:color="FFFFFF" w:fill="121212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05">
    <w:name w:val="xl405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406">
    <w:name w:val="xl40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7">
    <w:name w:val="xl40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08">
    <w:name w:val="xl40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09">
    <w:name w:val="xl40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0">
    <w:name w:val="xl410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1">
    <w:name w:val="xl411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2">
    <w:name w:val="xl412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3">
    <w:name w:val="xl413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14">
    <w:name w:val="xl41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15">
    <w:name w:val="xl415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6">
    <w:name w:val="xl416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7">
    <w:name w:val="xl417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8">
    <w:name w:val="xl418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19">
    <w:name w:val="xl419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0">
    <w:name w:val="xl420"/>
    <w:basedOn w:val="Normal"/>
    <w:rsid w:val="003449B3"/>
    <w:pP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1">
    <w:name w:val="xl421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422">
    <w:name w:val="xl422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3">
    <w:name w:val="xl423"/>
    <w:basedOn w:val="Normal"/>
    <w:rsid w:val="003449B3"/>
    <w:pP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xl424">
    <w:name w:val="xl424"/>
    <w:basedOn w:val="Normal"/>
    <w:rsid w:val="003449B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25">
    <w:name w:val="xl425"/>
    <w:basedOn w:val="Normal"/>
    <w:rsid w:val="003449B3"/>
    <w:pPr>
      <w:pBdr>
        <w:top w:val="single" w:sz="4" w:space="0" w:color="auto"/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6">
    <w:name w:val="xl426"/>
    <w:basedOn w:val="Normal"/>
    <w:rsid w:val="003449B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FFFFFF" w:fill="12121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427">
    <w:name w:val="xl427"/>
    <w:basedOn w:val="Normal"/>
    <w:rsid w:val="003449B3"/>
    <w:pPr>
      <w:pBdr>
        <w:bottom w:val="single" w:sz="4" w:space="0" w:color="auto"/>
      </w:pBdr>
      <w:shd w:val="clear" w:color="FFFFFF" w:fill="12121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5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6</cp:revision>
  <dcterms:created xsi:type="dcterms:W3CDTF">2026-03-05T01:04:00Z</dcterms:created>
  <dcterms:modified xsi:type="dcterms:W3CDTF">2026-03-05T13:48:00Z</dcterms:modified>
</cp:coreProperties>
</file>