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1E0" w:firstRow="1" w:lastRow="1" w:firstColumn="1" w:lastColumn="1" w:noHBand="0" w:noVBand="0"/>
      </w:tblPr>
      <w:tblGrid>
        <w:gridCol w:w="3043"/>
        <w:gridCol w:w="1015"/>
        <w:gridCol w:w="5797"/>
      </w:tblGrid>
      <w:tr w:rsidR="00471E59" w:rsidRPr="00471E59" w:rsidTr="00CB05F7">
        <w:trPr>
          <w:trHeight w:val="1021"/>
        </w:trPr>
        <w:tc>
          <w:tcPr>
            <w:tcW w:w="1544" w:type="pct"/>
            <w:hideMark/>
          </w:tcPr>
          <w:p w:rsidR="00CB05F7" w:rsidRPr="00471E59" w:rsidRDefault="00CB05F7" w:rsidP="00CB05F7">
            <w:pPr>
              <w:autoSpaceDN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  <w:lang w:val="vi-VN"/>
              </w:rPr>
            </w:pPr>
            <w:bookmarkStart w:id="0" w:name="_Hlk215493560"/>
            <w:bookmarkStart w:id="1" w:name="_GoBack"/>
            <w:r w:rsidRPr="00471E59">
              <w:rPr>
                <w:rFonts w:ascii="Times New Roman" w:eastAsia="PMingLiU" w:hAnsi="Times New Roman" w:cs="Times New Roman"/>
                <w:b/>
                <w:sz w:val="26"/>
                <w:szCs w:val="26"/>
              </w:rPr>
              <w:t xml:space="preserve">HỘI </w:t>
            </w:r>
            <w:r w:rsidRPr="00471E59">
              <w:rPr>
                <w:rFonts w:ascii="Times New Roman" w:eastAsia="PMingLiU" w:hAnsi="Times New Roman" w:cs="Times New Roman"/>
                <w:b/>
                <w:sz w:val="26"/>
                <w:szCs w:val="26"/>
                <w:lang w:val="vi-VN"/>
              </w:rPr>
              <w:t>ĐỒNG NHÂN DÂN</w:t>
            </w:r>
          </w:p>
          <w:p w:rsidR="00CB05F7" w:rsidRPr="00471E59" w:rsidRDefault="00CB05F7" w:rsidP="00CB05F7">
            <w:pPr>
              <w:autoSpaceDN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</w:rPr>
            </w:pPr>
            <w:r w:rsidRPr="00471E59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24" distB="4294967224" distL="114300" distR="114300" simplePos="0" relativeHeight="251659264" behindDoc="0" locked="0" layoutInCell="1" allowOverlap="1" wp14:anchorId="604FFF99" wp14:editId="780D6B04">
                      <wp:simplePos x="0" y="0"/>
                      <wp:positionH relativeFrom="column">
                        <wp:posOffset>581660</wp:posOffset>
                      </wp:positionH>
                      <wp:positionV relativeFrom="paragraph">
                        <wp:posOffset>220979</wp:posOffset>
                      </wp:positionV>
                      <wp:extent cx="640080" cy="0"/>
                      <wp:effectExtent l="0" t="0" r="26670" b="19050"/>
                      <wp:wrapNone/>
                      <wp:docPr id="4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59264;visibility:visible;mso-wrap-style:square;mso-width-percent:0;mso-height-percent:0;mso-wrap-distance-left:9pt;mso-wrap-distance-top:-.002mm;mso-wrap-distance-right:9pt;mso-wrap-distance-bottom:-.002mm;mso-position-horizontal:absolute;mso-position-horizontal-relative:text;mso-position-vertical:absolute;mso-position-vertical-relative:text;mso-width-percent:0;mso-height-percent:0;mso-width-relative:page;mso-height-relative:page" from="45.8pt,17.4pt" to="96.2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ry1GwIAADU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"/>
                  </w:pict>
                </mc:Fallback>
              </mc:AlternateContent>
            </w:r>
            <w:r w:rsidRPr="00471E59">
              <w:rPr>
                <w:rFonts w:ascii="Times New Roman" w:eastAsia="PMingLiU" w:hAnsi="Times New Roman" w:cs="Times New Roman"/>
                <w:b/>
                <w:sz w:val="26"/>
                <w:szCs w:val="26"/>
                <w:lang w:val="vi-VN"/>
              </w:rPr>
              <w:t>TỈNH ĐỒNG NAI</w:t>
            </w:r>
          </w:p>
        </w:tc>
        <w:tc>
          <w:tcPr>
            <w:tcW w:w="515" w:type="pct"/>
          </w:tcPr>
          <w:p w:rsidR="00CB05F7" w:rsidRPr="00471E59" w:rsidRDefault="00CB05F7" w:rsidP="00CB05F7">
            <w:pPr>
              <w:autoSpaceDN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  <w:lang w:val="vi-VN"/>
              </w:rPr>
            </w:pPr>
          </w:p>
          <w:p w:rsidR="00CB05F7" w:rsidRPr="00471E59" w:rsidRDefault="00CB05F7" w:rsidP="00CB05F7">
            <w:pPr>
              <w:autoSpaceDN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2941" w:type="pct"/>
            <w:hideMark/>
          </w:tcPr>
          <w:p w:rsidR="00CB05F7" w:rsidRPr="00471E59" w:rsidRDefault="00CB05F7" w:rsidP="0095595A">
            <w:pPr>
              <w:autoSpaceDN w:val="0"/>
              <w:spacing w:after="0" w:line="240" w:lineRule="auto"/>
              <w:jc w:val="right"/>
              <w:rPr>
                <w:rFonts w:ascii="Times New Roman" w:eastAsia="PMingLiU" w:hAnsi="Times New Roman" w:cs="Times New Roman"/>
                <w:sz w:val="28"/>
                <w:szCs w:val="28"/>
                <w:lang w:val="vi-VN"/>
              </w:rPr>
            </w:pPr>
            <w:r w:rsidRPr="00471E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Phụ lục </w:t>
            </w:r>
            <w:r w:rsidR="0095595A" w:rsidRPr="00471E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số </w:t>
            </w:r>
            <w:r w:rsidRPr="00471E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</w:t>
            </w:r>
            <w:r w:rsidR="0095595A" w:rsidRPr="00471E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</w:tbl>
    <w:bookmarkEnd w:id="0"/>
    <w:p w:rsidR="00F56BC8" w:rsidRPr="00471E59" w:rsidRDefault="0095595A" w:rsidP="00DC7A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71E59">
        <w:rPr>
          <w:rFonts w:ascii="Times New Roman" w:eastAsia="Times New Roman" w:hAnsi="Times New Roman" w:cs="Times New Roman"/>
          <w:b/>
          <w:bCs/>
          <w:sz w:val="28"/>
          <w:szCs w:val="28"/>
        </w:rPr>
        <w:t>DỰ TOÁN THU NGÂN SÁCH NHÀ NƯỚC THEO LĨNH VỰC NĂM 2026</w:t>
      </w:r>
    </w:p>
    <w:p w:rsidR="0032698F" w:rsidRPr="00471E59" w:rsidRDefault="000009AE" w:rsidP="0032698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471E59">
        <w:rPr>
          <w:rFonts w:ascii="Times New Roman" w:eastAsia="Times New Roman" w:hAnsi="Times New Roman" w:cs="Times New Roman"/>
          <w:i/>
          <w:iCs/>
          <w:sz w:val="28"/>
          <w:szCs w:val="28"/>
        </w:rPr>
        <w:t>(Kèm Nghị quyết số 50</w:t>
      </w:r>
      <w:r w:rsidR="0032698F" w:rsidRPr="00471E59">
        <w:rPr>
          <w:rFonts w:ascii="Times New Roman" w:eastAsia="Times New Roman" w:hAnsi="Times New Roman" w:cs="Times New Roman"/>
          <w:i/>
          <w:iCs/>
          <w:sz w:val="28"/>
          <w:szCs w:val="28"/>
        </w:rPr>
        <w:t>/NQ-HĐND ngày 10 tháng 12 năm 2025 của HĐND tỉnh)</w:t>
      </w:r>
    </w:p>
    <w:p w:rsidR="0095595A" w:rsidRPr="00471E59" w:rsidRDefault="0095595A" w:rsidP="00DC7A85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4908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636"/>
        <w:gridCol w:w="2070"/>
        <w:gridCol w:w="1370"/>
        <w:gridCol w:w="1209"/>
        <w:gridCol w:w="1383"/>
        <w:gridCol w:w="1240"/>
        <w:gridCol w:w="886"/>
        <w:gridCol w:w="880"/>
      </w:tblGrid>
      <w:tr w:rsidR="00471E59" w:rsidRPr="00471E59" w:rsidTr="0052207E">
        <w:trPr>
          <w:trHeight w:val="20"/>
        </w:trPr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698F" w:rsidRPr="00471E59" w:rsidRDefault="0032698F" w:rsidP="0032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bookmarkStart w:id="2" w:name="RANGE!E1:L74"/>
            <w:bookmarkEnd w:id="2"/>
          </w:p>
        </w:tc>
        <w:tc>
          <w:tcPr>
            <w:tcW w:w="10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698F" w:rsidRPr="00471E59" w:rsidRDefault="0032698F" w:rsidP="003269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698F" w:rsidRPr="00471E59" w:rsidRDefault="0032698F" w:rsidP="003269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698F" w:rsidRPr="00471E59" w:rsidRDefault="0032698F" w:rsidP="003269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698F" w:rsidRPr="00471E59" w:rsidRDefault="0032698F" w:rsidP="003269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698F" w:rsidRPr="00471E59" w:rsidRDefault="0032698F" w:rsidP="003269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Đơn vị: Triệu đồng</w:t>
            </w:r>
          </w:p>
        </w:tc>
      </w:tr>
      <w:tr w:rsidR="00471E59" w:rsidRPr="00471E59" w:rsidTr="0052207E">
        <w:trPr>
          <w:trHeight w:val="20"/>
        </w:trPr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1E59">
              <w:rPr>
                <w:rFonts w:ascii="Times New Roman" w:eastAsia="Times New Roman" w:hAnsi="Times New Roman" w:cs="Times New Roman"/>
                <w:b/>
                <w:bCs/>
              </w:rPr>
              <w:t xml:space="preserve">STT </w:t>
            </w:r>
          </w:p>
        </w:tc>
        <w:tc>
          <w:tcPr>
            <w:tcW w:w="10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1E59">
              <w:rPr>
                <w:rFonts w:ascii="Times New Roman" w:eastAsia="Times New Roman" w:hAnsi="Times New Roman" w:cs="Times New Roman"/>
                <w:b/>
                <w:bCs/>
              </w:rPr>
              <w:t>Nội dung</w:t>
            </w:r>
          </w:p>
        </w:tc>
        <w:tc>
          <w:tcPr>
            <w:tcW w:w="13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1E59">
              <w:rPr>
                <w:rFonts w:ascii="Times New Roman" w:eastAsia="Times New Roman" w:hAnsi="Times New Roman" w:cs="Times New Roman"/>
                <w:b/>
                <w:bCs/>
              </w:rPr>
              <w:t>Ước thực hiện</w:t>
            </w:r>
            <w:r w:rsidRPr="00471E59">
              <w:rPr>
                <w:rFonts w:ascii="Times New Roman" w:eastAsia="Times New Roman" w:hAnsi="Times New Roman" w:cs="Times New Roman"/>
                <w:b/>
                <w:bCs/>
              </w:rPr>
              <w:br/>
              <w:t>năm 2025</w:t>
            </w:r>
          </w:p>
        </w:tc>
        <w:tc>
          <w:tcPr>
            <w:tcW w:w="13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1E59">
              <w:rPr>
                <w:rFonts w:ascii="Times New Roman" w:eastAsia="Times New Roman" w:hAnsi="Times New Roman" w:cs="Times New Roman"/>
                <w:b/>
                <w:bCs/>
              </w:rPr>
              <w:t>Dự toán</w:t>
            </w:r>
            <w:r w:rsidRPr="00471E59">
              <w:rPr>
                <w:rFonts w:ascii="Times New Roman" w:eastAsia="Times New Roman" w:hAnsi="Times New Roman" w:cs="Times New Roman"/>
                <w:b/>
                <w:bCs/>
              </w:rPr>
              <w:br/>
              <w:t>năm 2026</w:t>
            </w:r>
          </w:p>
        </w:tc>
        <w:tc>
          <w:tcPr>
            <w:tcW w:w="9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1E59">
              <w:rPr>
                <w:rFonts w:ascii="Times New Roman" w:eastAsia="Times New Roman" w:hAnsi="Times New Roman" w:cs="Times New Roman"/>
                <w:b/>
                <w:bCs/>
              </w:rPr>
              <w:t>So sánh (%)</w:t>
            </w:r>
          </w:p>
        </w:tc>
      </w:tr>
      <w:tr w:rsidR="00471E59" w:rsidRPr="00471E59" w:rsidTr="0052207E">
        <w:trPr>
          <w:trHeight w:val="20"/>
        </w:trPr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1E59">
              <w:rPr>
                <w:rFonts w:ascii="Times New Roman" w:eastAsia="Times New Roman" w:hAnsi="Times New Roman" w:cs="Times New Roman"/>
                <w:b/>
                <w:bCs/>
              </w:rPr>
              <w:t>Tổng</w:t>
            </w:r>
            <w:r w:rsidR="0095595A" w:rsidRPr="00471E59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471E59">
              <w:rPr>
                <w:rFonts w:ascii="Times New Roman" w:eastAsia="Times New Roman" w:hAnsi="Times New Roman" w:cs="Times New Roman"/>
                <w:b/>
                <w:bCs/>
              </w:rPr>
              <w:t>thu</w:t>
            </w:r>
            <w:r w:rsidR="0095595A" w:rsidRPr="00471E59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471E59">
              <w:rPr>
                <w:rFonts w:ascii="Times New Roman" w:eastAsia="Times New Roman" w:hAnsi="Times New Roman" w:cs="Times New Roman"/>
                <w:b/>
                <w:bCs/>
              </w:rPr>
              <w:t>NSNN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1E59">
              <w:rPr>
                <w:rFonts w:ascii="Times New Roman" w:eastAsia="Times New Roman" w:hAnsi="Times New Roman" w:cs="Times New Roman"/>
                <w:b/>
                <w:bCs/>
              </w:rPr>
              <w:t>Thu</w:t>
            </w:r>
            <w:r w:rsidRPr="00471E59">
              <w:rPr>
                <w:rFonts w:ascii="Times New Roman" w:eastAsia="Times New Roman" w:hAnsi="Times New Roman" w:cs="Times New Roman"/>
                <w:b/>
                <w:bCs/>
              </w:rPr>
              <w:br/>
              <w:t>NSĐP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1E59">
              <w:rPr>
                <w:rFonts w:ascii="Times New Roman" w:eastAsia="Times New Roman" w:hAnsi="Times New Roman" w:cs="Times New Roman"/>
                <w:b/>
                <w:bCs/>
              </w:rPr>
              <w:t>Tổng</w:t>
            </w:r>
            <w:r w:rsidRPr="00471E59">
              <w:rPr>
                <w:rFonts w:ascii="Times New Roman" w:eastAsia="Times New Roman" w:hAnsi="Times New Roman" w:cs="Times New Roman"/>
                <w:b/>
                <w:bCs/>
              </w:rPr>
              <w:br/>
              <w:t>thu</w:t>
            </w:r>
            <w:r w:rsidRPr="00471E59">
              <w:rPr>
                <w:rFonts w:ascii="Times New Roman" w:eastAsia="Times New Roman" w:hAnsi="Times New Roman" w:cs="Times New Roman"/>
                <w:b/>
                <w:bCs/>
              </w:rPr>
              <w:br/>
              <w:t>NSNN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1E59">
              <w:rPr>
                <w:rFonts w:ascii="Times New Roman" w:eastAsia="Times New Roman" w:hAnsi="Times New Roman" w:cs="Times New Roman"/>
                <w:b/>
                <w:bCs/>
              </w:rPr>
              <w:t>Thu</w:t>
            </w:r>
            <w:r w:rsidRPr="00471E59">
              <w:rPr>
                <w:rFonts w:ascii="Times New Roman" w:eastAsia="Times New Roman" w:hAnsi="Times New Roman" w:cs="Times New Roman"/>
                <w:b/>
                <w:bCs/>
              </w:rPr>
              <w:br/>
              <w:t>NSĐP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1E59">
              <w:rPr>
                <w:rFonts w:ascii="Times New Roman" w:eastAsia="Times New Roman" w:hAnsi="Times New Roman" w:cs="Times New Roman"/>
                <w:b/>
                <w:bCs/>
              </w:rPr>
              <w:t>Tổng</w:t>
            </w:r>
            <w:r w:rsidRPr="00471E59">
              <w:rPr>
                <w:rFonts w:ascii="Times New Roman" w:eastAsia="Times New Roman" w:hAnsi="Times New Roman" w:cs="Times New Roman"/>
                <w:b/>
                <w:bCs/>
              </w:rPr>
              <w:br/>
              <w:t>thu</w:t>
            </w:r>
            <w:r w:rsidRPr="00471E59">
              <w:rPr>
                <w:rFonts w:ascii="Times New Roman" w:eastAsia="Times New Roman" w:hAnsi="Times New Roman" w:cs="Times New Roman"/>
                <w:b/>
                <w:bCs/>
              </w:rPr>
              <w:br/>
              <w:t>NSNN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1E59">
              <w:rPr>
                <w:rFonts w:ascii="Times New Roman" w:eastAsia="Times New Roman" w:hAnsi="Times New Roman" w:cs="Times New Roman"/>
                <w:b/>
                <w:bCs/>
              </w:rPr>
              <w:t>Thu</w:t>
            </w:r>
            <w:r w:rsidRPr="00471E59">
              <w:rPr>
                <w:rFonts w:ascii="Times New Roman" w:eastAsia="Times New Roman" w:hAnsi="Times New Roman" w:cs="Times New Roman"/>
                <w:b/>
                <w:bCs/>
              </w:rPr>
              <w:br/>
              <w:t>NSĐP</w:t>
            </w:r>
          </w:p>
        </w:tc>
      </w:tr>
      <w:tr w:rsidR="00471E59" w:rsidRPr="00471E59" w:rsidTr="0052207E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 xml:space="preserve">A </w:t>
            </w:r>
          </w:p>
        </w:tc>
        <w:tc>
          <w:tcPr>
            <w:tcW w:w="10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 xml:space="preserve">B 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1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2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3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4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 xml:space="preserve">5=3/1 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6=4/2</w:t>
            </w:r>
          </w:p>
        </w:tc>
      </w:tr>
      <w:tr w:rsidR="00471E59" w:rsidRPr="00471E59" w:rsidTr="0052207E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1E59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1E59">
              <w:rPr>
                <w:rFonts w:ascii="Times New Roman" w:eastAsia="Times New Roman" w:hAnsi="Times New Roman" w:cs="Times New Roman"/>
                <w:b/>
                <w:bCs/>
              </w:rPr>
              <w:t>Tổng thu NSNN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1E59">
              <w:rPr>
                <w:rFonts w:ascii="Times New Roman" w:eastAsia="Times New Roman" w:hAnsi="Times New Roman" w:cs="Times New Roman"/>
                <w:b/>
                <w:bCs/>
              </w:rPr>
              <w:t>100.000.000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1E59">
              <w:rPr>
                <w:rFonts w:ascii="Times New Roman" w:eastAsia="Times New Roman" w:hAnsi="Times New Roman" w:cs="Times New Roman"/>
                <w:b/>
                <w:bCs/>
              </w:rPr>
              <w:t>59.227.038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1E59">
              <w:rPr>
                <w:rFonts w:ascii="Times New Roman" w:eastAsia="Times New Roman" w:hAnsi="Times New Roman" w:cs="Times New Roman"/>
                <w:b/>
                <w:bCs/>
              </w:rPr>
              <w:t>100.400.000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1E59">
              <w:rPr>
                <w:rFonts w:ascii="Times New Roman" w:eastAsia="Times New Roman" w:hAnsi="Times New Roman" w:cs="Times New Roman"/>
                <w:b/>
                <w:bCs/>
              </w:rPr>
              <w:t>52.899.742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1E59">
              <w:rPr>
                <w:rFonts w:ascii="Times New Roman" w:eastAsia="Times New Roman" w:hAnsi="Times New Roman" w:cs="Times New Roman"/>
                <w:b/>
                <w:bCs/>
              </w:rPr>
              <w:t>100%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1E59">
              <w:rPr>
                <w:rFonts w:ascii="Times New Roman" w:eastAsia="Times New Roman" w:hAnsi="Times New Roman" w:cs="Times New Roman"/>
                <w:b/>
                <w:bCs/>
              </w:rPr>
              <w:t>89%</w:t>
            </w:r>
          </w:p>
        </w:tc>
      </w:tr>
      <w:tr w:rsidR="00471E59" w:rsidRPr="00471E59" w:rsidTr="0052207E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1E59"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</w:p>
        </w:tc>
        <w:tc>
          <w:tcPr>
            <w:tcW w:w="10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52207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1E59">
              <w:rPr>
                <w:rFonts w:ascii="Times New Roman" w:eastAsia="Times New Roman" w:hAnsi="Times New Roman" w:cs="Times New Roman"/>
                <w:b/>
                <w:bCs/>
              </w:rPr>
              <w:t>Thu nội địa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1E59">
              <w:rPr>
                <w:rFonts w:ascii="Times New Roman" w:eastAsia="Times New Roman" w:hAnsi="Times New Roman" w:cs="Times New Roman"/>
                <w:b/>
                <w:bCs/>
              </w:rPr>
              <w:t>77.750.000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1E59">
              <w:rPr>
                <w:rFonts w:ascii="Times New Roman" w:eastAsia="Times New Roman" w:hAnsi="Times New Roman" w:cs="Times New Roman"/>
                <w:b/>
                <w:bCs/>
              </w:rPr>
              <w:t>59.227.038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1E59">
              <w:rPr>
                <w:rFonts w:ascii="Times New Roman" w:eastAsia="Times New Roman" w:hAnsi="Times New Roman" w:cs="Times New Roman"/>
                <w:b/>
                <w:bCs/>
              </w:rPr>
              <w:t>76.900.000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1E59">
              <w:rPr>
                <w:rFonts w:ascii="Times New Roman" w:eastAsia="Times New Roman" w:hAnsi="Times New Roman" w:cs="Times New Roman"/>
                <w:b/>
                <w:bCs/>
              </w:rPr>
              <w:t>52.899.742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1E59">
              <w:rPr>
                <w:rFonts w:ascii="Times New Roman" w:eastAsia="Times New Roman" w:hAnsi="Times New Roman" w:cs="Times New Roman"/>
                <w:b/>
                <w:bCs/>
              </w:rPr>
              <w:t>99%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1E59">
              <w:rPr>
                <w:rFonts w:ascii="Times New Roman" w:eastAsia="Times New Roman" w:hAnsi="Times New Roman" w:cs="Times New Roman"/>
                <w:b/>
                <w:bCs/>
              </w:rPr>
              <w:t>89%</w:t>
            </w:r>
          </w:p>
        </w:tc>
      </w:tr>
      <w:tr w:rsidR="00471E59" w:rsidRPr="00471E59" w:rsidTr="0052207E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0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52207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(Thu nội địa trừ tiền sử dụng đất, xổ số kiến thiết)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51.801.000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33.278.038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53.840.000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33.639.742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104%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101%</w:t>
            </w:r>
          </w:p>
        </w:tc>
      </w:tr>
      <w:tr w:rsidR="00471E59" w:rsidRPr="00471E59" w:rsidTr="0052207E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DA5410" w:rsidP="0052207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Thu từ các DNNN Trung ư</w:t>
            </w:r>
            <w:r w:rsidR="008F0207" w:rsidRPr="00471E59">
              <w:rPr>
                <w:rFonts w:ascii="Times New Roman" w:eastAsia="Times New Roman" w:hAnsi="Times New Roman" w:cs="Times New Roman"/>
              </w:rPr>
              <w:t>ơng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2.450.000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1.587.219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2.650.000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1.727.500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108%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109%</w:t>
            </w:r>
          </w:p>
        </w:tc>
      </w:tr>
      <w:tr w:rsidR="00471E59" w:rsidRPr="00471E59" w:rsidTr="0052207E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52207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Thuế giá trị gia tăng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1.080.000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642.534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1.170.000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690.300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108%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107%</w:t>
            </w:r>
          </w:p>
        </w:tc>
      </w:tr>
      <w:tr w:rsidR="00471E59" w:rsidRPr="00471E59" w:rsidTr="0052207E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52207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Thuế tiêu thụ đặc biệt hàng nội địa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471E59" w:rsidRPr="00471E59" w:rsidTr="0052207E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52207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Thuế thu nhập doanh nghiệp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1.050.000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624.686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1.080.000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637.200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103%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102%</w:t>
            </w:r>
          </w:p>
        </w:tc>
      </w:tr>
      <w:tr w:rsidR="00471E59" w:rsidRPr="00471E59" w:rsidTr="0052207E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52207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Thuế tài nguyên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320.000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320.000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400.000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400.000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125%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125%</w:t>
            </w:r>
          </w:p>
        </w:tc>
      </w:tr>
      <w:tr w:rsidR="00471E59" w:rsidRPr="00471E59" w:rsidTr="0052207E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52207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Thu từ các DNNN Địa phương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4.162.000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2.606.564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3.750.000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2.345.750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90%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90%</w:t>
            </w:r>
          </w:p>
        </w:tc>
      </w:tr>
      <w:tr w:rsidR="00471E59" w:rsidRPr="00471E59" w:rsidTr="0052207E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52207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Thuế giá trị gia tăng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1.900.000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1.130.383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1.445.000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852.550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76%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75%</w:t>
            </w:r>
          </w:p>
        </w:tc>
      </w:tr>
      <w:tr w:rsidR="00471E59" w:rsidRPr="00471E59" w:rsidTr="0052207E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52207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Thuế tiêu thụ đặc biệt hàng nội địa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900.000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535.445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930.000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548.700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103%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102%</w:t>
            </w:r>
          </w:p>
        </w:tc>
      </w:tr>
      <w:tr w:rsidR="00471E59" w:rsidRPr="00471E59" w:rsidTr="0052207E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52207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Thuế thu nhập doanh nghiệp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1.040.000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618.736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1.050.000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619.500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101%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100%</w:t>
            </w:r>
          </w:p>
        </w:tc>
      </w:tr>
      <w:tr w:rsidR="00471E59" w:rsidRPr="00471E59" w:rsidTr="0052207E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52207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Thuế tài nguyên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322.000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322.000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325.000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325.000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101%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101%</w:t>
            </w:r>
          </w:p>
        </w:tc>
      </w:tr>
      <w:tr w:rsidR="00471E59" w:rsidRPr="00471E59" w:rsidTr="0052207E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0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52207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Thu từ DN có vốn ĐTNN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17.359.000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10.208.477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18.800.000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10.991.042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108%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108%</w:t>
            </w:r>
          </w:p>
        </w:tc>
      </w:tr>
      <w:tr w:rsidR="00471E59" w:rsidRPr="00471E59" w:rsidTr="0052207E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52207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Thuế giá trị gia tăng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3.485.000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2.073.361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3.537.000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2.086.830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101%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101%</w:t>
            </w:r>
          </w:p>
        </w:tc>
      </w:tr>
      <w:tr w:rsidR="00471E59" w:rsidRPr="00471E59" w:rsidTr="0052207E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52207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52207E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Thuế tiêu thụ đặc biệt hàng nội địa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52207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167.000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52207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36.951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52207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155.000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52207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87.512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52207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93%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52207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237%</w:t>
            </w:r>
          </w:p>
        </w:tc>
      </w:tr>
      <w:tr w:rsidR="00471E59" w:rsidRPr="00471E59" w:rsidTr="0052207E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52207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0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52207E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Thu từ hàng hóa dịch vụ nhập khẩu bán ra trong nước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52207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104.892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52207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0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52207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6.675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52207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 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52207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6%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52207E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471E59" w:rsidRPr="00471E59" w:rsidTr="0052207E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52207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52207E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Thuế thu nhập doanh nghiệp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52207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13.700.000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52207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8.091.165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52207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15.100.000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52207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8.808.700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52207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110%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52207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109%</w:t>
            </w:r>
          </w:p>
        </w:tc>
      </w:tr>
      <w:tr w:rsidR="00471E59" w:rsidRPr="00471E59" w:rsidTr="0052207E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52207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0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52207E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Thuế tối thiểu toàn cầu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52207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100.000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52207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0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52207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170.000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52207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 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52207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170%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52207E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471E59" w:rsidRPr="00471E59" w:rsidTr="0052207E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52207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52207E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Thuế tài nguyên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52207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7.000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52207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7.000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52207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8.000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52207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8.000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52207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114%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52207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114%</w:t>
            </w:r>
          </w:p>
        </w:tc>
      </w:tr>
      <w:tr w:rsidR="00471E59" w:rsidRPr="00471E59" w:rsidTr="0052207E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</w:tc>
        <w:tc>
          <w:tcPr>
            <w:tcW w:w="10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52207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Thu từ khu vực CTN ngoài quốc doanh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10.217.000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6.240.393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10.450.000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6.335.290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102%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102%</w:t>
            </w:r>
          </w:p>
        </w:tc>
      </w:tr>
      <w:tr w:rsidR="00471E59" w:rsidRPr="00471E59" w:rsidTr="0052207E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52207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Thuế giá trị gia tăng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6.287.000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3.740.379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6.748.000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3.981.320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107%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106%</w:t>
            </w:r>
          </w:p>
        </w:tc>
      </w:tr>
      <w:tr w:rsidR="00471E59" w:rsidRPr="00471E59" w:rsidTr="0052207E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52207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Thuế tiêu thụ đặc biệt hàng nội địa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130.000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77.223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65.000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37.170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50%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48%</w:t>
            </w:r>
          </w:p>
        </w:tc>
      </w:tr>
      <w:tr w:rsidR="00471E59" w:rsidRPr="00471E59" w:rsidTr="0052207E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0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52207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Trong đó: Thu từ hàng hóa nhập khẩu do cơ sở kinh doanh nhập khẩu tiếp tục bán ra trong nước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200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0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2.000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 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1000%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471E59" w:rsidRPr="00471E59" w:rsidTr="0052207E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52207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Thuế thu nhập doanh nghiệp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3.400.000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2.022.791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3.220.000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1.899.800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95%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94%</w:t>
            </w:r>
          </w:p>
        </w:tc>
      </w:tr>
      <w:tr w:rsidR="00471E59" w:rsidRPr="00471E59" w:rsidTr="0052207E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52207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Thuế tài nguyên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400.000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400.000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417.000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417.000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104%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104%</w:t>
            </w:r>
          </w:p>
        </w:tc>
      </w:tr>
      <w:tr w:rsidR="00471E59" w:rsidRPr="00471E59" w:rsidTr="0052207E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0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52207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Thuế thu nhập cá nhân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8.900.000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5.294.954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9.200.000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5.428.000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103%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103%</w:t>
            </w:r>
          </w:p>
        </w:tc>
      </w:tr>
      <w:tr w:rsidR="00471E59" w:rsidRPr="00471E59" w:rsidTr="0052207E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52207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Lệ phí trước bạ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1.600.000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1.600.000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1.800.000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1.800.000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113%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113%</w:t>
            </w:r>
          </w:p>
        </w:tc>
      </w:tr>
      <w:tr w:rsidR="00471E59" w:rsidRPr="00471E59" w:rsidTr="0052207E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0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52207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 xml:space="preserve">Thuế bảo vệ môi trường 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550.000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184.431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623.000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191.160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113%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104%</w:t>
            </w:r>
          </w:p>
        </w:tc>
      </w:tr>
      <w:tr w:rsidR="00471E59" w:rsidRPr="00471E59" w:rsidTr="0052207E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-</w:t>
            </w:r>
          </w:p>
        </w:tc>
        <w:tc>
          <w:tcPr>
            <w:tcW w:w="10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52207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Thu từ hàng hóa nhập khẩu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240.000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0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299.000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125%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 </w:t>
            </w:r>
          </w:p>
        </w:tc>
      </w:tr>
      <w:tr w:rsidR="00471E59" w:rsidRPr="00471E59" w:rsidTr="0052207E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-</w:t>
            </w:r>
          </w:p>
        </w:tc>
        <w:tc>
          <w:tcPr>
            <w:tcW w:w="10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52207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Thu từ hàng hóa sản xuất trong nước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310.000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184.431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324.000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191.160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105%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104%</w:t>
            </w:r>
          </w:p>
        </w:tc>
      </w:tr>
      <w:tr w:rsidR="00471E59" w:rsidRPr="00471E59" w:rsidTr="0052207E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0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52207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Thu phí, lệ phí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800.000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590.000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835.000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625.000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104%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106%</w:t>
            </w:r>
          </w:p>
        </w:tc>
      </w:tr>
      <w:tr w:rsidR="00471E59" w:rsidRPr="00471E59" w:rsidTr="0052207E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-</w:t>
            </w:r>
          </w:p>
        </w:tc>
        <w:tc>
          <w:tcPr>
            <w:tcW w:w="10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52207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Phí lệ phí trung ương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210.000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0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210.000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100%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 </w:t>
            </w:r>
          </w:p>
        </w:tc>
      </w:tr>
      <w:tr w:rsidR="00471E59" w:rsidRPr="00471E59" w:rsidTr="0052207E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-</w:t>
            </w:r>
          </w:p>
        </w:tc>
        <w:tc>
          <w:tcPr>
            <w:tcW w:w="10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52207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Phí lệ phí địa phương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590.000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590.000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625.000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625.000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106%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106%</w:t>
            </w:r>
          </w:p>
        </w:tc>
      </w:tr>
      <w:tr w:rsidR="00471E59" w:rsidRPr="00471E59" w:rsidTr="0052207E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3269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0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52207E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Phí bảo vệ môi trường đối với khai thác khoáng sản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220.000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0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0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 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0%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 </w:t>
            </w:r>
          </w:p>
        </w:tc>
      </w:tr>
      <w:tr w:rsidR="00471E59" w:rsidRPr="00471E59" w:rsidTr="0052207E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3269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0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52207E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Thuế sử dụng đất nông nghiệp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500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500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400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400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80%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80%</w:t>
            </w:r>
          </w:p>
        </w:tc>
      </w:tr>
      <w:tr w:rsidR="00471E59" w:rsidRPr="00471E59" w:rsidTr="0052207E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3269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52207E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Thuế sử dụng đất phi nông nghiệp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199.800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199.800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200.000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200.000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100%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100%</w:t>
            </w:r>
          </w:p>
        </w:tc>
      </w:tr>
      <w:tr w:rsidR="00471E59" w:rsidRPr="00471E59" w:rsidTr="0052207E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3269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0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52207E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Tiền thuê đất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2.720.000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2.720.000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2.200.000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1.760.000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81%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65%</w:t>
            </w:r>
          </w:p>
        </w:tc>
      </w:tr>
      <w:tr w:rsidR="00471E59" w:rsidRPr="00471E59" w:rsidTr="0052207E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3269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0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52207E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Thu do Cơ quan, tổ chức, đơn vị thuộc địa phương quản lý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2.720.000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2.720.000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2.200.000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1.760.000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81%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65%</w:t>
            </w:r>
          </w:p>
        </w:tc>
      </w:tr>
      <w:tr w:rsidR="00471E59" w:rsidRPr="00471E59" w:rsidTr="0052207E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3269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52207E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 xml:space="preserve">Thu tiền sử dụng đất  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22.099.000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22.099.000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19.000.000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15.200.000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86%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69%</w:t>
            </w:r>
          </w:p>
        </w:tc>
      </w:tr>
      <w:tr w:rsidR="00471E59" w:rsidRPr="00471E59" w:rsidTr="0052207E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3269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0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52207E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Thu do Cơ quan, tổ chức, đơn vị thuộc địa phương quản lý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22.099.000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22.099.000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19.000.000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15.200.000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86%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69%</w:t>
            </w:r>
          </w:p>
        </w:tc>
      </w:tr>
      <w:tr w:rsidR="00471E59" w:rsidRPr="00471E59" w:rsidTr="0052207E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3269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0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52207E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 xml:space="preserve">Thu hoa </w:t>
            </w:r>
            <w:r w:rsidR="0032698F" w:rsidRPr="00471E59">
              <w:rPr>
                <w:rFonts w:ascii="Times New Roman" w:eastAsia="Times New Roman" w:hAnsi="Times New Roman" w:cs="Times New Roman"/>
              </w:rPr>
              <w:t>lợi công sản, quỹ đất công ích,</w:t>
            </w:r>
            <w:r w:rsidRPr="00471E59">
              <w:rPr>
                <w:rFonts w:ascii="Times New Roman" w:eastAsia="Times New Roman" w:hAnsi="Times New Roman" w:cs="Times New Roman"/>
              </w:rPr>
              <w:t>.... tại xã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1.800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1.800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1.600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1.600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89%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89%</w:t>
            </w:r>
          </w:p>
        </w:tc>
      </w:tr>
      <w:tr w:rsidR="00471E59" w:rsidRPr="00471E59" w:rsidTr="0052207E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3269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10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52207E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Thu khác ngân sách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1.871.900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1.151.900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2.450.000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1.434.500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131%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125%</w:t>
            </w:r>
          </w:p>
        </w:tc>
      </w:tr>
      <w:tr w:rsidR="00471E59" w:rsidRPr="00471E59" w:rsidTr="0052207E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3269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-</w:t>
            </w:r>
          </w:p>
        </w:tc>
        <w:tc>
          <w:tcPr>
            <w:tcW w:w="10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52207E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Trong đó: thu khác trung ương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720.000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0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1.015.500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 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141%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 </w:t>
            </w:r>
          </w:p>
        </w:tc>
      </w:tr>
      <w:tr w:rsidR="00471E59" w:rsidRPr="00471E59" w:rsidTr="0052207E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lastRenderedPageBreak/>
              <w:t>-</w:t>
            </w:r>
          </w:p>
        </w:tc>
        <w:tc>
          <w:tcPr>
            <w:tcW w:w="10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52207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Trong đó, thu tiền bảo vệ và phát triển đất trồng lúa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60.000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0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0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 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0%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 </w:t>
            </w:r>
          </w:p>
        </w:tc>
      </w:tr>
      <w:tr w:rsidR="00471E59" w:rsidRPr="00471E59" w:rsidTr="0052207E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0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52207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Thu tiền bán nhà thuộc SHNN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9.000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9.000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10.000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10.000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111%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111%</w:t>
            </w:r>
          </w:p>
        </w:tc>
      </w:tr>
      <w:tr w:rsidR="00471E59" w:rsidRPr="00471E59" w:rsidTr="0052207E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0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52207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 xml:space="preserve">Thu cổ tức và lợi nhuận sau thuế 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680.000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680.000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570.000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570.000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84%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84%</w:t>
            </w:r>
          </w:p>
        </w:tc>
      </w:tr>
      <w:tr w:rsidR="00471E59" w:rsidRPr="00471E59" w:rsidTr="0052207E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0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52207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Doanh nghiệp do địa phương quản lý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680.000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680.000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570.000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570.000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84%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84%</w:t>
            </w:r>
          </w:p>
        </w:tc>
      </w:tr>
      <w:tr w:rsidR="00471E59" w:rsidRPr="00471E59" w:rsidTr="0052207E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10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52207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Thu tiền cấp quyền khai thác khoáng sản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280.000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203.000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300.000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219.500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107%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108%</w:t>
            </w:r>
          </w:p>
        </w:tc>
      </w:tr>
      <w:tr w:rsidR="00471E59" w:rsidRPr="00471E59" w:rsidTr="0052207E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-</w:t>
            </w:r>
          </w:p>
        </w:tc>
        <w:tc>
          <w:tcPr>
            <w:tcW w:w="10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52207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Trung ương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110.000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33.000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115.000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34.500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105%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105%</w:t>
            </w:r>
          </w:p>
        </w:tc>
      </w:tr>
      <w:tr w:rsidR="00471E59" w:rsidRPr="00471E59" w:rsidTr="0052207E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-</w:t>
            </w:r>
          </w:p>
        </w:tc>
        <w:tc>
          <w:tcPr>
            <w:tcW w:w="10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52207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Địa phương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170.000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170.000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185.000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185.000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109%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71E59">
              <w:rPr>
                <w:rFonts w:ascii="Times New Roman" w:eastAsia="Times New Roman" w:hAnsi="Times New Roman" w:cs="Times New Roman"/>
                <w:i/>
                <w:iCs/>
              </w:rPr>
              <w:t>109%</w:t>
            </w:r>
          </w:p>
        </w:tc>
      </w:tr>
      <w:tr w:rsidR="00471E59" w:rsidRPr="00471E59" w:rsidTr="0052207E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10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52207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Thu từ hoạt động xổ số kiến thiết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3.850.000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3.850.000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4.060.000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4.060.000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105%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105%</w:t>
            </w:r>
          </w:p>
        </w:tc>
      </w:tr>
      <w:tr w:rsidR="00471E59" w:rsidRPr="00471E59" w:rsidTr="0052207E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52207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Thuế giá trị gia tăng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1.032.000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1.032.000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1.180.000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1.180.000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114%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114%</w:t>
            </w:r>
          </w:p>
        </w:tc>
      </w:tr>
      <w:tr w:rsidR="00471E59" w:rsidRPr="00471E59" w:rsidTr="0052207E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52207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Thuế thu nhập doanh nghiệp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360.000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360.000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380.000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380.000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106%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106%</w:t>
            </w:r>
          </w:p>
        </w:tc>
      </w:tr>
      <w:tr w:rsidR="00471E59" w:rsidRPr="00471E59" w:rsidTr="0052207E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52207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 xml:space="preserve">Thu từ thu nhập sau thuế 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930.000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930.000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950.000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950.000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102%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102%</w:t>
            </w:r>
          </w:p>
        </w:tc>
      </w:tr>
      <w:tr w:rsidR="00471E59" w:rsidRPr="00471E59" w:rsidTr="0052207E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52207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Thuế tiêu thụ đặc biệt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1.528.000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1.528.000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1.550.000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1.550.000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101%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101%</w:t>
            </w:r>
          </w:p>
        </w:tc>
      </w:tr>
      <w:tr w:rsidR="00471E59" w:rsidRPr="00471E59" w:rsidTr="0052207E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1E59">
              <w:rPr>
                <w:rFonts w:ascii="Times New Roman" w:eastAsia="Times New Roman" w:hAnsi="Times New Roman" w:cs="Times New Roman"/>
                <w:b/>
                <w:bCs/>
              </w:rPr>
              <w:t>II</w:t>
            </w:r>
          </w:p>
        </w:tc>
        <w:tc>
          <w:tcPr>
            <w:tcW w:w="10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52207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1E59">
              <w:rPr>
                <w:rFonts w:ascii="Times New Roman" w:eastAsia="Times New Roman" w:hAnsi="Times New Roman" w:cs="Times New Roman"/>
                <w:b/>
                <w:bCs/>
              </w:rPr>
              <w:t>Thu từ hoạt động xuất nhập khẩu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1E59">
              <w:rPr>
                <w:rFonts w:ascii="Times New Roman" w:eastAsia="Times New Roman" w:hAnsi="Times New Roman" w:cs="Times New Roman"/>
                <w:b/>
                <w:bCs/>
              </w:rPr>
              <w:t>22.250.000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1E59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1E59">
              <w:rPr>
                <w:rFonts w:ascii="Times New Roman" w:eastAsia="Times New Roman" w:hAnsi="Times New Roman" w:cs="Times New Roman"/>
                <w:b/>
                <w:bCs/>
              </w:rPr>
              <w:t>23.500.000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1E59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1E59">
              <w:rPr>
                <w:rFonts w:ascii="Times New Roman" w:eastAsia="Times New Roman" w:hAnsi="Times New Roman" w:cs="Times New Roman"/>
                <w:b/>
                <w:bCs/>
              </w:rPr>
              <w:t>106%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1E59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471E59" w:rsidRPr="00471E59" w:rsidTr="0052207E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52207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Thuế xuất khẩu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200.000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223.000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112%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471E59" w:rsidRPr="00471E59" w:rsidTr="0052207E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52207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Thuế nhập khẩu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2.140.000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2.408.600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471E59" w:rsidRPr="00471E59" w:rsidTr="0052207E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52207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Thuế tiêu thụ đặc biệt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140.000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207.900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149%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471E59" w:rsidRPr="00471E59" w:rsidTr="0052207E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52207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Thuế bảo vệ môi trường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91.000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104.200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115%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471E59" w:rsidRPr="00471E59" w:rsidTr="0052207E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52207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Thuế giá trị gia tăng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19.643.000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20.502.800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32698F" w:rsidRPr="00471E59" w:rsidTr="0052207E">
        <w:trPr>
          <w:trHeight w:val="2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207" w:rsidRPr="00471E59" w:rsidRDefault="008F0207" w:rsidP="0052207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Khác: (Lệ phí,…)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36.000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53.500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207" w:rsidRPr="00471E59" w:rsidRDefault="008F0207" w:rsidP="0032698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471E59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bookmarkEnd w:id="1"/>
    </w:tbl>
    <w:p w:rsidR="00DC7A85" w:rsidRPr="00471E59" w:rsidRDefault="00DC7A85" w:rsidP="00DC7A85">
      <w:pPr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</w:p>
    <w:sectPr w:rsidR="00DC7A85" w:rsidRPr="00471E59" w:rsidSect="000D3A4A">
      <w:headerReference w:type="default" r:id="rId7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0B2C" w:rsidRDefault="00B00B2C" w:rsidP="000D3A4A">
      <w:pPr>
        <w:spacing w:after="0" w:line="240" w:lineRule="auto"/>
      </w:pPr>
      <w:r>
        <w:separator/>
      </w:r>
    </w:p>
  </w:endnote>
  <w:endnote w:type="continuationSeparator" w:id="0">
    <w:p w:rsidR="00B00B2C" w:rsidRDefault="00B00B2C" w:rsidP="000D3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0B2C" w:rsidRDefault="00B00B2C" w:rsidP="000D3A4A">
      <w:pPr>
        <w:spacing w:after="0" w:line="240" w:lineRule="auto"/>
      </w:pPr>
      <w:r>
        <w:separator/>
      </w:r>
    </w:p>
  </w:footnote>
  <w:footnote w:type="continuationSeparator" w:id="0">
    <w:p w:rsidR="00B00B2C" w:rsidRDefault="00B00B2C" w:rsidP="000D3A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3A4A" w:rsidRPr="000D3A4A" w:rsidRDefault="000D3A4A">
    <w:pPr>
      <w:pStyle w:val="Header"/>
      <w:rPr>
        <w:rFonts w:ascii="Times New Roman" w:hAnsi="Times New Roman" w:cs="Times New Roman"/>
        <w:sz w:val="28"/>
        <w:szCs w:val="28"/>
      </w:rPr>
    </w:pPr>
  </w:p>
  <w:p w:rsidR="000D3A4A" w:rsidRPr="000D3A4A" w:rsidRDefault="000D3A4A">
    <w:pPr>
      <w:pStyle w:val="Header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2A0"/>
    <w:rsid w:val="000009AE"/>
    <w:rsid w:val="000D3A4A"/>
    <w:rsid w:val="001B1D30"/>
    <w:rsid w:val="0032698F"/>
    <w:rsid w:val="003600C3"/>
    <w:rsid w:val="00395A24"/>
    <w:rsid w:val="00471E59"/>
    <w:rsid w:val="0050612A"/>
    <w:rsid w:val="0052207E"/>
    <w:rsid w:val="0067352D"/>
    <w:rsid w:val="007A3678"/>
    <w:rsid w:val="0088319C"/>
    <w:rsid w:val="008F0207"/>
    <w:rsid w:val="008F1070"/>
    <w:rsid w:val="0095405F"/>
    <w:rsid w:val="0095595A"/>
    <w:rsid w:val="00B00B2C"/>
    <w:rsid w:val="00B1108D"/>
    <w:rsid w:val="00B44156"/>
    <w:rsid w:val="00B70E19"/>
    <w:rsid w:val="00BB52D7"/>
    <w:rsid w:val="00BD34E2"/>
    <w:rsid w:val="00CA5FCC"/>
    <w:rsid w:val="00CB05F7"/>
    <w:rsid w:val="00D41B11"/>
    <w:rsid w:val="00D469EB"/>
    <w:rsid w:val="00DA0C61"/>
    <w:rsid w:val="00DA5410"/>
    <w:rsid w:val="00DC7A85"/>
    <w:rsid w:val="00DE22A0"/>
    <w:rsid w:val="00DE775F"/>
    <w:rsid w:val="00DF410C"/>
    <w:rsid w:val="00EB0A68"/>
    <w:rsid w:val="00F5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3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3A4A"/>
  </w:style>
  <w:style w:type="paragraph" w:styleId="Footer">
    <w:name w:val="footer"/>
    <w:basedOn w:val="Normal"/>
    <w:link w:val="FooterChar"/>
    <w:uiPriority w:val="99"/>
    <w:unhideWhenUsed/>
    <w:rsid w:val="000D3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3A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3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3A4A"/>
  </w:style>
  <w:style w:type="paragraph" w:styleId="Footer">
    <w:name w:val="footer"/>
    <w:basedOn w:val="Normal"/>
    <w:link w:val="FooterChar"/>
    <w:uiPriority w:val="99"/>
    <w:unhideWhenUsed/>
    <w:rsid w:val="000D3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3A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729</Words>
  <Characters>4157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Maytinh2</dc:creator>
  <cp:lastModifiedBy>Maytinh2</cp:lastModifiedBy>
  <cp:revision>14</cp:revision>
  <dcterms:created xsi:type="dcterms:W3CDTF">2026-03-14T07:20:00Z</dcterms:created>
  <dcterms:modified xsi:type="dcterms:W3CDTF">2026-03-18T08:40:00Z</dcterms:modified>
</cp:coreProperties>
</file>