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019"/>
      </w:tblGrid>
      <w:tr w:rsidR="00FB26DE" w:rsidRPr="005F3FD1" w:rsidTr="00107CCE">
        <w:trPr>
          <w:trHeight w:val="12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bookmarkStart w:id="0" w:name="loai_1"/>
            <w:r w:rsidRPr="005F3FD1">
              <w:rPr>
                <w:rFonts w:eastAsia="SimSun"/>
                <w:b/>
                <w:noProof/>
                <w:sz w:val="26"/>
                <w:szCs w:val="26"/>
              </w:rPr>
              <w:t xml:space="preserve">ỦY BAN NHÂN DÂN </w:t>
            </w:r>
          </w:p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r w:rsidRPr="005F3FD1">
              <w:rPr>
                <w:rFonts w:eastAsia="SimSun"/>
                <w:b/>
                <w:noProof/>
                <w:sz w:val="26"/>
                <w:szCs w:val="26"/>
              </w:rPr>
              <w:t>TỈNH ĐỒNG NAI</w:t>
            </w:r>
          </w:p>
          <w:p w:rsidR="00CE3C46" w:rsidRPr="00363AC1" w:rsidRDefault="00CE3C46" w:rsidP="00CE3C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–––––––––––––––––––</w:t>
            </w:r>
          </w:p>
          <w:p w:rsidR="00FB26DE" w:rsidRPr="005F3FD1" w:rsidRDefault="00FB26DE" w:rsidP="00FF4657">
            <w:pPr>
              <w:spacing w:after="0" w:line="240" w:lineRule="auto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sz w:val="26"/>
                <w:szCs w:val="26"/>
              </w:rPr>
              <w:t>Số</w:t>
            </w:r>
            <w:r w:rsidR="00045F53">
              <w:rPr>
                <w:rFonts w:eastAsia="SimSun"/>
                <w:sz w:val="26"/>
                <w:szCs w:val="26"/>
              </w:rPr>
              <w:t>: 01</w:t>
            </w:r>
            <w:r w:rsidRPr="005F3FD1">
              <w:rPr>
                <w:rFonts w:eastAsia="SimSun"/>
                <w:sz w:val="26"/>
                <w:szCs w:val="26"/>
              </w:rPr>
              <w:t>/202</w:t>
            </w:r>
            <w:r w:rsidR="00FF4657">
              <w:rPr>
                <w:rFonts w:eastAsia="SimSun"/>
                <w:sz w:val="26"/>
                <w:szCs w:val="26"/>
              </w:rPr>
              <w:t>2</w:t>
            </w:r>
            <w:r w:rsidRPr="005F3FD1">
              <w:rPr>
                <w:rFonts w:eastAsia="SimSun"/>
                <w:sz w:val="26"/>
                <w:szCs w:val="26"/>
              </w:rPr>
              <w:t>/QĐ-UBND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CE3C46">
            <w:pPr>
              <w:spacing w:after="0" w:line="240" w:lineRule="auto"/>
              <w:ind w:right="-43" w:firstLine="34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F3FD1">
                  <w:rPr>
                    <w:rFonts w:eastAsia="SimSu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FB26DE" w:rsidRPr="005F3FD1" w:rsidRDefault="00FB26DE" w:rsidP="00CE3C46">
            <w:pPr>
              <w:spacing w:after="0" w:line="240" w:lineRule="auto"/>
              <w:ind w:firstLine="34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5F3FD1">
              <w:rPr>
                <w:rFonts w:eastAsia="SimSun"/>
                <w:b/>
                <w:bCs/>
                <w:sz w:val="26"/>
                <w:szCs w:val="26"/>
              </w:rPr>
              <w:t>Độc lập - Tự do - Hạnh phúc</w:t>
            </w:r>
          </w:p>
          <w:p w:rsidR="00CE3C46" w:rsidRPr="00363AC1" w:rsidRDefault="00CE3C46" w:rsidP="00CE3C46">
            <w:pPr>
              <w:spacing w:after="0" w:line="240" w:lineRule="auto"/>
              <w:ind w:firstLine="34"/>
              <w:jc w:val="center"/>
              <w:rPr>
                <w:rFonts w:eastAsia="SimSun"/>
                <w:b/>
                <w:i/>
                <w:iCs/>
                <w:sz w:val="26"/>
                <w:szCs w:val="2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––––––––––––––––––––––––––––––––</w:t>
            </w:r>
          </w:p>
          <w:p w:rsidR="00FB26DE" w:rsidRPr="005F3FD1" w:rsidRDefault="00FB26DE" w:rsidP="00045F53">
            <w:pPr>
              <w:spacing w:after="0" w:line="240" w:lineRule="auto"/>
              <w:ind w:firstLine="34"/>
              <w:jc w:val="center"/>
              <w:rPr>
                <w:rFonts w:eastAsia="SimSun"/>
                <w:i/>
                <w:iCs/>
                <w:sz w:val="26"/>
                <w:szCs w:val="26"/>
              </w:rPr>
            </w:pPr>
            <w:r w:rsidRPr="005F3FD1">
              <w:rPr>
                <w:rFonts w:eastAsia="SimSun"/>
                <w:i/>
                <w:iCs/>
                <w:sz w:val="26"/>
                <w:szCs w:val="26"/>
              </w:rPr>
              <w:t>Đồ</w:t>
            </w:r>
            <w:r w:rsidR="00045F53">
              <w:rPr>
                <w:rFonts w:eastAsia="SimSun"/>
                <w:i/>
                <w:iCs/>
                <w:sz w:val="26"/>
                <w:szCs w:val="26"/>
              </w:rPr>
              <w:t xml:space="preserve">ng Nai, ngày 06 tháng </w:t>
            </w:r>
            <w:r w:rsidR="00FF4657">
              <w:rPr>
                <w:rFonts w:eastAsia="SimSun"/>
                <w:i/>
                <w:iCs/>
                <w:sz w:val="26"/>
                <w:szCs w:val="26"/>
              </w:rPr>
              <w:t>01</w:t>
            </w:r>
            <w:r w:rsidR="00045F53">
              <w:rPr>
                <w:rFonts w:eastAsia="SimSun"/>
                <w:i/>
                <w:iCs/>
                <w:sz w:val="26"/>
                <w:szCs w:val="26"/>
              </w:rPr>
              <w:t xml:space="preserve"> </w:t>
            </w:r>
            <w:r w:rsidRPr="005F3FD1">
              <w:rPr>
                <w:rFonts w:eastAsia="SimSun"/>
                <w:i/>
                <w:iCs/>
                <w:sz w:val="26"/>
                <w:szCs w:val="26"/>
              </w:rPr>
              <w:t>năm 202</w:t>
            </w:r>
            <w:r w:rsidR="00FF4657">
              <w:rPr>
                <w:rFonts w:eastAsia="SimSun"/>
                <w:i/>
                <w:iCs/>
                <w:sz w:val="26"/>
                <w:szCs w:val="26"/>
              </w:rPr>
              <w:t>2</w:t>
            </w:r>
          </w:p>
        </w:tc>
      </w:tr>
    </w:tbl>
    <w:p w:rsidR="00FB26DE" w:rsidRPr="005F3FD1" w:rsidRDefault="00FB26DE" w:rsidP="00CE3C46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B26DE" w:rsidRPr="005F3FD1" w:rsidRDefault="00FB26DE" w:rsidP="00CE3C46">
      <w:pPr>
        <w:shd w:val="clear" w:color="auto" w:fill="FFFFFF"/>
        <w:spacing w:after="0" w:line="240" w:lineRule="auto"/>
        <w:ind w:left="567" w:right="567"/>
        <w:jc w:val="center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</w:t>
      </w:r>
      <w:bookmarkEnd w:id="0"/>
    </w:p>
    <w:p w:rsidR="00833FDC" w:rsidRPr="00833FDC" w:rsidRDefault="00833FDC" w:rsidP="00833FDC">
      <w:pPr>
        <w:pStyle w:val="BodyTextIndent"/>
        <w:spacing w:before="0" w:after="0"/>
        <w:ind w:left="567" w:right="567" w:firstLine="0"/>
        <w:jc w:val="center"/>
        <w:rPr>
          <w:b/>
          <w:color w:val="000000"/>
          <w:sz w:val="28"/>
          <w:szCs w:val="28"/>
        </w:rPr>
      </w:pPr>
      <w:r w:rsidRPr="00E9530C">
        <w:rPr>
          <w:b/>
          <w:color w:val="000000"/>
          <w:sz w:val="28"/>
          <w:szCs w:val="28"/>
        </w:rPr>
        <w:t xml:space="preserve">Ban hành </w:t>
      </w:r>
      <w:r>
        <w:rPr>
          <w:b/>
          <w:color w:val="000000"/>
          <w:sz w:val="28"/>
          <w:szCs w:val="28"/>
        </w:rPr>
        <w:t>Quy định t</w:t>
      </w:r>
      <w:r w:rsidRPr="00833FDC">
        <w:rPr>
          <w:b/>
          <w:color w:val="000000"/>
          <w:sz w:val="28"/>
          <w:szCs w:val="28"/>
        </w:rPr>
        <w:t xml:space="preserve">ổ chức, quản lý, khai thác hoạt động vận tải </w:t>
      </w:r>
      <w:r w:rsidRPr="00833FDC">
        <w:rPr>
          <w:b/>
          <w:color w:val="000000"/>
          <w:sz w:val="28"/>
          <w:szCs w:val="28"/>
        </w:rPr>
        <w:br/>
        <w:t>hành khách bằng xe buýt trên địa bàn tỉnh Đồng Nai</w:t>
      </w:r>
    </w:p>
    <w:p w:rsidR="00CE3C46" w:rsidRPr="005F3FD1" w:rsidRDefault="00CE3C46" w:rsidP="00CE3C46">
      <w:pPr>
        <w:spacing w:after="0" w:line="240" w:lineRule="auto"/>
        <w:ind w:left="567" w:right="567"/>
        <w:jc w:val="center"/>
        <w:rPr>
          <w:rFonts w:eastAsia="SimSun"/>
          <w:i/>
          <w:iCs/>
          <w:sz w:val="28"/>
          <w:szCs w:val="28"/>
        </w:rPr>
      </w:pPr>
      <w:r w:rsidRPr="005F3FD1">
        <w:rPr>
          <w:sz w:val="28"/>
          <w:szCs w:val="28"/>
        </w:rPr>
        <w:t>–––––––––––––––––––––</w:t>
      </w:r>
    </w:p>
    <w:p w:rsidR="00CE3C46" w:rsidRPr="005F3FD1" w:rsidRDefault="00CE3C46" w:rsidP="009A6611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ỦY BAN NHÂN DÂN TỈNH ĐỒNG NAI</w:t>
      </w:r>
    </w:p>
    <w:p w:rsidR="00D91155" w:rsidRPr="005F3FD1" w:rsidRDefault="00D91155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Tổ chức chính quyền địa phương ngày 19 tháng 6 năm 2015;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 xml:space="preserve">Căn cứ Luật </w:t>
      </w:r>
      <w:r w:rsidR="00B405AF">
        <w:rPr>
          <w:i/>
          <w:iCs/>
          <w:color w:val="000000"/>
          <w:sz w:val="28"/>
          <w:szCs w:val="28"/>
        </w:rPr>
        <w:t>s</w:t>
      </w:r>
      <w:r w:rsidR="009A6611" w:rsidRPr="005F3FD1">
        <w:rPr>
          <w:i/>
          <w:iCs/>
          <w:color w:val="000000"/>
          <w:sz w:val="28"/>
          <w:szCs w:val="28"/>
        </w:rPr>
        <w:t>ửa</w:t>
      </w:r>
      <w:r w:rsidRPr="005F3FD1">
        <w:rPr>
          <w:i/>
          <w:iCs/>
          <w:color w:val="000000"/>
          <w:sz w:val="28"/>
          <w:szCs w:val="28"/>
        </w:rPr>
        <w:t xml:space="preserve"> đổi</w:t>
      </w:r>
      <w:r w:rsidR="00B405AF">
        <w:rPr>
          <w:i/>
          <w:iCs/>
          <w:color w:val="000000"/>
          <w:sz w:val="28"/>
          <w:szCs w:val="28"/>
        </w:rPr>
        <w:t xml:space="preserve">, bổ sung </w:t>
      </w:r>
      <w:r w:rsidRPr="005F3FD1">
        <w:rPr>
          <w:i/>
          <w:iCs/>
          <w:color w:val="000000"/>
          <w:sz w:val="28"/>
          <w:szCs w:val="28"/>
        </w:rPr>
        <w:t>một số điều của Luật Tổ chứ</w:t>
      </w:r>
      <w:r w:rsidR="00B405AF">
        <w:rPr>
          <w:i/>
          <w:iCs/>
          <w:color w:val="000000"/>
          <w:sz w:val="28"/>
          <w:szCs w:val="28"/>
        </w:rPr>
        <w:t>c C</w:t>
      </w:r>
      <w:r w:rsidRPr="005F3FD1">
        <w:rPr>
          <w:i/>
          <w:iCs/>
          <w:color w:val="000000"/>
          <w:sz w:val="28"/>
          <w:szCs w:val="28"/>
        </w:rPr>
        <w:t>hính phủ và Luật Tổ chức chính quyền địa phương ngày 22 tháng 11 năm 2019;</w:t>
      </w:r>
    </w:p>
    <w:p w:rsidR="00FB26DE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Ban hành văn bản quy phạm pháp luật ngày 22 tháng 6 năm 2015;</w:t>
      </w:r>
    </w:p>
    <w:p w:rsidR="003C2E26" w:rsidRPr="005F3FD1" w:rsidRDefault="00B405AF" w:rsidP="003C2E26">
      <w:pPr>
        <w:spacing w:before="10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Căn cứ Luật s</w:t>
      </w:r>
      <w:r w:rsidR="003C2E26" w:rsidRPr="003C2E26">
        <w:rPr>
          <w:rFonts w:eastAsia="Times New Roman"/>
          <w:i/>
          <w:sz w:val="28"/>
          <w:szCs w:val="28"/>
        </w:rPr>
        <w:t>ửa đổi</w:t>
      </w:r>
      <w:r w:rsidR="003C2E26">
        <w:rPr>
          <w:rFonts w:eastAsia="Times New Roman"/>
          <w:i/>
          <w:sz w:val="28"/>
          <w:szCs w:val="28"/>
        </w:rPr>
        <w:t>,</w:t>
      </w:r>
      <w:r w:rsidR="003C2E26" w:rsidRPr="003C2E26">
        <w:rPr>
          <w:rFonts w:eastAsia="Times New Roman"/>
          <w:i/>
          <w:sz w:val="28"/>
          <w:szCs w:val="28"/>
        </w:rPr>
        <w:t xml:space="preserve"> bổ sung một số điều của Luật Ban hành văn bản quy phạm pháp luật ngày 18 tháng 6 năm 2020;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Giao thông đường bộ ngày 13 tháng 11 năm 2008;</w:t>
      </w:r>
      <w:r w:rsidRPr="005F3FD1">
        <w:rPr>
          <w:i/>
          <w:iCs/>
          <w:sz w:val="28"/>
          <w:szCs w:val="28"/>
        </w:rPr>
        <w:t xml:space="preserve"> 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sz w:val="28"/>
          <w:szCs w:val="28"/>
        </w:rPr>
      </w:pPr>
      <w:r w:rsidRPr="005F3FD1">
        <w:rPr>
          <w:i/>
          <w:iCs/>
          <w:sz w:val="28"/>
          <w:szCs w:val="28"/>
        </w:rPr>
        <w:t>Căn cứ Nghị định số </w:t>
      </w:r>
      <w:hyperlink r:id="rId8" w:tgtFrame="_blank" w:tooltip="Nghị định 177/2013/NĐ-CP" w:history="1">
        <w:r w:rsidRPr="005F3FD1">
          <w:rPr>
            <w:i/>
            <w:iCs/>
            <w:sz w:val="28"/>
            <w:szCs w:val="28"/>
          </w:rPr>
          <w:t>10/2020/NĐ-CP</w:t>
        </w:r>
      </w:hyperlink>
      <w:r w:rsidRPr="005F3FD1">
        <w:rPr>
          <w:i/>
          <w:iCs/>
          <w:sz w:val="28"/>
          <w:szCs w:val="28"/>
        </w:rPr>
        <w:t> ngày 17 tháng 01 năm 2020 của Chính phủ quy định về kinh doanh và điều kiện kinh doanh vận tải bằng xe ô tô;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sz w:val="28"/>
          <w:szCs w:val="28"/>
        </w:rPr>
      </w:pPr>
      <w:r w:rsidRPr="005F3FD1">
        <w:rPr>
          <w:i/>
          <w:iCs/>
          <w:sz w:val="28"/>
          <w:szCs w:val="28"/>
        </w:rPr>
        <w:t>Căn cứ Quyết định số 13/2015/QĐ-TTg ngày 05 tháng 5 năm 2015 của Thủ tướng Chính phủ quy định về cơ chế, chính sách khuyến khích phát triển vận tải hành khách công cộng bằng xe buýt;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sz w:val="28"/>
          <w:szCs w:val="28"/>
        </w:rPr>
      </w:pPr>
      <w:r w:rsidRPr="005F3FD1">
        <w:rPr>
          <w:i/>
          <w:iCs/>
          <w:sz w:val="28"/>
          <w:szCs w:val="28"/>
        </w:rPr>
        <w:t>Căn cứ Thông tư số 12/2020/TT-BGTVT ngày 29 tháng 5 năm 2020 của Bộ trưởng Bộ Giao thông vận tải</w:t>
      </w:r>
      <w:r w:rsidRPr="005F3FD1">
        <w:rPr>
          <w:szCs w:val="24"/>
          <w:lang w:val="vi-VN" w:eastAsia="vi-VN"/>
        </w:rPr>
        <w:t xml:space="preserve"> </w:t>
      </w:r>
      <w:r w:rsidRPr="005F3FD1">
        <w:rPr>
          <w:i/>
          <w:iCs/>
          <w:sz w:val="28"/>
          <w:szCs w:val="28"/>
          <w:lang w:val="vi-VN"/>
        </w:rPr>
        <w:t>quy định về tổ chức, quản lý hoạt động vận tải bằng xe ô tô và dịch vụ hỗ trợ vận tải đường bộ</w:t>
      </w:r>
      <w:r w:rsidRPr="005F3FD1">
        <w:rPr>
          <w:i/>
          <w:iCs/>
          <w:sz w:val="28"/>
          <w:szCs w:val="28"/>
        </w:rPr>
        <w:t>;</w:t>
      </w:r>
    </w:p>
    <w:p w:rsidR="00FB26DE" w:rsidRPr="005F3FD1" w:rsidRDefault="00FB26DE" w:rsidP="003C2E26">
      <w:pPr>
        <w:shd w:val="clear" w:color="auto" w:fill="FFFFFF"/>
        <w:spacing w:before="100" w:after="0" w:line="240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Theo đề nghị của Giám đốc Sở Giao thông vận tải tại Tờ trình số</w:t>
      </w:r>
      <w:r w:rsidR="00AD558C" w:rsidRPr="005F3FD1">
        <w:rPr>
          <w:i/>
          <w:iCs/>
          <w:color w:val="000000"/>
          <w:sz w:val="28"/>
          <w:szCs w:val="28"/>
        </w:rPr>
        <w:t xml:space="preserve"> 10549</w:t>
      </w:r>
      <w:r w:rsidRPr="005F3FD1">
        <w:rPr>
          <w:i/>
          <w:iCs/>
          <w:color w:val="000000"/>
          <w:sz w:val="28"/>
          <w:szCs w:val="28"/>
        </w:rPr>
        <w:t xml:space="preserve">/TTr-SGTVT ngày </w:t>
      </w:r>
      <w:r w:rsidR="00AD558C" w:rsidRPr="005F3FD1">
        <w:rPr>
          <w:i/>
          <w:iCs/>
          <w:color w:val="000000"/>
          <w:sz w:val="28"/>
          <w:szCs w:val="28"/>
        </w:rPr>
        <w:t>29</w:t>
      </w:r>
      <w:r w:rsidRPr="005F3FD1">
        <w:rPr>
          <w:i/>
          <w:iCs/>
          <w:color w:val="000000"/>
          <w:sz w:val="28"/>
          <w:szCs w:val="28"/>
        </w:rPr>
        <w:t xml:space="preserve"> tháng 12 năm 2020</w:t>
      </w:r>
      <w:r w:rsidR="00CE3C46" w:rsidRPr="005F3FD1">
        <w:rPr>
          <w:i/>
          <w:iCs/>
          <w:color w:val="000000"/>
          <w:sz w:val="28"/>
          <w:szCs w:val="28"/>
        </w:rPr>
        <w:t xml:space="preserve"> và </w:t>
      </w:r>
      <w:r w:rsidR="00833FDC" w:rsidRPr="005F3FD1">
        <w:rPr>
          <w:i/>
          <w:iCs/>
          <w:color w:val="000000"/>
          <w:sz w:val="28"/>
          <w:szCs w:val="28"/>
        </w:rPr>
        <w:t xml:space="preserve">Tờ trình số </w:t>
      </w:r>
      <w:r w:rsidR="00833FDC">
        <w:rPr>
          <w:i/>
          <w:iCs/>
          <w:color w:val="000000"/>
          <w:sz w:val="28"/>
          <w:szCs w:val="28"/>
        </w:rPr>
        <w:t>98</w:t>
      </w:r>
      <w:r w:rsidR="00833FDC" w:rsidRPr="005F3FD1">
        <w:rPr>
          <w:i/>
          <w:iCs/>
          <w:color w:val="000000"/>
          <w:sz w:val="28"/>
          <w:szCs w:val="28"/>
        </w:rPr>
        <w:t xml:space="preserve">/TTr-SGTVT ngày </w:t>
      </w:r>
      <w:r w:rsidR="00FF4657">
        <w:rPr>
          <w:i/>
          <w:iCs/>
          <w:color w:val="000000"/>
          <w:sz w:val="28"/>
          <w:szCs w:val="28"/>
        </w:rPr>
        <w:t>07</w:t>
      </w:r>
      <w:r w:rsidR="00833FDC" w:rsidRPr="005F3FD1">
        <w:rPr>
          <w:i/>
          <w:iCs/>
          <w:color w:val="000000"/>
          <w:sz w:val="28"/>
          <w:szCs w:val="28"/>
        </w:rPr>
        <w:t xml:space="preserve"> tháng 12 năm 202</w:t>
      </w:r>
      <w:r w:rsidR="00FF4657">
        <w:rPr>
          <w:i/>
          <w:iCs/>
          <w:color w:val="000000"/>
          <w:sz w:val="28"/>
          <w:szCs w:val="28"/>
        </w:rPr>
        <w:t>1</w:t>
      </w:r>
      <w:r w:rsidRPr="005F3FD1">
        <w:rPr>
          <w:i/>
          <w:iCs/>
          <w:color w:val="000000"/>
          <w:sz w:val="28"/>
          <w:szCs w:val="28"/>
        </w:rPr>
        <w:t>.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ĐỊNH: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jc w:val="center"/>
        <w:rPr>
          <w:color w:val="000000"/>
          <w:sz w:val="2"/>
          <w:szCs w:val="28"/>
        </w:rPr>
      </w:pPr>
    </w:p>
    <w:p w:rsidR="00FB26DE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bookmarkStart w:id="1" w:name="dieu_1"/>
      <w:r w:rsidRPr="005F3FD1">
        <w:rPr>
          <w:b/>
          <w:bCs/>
          <w:color w:val="000000"/>
          <w:sz w:val="28"/>
          <w:szCs w:val="28"/>
        </w:rPr>
        <w:t>Điều 1</w:t>
      </w:r>
      <w:bookmarkEnd w:id="1"/>
      <w:r w:rsidRPr="005F3FD1">
        <w:rPr>
          <w:b/>
          <w:bCs/>
          <w:color w:val="000000"/>
          <w:sz w:val="28"/>
          <w:szCs w:val="28"/>
        </w:rPr>
        <w:t>. </w:t>
      </w:r>
      <w:bookmarkStart w:id="2" w:name="dieu_1_name"/>
      <w:r w:rsidR="00FF4657" w:rsidRPr="0055796D">
        <w:rPr>
          <w:color w:val="000000"/>
          <w:sz w:val="28"/>
          <w:szCs w:val="28"/>
        </w:rPr>
        <w:t xml:space="preserve">Ban hành kèm theo Quyết định này </w:t>
      </w:r>
      <w:r w:rsidR="00FF4657" w:rsidRPr="00873BC7">
        <w:rPr>
          <w:color w:val="000000"/>
          <w:sz w:val="28"/>
          <w:szCs w:val="28"/>
        </w:rPr>
        <w:t>Quy định t</w:t>
      </w:r>
      <w:r w:rsidR="00FF4657" w:rsidRPr="00873BC7">
        <w:rPr>
          <w:bCs/>
          <w:iCs/>
          <w:color w:val="000000"/>
          <w:sz w:val="28"/>
          <w:szCs w:val="28"/>
        </w:rPr>
        <w:t>ổ chức, quản lý, khai thác hoạt động vận tải hành khách bằng xe buýt trên địa bàn tỉnh Đồng Nai</w:t>
      </w:r>
      <w:bookmarkEnd w:id="2"/>
      <w:r w:rsidR="00FF4657">
        <w:rPr>
          <w:color w:val="000000"/>
          <w:sz w:val="28"/>
          <w:szCs w:val="28"/>
        </w:rPr>
        <w:t>.</w:t>
      </w:r>
    </w:p>
    <w:p w:rsidR="00FF4657" w:rsidRPr="00FF4657" w:rsidRDefault="00FF4657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"/>
          <w:szCs w:val="28"/>
        </w:rPr>
      </w:pPr>
    </w:p>
    <w:p w:rsidR="00FB26DE" w:rsidRPr="005F3FD1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bookmarkStart w:id="3" w:name="dieu_4"/>
      <w:r w:rsidRPr="005F3FD1">
        <w:rPr>
          <w:b/>
          <w:bCs/>
          <w:color w:val="000000"/>
          <w:sz w:val="28"/>
          <w:szCs w:val="28"/>
        </w:rPr>
        <w:t xml:space="preserve">Điều </w:t>
      </w:r>
      <w:bookmarkEnd w:id="3"/>
      <w:r w:rsidRPr="005F3FD1">
        <w:rPr>
          <w:b/>
          <w:bCs/>
          <w:color w:val="000000"/>
          <w:sz w:val="28"/>
          <w:szCs w:val="28"/>
        </w:rPr>
        <w:t>2</w:t>
      </w:r>
      <w:r w:rsidRPr="005F3FD1">
        <w:rPr>
          <w:b/>
          <w:color w:val="000000"/>
          <w:sz w:val="28"/>
          <w:szCs w:val="28"/>
        </w:rPr>
        <w:t>. </w:t>
      </w:r>
      <w:bookmarkStart w:id="4" w:name="dieu_4_name"/>
      <w:r w:rsidRPr="00FF4657">
        <w:rPr>
          <w:b/>
          <w:color w:val="000000"/>
          <w:sz w:val="28"/>
          <w:szCs w:val="28"/>
        </w:rPr>
        <w:t>Hiệu lực thi hành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color w:val="000000"/>
          <w:sz w:val="28"/>
          <w:szCs w:val="28"/>
        </w:rPr>
        <w:t>1. Quyết định này có hiệu lực từ</w:t>
      </w:r>
      <w:r w:rsidR="003C2E26">
        <w:rPr>
          <w:color w:val="000000"/>
          <w:sz w:val="28"/>
          <w:szCs w:val="28"/>
        </w:rPr>
        <w:t xml:space="preserve"> ngày 16</w:t>
      </w:r>
      <w:r w:rsidRPr="005F3FD1">
        <w:rPr>
          <w:color w:val="000000"/>
          <w:sz w:val="28"/>
          <w:szCs w:val="28"/>
        </w:rPr>
        <w:t xml:space="preserve"> tháng </w:t>
      </w:r>
      <w:r w:rsidR="00D91155" w:rsidRPr="005F3FD1">
        <w:rPr>
          <w:color w:val="000000"/>
          <w:sz w:val="28"/>
          <w:szCs w:val="28"/>
        </w:rPr>
        <w:t>0</w:t>
      </w:r>
      <w:r w:rsidR="00FF4657">
        <w:rPr>
          <w:color w:val="000000"/>
          <w:sz w:val="28"/>
          <w:szCs w:val="28"/>
        </w:rPr>
        <w:t>1</w:t>
      </w:r>
      <w:r w:rsidRPr="005F3FD1">
        <w:rPr>
          <w:color w:val="000000"/>
          <w:sz w:val="28"/>
          <w:szCs w:val="28"/>
        </w:rPr>
        <w:t xml:space="preserve"> năm 202</w:t>
      </w:r>
      <w:r w:rsidR="00484A4D">
        <w:rPr>
          <w:color w:val="000000"/>
          <w:sz w:val="28"/>
          <w:szCs w:val="28"/>
        </w:rPr>
        <w:t>2</w:t>
      </w:r>
      <w:r w:rsidRPr="005F3FD1">
        <w:rPr>
          <w:color w:val="000000"/>
          <w:sz w:val="28"/>
          <w:szCs w:val="28"/>
        </w:rPr>
        <w:t>.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color w:val="000000"/>
          <w:sz w:val="28"/>
          <w:szCs w:val="28"/>
        </w:rPr>
        <w:t>2. Bãi bỏ các Quyết đị</w:t>
      </w:r>
      <w:r w:rsidR="00FF4657">
        <w:rPr>
          <w:color w:val="000000"/>
          <w:sz w:val="28"/>
          <w:szCs w:val="28"/>
        </w:rPr>
        <w:t>nh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color w:val="000000"/>
          <w:sz w:val="28"/>
          <w:szCs w:val="28"/>
        </w:rPr>
        <w:t>a</w:t>
      </w:r>
      <w:r w:rsidR="005921CC" w:rsidRPr="005F3FD1">
        <w:rPr>
          <w:color w:val="000000"/>
          <w:sz w:val="28"/>
          <w:szCs w:val="28"/>
        </w:rPr>
        <w:t>)</w:t>
      </w:r>
      <w:r w:rsidRPr="005F3FD1">
        <w:rPr>
          <w:color w:val="000000"/>
          <w:sz w:val="28"/>
          <w:szCs w:val="28"/>
        </w:rPr>
        <w:t xml:space="preserve"> Quyết định số 18/2007/QĐ-UBND ngày 16 tháng 3 năm 2007 của Ủy ban nhân dân tỉnh Đồng Nai ban hành tiêu chí mở tuyến vận tải khách công cộng bằng xe buýt có trợ giá từ nguồ</w:t>
      </w:r>
      <w:r w:rsidR="00B91291">
        <w:rPr>
          <w:color w:val="000000"/>
          <w:sz w:val="28"/>
          <w:szCs w:val="28"/>
        </w:rPr>
        <w:t>n ngân sách n</w:t>
      </w:r>
      <w:r w:rsidRPr="005F3FD1">
        <w:rPr>
          <w:color w:val="000000"/>
          <w:sz w:val="28"/>
          <w:szCs w:val="28"/>
        </w:rPr>
        <w:t>hà nước;</w:t>
      </w:r>
    </w:p>
    <w:p w:rsidR="00FB26DE" w:rsidRPr="005F3FD1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color w:val="000000"/>
          <w:sz w:val="28"/>
          <w:szCs w:val="28"/>
        </w:rPr>
        <w:lastRenderedPageBreak/>
        <w:t>b</w:t>
      </w:r>
      <w:r w:rsidR="005921CC" w:rsidRPr="005F3FD1">
        <w:rPr>
          <w:color w:val="000000"/>
          <w:sz w:val="28"/>
          <w:szCs w:val="28"/>
        </w:rPr>
        <w:t>)</w:t>
      </w:r>
      <w:r w:rsidRPr="005F3FD1">
        <w:rPr>
          <w:color w:val="000000"/>
          <w:sz w:val="28"/>
          <w:szCs w:val="28"/>
        </w:rPr>
        <w:t xml:space="preserve"> Quyết </w:t>
      </w:r>
      <w:r w:rsidRPr="005F3FD1">
        <w:rPr>
          <w:sz w:val="28"/>
          <w:szCs w:val="28"/>
        </w:rPr>
        <w:t>định số </w:t>
      </w:r>
      <w:bookmarkEnd w:id="4"/>
      <w:r w:rsidR="00220226" w:rsidRPr="005F3FD1">
        <w:rPr>
          <w:sz w:val="28"/>
          <w:szCs w:val="28"/>
        </w:rPr>
        <w:fldChar w:fldCharType="begin"/>
      </w:r>
      <w:r w:rsidRPr="005F3FD1">
        <w:rPr>
          <w:sz w:val="28"/>
          <w:szCs w:val="28"/>
        </w:rPr>
        <w:instrText xml:space="preserve"> HYPERLINK "https://thuvienphapluat.vn/van-ban/tai-chinh-nha-nuoc/quyet-dinh-51-2013-qd-ubnd-dinh-muc-kinh-te-ky-thuat-xe-van-tai-khach-cong-cong-tro-gia-dong-nai-205351.aspx" \o "Quyết định 51/2013/QĐ-UBND" \t "_blank" </w:instrText>
      </w:r>
      <w:r w:rsidR="00220226" w:rsidRPr="005F3FD1">
        <w:rPr>
          <w:sz w:val="28"/>
          <w:szCs w:val="28"/>
        </w:rPr>
        <w:fldChar w:fldCharType="separate"/>
      </w:r>
      <w:r w:rsidRPr="005F3FD1">
        <w:rPr>
          <w:sz w:val="28"/>
          <w:szCs w:val="28"/>
        </w:rPr>
        <w:t>18/2015/QĐ-UBND</w:t>
      </w:r>
      <w:r w:rsidR="00220226" w:rsidRPr="005F3FD1">
        <w:rPr>
          <w:sz w:val="28"/>
          <w:szCs w:val="28"/>
        </w:rPr>
        <w:fldChar w:fldCharType="end"/>
      </w:r>
      <w:r w:rsidRPr="005F3FD1">
        <w:rPr>
          <w:sz w:val="28"/>
          <w:szCs w:val="28"/>
        </w:rPr>
        <w:t xml:space="preserve"> ngày 05 tháng 7 năm 2015 của </w:t>
      </w:r>
      <w:r w:rsidRPr="005F3FD1">
        <w:rPr>
          <w:color w:val="000000"/>
          <w:sz w:val="28"/>
          <w:szCs w:val="28"/>
        </w:rPr>
        <w:t>Ủy ban nhân dân</w:t>
      </w:r>
      <w:r w:rsidRPr="005F3FD1">
        <w:rPr>
          <w:sz w:val="28"/>
          <w:szCs w:val="28"/>
        </w:rPr>
        <w:t xml:space="preserve"> tỉnh Đồng Nai ban hành </w:t>
      </w:r>
      <w:r w:rsidR="0020116D" w:rsidRPr="005F3FD1">
        <w:rPr>
          <w:sz w:val="28"/>
          <w:szCs w:val="28"/>
        </w:rPr>
        <w:t>Quy định về quản lý hoạt động vận tải hành khách bằng xe buýt trên địa bàn tỉnh Đồng Nai</w:t>
      </w:r>
      <w:r w:rsidRPr="005F3FD1">
        <w:rPr>
          <w:color w:val="000000"/>
          <w:sz w:val="28"/>
          <w:szCs w:val="28"/>
        </w:rPr>
        <w:t>.</w:t>
      </w:r>
    </w:p>
    <w:p w:rsidR="00FF4657" w:rsidRPr="00FF4657" w:rsidRDefault="00FF4657" w:rsidP="00FF4657">
      <w:pPr>
        <w:shd w:val="clear" w:color="auto" w:fill="FFFFFF"/>
        <w:spacing w:before="120" w:after="0" w:line="240" w:lineRule="auto"/>
        <w:ind w:firstLine="567"/>
        <w:jc w:val="both"/>
        <w:rPr>
          <w:b/>
          <w:bCs/>
          <w:color w:val="000000"/>
          <w:sz w:val="2"/>
          <w:szCs w:val="28"/>
        </w:rPr>
      </w:pPr>
      <w:bookmarkStart w:id="5" w:name="dieu_5"/>
    </w:p>
    <w:p w:rsidR="00FB26DE" w:rsidRDefault="00FB26DE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 xml:space="preserve">Điều </w:t>
      </w:r>
      <w:bookmarkEnd w:id="5"/>
      <w:r w:rsidRPr="005F3FD1">
        <w:rPr>
          <w:b/>
          <w:bCs/>
          <w:color w:val="000000"/>
          <w:sz w:val="28"/>
          <w:szCs w:val="28"/>
        </w:rPr>
        <w:t>3. </w:t>
      </w:r>
      <w:bookmarkStart w:id="6" w:name="dieu_5_name"/>
      <w:r w:rsidRPr="005F3FD1">
        <w:rPr>
          <w:color w:val="000000"/>
          <w:sz w:val="28"/>
          <w:szCs w:val="28"/>
        </w:rPr>
        <w:t>Chánh Văn phòng Ủy ban nhân dân tỉnh; Giám đố</w:t>
      </w:r>
      <w:r w:rsidR="00B91291">
        <w:rPr>
          <w:color w:val="000000"/>
          <w:sz w:val="28"/>
          <w:szCs w:val="28"/>
        </w:rPr>
        <w:t>c các s</w:t>
      </w:r>
      <w:r w:rsidRPr="005F3FD1">
        <w:rPr>
          <w:color w:val="000000"/>
          <w:sz w:val="28"/>
          <w:szCs w:val="28"/>
        </w:rPr>
        <w:t>ở, ban, ngành; Chủ tịch Ủy ban nhân dân các huyện, thành phố; Giám đốc Trung tâm Quản lý điều hành vận tải hành khách công cộng; Thủ trưởng các cơ quan, đơn vị và cá nhân có liên quan chịu trách nhiệm thi hành Quyết định này./.</w:t>
      </w:r>
      <w:bookmarkEnd w:id="6"/>
    </w:p>
    <w:p w:rsidR="00654BE0" w:rsidRPr="00654BE0" w:rsidRDefault="00654BE0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Cs w:val="28"/>
        </w:rPr>
      </w:pPr>
    </w:p>
    <w:tbl>
      <w:tblPr>
        <w:tblW w:w="9291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3"/>
        <w:gridCol w:w="4788"/>
      </w:tblGrid>
      <w:tr w:rsidR="00FB26DE" w:rsidRPr="0089474C" w:rsidTr="0055796D">
        <w:trPr>
          <w:tblCellSpacing w:w="0" w:type="dxa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DE" w:rsidRPr="00B91291" w:rsidRDefault="00FB26DE" w:rsidP="00FF4657">
            <w:pPr>
              <w:spacing w:after="0" w:line="240" w:lineRule="auto"/>
              <w:rPr>
                <w:rStyle w:val="SubtleEmphasis"/>
                <w:i w:val="0"/>
                <w:iCs w:val="0"/>
                <w:color w:val="auto"/>
                <w:sz w:val="28"/>
                <w:szCs w:val="28"/>
              </w:rPr>
            </w:pPr>
            <w:bookmarkStart w:id="7" w:name="_GoBack" w:colFirst="0" w:colLast="1"/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1CC" w:rsidRPr="00B91291" w:rsidRDefault="00FB26DE" w:rsidP="007A1A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1291">
              <w:rPr>
                <w:b/>
                <w:bCs/>
                <w:sz w:val="28"/>
                <w:szCs w:val="28"/>
              </w:rPr>
              <w:t>TM. ỦY BAN NHÂN DÂN</w:t>
            </w:r>
            <w:r w:rsidRPr="00B91291">
              <w:rPr>
                <w:b/>
                <w:bCs/>
                <w:sz w:val="28"/>
                <w:szCs w:val="28"/>
              </w:rPr>
              <w:br/>
              <w:t>KT. CHỦ TỊCH</w:t>
            </w:r>
            <w:r w:rsidRPr="00B91291">
              <w:rPr>
                <w:b/>
                <w:bCs/>
                <w:sz w:val="28"/>
                <w:szCs w:val="28"/>
              </w:rPr>
              <w:br/>
              <w:t>PHÓ CHỦ TỊCH</w:t>
            </w:r>
            <w:r w:rsidRPr="00B91291">
              <w:rPr>
                <w:b/>
                <w:bCs/>
                <w:sz w:val="28"/>
                <w:szCs w:val="28"/>
              </w:rPr>
              <w:br/>
            </w:r>
            <w:r w:rsidRPr="00B91291">
              <w:rPr>
                <w:b/>
                <w:bCs/>
                <w:sz w:val="28"/>
                <w:szCs w:val="28"/>
              </w:rPr>
              <w:br/>
            </w:r>
            <w:r w:rsidRPr="00B91291">
              <w:rPr>
                <w:b/>
                <w:bCs/>
                <w:sz w:val="28"/>
                <w:szCs w:val="28"/>
              </w:rPr>
              <w:br/>
            </w:r>
            <w:r w:rsidRPr="00B91291">
              <w:rPr>
                <w:b/>
                <w:bCs/>
                <w:sz w:val="28"/>
                <w:szCs w:val="28"/>
              </w:rPr>
              <w:br/>
            </w:r>
          </w:p>
          <w:p w:rsidR="00FB26DE" w:rsidRPr="00B91291" w:rsidRDefault="00FB26DE" w:rsidP="007A1A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1291">
              <w:rPr>
                <w:b/>
                <w:bCs/>
                <w:sz w:val="28"/>
                <w:szCs w:val="28"/>
              </w:rPr>
              <w:br/>
            </w:r>
          </w:p>
          <w:p w:rsidR="005921CC" w:rsidRPr="00B91291" w:rsidRDefault="005921CC" w:rsidP="007A1A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1291">
              <w:rPr>
                <w:b/>
                <w:sz w:val="28"/>
                <w:szCs w:val="28"/>
              </w:rPr>
              <w:t>Nguyễn Thị Hoàng</w:t>
            </w:r>
          </w:p>
        </w:tc>
      </w:tr>
    </w:tbl>
    <w:bookmarkEnd w:id="7"/>
    <w:p w:rsidR="00FB26DE" w:rsidRDefault="00FB26DE" w:rsidP="00A26710">
      <w:pPr>
        <w:shd w:val="clear" w:color="auto" w:fill="FFFFFF"/>
        <w:spacing w:before="120" w:after="120" w:line="335" w:lineRule="atLeast"/>
        <w:rPr>
          <w:color w:val="000000"/>
          <w:sz w:val="26"/>
          <w:szCs w:val="26"/>
        </w:rPr>
      </w:pPr>
      <w:r w:rsidRPr="00A26710">
        <w:rPr>
          <w:color w:val="000000"/>
          <w:sz w:val="26"/>
          <w:szCs w:val="26"/>
        </w:rPr>
        <w:t> </w:t>
      </w:r>
    </w:p>
    <w:p w:rsidR="00FB26DE" w:rsidRDefault="00FB26DE">
      <w:pPr>
        <w:rPr>
          <w:color w:val="000000"/>
          <w:sz w:val="26"/>
          <w:szCs w:val="26"/>
        </w:rPr>
      </w:pPr>
    </w:p>
    <w:sectPr w:rsidR="00FB26DE" w:rsidSect="00D91155">
      <w:headerReference w:type="default" r:id="rId9"/>
      <w:pgSz w:w="11907" w:h="16840" w:code="9"/>
      <w:pgMar w:top="1134" w:right="1134" w:bottom="993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DB" w:rsidRDefault="006F64DB" w:rsidP="00954088">
      <w:pPr>
        <w:spacing w:after="0" w:line="240" w:lineRule="auto"/>
      </w:pPr>
      <w:r>
        <w:separator/>
      </w:r>
    </w:p>
  </w:endnote>
  <w:endnote w:type="continuationSeparator" w:id="0">
    <w:p w:rsidR="006F64DB" w:rsidRDefault="006F64DB" w:rsidP="0095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DB" w:rsidRDefault="006F64DB" w:rsidP="00954088">
      <w:pPr>
        <w:spacing w:after="0" w:line="240" w:lineRule="auto"/>
      </w:pPr>
      <w:r>
        <w:separator/>
      </w:r>
    </w:p>
  </w:footnote>
  <w:footnote w:type="continuationSeparator" w:id="0">
    <w:p w:rsidR="006F64DB" w:rsidRDefault="006F64DB" w:rsidP="0095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DE" w:rsidRPr="005921CC" w:rsidRDefault="00107387" w:rsidP="009A6611">
    <w:pPr>
      <w:pStyle w:val="Header"/>
      <w:tabs>
        <w:tab w:val="clear" w:pos="4680"/>
        <w:tab w:val="clear" w:pos="9360"/>
      </w:tabs>
      <w:jc w:val="center"/>
      <w:rPr>
        <w:sz w:val="26"/>
        <w:szCs w:val="26"/>
      </w:rPr>
    </w:pPr>
    <w:r w:rsidRPr="005921CC">
      <w:rPr>
        <w:sz w:val="26"/>
        <w:szCs w:val="26"/>
      </w:rPr>
      <w:fldChar w:fldCharType="begin"/>
    </w:r>
    <w:r w:rsidRPr="005921CC">
      <w:rPr>
        <w:sz w:val="26"/>
        <w:szCs w:val="26"/>
      </w:rPr>
      <w:instrText xml:space="preserve"> PAGE   \* MERGEFORMAT </w:instrText>
    </w:r>
    <w:r w:rsidRPr="005921CC">
      <w:rPr>
        <w:sz w:val="26"/>
        <w:szCs w:val="26"/>
      </w:rPr>
      <w:fldChar w:fldCharType="separate"/>
    </w:r>
    <w:r w:rsidR="00B91291">
      <w:rPr>
        <w:noProof/>
        <w:sz w:val="26"/>
        <w:szCs w:val="26"/>
      </w:rPr>
      <w:t>2</w:t>
    </w:r>
    <w:r w:rsidRPr="005921CC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604"/>
    <w:multiLevelType w:val="multilevel"/>
    <w:tmpl w:val="28C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10"/>
    <w:rsid w:val="00010C91"/>
    <w:rsid w:val="00045F53"/>
    <w:rsid w:val="00082811"/>
    <w:rsid w:val="000B0D2C"/>
    <w:rsid w:val="000F18BC"/>
    <w:rsid w:val="000F7DF3"/>
    <w:rsid w:val="00107387"/>
    <w:rsid w:val="00107CCE"/>
    <w:rsid w:val="00112CF1"/>
    <w:rsid w:val="001173D9"/>
    <w:rsid w:val="00123FAD"/>
    <w:rsid w:val="00176ABE"/>
    <w:rsid w:val="001A532C"/>
    <w:rsid w:val="001E2110"/>
    <w:rsid w:val="001F5689"/>
    <w:rsid w:val="0020116D"/>
    <w:rsid w:val="00220226"/>
    <w:rsid w:val="0024767D"/>
    <w:rsid w:val="00262517"/>
    <w:rsid w:val="00263585"/>
    <w:rsid w:val="002668B5"/>
    <w:rsid w:val="00267D14"/>
    <w:rsid w:val="002C41C8"/>
    <w:rsid w:val="002D33C3"/>
    <w:rsid w:val="002D5445"/>
    <w:rsid w:val="00312E4C"/>
    <w:rsid w:val="00317CCA"/>
    <w:rsid w:val="00355731"/>
    <w:rsid w:val="00363AC1"/>
    <w:rsid w:val="0037063B"/>
    <w:rsid w:val="003956A9"/>
    <w:rsid w:val="003A2C75"/>
    <w:rsid w:val="003A5C91"/>
    <w:rsid w:val="003B4C33"/>
    <w:rsid w:val="003C2E26"/>
    <w:rsid w:val="004012E2"/>
    <w:rsid w:val="004014FF"/>
    <w:rsid w:val="00415866"/>
    <w:rsid w:val="00432C02"/>
    <w:rsid w:val="00470508"/>
    <w:rsid w:val="0047132B"/>
    <w:rsid w:val="00484A4D"/>
    <w:rsid w:val="004934D1"/>
    <w:rsid w:val="004A154F"/>
    <w:rsid w:val="004C737A"/>
    <w:rsid w:val="00551352"/>
    <w:rsid w:val="0055796D"/>
    <w:rsid w:val="0056366A"/>
    <w:rsid w:val="00584900"/>
    <w:rsid w:val="005921CC"/>
    <w:rsid w:val="005F2581"/>
    <w:rsid w:val="005F3FD1"/>
    <w:rsid w:val="006253F3"/>
    <w:rsid w:val="0062763F"/>
    <w:rsid w:val="00654BE0"/>
    <w:rsid w:val="0066329C"/>
    <w:rsid w:val="006A0FD3"/>
    <w:rsid w:val="006A2BC4"/>
    <w:rsid w:val="006A4FB0"/>
    <w:rsid w:val="006B215F"/>
    <w:rsid w:val="006F64DB"/>
    <w:rsid w:val="007021AB"/>
    <w:rsid w:val="00717609"/>
    <w:rsid w:val="00733EA5"/>
    <w:rsid w:val="00784E5C"/>
    <w:rsid w:val="007A1AFA"/>
    <w:rsid w:val="007A4B6A"/>
    <w:rsid w:val="00833FDC"/>
    <w:rsid w:val="00873BC7"/>
    <w:rsid w:val="0089474C"/>
    <w:rsid w:val="008B0F01"/>
    <w:rsid w:val="008D01D8"/>
    <w:rsid w:val="008D457B"/>
    <w:rsid w:val="00900EE6"/>
    <w:rsid w:val="0090485D"/>
    <w:rsid w:val="0093628C"/>
    <w:rsid w:val="00954088"/>
    <w:rsid w:val="00954985"/>
    <w:rsid w:val="009A6611"/>
    <w:rsid w:val="00A16021"/>
    <w:rsid w:val="00A26710"/>
    <w:rsid w:val="00A31B10"/>
    <w:rsid w:val="00A34654"/>
    <w:rsid w:val="00A973BD"/>
    <w:rsid w:val="00AD375A"/>
    <w:rsid w:val="00AD4E8E"/>
    <w:rsid w:val="00AD558C"/>
    <w:rsid w:val="00AE5E21"/>
    <w:rsid w:val="00B03411"/>
    <w:rsid w:val="00B17058"/>
    <w:rsid w:val="00B405AF"/>
    <w:rsid w:val="00B50CCC"/>
    <w:rsid w:val="00B50EF3"/>
    <w:rsid w:val="00B91291"/>
    <w:rsid w:val="00B92B26"/>
    <w:rsid w:val="00B97216"/>
    <w:rsid w:val="00BC6E6F"/>
    <w:rsid w:val="00C64935"/>
    <w:rsid w:val="00C76B55"/>
    <w:rsid w:val="00C921A0"/>
    <w:rsid w:val="00CC0CCA"/>
    <w:rsid w:val="00CD7F92"/>
    <w:rsid w:val="00CE3C46"/>
    <w:rsid w:val="00CE783A"/>
    <w:rsid w:val="00D42069"/>
    <w:rsid w:val="00D47775"/>
    <w:rsid w:val="00D5421C"/>
    <w:rsid w:val="00D56DDB"/>
    <w:rsid w:val="00D83E0C"/>
    <w:rsid w:val="00D84617"/>
    <w:rsid w:val="00D91155"/>
    <w:rsid w:val="00DB6DA7"/>
    <w:rsid w:val="00E35386"/>
    <w:rsid w:val="00E9530C"/>
    <w:rsid w:val="00E97662"/>
    <w:rsid w:val="00EA6A62"/>
    <w:rsid w:val="00EC0345"/>
    <w:rsid w:val="00EE2D35"/>
    <w:rsid w:val="00EF06A9"/>
    <w:rsid w:val="00F07E6C"/>
    <w:rsid w:val="00F10B5C"/>
    <w:rsid w:val="00F36FBC"/>
    <w:rsid w:val="00F818F0"/>
    <w:rsid w:val="00F97651"/>
    <w:rsid w:val="00FB26DE"/>
    <w:rsid w:val="00FC50D0"/>
    <w:rsid w:val="00FC7FFE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2E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2E2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2E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2E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331">
              <w:marLeft w:val="0"/>
              <w:marRight w:val="0"/>
              <w:marTop w:val="0"/>
              <w:marBottom w:val="0"/>
              <w:divBdr>
                <w:top w:val="single" w:sz="18" w:space="0" w:color="F89B1A"/>
                <w:left w:val="single" w:sz="8" w:space="0" w:color="C8D4DB"/>
                <w:bottom w:val="none" w:sz="0" w:space="0" w:color="auto"/>
                <w:right w:val="single" w:sz="8" w:space="0" w:color="C8D4DB"/>
              </w:divBdr>
              <w:divsChild>
                <w:div w:id="1069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3329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11" w:color="BDC8D5"/>
                                <w:right w:val="single" w:sz="2" w:space="0" w:color="BDC8D5"/>
                              </w:divBdr>
                              <w:divsChild>
                                <w:div w:id="10696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93336">
                          <w:marLeft w:val="0"/>
                          <w:marRight w:val="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huong-mai/nghi-dinh-177-2013-nd-cp-huong-dan-luat-gia-213650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2AA2F-7F64-482E-9A75-CDB8113572E5}"/>
</file>

<file path=customXml/itemProps2.xml><?xml version="1.0" encoding="utf-8"?>
<ds:datastoreItem xmlns:ds="http://schemas.openxmlformats.org/officeDocument/2006/customXml" ds:itemID="{E90B6637-2131-4CB4-85C8-C41F02B55B67}"/>
</file>

<file path=customXml/itemProps3.xml><?xml version="1.0" encoding="utf-8"?>
<ds:datastoreItem xmlns:ds="http://schemas.openxmlformats.org/officeDocument/2006/customXml" ds:itemID="{21889647-1E8D-4627-96DD-A03ECA8A2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NC</dc:creator>
  <cp:lastModifiedBy>DDT</cp:lastModifiedBy>
  <cp:revision>18</cp:revision>
  <cp:lastPrinted>2020-12-10T01:35:00Z</cp:lastPrinted>
  <dcterms:created xsi:type="dcterms:W3CDTF">2021-01-20T03:03:00Z</dcterms:created>
  <dcterms:modified xsi:type="dcterms:W3CDTF">2022-01-18T02:53:00Z</dcterms:modified>
</cp:coreProperties>
</file>