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11C04" w:rsidRPr="00D11C04" w:rsidTr="00957CF0">
        <w:trPr>
          <w:trHeight w:val="1021"/>
        </w:trPr>
        <w:tc>
          <w:tcPr>
            <w:tcW w:w="1544" w:type="pct"/>
            <w:hideMark/>
          </w:tcPr>
          <w:p w:rsidR="00D11C04" w:rsidRPr="00D11C04" w:rsidRDefault="00D11C04" w:rsidP="00D11C04">
            <w:pPr>
              <w:jc w:val="center"/>
              <w:rPr>
                <w:rFonts w:eastAsia="PMingLiU"/>
                <w:b/>
                <w:sz w:val="26"/>
                <w:szCs w:val="26"/>
                <w:highlight w:val="white"/>
              </w:rPr>
            </w:pPr>
            <w:r w:rsidRPr="00D11C04">
              <w:rPr>
                <w:rFonts w:eastAsia="PMingLiU"/>
                <w:b/>
                <w:sz w:val="26"/>
                <w:szCs w:val="26"/>
                <w:highlight w:val="white"/>
              </w:rPr>
              <w:t>ỦY BAN NHÂN DÂN</w:t>
            </w:r>
          </w:p>
          <w:p w:rsidR="00D11C04" w:rsidRPr="00D11C04" w:rsidRDefault="00D11C04" w:rsidP="00D11C04">
            <w:pPr>
              <w:jc w:val="center"/>
              <w:rPr>
                <w:rFonts w:eastAsia="PMingLiU"/>
                <w:b/>
                <w:sz w:val="26"/>
                <w:szCs w:val="26"/>
                <w:highlight w:val="white"/>
              </w:rPr>
            </w:pPr>
            <w:r>
              <w:rPr>
                <w:noProof/>
              </w:rPr>
              <w:pict>
                <v:line id="Straight Connector 5" o:spid="_x0000_s1083" style="position:absolute;left:0;text-align:left;z-index:251660288;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w:r>
            <w:r w:rsidRPr="00D11C04">
              <w:rPr>
                <w:rFonts w:eastAsia="PMingLiU"/>
                <w:b/>
                <w:sz w:val="26"/>
                <w:szCs w:val="26"/>
                <w:highlight w:val="white"/>
              </w:rPr>
              <w:t>TỈNH ĐỒNG NAI</w:t>
            </w:r>
          </w:p>
        </w:tc>
        <w:tc>
          <w:tcPr>
            <w:tcW w:w="515" w:type="pct"/>
          </w:tcPr>
          <w:p w:rsidR="00D11C04" w:rsidRPr="00D11C04" w:rsidRDefault="00D11C04" w:rsidP="00D11C04">
            <w:pPr>
              <w:jc w:val="center"/>
              <w:rPr>
                <w:rFonts w:eastAsia="PMingLiU"/>
                <w:b/>
                <w:sz w:val="26"/>
                <w:szCs w:val="26"/>
                <w:highlight w:val="white"/>
              </w:rPr>
            </w:pPr>
          </w:p>
          <w:p w:rsidR="00D11C04" w:rsidRPr="00D11C04" w:rsidRDefault="00D11C04" w:rsidP="00D11C04">
            <w:pPr>
              <w:jc w:val="center"/>
              <w:rPr>
                <w:rFonts w:eastAsia="PMingLiU"/>
                <w:highlight w:val="white"/>
              </w:rPr>
            </w:pPr>
          </w:p>
        </w:tc>
        <w:tc>
          <w:tcPr>
            <w:tcW w:w="2941" w:type="pct"/>
            <w:hideMark/>
          </w:tcPr>
          <w:p w:rsidR="00D11C04" w:rsidRPr="00D11C04" w:rsidRDefault="00D11C04" w:rsidP="00D11C04">
            <w:pPr>
              <w:jc w:val="center"/>
              <w:rPr>
                <w:rFonts w:eastAsia="PMingLiU"/>
                <w:b/>
                <w:sz w:val="26"/>
                <w:szCs w:val="26"/>
                <w:highlight w:val="white"/>
              </w:rPr>
            </w:pPr>
            <w:r w:rsidRPr="00D11C04">
              <w:rPr>
                <w:rFonts w:eastAsia="PMingLiU"/>
                <w:b/>
                <w:sz w:val="26"/>
                <w:szCs w:val="26"/>
                <w:highlight w:val="white"/>
              </w:rPr>
              <w:t>CỘNG HÒA XÃ HỘI CHỦ NGHĨA VIỆT NAM</w:t>
            </w:r>
          </w:p>
          <w:p w:rsidR="00D11C04" w:rsidRPr="00D11C04" w:rsidRDefault="00D11C04" w:rsidP="00D11C04">
            <w:pPr>
              <w:jc w:val="center"/>
              <w:rPr>
                <w:rFonts w:eastAsia="PMingLiU"/>
                <w:highlight w:val="white"/>
              </w:rPr>
            </w:pPr>
            <w:r>
              <w:rPr>
                <w:noProof/>
              </w:rPr>
              <w:pict>
                <v:line id="Straight Connector 4" o:spid="_x0000_s1082" style="position:absolute;left:0;text-align:left;z-index:251661312;visibility:visible;mso-wrap-style:square;mso-width-percent:0;mso-height-percent:0;mso-wrap-distance-left:9pt;mso-wrap-distance-top:-81e-5mm;mso-wrap-distance-right:9pt;mso-wrap-distance-bottom:-8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w:r>
            <w:r w:rsidRPr="00D11C04">
              <w:rPr>
                <w:rFonts w:eastAsia="PMingLiU"/>
                <w:b/>
                <w:highlight w:val="white"/>
              </w:rPr>
              <w:t>Độc lập - Tự do - Hạnh phúc</w:t>
            </w:r>
          </w:p>
        </w:tc>
      </w:tr>
      <w:tr w:rsidR="00D11C04" w:rsidRPr="00D11C04" w:rsidTr="00957CF0">
        <w:trPr>
          <w:trHeight w:val="20"/>
        </w:trPr>
        <w:tc>
          <w:tcPr>
            <w:tcW w:w="1544" w:type="pct"/>
            <w:hideMark/>
          </w:tcPr>
          <w:p w:rsidR="00D11C04" w:rsidRPr="00D11C04" w:rsidRDefault="00D11C04" w:rsidP="00D11C04">
            <w:pPr>
              <w:jc w:val="center"/>
              <w:rPr>
                <w:rFonts w:eastAsia="PMingLiU"/>
                <w:b/>
                <w:sz w:val="26"/>
                <w:szCs w:val="26"/>
                <w:highlight w:val="white"/>
              </w:rPr>
            </w:pPr>
            <w:r w:rsidRPr="00D11C04">
              <w:rPr>
                <w:rFonts w:eastAsia="PMingLiU"/>
                <w:sz w:val="26"/>
                <w:szCs w:val="26"/>
                <w:highlight w:val="white"/>
              </w:rPr>
              <w:t>Số</w:t>
            </w:r>
            <w:r>
              <w:rPr>
                <w:rFonts w:eastAsia="PMingLiU"/>
                <w:sz w:val="26"/>
                <w:szCs w:val="26"/>
                <w:highlight w:val="white"/>
              </w:rPr>
              <w:t>: 01/2024</w:t>
            </w:r>
            <w:r w:rsidRPr="00D11C04">
              <w:rPr>
                <w:rFonts w:eastAsia="PMingLiU"/>
                <w:sz w:val="26"/>
                <w:szCs w:val="26"/>
                <w:highlight w:val="white"/>
              </w:rPr>
              <w:t>/QĐ-UBND</w:t>
            </w:r>
          </w:p>
        </w:tc>
        <w:tc>
          <w:tcPr>
            <w:tcW w:w="515" w:type="pct"/>
          </w:tcPr>
          <w:p w:rsidR="00D11C04" w:rsidRPr="00D11C04" w:rsidRDefault="00D11C04" w:rsidP="00D11C04">
            <w:pPr>
              <w:jc w:val="center"/>
              <w:rPr>
                <w:rFonts w:eastAsia="PMingLiU"/>
                <w:b/>
                <w:sz w:val="26"/>
                <w:szCs w:val="26"/>
                <w:highlight w:val="white"/>
              </w:rPr>
            </w:pPr>
          </w:p>
        </w:tc>
        <w:tc>
          <w:tcPr>
            <w:tcW w:w="2941" w:type="pct"/>
            <w:hideMark/>
          </w:tcPr>
          <w:p w:rsidR="00D11C04" w:rsidRPr="00D11C04" w:rsidRDefault="00D11C04" w:rsidP="00D11C04">
            <w:pPr>
              <w:jc w:val="center"/>
              <w:rPr>
                <w:rFonts w:eastAsia="PMingLiU"/>
                <w:b/>
                <w:sz w:val="26"/>
                <w:szCs w:val="26"/>
                <w:highlight w:val="white"/>
              </w:rPr>
            </w:pPr>
            <w:r w:rsidRPr="00D11C04">
              <w:rPr>
                <w:rFonts w:eastAsia="PMingLiU"/>
                <w:i/>
                <w:highlight w:val="white"/>
              </w:rPr>
              <w:t xml:space="preserve">Đồng Nai, ngày </w:t>
            </w:r>
            <w:r>
              <w:rPr>
                <w:rFonts w:eastAsia="PMingLiU"/>
                <w:i/>
                <w:highlight w:val="white"/>
              </w:rPr>
              <w:t>05 tháng 01 năm 2024</w:t>
            </w:r>
          </w:p>
        </w:tc>
      </w:tr>
    </w:tbl>
    <w:p w:rsidR="00D11C04" w:rsidRPr="00EB6966" w:rsidRDefault="00D11C04" w:rsidP="00D11C04">
      <w:pPr>
        <w:jc w:val="center"/>
        <w:rPr>
          <w:b/>
          <w:bCs/>
        </w:rPr>
      </w:pPr>
    </w:p>
    <w:p w:rsidR="0037337A" w:rsidRPr="00EB6966" w:rsidRDefault="0037337A" w:rsidP="00D11C04">
      <w:pPr>
        <w:jc w:val="center"/>
      </w:pPr>
      <w:r w:rsidRPr="00EB6966">
        <w:rPr>
          <w:b/>
          <w:bCs/>
          <w:lang w:val="vi-VN"/>
        </w:rPr>
        <w:t>QUYẾT ĐỊNH</w:t>
      </w:r>
    </w:p>
    <w:p w:rsidR="008656D6" w:rsidRPr="00EB6966" w:rsidRDefault="005C09C9" w:rsidP="00D11C04">
      <w:pPr>
        <w:jc w:val="center"/>
        <w:rPr>
          <w:b/>
        </w:rPr>
      </w:pPr>
      <w:r w:rsidRPr="00EB6966">
        <w:rPr>
          <w:b/>
          <w:bCs/>
        </w:rPr>
        <w:t>S</w:t>
      </w:r>
      <w:r w:rsidR="008656D6" w:rsidRPr="00EB6966">
        <w:rPr>
          <w:b/>
          <w:bCs/>
        </w:rPr>
        <w:t>ửa đổi</w:t>
      </w:r>
      <w:r w:rsidRPr="00EB6966">
        <w:rPr>
          <w:b/>
          <w:bCs/>
        </w:rPr>
        <w:t>,</w:t>
      </w:r>
      <w:r w:rsidR="008656D6" w:rsidRPr="00EB6966">
        <w:rPr>
          <w:b/>
          <w:bCs/>
        </w:rPr>
        <w:t xml:space="preserve"> </w:t>
      </w:r>
      <w:r w:rsidRPr="00EB6966">
        <w:rPr>
          <w:b/>
          <w:bCs/>
        </w:rPr>
        <w:t xml:space="preserve">bổ sung </w:t>
      </w:r>
      <w:r w:rsidR="008656D6" w:rsidRPr="00EB6966">
        <w:rPr>
          <w:b/>
          <w:bCs/>
        </w:rPr>
        <w:t xml:space="preserve">một số điều của </w:t>
      </w:r>
      <w:r w:rsidR="00A652A1" w:rsidRPr="00EB6966">
        <w:rPr>
          <w:b/>
        </w:rPr>
        <w:t xml:space="preserve">Quy định Quản lý hoạt động sáng kiến trên địa bàn tỉnh Đồng Nai ban hành kèm theo </w:t>
      </w:r>
      <w:r w:rsidR="008656D6" w:rsidRPr="00EB6966">
        <w:rPr>
          <w:b/>
        </w:rPr>
        <w:t xml:space="preserve">Quyết định số 59/2021/QĐ-UBND ngày </w:t>
      </w:r>
      <w:r w:rsidR="006915AA" w:rsidRPr="00EB6966">
        <w:rPr>
          <w:b/>
        </w:rPr>
        <w:t xml:space="preserve">31 tháng 12 năm </w:t>
      </w:r>
      <w:r w:rsidR="008656D6" w:rsidRPr="00EB6966">
        <w:rPr>
          <w:b/>
        </w:rPr>
        <w:t xml:space="preserve">2021 của </w:t>
      </w:r>
      <w:r w:rsidR="00A652A1" w:rsidRPr="00EB6966">
        <w:rPr>
          <w:b/>
        </w:rPr>
        <w:t>Ủy ban nhân dân</w:t>
      </w:r>
      <w:r w:rsidR="008656D6" w:rsidRPr="00EB6966">
        <w:rPr>
          <w:b/>
        </w:rPr>
        <w:t xml:space="preserve"> tỉnh Đồng Nai</w:t>
      </w:r>
    </w:p>
    <w:p w:rsidR="0037337A" w:rsidRPr="00EB6966" w:rsidRDefault="000914C9" w:rsidP="00D11C04">
      <w:pPr>
        <w:jc w:val="center"/>
        <w:rPr>
          <w:b/>
          <w:bCs/>
        </w:rPr>
      </w:pPr>
      <w:r>
        <w:rPr>
          <w:noProof/>
        </w:rPr>
        <w:pict>
          <v:shapetype id="_x0000_t32" coordsize="21600,21600" o:spt="32" o:oned="t" path="m,l21600,21600e" filled="f">
            <v:path arrowok="t" fillok="f" o:connecttype="none"/>
            <o:lock v:ext="edit" shapetype="t"/>
          </v:shapetype>
          <v:shape id="Straight Arrow Connector 1" o:spid="_x0000_s1079" type="#_x0000_t32" style="position:absolute;left:0;text-align:left;margin-left:151.95pt;margin-top:2.9pt;width:15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" adj="-34642,-1,-34642"/>
        </w:pict>
      </w:r>
    </w:p>
    <w:p w:rsidR="007E0128" w:rsidRPr="00EB6966" w:rsidRDefault="008656D6" w:rsidP="00D11C04">
      <w:pPr>
        <w:jc w:val="center"/>
        <w:rPr>
          <w:rFonts w:eastAsia="Times New Roman"/>
          <w:iCs/>
        </w:rPr>
      </w:pPr>
      <w:r w:rsidRPr="00EB6966">
        <w:rPr>
          <w:b/>
        </w:rPr>
        <w:t>ỦY BAN NHÂN DÂN</w:t>
      </w:r>
      <w:r w:rsidR="0037337A" w:rsidRPr="00EB6966">
        <w:rPr>
          <w:b/>
        </w:rPr>
        <w:t xml:space="preserve"> TỈNH ĐỒNG NAI</w:t>
      </w:r>
    </w:p>
    <w:p w:rsidR="008656D6" w:rsidRPr="00EB6966" w:rsidRDefault="008656D6" w:rsidP="001A2128">
      <w:pPr>
        <w:spacing w:before="140" w:line="264" w:lineRule="auto"/>
        <w:ind w:firstLine="567"/>
        <w:jc w:val="both"/>
        <w:rPr>
          <w:i/>
          <w:iCs/>
        </w:rPr>
      </w:pPr>
      <w:r w:rsidRPr="00EB6966">
        <w:rPr>
          <w:i/>
          <w:iCs/>
        </w:rPr>
        <w:t>Căn cứ Luật Tổ chức chính quyền địa phương ngày 19 tháng 6 năm 2015;</w:t>
      </w:r>
    </w:p>
    <w:p w:rsidR="008656D6" w:rsidRPr="00EB6966" w:rsidRDefault="008656D6" w:rsidP="001A2128">
      <w:pPr>
        <w:spacing w:before="140" w:line="264" w:lineRule="auto"/>
        <w:ind w:firstLine="567"/>
        <w:jc w:val="both"/>
        <w:rPr>
          <w:i/>
          <w:iCs/>
        </w:rPr>
      </w:pPr>
      <w:r w:rsidRPr="00EB6966">
        <w:rPr>
          <w:i/>
          <w:iCs/>
        </w:rPr>
        <w:t xml:space="preserve">Căn cứ Luật sửa đổi, bổ sung một số điều của Luật Tổ chức Chính phủ và Luật Tổ chức chính quyền địa phương ngày 22 tháng 11 năm 2019; </w:t>
      </w:r>
    </w:p>
    <w:p w:rsidR="00B60CA9" w:rsidRPr="00EB6966" w:rsidRDefault="008656D6" w:rsidP="001A2128">
      <w:pPr>
        <w:spacing w:before="140" w:line="264" w:lineRule="auto"/>
        <w:ind w:firstLine="567"/>
        <w:jc w:val="both"/>
        <w:rPr>
          <w:i/>
          <w:iCs/>
        </w:rPr>
      </w:pPr>
      <w:r w:rsidRPr="00EB6966">
        <w:rPr>
          <w:i/>
          <w:iCs/>
        </w:rPr>
        <w:t>Căn cứ Luật Ban hành văn bản quy phạm pháp luật ngày 22 tháng 6 năm 2015</w:t>
      </w:r>
      <w:r w:rsidR="00B60CA9" w:rsidRPr="00EB6966">
        <w:rPr>
          <w:i/>
          <w:iCs/>
        </w:rPr>
        <w:t>;</w:t>
      </w:r>
    </w:p>
    <w:p w:rsidR="008656D6" w:rsidRPr="00EB6966" w:rsidRDefault="00B60CA9" w:rsidP="001A2128">
      <w:pPr>
        <w:spacing w:before="140" w:line="264" w:lineRule="auto"/>
        <w:ind w:firstLine="567"/>
        <w:jc w:val="both"/>
        <w:rPr>
          <w:i/>
          <w:iCs/>
        </w:rPr>
      </w:pPr>
      <w:r w:rsidRPr="00EB6966">
        <w:rPr>
          <w:i/>
          <w:iCs/>
        </w:rPr>
        <w:t xml:space="preserve"> Căn cứ </w:t>
      </w:r>
      <w:r w:rsidR="008656D6" w:rsidRPr="00EB6966">
        <w:rPr>
          <w:i/>
          <w:iCs/>
        </w:rPr>
        <w:t>Luật sửa đổi, bổ sung một số điều của Luật Ban hành văn bản quy phạm pháp luật ngày 18 tháng 6 năm 2020;</w:t>
      </w:r>
    </w:p>
    <w:p w:rsidR="00B60CA9" w:rsidRPr="00EB6966" w:rsidRDefault="007E0128" w:rsidP="001A2128">
      <w:pPr>
        <w:spacing w:before="140" w:line="264" w:lineRule="auto"/>
        <w:ind w:firstLine="567"/>
        <w:jc w:val="both"/>
        <w:rPr>
          <w:i/>
          <w:iCs/>
        </w:rPr>
      </w:pPr>
      <w:r w:rsidRPr="00EB6966">
        <w:rPr>
          <w:i/>
          <w:iCs/>
        </w:rPr>
        <w:t>Căn cứ Luật Sở hữu trí tuệ</w:t>
      </w:r>
      <w:r w:rsidR="004216F4" w:rsidRPr="00EB6966">
        <w:rPr>
          <w:i/>
          <w:iCs/>
        </w:rPr>
        <w:t xml:space="preserve"> ngày 29 tháng 11 năm </w:t>
      </w:r>
      <w:r w:rsidRPr="00EB6966">
        <w:rPr>
          <w:i/>
          <w:iCs/>
        </w:rPr>
        <w:t xml:space="preserve">2005; </w:t>
      </w:r>
    </w:p>
    <w:p w:rsidR="00B60CA9" w:rsidRPr="00EB6966" w:rsidRDefault="00B60CA9" w:rsidP="001A2128">
      <w:pPr>
        <w:spacing w:before="140" w:line="264" w:lineRule="auto"/>
        <w:ind w:firstLine="567"/>
        <w:jc w:val="both"/>
        <w:rPr>
          <w:i/>
          <w:iCs/>
        </w:rPr>
      </w:pPr>
      <w:r w:rsidRPr="00EB6966">
        <w:rPr>
          <w:i/>
          <w:iCs/>
        </w:rPr>
        <w:t xml:space="preserve">Căn cứ </w:t>
      </w:r>
      <w:r w:rsidR="007E0128" w:rsidRPr="00EB6966">
        <w:rPr>
          <w:i/>
          <w:iCs/>
        </w:rPr>
        <w:t xml:space="preserve">Luật sửa đổi, bổ sung một số điều của Luật Sở hữu trí tuệ </w:t>
      </w:r>
      <w:r w:rsidR="004216F4" w:rsidRPr="00EB6966">
        <w:rPr>
          <w:i/>
          <w:iCs/>
        </w:rPr>
        <w:t xml:space="preserve">ngày 19 tháng 6 </w:t>
      </w:r>
      <w:r w:rsidR="007E0128" w:rsidRPr="00EB6966">
        <w:rPr>
          <w:i/>
          <w:iCs/>
        </w:rPr>
        <w:t xml:space="preserve">năm 2009; </w:t>
      </w:r>
    </w:p>
    <w:p w:rsidR="00B60CA9" w:rsidRPr="00EB6966" w:rsidRDefault="00B60CA9" w:rsidP="001A2128">
      <w:pPr>
        <w:spacing w:before="140" w:line="264" w:lineRule="auto"/>
        <w:ind w:firstLine="567"/>
        <w:jc w:val="both"/>
        <w:rPr>
          <w:i/>
          <w:iCs/>
        </w:rPr>
      </w:pPr>
      <w:r w:rsidRPr="00EB6966">
        <w:rPr>
          <w:i/>
          <w:iCs/>
        </w:rPr>
        <w:t xml:space="preserve">Căn cứ </w:t>
      </w:r>
      <w:r w:rsidR="007E0128" w:rsidRPr="00EB6966">
        <w:rPr>
          <w:i/>
          <w:iCs/>
        </w:rPr>
        <w:t xml:space="preserve">Luật sửa đổi, bổ sung một số điều của Luật Kinh doanh bảo hiểm, Luật Sở hữu trí tuệ </w:t>
      </w:r>
      <w:r w:rsidR="004216F4" w:rsidRPr="00EB6966">
        <w:rPr>
          <w:i/>
          <w:iCs/>
        </w:rPr>
        <w:t xml:space="preserve">ngày 14 tháng 6 </w:t>
      </w:r>
      <w:r w:rsidR="007E0128" w:rsidRPr="00EB6966">
        <w:rPr>
          <w:i/>
          <w:iCs/>
        </w:rPr>
        <w:t xml:space="preserve">năm 2019; </w:t>
      </w:r>
    </w:p>
    <w:p w:rsidR="008656D6" w:rsidRPr="00EB6966" w:rsidRDefault="00B60CA9" w:rsidP="001A2128">
      <w:pPr>
        <w:spacing w:before="140" w:line="264" w:lineRule="auto"/>
        <w:ind w:firstLine="567"/>
        <w:jc w:val="both"/>
        <w:rPr>
          <w:i/>
          <w:iCs/>
        </w:rPr>
      </w:pPr>
      <w:r w:rsidRPr="00EB6966">
        <w:rPr>
          <w:i/>
          <w:iCs/>
        </w:rPr>
        <w:t xml:space="preserve">Căn cứ </w:t>
      </w:r>
      <w:r w:rsidR="007E0128" w:rsidRPr="00EB6966">
        <w:rPr>
          <w:i/>
          <w:iCs/>
        </w:rPr>
        <w:t xml:space="preserve">Luật sửa đổi, bổ sung một số điều của Luật Sở hữu trí tuệ </w:t>
      </w:r>
      <w:r w:rsidR="004216F4" w:rsidRPr="00EB6966">
        <w:rPr>
          <w:i/>
          <w:iCs/>
        </w:rPr>
        <w:t xml:space="preserve">ngày 16 tháng 6 </w:t>
      </w:r>
      <w:r w:rsidR="007E0128" w:rsidRPr="00EB6966">
        <w:rPr>
          <w:i/>
          <w:iCs/>
        </w:rPr>
        <w:t>năm 2022;</w:t>
      </w:r>
    </w:p>
    <w:p w:rsidR="008656D6" w:rsidRPr="00EB6966" w:rsidRDefault="008656D6" w:rsidP="001A2128">
      <w:pPr>
        <w:spacing w:before="140" w:line="264" w:lineRule="auto"/>
        <w:ind w:firstLine="567"/>
        <w:jc w:val="both"/>
        <w:rPr>
          <w:i/>
          <w:iCs/>
        </w:rPr>
      </w:pPr>
      <w:r w:rsidRPr="00EB6966">
        <w:rPr>
          <w:i/>
          <w:iCs/>
        </w:rPr>
        <w:t xml:space="preserve">Căn cứ Luật Khoa học và </w:t>
      </w:r>
      <w:r w:rsidR="00D964B7" w:rsidRPr="00EB6966">
        <w:rPr>
          <w:i/>
          <w:iCs/>
        </w:rPr>
        <w:t>c</w:t>
      </w:r>
      <w:r w:rsidRPr="00EB6966">
        <w:rPr>
          <w:i/>
          <w:iCs/>
        </w:rPr>
        <w:t>ông nghệ ngày 18 tháng 6 năm 2013;</w:t>
      </w:r>
    </w:p>
    <w:p w:rsidR="0085243B" w:rsidRPr="00EB6966" w:rsidRDefault="0085243B" w:rsidP="001A2128">
      <w:pPr>
        <w:spacing w:before="140" w:line="264" w:lineRule="auto"/>
        <w:ind w:firstLine="567"/>
        <w:jc w:val="both"/>
        <w:rPr>
          <w:i/>
          <w:iCs/>
        </w:rPr>
      </w:pPr>
      <w:r w:rsidRPr="00EB6966">
        <w:rPr>
          <w:i/>
          <w:iCs/>
        </w:rPr>
        <w:t xml:space="preserve">Căn cứ Luật </w:t>
      </w:r>
      <w:r w:rsidR="00D964B7" w:rsidRPr="00EB6966">
        <w:rPr>
          <w:i/>
          <w:iCs/>
        </w:rPr>
        <w:t>T</w:t>
      </w:r>
      <w:r w:rsidRPr="00EB6966">
        <w:rPr>
          <w:i/>
          <w:iCs/>
        </w:rPr>
        <w:t>hi đua, khen thưởng ngày 15 tháng 6 năm 2022;</w:t>
      </w:r>
    </w:p>
    <w:p w:rsidR="008656D6" w:rsidRPr="00EB6966" w:rsidRDefault="008656D6" w:rsidP="001A2128">
      <w:pPr>
        <w:spacing w:before="140" w:line="264" w:lineRule="auto"/>
        <w:ind w:firstLine="567"/>
        <w:jc w:val="both"/>
        <w:rPr>
          <w:i/>
          <w:iCs/>
        </w:rPr>
      </w:pPr>
      <w:r w:rsidRPr="00EB6966">
        <w:rPr>
          <w:i/>
          <w:iCs/>
        </w:rPr>
        <w:t xml:space="preserve">Căn cứ Nghị định số </w:t>
      </w:r>
      <w:hyperlink r:id="rId9" w:tgtFrame="_blank" w:tooltip="Nghị định 13/2012/NĐ-CP" w:history="1">
        <w:r w:rsidRPr="00EB6966">
          <w:rPr>
            <w:i/>
            <w:iCs/>
          </w:rPr>
          <w:t>13/2012/NĐ-CP</w:t>
        </w:r>
      </w:hyperlink>
      <w:r w:rsidRPr="00EB6966">
        <w:rPr>
          <w:i/>
          <w:iCs/>
        </w:rPr>
        <w:t xml:space="preserve"> ngày 02 tháng 3 năm 2012 của Chính phủ về ban hành Điều lệ Sáng kiến;</w:t>
      </w:r>
    </w:p>
    <w:p w:rsidR="00B95E67" w:rsidRPr="00EB6966" w:rsidRDefault="008656D6" w:rsidP="001A2128">
      <w:pPr>
        <w:spacing w:before="140" w:line="264" w:lineRule="auto"/>
        <w:ind w:firstLine="567"/>
        <w:jc w:val="both"/>
        <w:rPr>
          <w:i/>
          <w:iCs/>
        </w:rPr>
      </w:pPr>
      <w:r w:rsidRPr="00EB6966">
        <w:rPr>
          <w:i/>
          <w:iCs/>
        </w:rPr>
        <w:t xml:space="preserve">Căn cứ Thông tư số </w:t>
      </w:r>
      <w:hyperlink r:id="rId10" w:tgtFrame="_blank" w:tooltip="Thông tư 18/2013/TT-BKHCN" w:history="1">
        <w:r w:rsidRPr="00EB6966">
          <w:rPr>
            <w:i/>
            <w:iCs/>
          </w:rPr>
          <w:t>18/2013/TT-BKHCN</w:t>
        </w:r>
      </w:hyperlink>
      <w:r w:rsidRPr="00EB6966">
        <w:rPr>
          <w:i/>
          <w:iCs/>
        </w:rPr>
        <w:t xml:space="preserve"> ngày 01 tháng 8 năm 2013 của Bộ trưởng Bộ Khoa học và Công nghệ hướng dẫn thi hành một số quy định của Điều lệ Sáng kiến được ban hành theo Nghị định số </w:t>
      </w:r>
      <w:hyperlink r:id="rId11" w:tgtFrame="_blank" w:tooltip="Nghị định 13/2012/NĐ-CP" w:history="1">
        <w:r w:rsidRPr="00EB6966">
          <w:rPr>
            <w:i/>
            <w:iCs/>
          </w:rPr>
          <w:t>13/2012/NĐ-CP</w:t>
        </w:r>
      </w:hyperlink>
      <w:r w:rsidRPr="00EB6966">
        <w:rPr>
          <w:i/>
          <w:iCs/>
        </w:rPr>
        <w:t xml:space="preserve"> ngày 02 tháng 3 năm 2012 của Chính phủ;</w:t>
      </w:r>
    </w:p>
    <w:p w:rsidR="008656D6" w:rsidRPr="00EB6966" w:rsidRDefault="008656D6" w:rsidP="001A2128">
      <w:pPr>
        <w:spacing w:before="140" w:line="264" w:lineRule="auto"/>
        <w:ind w:firstLine="567"/>
        <w:jc w:val="both"/>
        <w:rPr>
          <w:i/>
          <w:iCs/>
        </w:rPr>
      </w:pPr>
      <w:r w:rsidRPr="00EB6966">
        <w:rPr>
          <w:i/>
          <w:iCs/>
        </w:rPr>
        <w:t xml:space="preserve">Căn cứ Nghị quyết số </w:t>
      </w:r>
      <w:hyperlink r:id="rId12" w:tgtFrame="_blank" w:tooltip="Nghị quyết 161/2019/NQ-HĐND" w:history="1">
        <w:r w:rsidRPr="00EB6966">
          <w:rPr>
            <w:i/>
            <w:iCs/>
          </w:rPr>
          <w:t>161/2019/NQ-HĐND</w:t>
        </w:r>
      </w:hyperlink>
      <w:r w:rsidRPr="00EB6966">
        <w:rPr>
          <w:i/>
          <w:iCs/>
        </w:rPr>
        <w:t xml:space="preserve"> ngày 12 tháng 7 năm 2019 của Hội đồng nhân dân tỉnh </w:t>
      </w:r>
      <w:r w:rsidR="00F03D77" w:rsidRPr="00EB6966">
        <w:rPr>
          <w:i/>
          <w:iCs/>
        </w:rPr>
        <w:t xml:space="preserve">Đồng Nai </w:t>
      </w:r>
      <w:r w:rsidRPr="00EB6966">
        <w:rPr>
          <w:i/>
          <w:iCs/>
        </w:rPr>
        <w:t>về việc quy định nội dung chi, mức chi cho hoạt động sáng kiến, sáng tạo trên địa bàn tỉnh Đồng Nai;</w:t>
      </w:r>
    </w:p>
    <w:p w:rsidR="005C09C9" w:rsidRPr="00EB6966" w:rsidRDefault="008656D6" w:rsidP="001A2128">
      <w:pPr>
        <w:spacing w:before="140" w:line="264" w:lineRule="auto"/>
        <w:ind w:firstLine="567"/>
        <w:jc w:val="both"/>
        <w:rPr>
          <w:i/>
          <w:iCs/>
        </w:rPr>
      </w:pPr>
      <w:r w:rsidRPr="00EB6966">
        <w:rPr>
          <w:i/>
          <w:iCs/>
        </w:rPr>
        <w:t>Theo</w:t>
      </w:r>
      <w:r w:rsidR="0037337A" w:rsidRPr="00EB6966">
        <w:rPr>
          <w:i/>
          <w:iCs/>
        </w:rPr>
        <w:t xml:space="preserve"> đề nghị của </w:t>
      </w:r>
      <w:r w:rsidRPr="00EB6966">
        <w:rPr>
          <w:i/>
          <w:iCs/>
        </w:rPr>
        <w:t>Giám đốc Sở Khoa học và Công nghệ tại Tờ trình số</w:t>
      </w:r>
      <w:r w:rsidR="007E0128" w:rsidRPr="00EB6966">
        <w:rPr>
          <w:i/>
          <w:iCs/>
        </w:rPr>
        <w:t xml:space="preserve"> </w:t>
      </w:r>
      <w:r w:rsidR="000C5802" w:rsidRPr="00EB6966">
        <w:rPr>
          <w:i/>
          <w:iCs/>
        </w:rPr>
        <w:t>117</w:t>
      </w:r>
      <w:r w:rsidRPr="00EB6966">
        <w:rPr>
          <w:i/>
          <w:iCs/>
        </w:rPr>
        <w:t xml:space="preserve">/TTr-SKHCN ngày </w:t>
      </w:r>
      <w:r w:rsidR="000C5802" w:rsidRPr="00EB6966">
        <w:rPr>
          <w:i/>
          <w:iCs/>
        </w:rPr>
        <w:t xml:space="preserve">18 </w:t>
      </w:r>
      <w:r w:rsidRPr="00EB6966">
        <w:rPr>
          <w:i/>
          <w:iCs/>
        </w:rPr>
        <w:t xml:space="preserve">tháng </w:t>
      </w:r>
      <w:r w:rsidR="000C5802" w:rsidRPr="00EB6966">
        <w:rPr>
          <w:i/>
          <w:iCs/>
        </w:rPr>
        <w:t>12</w:t>
      </w:r>
      <w:r w:rsidRPr="00EB6966">
        <w:rPr>
          <w:i/>
          <w:iCs/>
        </w:rPr>
        <w:t xml:space="preserve"> </w:t>
      </w:r>
      <w:r w:rsidR="005C09C9" w:rsidRPr="00EB6966">
        <w:rPr>
          <w:i/>
          <w:iCs/>
        </w:rPr>
        <w:t>n</w:t>
      </w:r>
      <w:r w:rsidR="0090129D" w:rsidRPr="00EB6966">
        <w:rPr>
          <w:i/>
          <w:iCs/>
        </w:rPr>
        <w:t>ăm 2023.</w:t>
      </w:r>
    </w:p>
    <w:p w:rsidR="0037337A" w:rsidRPr="00EB6966" w:rsidRDefault="0037337A" w:rsidP="00D11C04">
      <w:pPr>
        <w:spacing w:before="240" w:after="240"/>
        <w:jc w:val="center"/>
        <w:rPr>
          <w:b/>
          <w:bCs/>
        </w:rPr>
      </w:pPr>
      <w:r w:rsidRPr="00EB6966">
        <w:rPr>
          <w:b/>
          <w:bCs/>
          <w:lang w:val="vi-VN"/>
        </w:rPr>
        <w:lastRenderedPageBreak/>
        <w:t>QUYẾT ĐỊNH</w:t>
      </w:r>
      <w:r w:rsidRPr="00EB6966">
        <w:rPr>
          <w:b/>
          <w:bCs/>
        </w:rPr>
        <w:t>:</w:t>
      </w:r>
    </w:p>
    <w:p w:rsidR="00C94773" w:rsidRPr="00EB6966" w:rsidRDefault="0037337A" w:rsidP="001A2128">
      <w:pPr>
        <w:spacing w:before="100" w:line="264" w:lineRule="auto"/>
        <w:ind w:firstLine="567"/>
        <w:jc w:val="both"/>
        <w:rPr>
          <w:b/>
        </w:rPr>
      </w:pPr>
      <w:r w:rsidRPr="00EB6966">
        <w:rPr>
          <w:b/>
          <w:bCs/>
          <w:lang w:val="vi-VN"/>
        </w:rPr>
        <w:t>Điều 1.</w:t>
      </w:r>
      <w:r w:rsidRPr="00EB6966">
        <w:rPr>
          <w:b/>
          <w:lang w:val="vi-VN"/>
        </w:rPr>
        <w:t xml:space="preserve"> </w:t>
      </w:r>
      <w:r w:rsidR="005C09C9" w:rsidRPr="00EB6966">
        <w:rPr>
          <w:b/>
          <w:bCs/>
          <w:spacing w:val="-4"/>
        </w:rPr>
        <w:t xml:space="preserve">Sửa đổi, </w:t>
      </w:r>
      <w:r w:rsidR="005C09C9" w:rsidRPr="00EB6966">
        <w:rPr>
          <w:b/>
          <w:bCs/>
        </w:rPr>
        <w:t xml:space="preserve">bổ sung một số điều của </w:t>
      </w:r>
      <w:r w:rsidR="00C94773" w:rsidRPr="00EB6966">
        <w:rPr>
          <w:b/>
        </w:rPr>
        <w:t xml:space="preserve">Quy định Quản lý hoạt động sáng kiến trên địa bàn tỉnh Đồng Nai ban hành kèm theo Quyết định số 59/2021/QĐ-UBND ngày 31 tháng 12 năm 2021 của Ủy ban nhân dân tỉnh Đồng Nai </w:t>
      </w:r>
    </w:p>
    <w:p w:rsidR="00245198" w:rsidRPr="00EB6966" w:rsidRDefault="00ED07BF" w:rsidP="001A2128">
      <w:pPr>
        <w:spacing w:before="100" w:line="264" w:lineRule="auto"/>
        <w:ind w:firstLine="567"/>
        <w:jc w:val="both"/>
      </w:pPr>
      <w:r w:rsidRPr="00EB6966">
        <w:t>1</w:t>
      </w:r>
      <w:r w:rsidR="00245198" w:rsidRPr="00EB6966">
        <w:t xml:space="preserve">. Sửa đổi khoản </w:t>
      </w:r>
      <w:r w:rsidR="00E16D47" w:rsidRPr="00EB6966">
        <w:t>3</w:t>
      </w:r>
      <w:r w:rsidR="00245198" w:rsidRPr="00EB6966">
        <w:t xml:space="preserve"> Điều 4 như sau:</w:t>
      </w:r>
    </w:p>
    <w:p w:rsidR="00245198" w:rsidRPr="00EB6966" w:rsidRDefault="00E16D47" w:rsidP="001A2128">
      <w:pPr>
        <w:spacing w:before="100" w:line="264" w:lineRule="auto"/>
        <w:ind w:firstLine="567"/>
        <w:jc w:val="both"/>
        <w:rPr>
          <w:b/>
        </w:rPr>
      </w:pPr>
      <w:r w:rsidRPr="00EB6966">
        <w:rPr>
          <w:shd w:val="clear" w:color="auto" w:fill="FFFFFF"/>
        </w:rPr>
        <w:t xml:space="preserve">“3. Trường hợp sáng kiến có đồng tác giả và số lượng đồng tác giả không vượt quá 03 người thì các đồng tác giả phải có bản giải trình nêu rõ nội dung công việc từng người tham gia tạo ra sáng kiến nộp kèm theo đơn yêu cầu công nhận sáng kiến. Báo cáo giải trình của đồng tác giả </w:t>
      </w:r>
      <w:r w:rsidR="004E5C9E" w:rsidRPr="00EB6966">
        <w:rPr>
          <w:shd w:val="clear" w:color="auto" w:fill="FFFFFF"/>
        </w:rPr>
        <w:t>thực hiện</w:t>
      </w:r>
      <w:r w:rsidRPr="00EB6966">
        <w:rPr>
          <w:shd w:val="clear" w:color="auto" w:fill="FFFFFF"/>
        </w:rPr>
        <w:t xml:space="preserve"> theo mẫu quy định tại Phụ lục ban hành kèm theo Quyết định này.”</w:t>
      </w:r>
    </w:p>
    <w:p w:rsidR="00DF3F16" w:rsidRPr="00EB6966" w:rsidRDefault="00ED07BF" w:rsidP="001A2128">
      <w:pPr>
        <w:spacing w:before="100" w:line="264" w:lineRule="auto"/>
        <w:ind w:firstLine="567"/>
        <w:jc w:val="both"/>
      </w:pPr>
      <w:r w:rsidRPr="00EB6966">
        <w:t>2</w:t>
      </w:r>
      <w:r w:rsidR="00DF3F16" w:rsidRPr="00EB6966">
        <w:t>. Sửa đổi</w:t>
      </w:r>
      <w:r w:rsidR="00EB7FE1" w:rsidRPr="00EB6966">
        <w:t xml:space="preserve"> </w:t>
      </w:r>
      <w:r w:rsidR="00DF3F16" w:rsidRPr="00EB6966">
        <w:t>khoản 2 Điều 17 như sau:</w:t>
      </w:r>
    </w:p>
    <w:p w:rsidR="00DF3F16" w:rsidRPr="00EB6966" w:rsidRDefault="00DF3F16" w:rsidP="001A2128">
      <w:pPr>
        <w:spacing w:before="100" w:line="264" w:lineRule="auto"/>
        <w:ind w:firstLine="567"/>
        <w:jc w:val="both"/>
        <w:rPr>
          <w:shd w:val="clear" w:color="auto" w:fill="FFFFFF"/>
          <w:lang w:val="pt-BR"/>
        </w:rPr>
      </w:pPr>
      <w:r w:rsidRPr="00EB6966">
        <w:rPr>
          <w:shd w:val="clear" w:color="auto" w:fill="FFFFFF"/>
          <w:lang w:val="pt-BR"/>
        </w:rPr>
        <w:t xml:space="preserve">“2. Chủ tịch Ủy ban nhân dân tỉnh có thẩm quyền xét công nhận phạm vi ảnh hưởng và hiệu quả áp dụng của sáng </w:t>
      </w:r>
      <w:r w:rsidR="006915AA" w:rsidRPr="00EB6966">
        <w:rPr>
          <w:shd w:val="clear" w:color="auto" w:fill="FFFFFF"/>
          <w:lang w:val="pt-BR"/>
        </w:rPr>
        <w:t xml:space="preserve">kiến </w:t>
      </w:r>
      <w:r w:rsidR="00F04C3F" w:rsidRPr="00EB6966">
        <w:rPr>
          <w:bCs/>
          <w:shd w:val="clear" w:color="auto" w:fill="FFFFFF"/>
          <w:lang w:val="pt-BR"/>
        </w:rPr>
        <w:t>trong phạm vi toàn tỉnh và toàn quốc</w:t>
      </w:r>
      <w:r w:rsidR="00F04C3F" w:rsidRPr="00EB6966">
        <w:rPr>
          <w:shd w:val="clear" w:color="auto" w:fill="FFFFFF"/>
          <w:lang w:val="pt-BR"/>
        </w:rPr>
        <w:t xml:space="preserve"> </w:t>
      </w:r>
      <w:r w:rsidRPr="00EB6966">
        <w:rPr>
          <w:shd w:val="clear" w:color="auto" w:fill="FFFFFF"/>
          <w:lang w:val="pt-BR"/>
        </w:rPr>
        <w:t>để giải quyết các yêu cầu liên quan đến sáng kiến thuộc thẩm quyền hoặc để thực hiện các quy định của pháp luật có liên quan”.</w:t>
      </w:r>
    </w:p>
    <w:p w:rsidR="00EB7FE1" w:rsidRPr="00EB6966" w:rsidRDefault="00ED07BF" w:rsidP="001A2128">
      <w:pPr>
        <w:spacing w:before="100" w:line="264" w:lineRule="auto"/>
        <w:ind w:firstLine="567"/>
        <w:jc w:val="both"/>
      </w:pPr>
      <w:r w:rsidRPr="00EB6966">
        <w:t>3</w:t>
      </w:r>
      <w:r w:rsidR="00EB7FE1" w:rsidRPr="00EB6966">
        <w:t>. Sửa đổi điểm a khoản 2 Điều 18 như sau:</w:t>
      </w:r>
    </w:p>
    <w:p w:rsidR="00EB7FE1" w:rsidRPr="00EB6966" w:rsidRDefault="00EB7FE1" w:rsidP="001A2128">
      <w:pPr>
        <w:spacing w:before="100" w:line="264" w:lineRule="auto"/>
        <w:ind w:firstLine="567"/>
        <w:jc w:val="both"/>
        <w:rPr>
          <w:shd w:val="clear" w:color="auto" w:fill="FFFFFF"/>
          <w:lang w:val="pt-BR"/>
        </w:rPr>
      </w:pPr>
      <w:r w:rsidRPr="00EB6966">
        <w:rPr>
          <w:shd w:val="clear" w:color="auto" w:fill="FFFFFF"/>
          <w:lang w:val="pt-BR"/>
        </w:rPr>
        <w:t xml:space="preserve">“a) Đáp ứng đầy đủ các điều kiện theo quy định tại Điều 3 và Điều 4 của Nghị định số </w:t>
      </w:r>
      <w:hyperlink r:id="rId13" w:tgtFrame="_blank" w:tooltip="Nghị định 13/2012/NĐ-CP" w:history="1">
        <w:r w:rsidRPr="00EB6966">
          <w:rPr>
            <w:rStyle w:val="Hyperlink"/>
            <w:color w:val="auto"/>
            <w:u w:val="none"/>
            <w:shd w:val="clear" w:color="auto" w:fill="FFFFFF"/>
            <w:lang w:val="pt-BR"/>
          </w:rPr>
          <w:t>13/2012/NĐ-CP</w:t>
        </w:r>
      </w:hyperlink>
      <w:r w:rsidRPr="00EB6966">
        <w:rPr>
          <w:shd w:val="clear" w:color="auto" w:fill="FFFFFF"/>
          <w:lang w:val="pt-BR"/>
        </w:rPr>
        <w:t xml:space="preserve">, Điều 4 của Thông tư số </w:t>
      </w:r>
      <w:hyperlink r:id="rId14" w:tgtFrame="_blank" w:tooltip="Thông tư 18/2013/TT-BKHCN" w:history="1">
        <w:r w:rsidRPr="00EB6966">
          <w:rPr>
            <w:rStyle w:val="Hyperlink"/>
            <w:color w:val="auto"/>
            <w:u w:val="none"/>
            <w:shd w:val="clear" w:color="auto" w:fill="FFFFFF"/>
            <w:lang w:val="pt-BR"/>
          </w:rPr>
          <w:t>18/2013/TT-BKHCN</w:t>
        </w:r>
      </w:hyperlink>
      <w:r w:rsidRPr="00EB6966">
        <w:rPr>
          <w:shd w:val="clear" w:color="auto" w:fill="FFFFFF"/>
          <w:lang w:val="pt-BR"/>
        </w:rPr>
        <w:t xml:space="preserve"> và theo hướng dẫn tại Điều 15 của Quy định này, trong đó tính mới của sáng kiến được xem xét đối chiếu với nội dung các giải pháp có cùng bản chất thể hiện ở tất cả các nguồn tài liệu mà Hội đồng công nhận sáng kiến ở cấp huyện và tương đương có thể tiếp cận được;”</w:t>
      </w:r>
    </w:p>
    <w:p w:rsidR="001D7B36" w:rsidRPr="00EB6966" w:rsidRDefault="00ED07BF" w:rsidP="001A2128">
      <w:pPr>
        <w:spacing w:before="100" w:line="264" w:lineRule="auto"/>
        <w:ind w:firstLine="567"/>
        <w:jc w:val="both"/>
      </w:pPr>
      <w:r w:rsidRPr="00EB6966">
        <w:t>4</w:t>
      </w:r>
      <w:r w:rsidR="001D7B36" w:rsidRPr="00EB6966">
        <w:t xml:space="preserve">. </w:t>
      </w:r>
      <w:r w:rsidR="00E23D6C" w:rsidRPr="00EB6966">
        <w:t>Sửa đổi, bổ sung Điều 19 như sau:</w:t>
      </w:r>
    </w:p>
    <w:p w:rsidR="001D7B36" w:rsidRPr="00EB6966" w:rsidRDefault="001D7B36" w:rsidP="001A2128">
      <w:pPr>
        <w:spacing w:before="100" w:line="264" w:lineRule="auto"/>
        <w:ind w:firstLine="567"/>
        <w:jc w:val="both"/>
        <w:rPr>
          <w:b/>
        </w:rPr>
      </w:pPr>
      <w:bookmarkStart w:id="0" w:name="dieu_19"/>
      <w:r w:rsidRPr="00EB6966">
        <w:rPr>
          <w:bCs/>
          <w:shd w:val="clear" w:color="auto" w:fill="FFFFFF"/>
          <w:lang w:val="pt-BR"/>
        </w:rPr>
        <w:t>“</w:t>
      </w:r>
      <w:r w:rsidRPr="00EB6966">
        <w:rPr>
          <w:b/>
          <w:bCs/>
          <w:shd w:val="clear" w:color="auto" w:fill="FFFFFF"/>
          <w:lang w:val="pt-BR"/>
        </w:rPr>
        <w:t>Điều 19. Thủ tục xét công nhận phạm vi ảnh hưởng và hiệu quả áp dụng của sáng kiến trong phạm vi toàn tỉnh và toàn quốc</w:t>
      </w:r>
      <w:bookmarkEnd w:id="0"/>
      <w:r w:rsidR="0022004A" w:rsidRPr="00EB6966">
        <w:rPr>
          <w:b/>
          <w:bCs/>
          <w:shd w:val="clear" w:color="auto" w:fill="FFFFFF"/>
          <w:lang w:val="pt-BR"/>
        </w:rPr>
        <w:t>.</w:t>
      </w:r>
    </w:p>
    <w:p w:rsidR="00B57399" w:rsidRPr="00EB6966" w:rsidRDefault="005C09C9" w:rsidP="001A2128">
      <w:pPr>
        <w:spacing w:before="100" w:line="264" w:lineRule="auto"/>
        <w:ind w:firstLine="567"/>
        <w:jc w:val="both"/>
        <w:rPr>
          <w:rFonts w:eastAsia="TimesNewRomanPSMT"/>
        </w:rPr>
      </w:pPr>
      <w:r w:rsidRPr="00EB6966">
        <w:rPr>
          <w:rFonts w:eastAsia="Times New Roman"/>
          <w:shd w:val="clear" w:color="auto" w:fill="FFFFFF"/>
          <w:lang w:val="pt-BR"/>
        </w:rPr>
        <w:t xml:space="preserve">1. </w:t>
      </w:r>
      <w:r w:rsidR="00B57399" w:rsidRPr="00EB6966">
        <w:rPr>
          <w:rFonts w:eastAsia="TimesNewRomanPSMT"/>
        </w:rPr>
        <w:t xml:space="preserve">Chủ tịch </w:t>
      </w:r>
      <w:r w:rsidR="00B57399" w:rsidRPr="00EB6966">
        <w:rPr>
          <w:rFonts w:eastAsia="Times New Roman"/>
          <w:shd w:val="clear" w:color="auto" w:fill="FFFFFF"/>
          <w:lang w:val="pt-BR"/>
        </w:rPr>
        <w:t xml:space="preserve">Ủy ban nhân dân tỉnh </w:t>
      </w:r>
      <w:r w:rsidR="00B57399" w:rsidRPr="00EB6966">
        <w:rPr>
          <w:rFonts w:eastAsia="TimesNewRomanPSMT"/>
        </w:rPr>
        <w:t xml:space="preserve">thành lập Hội đồng công nhận sáng kiến tỉnh Đồng Nai để thực hiện nhiệm vụ tư vấn, giúp Chủ tịch </w:t>
      </w:r>
      <w:r w:rsidR="00B57399" w:rsidRPr="00EB6966">
        <w:rPr>
          <w:rFonts w:eastAsia="Times New Roman"/>
          <w:shd w:val="clear" w:color="auto" w:fill="FFFFFF"/>
          <w:lang w:val="pt-BR"/>
        </w:rPr>
        <w:t>Ủy ban nhân dân tỉnh</w:t>
      </w:r>
      <w:r w:rsidR="00B57399" w:rsidRPr="00EB6966">
        <w:rPr>
          <w:rFonts w:eastAsia="TimesNewRomanPSMT"/>
        </w:rPr>
        <w:t xml:space="preserve"> xem xét công nhận phạm vi ảnh hưởng và hiệu quả áp dụng của sáng kiến trong phạm vi toàn tỉnh và toàn quốc</w:t>
      </w:r>
      <w:r w:rsidR="0022004A" w:rsidRPr="00EB6966">
        <w:rPr>
          <w:rFonts w:eastAsia="TimesNewRomanPSMT"/>
        </w:rPr>
        <w:t>.</w:t>
      </w:r>
    </w:p>
    <w:p w:rsidR="009B20AA" w:rsidRPr="00EB6966" w:rsidRDefault="005C09C9" w:rsidP="001A2128">
      <w:pPr>
        <w:spacing w:before="100" w:line="264" w:lineRule="auto"/>
        <w:ind w:firstLine="567"/>
        <w:jc w:val="both"/>
        <w:rPr>
          <w:rFonts w:eastAsia="Times New Roman"/>
          <w:shd w:val="clear" w:color="auto" w:fill="FFFFFF"/>
          <w:lang w:val="pt-BR"/>
        </w:rPr>
      </w:pPr>
      <w:r w:rsidRPr="00EB6966">
        <w:rPr>
          <w:rFonts w:eastAsia="Times New Roman"/>
          <w:shd w:val="clear" w:color="auto" w:fill="FFFFFF"/>
          <w:lang w:val="pt-BR"/>
        </w:rPr>
        <w:t xml:space="preserve">Chủ tịch Ủy ban nhân dân tỉnh ủy quyền cho Giám đốc Sở Khoa học và Công nghệ làm Chủ tịch Hội đồng công nhận sáng kiến tỉnh, xét công nhận phạm vi ảnh hưởng và hiệu quả áp dụng của sáng kiến trong phạm vi </w:t>
      </w:r>
      <w:r w:rsidR="001D7B36" w:rsidRPr="00EB6966">
        <w:rPr>
          <w:rFonts w:eastAsia="Times New Roman"/>
          <w:shd w:val="clear" w:color="auto" w:fill="FFFFFF"/>
          <w:lang w:val="pt-BR"/>
        </w:rPr>
        <w:t xml:space="preserve">toàn </w:t>
      </w:r>
      <w:r w:rsidRPr="00EB6966">
        <w:rPr>
          <w:rFonts w:eastAsia="Times New Roman"/>
          <w:shd w:val="clear" w:color="auto" w:fill="FFFFFF"/>
          <w:lang w:val="pt-BR"/>
        </w:rPr>
        <w:t>tỉnh và toàn quốc.</w:t>
      </w:r>
    </w:p>
    <w:p w:rsidR="00E9388B" w:rsidRPr="00EB6966" w:rsidRDefault="00E9388B" w:rsidP="001A2128">
      <w:pPr>
        <w:spacing w:before="100" w:line="264" w:lineRule="auto"/>
        <w:ind w:firstLine="567"/>
        <w:jc w:val="both"/>
        <w:rPr>
          <w:rFonts w:eastAsia="Times New Roman"/>
          <w:shd w:val="clear" w:color="auto" w:fill="FFFFFF"/>
          <w:lang w:val="pt-BR"/>
        </w:rPr>
      </w:pPr>
      <w:r w:rsidRPr="00EB6966">
        <w:rPr>
          <w:rFonts w:eastAsia="Times New Roman"/>
          <w:shd w:val="clear" w:color="auto" w:fill="FFFFFF"/>
          <w:lang w:val="pt-BR"/>
        </w:rPr>
        <w:t>2. Thành phần Hội đồng công nhận sáng kiến cấp tỉnh gồm:</w:t>
      </w:r>
    </w:p>
    <w:p w:rsidR="00E9388B" w:rsidRPr="00EB6966" w:rsidRDefault="00E9388B" w:rsidP="001A2128">
      <w:pPr>
        <w:spacing w:before="100" w:line="264" w:lineRule="auto"/>
        <w:ind w:firstLine="567"/>
        <w:jc w:val="both"/>
        <w:rPr>
          <w:rFonts w:eastAsia="Times New Roman"/>
          <w:shd w:val="clear" w:color="auto" w:fill="FFFFFF"/>
          <w:lang w:val="pt-BR"/>
        </w:rPr>
      </w:pPr>
      <w:r w:rsidRPr="00EB6966">
        <w:rPr>
          <w:rFonts w:eastAsia="Times New Roman"/>
          <w:shd w:val="clear" w:color="auto" w:fill="FFFFFF"/>
          <w:lang w:val="pt-BR"/>
        </w:rPr>
        <w:t>a) Chủ tịch Hội đồng: Giám đốc Sở Khoa học và Công nghệ;</w:t>
      </w:r>
    </w:p>
    <w:p w:rsidR="00E9388B" w:rsidRPr="00EB6966" w:rsidRDefault="00E9388B" w:rsidP="001A2128">
      <w:pPr>
        <w:spacing w:before="100" w:line="264" w:lineRule="auto"/>
        <w:ind w:firstLine="567"/>
        <w:jc w:val="both"/>
        <w:rPr>
          <w:rFonts w:eastAsia="Times New Roman"/>
          <w:shd w:val="clear" w:color="auto" w:fill="FFFFFF"/>
          <w:lang w:val="pt-BR"/>
        </w:rPr>
      </w:pPr>
      <w:r w:rsidRPr="00EB6966">
        <w:rPr>
          <w:rFonts w:eastAsia="Times New Roman"/>
          <w:shd w:val="clear" w:color="auto" w:fill="FFFFFF"/>
          <w:lang w:val="pt-BR"/>
        </w:rPr>
        <w:t>b) Các Ủy viên gồm: Lãnh đạo Sở Nội vụ; Lãnh đạo Liên hiệp các Hội Khoa học và Kỹ thuật tỉnh; lãnh đạo Liên đoàn Lao động tỉnh; lãnh đạo các sở, ngành có liên quan, chu</w:t>
      </w:r>
      <w:r w:rsidR="00843B52" w:rsidRPr="00EB6966">
        <w:rPr>
          <w:rFonts w:eastAsia="Times New Roman"/>
          <w:shd w:val="clear" w:color="auto" w:fill="FFFFFF"/>
          <w:lang w:val="pt-BR"/>
        </w:rPr>
        <w:t>yên gia liên quan đến sáng kiến;</w:t>
      </w:r>
    </w:p>
    <w:p w:rsidR="00E9388B" w:rsidRPr="00EB6966" w:rsidRDefault="00E9388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lastRenderedPageBreak/>
        <w:t>c) Ủy viên kiêm Thư ký Hội đồng: Lãnh đạo đơn vị được phân công công tác quản lý sáng kiến thuộc Sở Khoa học và Công nghệ.</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3. Cơ quan thường trực Hội đồng công nhận sáng kiến tỉnh Đồng Nai là Sở Khoa học và Công nghệ, có trách nhiệm:</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 xml:space="preserve">a) Tiếp nhận hồ sơ yêu cầu công nhận sáng kiến thuộc thẩm quyền giải quyết của Hội đồng công nhận sáng kiến tỉnh Đồng Nai để phân công cho Tổ Thư ký tổng hợp, phân loại, xem xét, đánh giá sơ bộ; </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b) Tham mưu, tổ chức họp Hội đồng công nhận sáng kiến tỉnh Đồng Nai;</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c) Tham mưu tổ chức các hoạt động thuộc chức năng, nhiệm vụ của Hội đồng công nhận sáng kiến tỉnh Đồng Nai và thực hiện các nhiệm vụ khác theo yêu cầu của Chủ tịch Ủy ban nhân dân tỉnh;</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d) Được sử dụng con dấu của cơ quan để thực hiện nhiệm vụ được giao.</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4. Sáng kiến được xem xét công nhận hiệu quả áp dụng và phạm vi ảnh hưởng trên địa bàn tỉnh khi đáp ứng đủ các điều kiện sau đây:</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 xml:space="preserve">a) Đáp ứng đầy đủ các điều kiện theo quy định tại Điều 3 và Điều 4 của Nghị định số </w:t>
      </w:r>
      <w:hyperlink r:id="rId15" w:tgtFrame="_blank" w:tooltip="Nghị định 13/2012/NĐ-CP" w:history="1">
        <w:r w:rsidRPr="00EB6966">
          <w:rPr>
            <w:rFonts w:eastAsia="Times New Roman"/>
          </w:rPr>
          <w:t>13/2012/NĐ-CP</w:t>
        </w:r>
      </w:hyperlink>
      <w:r w:rsidRPr="00EB6966">
        <w:rPr>
          <w:rFonts w:eastAsia="Times New Roman"/>
          <w:shd w:val="clear" w:color="auto" w:fill="FFFFFF"/>
          <w:lang w:val="pt-BR"/>
        </w:rPr>
        <w:t xml:space="preserve"> và Điều 4 của Thông tư số </w:t>
      </w:r>
      <w:hyperlink r:id="rId16" w:tgtFrame="_blank" w:tooltip="Thông tư 18/2013/TT-BKHCN" w:history="1">
        <w:r w:rsidRPr="00EB6966">
          <w:rPr>
            <w:rFonts w:eastAsia="Times New Roman"/>
          </w:rPr>
          <w:t>18/2013/TT-BKHCN</w:t>
        </w:r>
      </w:hyperlink>
      <w:r w:rsidRPr="00EB6966">
        <w:rPr>
          <w:rFonts w:eastAsia="Times New Roman"/>
          <w:shd w:val="clear" w:color="auto" w:fill="FFFFFF"/>
          <w:lang w:val="pt-BR"/>
        </w:rPr>
        <w:t xml:space="preserve"> theo hướng dẫn tại Điều 15 của Quy định này;</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b) Sáng kiến đã được cơ sở công nhận bằng văn bản;</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c) Sáng kiến đã được nhân rộng hoặc có khả năng nhân rộng trên địa bàn</w:t>
      </w:r>
      <w:r w:rsidR="00080919" w:rsidRPr="00EB6966">
        <w:rPr>
          <w:rFonts w:eastAsia="Times New Roman"/>
          <w:shd w:val="clear" w:color="auto" w:fill="FFFFFF"/>
          <w:lang w:val="pt-BR"/>
        </w:rPr>
        <w:t xml:space="preserve"> tỉnh, ngành và có hiệu quả cao.</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5. Trường hợp đề nghị Hội đồng công nhận sáng kiến tỉnh Đồng Nai xem xét công nhận phạm vi ảnh hưởng và hiệu quả áp dụng của sáng kiến trong phạm vi toàn quốc, thì ngoài việc đáp ứng đủ các điều kiện quy định tại khoản 1 Điều này, tác giả (đồng tác giả) phải chứng minh được sáng kiến đáp ứng một trong các điều kiện sau đây:</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a) Sáng kiến đã được nhân rộng hoặc có khả năng nhân rộng trên toàn quốc và</w:t>
      </w:r>
      <w:r w:rsidR="00FD21F5" w:rsidRPr="00EB6966">
        <w:rPr>
          <w:rFonts w:eastAsia="Times New Roman"/>
          <w:shd w:val="clear" w:color="auto" w:fill="FFFFFF"/>
          <w:lang w:val="pt-BR"/>
        </w:rPr>
        <w:t xml:space="preserve"> có hiệu quả cao;</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b) Có khả năng áp dụng rộng rãi cho nhiều cơ quan, đơn vị, tổ chức, cá nhân khác trên phạm vi toàn quốc.</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 xml:space="preserve">6. Hồ sơ đề nghị Hội đồng công nhận sáng kiến tỉnh Đồng Nai xem xét công nhận phạm vi ảnh hưởng và hiệu quả áp dụng của sáng kiến trong </w:t>
      </w:r>
      <w:r w:rsidR="0022004A" w:rsidRPr="00EB6966">
        <w:rPr>
          <w:rFonts w:eastAsia="Times New Roman"/>
          <w:shd w:val="clear" w:color="auto" w:fill="FFFFFF"/>
          <w:lang w:val="pt-BR"/>
        </w:rPr>
        <w:t>toàn tỉnh và</w:t>
      </w:r>
      <w:r w:rsidRPr="00EB6966">
        <w:rPr>
          <w:rFonts w:eastAsia="Times New Roman"/>
          <w:shd w:val="clear" w:color="auto" w:fill="FFFFFF"/>
          <w:lang w:val="pt-BR"/>
        </w:rPr>
        <w:t xml:space="preserve"> toàn quốc phải được cấp có thẩm quyền quy định tại khoản 1 </w:t>
      </w:r>
      <w:r w:rsidR="0022004A" w:rsidRPr="00EB6966">
        <w:rPr>
          <w:rFonts w:eastAsia="Times New Roman"/>
          <w:shd w:val="clear" w:color="auto" w:fill="FFFFFF"/>
          <w:lang w:val="pt-BR"/>
        </w:rPr>
        <w:t xml:space="preserve">và khoản 2 </w:t>
      </w:r>
      <w:r w:rsidRPr="00EB6966">
        <w:rPr>
          <w:rFonts w:eastAsia="Times New Roman"/>
          <w:shd w:val="clear" w:color="auto" w:fill="FFFFFF"/>
          <w:lang w:val="pt-BR"/>
        </w:rPr>
        <w:t>Điều này chấp thuận và gửi hồ sơ về cơ quan thường trực Hội đồng công nhận sáng kiến tỉnh Đồng Nai (Sở Khoa học và Công nghệ tỉnh Đồng Nai). Hồ sơ gồm:</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a) Tờ trình đề nghị công nhận phạm vi ảnh hưởng và hiệu quả áp dụ</w:t>
      </w:r>
      <w:r w:rsidR="0022004A" w:rsidRPr="00EB6966">
        <w:rPr>
          <w:rFonts w:eastAsia="Times New Roman"/>
          <w:shd w:val="clear" w:color="auto" w:fill="FFFFFF"/>
          <w:lang w:val="pt-BR"/>
        </w:rPr>
        <w:t xml:space="preserve">ng của sáng kiến trong toàn tỉnh và </w:t>
      </w:r>
      <w:r w:rsidRPr="00EB6966">
        <w:rPr>
          <w:rFonts w:eastAsia="Times New Roman"/>
          <w:shd w:val="clear" w:color="auto" w:fill="FFFFFF"/>
          <w:lang w:val="pt-BR"/>
        </w:rPr>
        <w:t>toàn quốc của Thủ trưởng sở, ban, ngành, đoàn thể cấp tỉnh, Chủ</w:t>
      </w:r>
      <w:r w:rsidR="00BB1454" w:rsidRPr="00EB6966">
        <w:rPr>
          <w:rFonts w:eastAsia="Times New Roman"/>
          <w:shd w:val="clear" w:color="auto" w:fill="FFFFFF"/>
          <w:lang w:val="pt-BR"/>
        </w:rPr>
        <w:t xml:space="preserve"> tịch Ủy ban nhân dân cấp huyện;</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lastRenderedPageBreak/>
        <w:t>b) Quyết định công nhận phạm vi ảnh hưởng và hiệu quả áp dụng của sáng kiến phạm vi cơ quan, địa phương;</w:t>
      </w:r>
    </w:p>
    <w:p w:rsidR="00BF24FB" w:rsidRPr="00EB6966" w:rsidRDefault="00BF24FB" w:rsidP="001A2128">
      <w:pPr>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c) Báo cáo chi tiết của tác giả về kết quả của sáng kiến đã được nhân rộng hoặc có khả năng nhân rộng trên địa bàn tỉn</w:t>
      </w:r>
      <w:r w:rsidR="00BD1DC5" w:rsidRPr="00EB6966">
        <w:rPr>
          <w:rFonts w:eastAsia="Times New Roman"/>
          <w:shd w:val="clear" w:color="auto" w:fill="FFFFFF"/>
          <w:lang w:val="pt-BR"/>
        </w:rPr>
        <w:t>h/toàn quốc và có hiệu quả cao;</w:t>
      </w:r>
    </w:p>
    <w:p w:rsidR="005C09C9" w:rsidRPr="00EB6966" w:rsidRDefault="001D7B36" w:rsidP="001A2128">
      <w:pPr>
        <w:spacing w:before="120" w:line="264" w:lineRule="auto"/>
        <w:ind w:firstLine="567"/>
        <w:jc w:val="both"/>
        <w:rPr>
          <w:b/>
        </w:rPr>
      </w:pPr>
      <w:r w:rsidRPr="00EB6966">
        <w:rPr>
          <w:rFonts w:eastAsia="Times New Roman"/>
          <w:shd w:val="clear" w:color="auto" w:fill="FFFFFF"/>
          <w:lang w:val="nl-NL"/>
        </w:rPr>
        <w:t xml:space="preserve">d) Các tài liệu kèm theo: </w:t>
      </w:r>
      <w:r w:rsidR="00B8481A" w:rsidRPr="00EB6966">
        <w:rPr>
          <w:rFonts w:eastAsia="Times New Roman"/>
          <w:shd w:val="clear" w:color="auto" w:fill="FFFFFF"/>
          <w:lang w:val="nl-NL"/>
        </w:rPr>
        <w:t>Đơn yêu cầu công nhận sáng kiến; Quyết định công nhận sáng kiến của cơ quan, địa phương;</w:t>
      </w:r>
      <w:r w:rsidRPr="00EB6966">
        <w:rPr>
          <w:rFonts w:eastAsia="Times New Roman"/>
          <w:shd w:val="clear" w:color="auto" w:fill="FFFFFF"/>
          <w:lang w:val="nl-NL"/>
        </w:rPr>
        <w:t xml:space="preserve"> các tài liệu có liên quan minh chứng các đơn vị đã sử dụng kết quả của sáng kiến trong phạm vi </w:t>
      </w:r>
      <w:r w:rsidR="00F04C3F" w:rsidRPr="00EB6966">
        <w:rPr>
          <w:rFonts w:eastAsia="Times New Roman"/>
          <w:shd w:val="clear" w:color="auto" w:fill="FFFFFF"/>
          <w:lang w:val="nl-NL"/>
        </w:rPr>
        <w:t>toàn tỉnh và</w:t>
      </w:r>
      <w:r w:rsidR="00B8481A" w:rsidRPr="00EB6966">
        <w:rPr>
          <w:rFonts w:eastAsia="Times New Roman"/>
          <w:shd w:val="clear" w:color="auto" w:fill="FFFFFF"/>
          <w:lang w:val="nl-NL"/>
        </w:rPr>
        <w:t xml:space="preserve"> </w:t>
      </w:r>
      <w:r w:rsidRPr="00EB6966">
        <w:rPr>
          <w:rFonts w:eastAsia="Times New Roman"/>
          <w:shd w:val="clear" w:color="auto" w:fill="FFFFFF"/>
          <w:lang w:val="nl-NL"/>
        </w:rPr>
        <w:t xml:space="preserve">toàn quốc (có xác nhận của lãnh đạo đơn vị đã sử dụng kết quả); </w:t>
      </w:r>
      <w:r w:rsidRPr="00EB6966">
        <w:rPr>
          <w:rFonts w:eastAsia="Times New Roman"/>
          <w:shd w:val="clear" w:color="auto" w:fill="FFFFFF"/>
          <w:lang w:val="pt-BR"/>
        </w:rPr>
        <w:t>Các tài liệu chứng minh hiệu quả, phạm vi ảnh hưởng, khả năng áp dụng rộng rãi của sáng kiến (nếu có).</w:t>
      </w:r>
    </w:p>
    <w:p w:rsidR="0052764B" w:rsidRPr="00EB6966" w:rsidRDefault="004E3576" w:rsidP="001A2128">
      <w:pPr>
        <w:tabs>
          <w:tab w:val="left" w:pos="567"/>
        </w:tabs>
        <w:spacing w:before="120" w:line="264" w:lineRule="auto"/>
        <w:ind w:firstLine="567"/>
        <w:jc w:val="both"/>
      </w:pPr>
      <w:r w:rsidRPr="00EB6966">
        <w:rPr>
          <w:shd w:val="clear" w:color="auto" w:fill="FFFFFF"/>
          <w:lang w:val="pt-BR"/>
        </w:rPr>
        <w:t xml:space="preserve">7. </w:t>
      </w:r>
      <w:r w:rsidR="001D7B36" w:rsidRPr="00EB6966">
        <w:rPr>
          <w:shd w:val="clear" w:color="auto" w:fill="FFFFFF"/>
          <w:lang w:val="pt-BR"/>
        </w:rPr>
        <w:t xml:space="preserve">Chủ tịch </w:t>
      </w:r>
      <w:r w:rsidRPr="00EB6966">
        <w:rPr>
          <w:shd w:val="clear" w:color="auto" w:fill="FFFFFF"/>
          <w:lang w:val="pt-BR"/>
        </w:rPr>
        <w:t xml:space="preserve">Ủy ban nhân dân </w:t>
      </w:r>
      <w:r w:rsidR="001D7B36" w:rsidRPr="00EB6966">
        <w:rPr>
          <w:shd w:val="clear" w:color="auto" w:fill="FFFFFF"/>
          <w:lang w:val="pt-BR"/>
        </w:rPr>
        <w:t xml:space="preserve">tỉnh có trách nhiệm xem xét </w:t>
      </w:r>
      <w:r w:rsidRPr="00EB6966">
        <w:rPr>
          <w:shd w:val="clear" w:color="auto" w:fill="FFFFFF"/>
          <w:lang w:val="pt-BR"/>
        </w:rPr>
        <w:t xml:space="preserve">và ban hành </w:t>
      </w:r>
      <w:r w:rsidR="001D7B36" w:rsidRPr="00EB6966">
        <w:rPr>
          <w:shd w:val="clear" w:color="auto" w:fill="FFFFFF"/>
          <w:lang w:val="pt-BR"/>
        </w:rPr>
        <w:t xml:space="preserve">quyết định </w:t>
      </w:r>
      <w:r w:rsidR="001D7B36" w:rsidRPr="00EB6966">
        <w:rPr>
          <w:shd w:val="clear" w:color="auto" w:fill="FFFFFF"/>
          <w:lang w:val="nl-NL"/>
        </w:rPr>
        <w:t>công nhận phạm vi ảnh hưởng và hiệu quả áp dụng của sáng kiế</w:t>
      </w:r>
      <w:r w:rsidRPr="00EB6966">
        <w:rPr>
          <w:shd w:val="clear" w:color="auto" w:fill="FFFFFF"/>
          <w:lang w:val="nl-NL"/>
        </w:rPr>
        <w:t>n trong</w:t>
      </w:r>
      <w:r w:rsidR="001D7B36" w:rsidRPr="00EB6966">
        <w:rPr>
          <w:shd w:val="clear" w:color="auto" w:fill="FFFFFF"/>
          <w:lang w:val="nl-NL"/>
        </w:rPr>
        <w:t xml:space="preserve"> toàn tỉ</w:t>
      </w:r>
      <w:r w:rsidR="00D05BC8" w:rsidRPr="00EB6966">
        <w:rPr>
          <w:shd w:val="clear" w:color="auto" w:fill="FFFFFF"/>
          <w:lang w:val="nl-NL"/>
        </w:rPr>
        <w:t xml:space="preserve">nh và </w:t>
      </w:r>
      <w:r w:rsidR="001D7B36" w:rsidRPr="00EB6966">
        <w:rPr>
          <w:shd w:val="clear" w:color="auto" w:fill="FFFFFF"/>
          <w:lang w:val="nl-NL"/>
        </w:rPr>
        <w:t>toàn quố</w:t>
      </w:r>
      <w:r w:rsidRPr="00EB6966">
        <w:rPr>
          <w:shd w:val="clear" w:color="auto" w:fill="FFFFFF"/>
          <w:lang w:val="nl-NL"/>
        </w:rPr>
        <w:t xml:space="preserve">c. </w:t>
      </w:r>
    </w:p>
    <w:p w:rsidR="001D7B36" w:rsidRPr="00EB6966" w:rsidRDefault="004E3576" w:rsidP="001A2128">
      <w:pPr>
        <w:tabs>
          <w:tab w:val="left" w:pos="567"/>
        </w:tabs>
        <w:spacing w:before="120" w:line="264" w:lineRule="auto"/>
        <w:ind w:firstLine="567"/>
        <w:jc w:val="both"/>
        <w:rPr>
          <w:shd w:val="clear" w:color="auto" w:fill="FFFFFF"/>
          <w:lang w:val="pt-BR"/>
        </w:rPr>
      </w:pPr>
      <w:r w:rsidRPr="00EB6966">
        <w:rPr>
          <w:rFonts w:eastAsia="Times New Roman"/>
          <w:shd w:val="clear" w:color="auto" w:fill="FFFFFF"/>
          <w:lang w:val="pt-BR"/>
        </w:rPr>
        <w:t>Chủ tịch Hội đồng công nhận sáng kiến tỉnh</w:t>
      </w:r>
      <w:r w:rsidRPr="00EB6966">
        <w:rPr>
          <w:shd w:val="clear" w:color="auto" w:fill="FFFFFF"/>
          <w:lang w:val="pt-BR"/>
        </w:rPr>
        <w:t xml:space="preserve"> có trách nhiệm t</w:t>
      </w:r>
      <w:r w:rsidR="001D7B36" w:rsidRPr="00EB6966">
        <w:rPr>
          <w:shd w:val="clear" w:color="auto" w:fill="FFFFFF"/>
          <w:lang w:val="pt-BR"/>
        </w:rPr>
        <w:t xml:space="preserve">hông báo kết quả xét công nhận </w:t>
      </w:r>
      <w:r w:rsidR="001D7B36" w:rsidRPr="00EB6966">
        <w:rPr>
          <w:shd w:val="clear" w:color="auto" w:fill="FFFFFF"/>
          <w:lang w:val="nl-NL"/>
        </w:rPr>
        <w:t xml:space="preserve">phạm vi ảnh hưởng và hiệu quả áp dụng của sáng kiến </w:t>
      </w:r>
      <w:r w:rsidRPr="00EB6966">
        <w:rPr>
          <w:shd w:val="clear" w:color="auto" w:fill="FFFFFF"/>
          <w:lang w:val="nl-NL"/>
        </w:rPr>
        <w:t>trong</w:t>
      </w:r>
      <w:r w:rsidR="001D7B36" w:rsidRPr="00EB6966">
        <w:rPr>
          <w:shd w:val="clear" w:color="auto" w:fill="FFFFFF"/>
          <w:lang w:val="nl-NL"/>
        </w:rPr>
        <w:t xml:space="preserve"> toàn tỉ</w:t>
      </w:r>
      <w:r w:rsidR="00D05BC8" w:rsidRPr="00EB6966">
        <w:rPr>
          <w:shd w:val="clear" w:color="auto" w:fill="FFFFFF"/>
          <w:lang w:val="nl-NL"/>
        </w:rPr>
        <w:t xml:space="preserve">nh và </w:t>
      </w:r>
      <w:r w:rsidR="001D7B36" w:rsidRPr="00EB6966">
        <w:rPr>
          <w:shd w:val="clear" w:color="auto" w:fill="FFFFFF"/>
          <w:lang w:val="nl-NL"/>
        </w:rPr>
        <w:t>toàn quốc</w:t>
      </w:r>
      <w:r w:rsidR="001D7B36" w:rsidRPr="00EB6966">
        <w:rPr>
          <w:b/>
          <w:bCs/>
          <w:shd w:val="clear" w:color="auto" w:fill="FFFFFF"/>
          <w:lang w:val="nl-NL"/>
        </w:rPr>
        <w:t xml:space="preserve"> </w:t>
      </w:r>
      <w:r w:rsidR="001D7B36" w:rsidRPr="00EB6966">
        <w:rPr>
          <w:shd w:val="clear" w:color="auto" w:fill="FFFFFF"/>
          <w:lang w:val="pt-BR"/>
        </w:rPr>
        <w:t>cho các cơ quan, địa phương</w:t>
      </w:r>
      <w:r w:rsidRPr="00EB6966">
        <w:rPr>
          <w:shd w:val="clear" w:color="auto" w:fill="FFFFFF"/>
          <w:lang w:val="pt-BR"/>
        </w:rPr>
        <w:t xml:space="preserve"> sau khi Chủ tịch Ủy ban nhân dân tỉnh ban hành quyết định công nhận”.</w:t>
      </w:r>
    </w:p>
    <w:p w:rsidR="004E3576" w:rsidRPr="00EB6966" w:rsidRDefault="00E23D6C" w:rsidP="001A2128">
      <w:pPr>
        <w:tabs>
          <w:tab w:val="left" w:pos="567"/>
        </w:tabs>
        <w:spacing w:before="120" w:line="264" w:lineRule="auto"/>
        <w:ind w:firstLine="567"/>
        <w:jc w:val="both"/>
      </w:pPr>
      <w:r w:rsidRPr="00EB6966">
        <w:t>5</w:t>
      </w:r>
      <w:r w:rsidR="004E3576" w:rsidRPr="00EB6966">
        <w:t>. Sửa đổi khoản 2 Điều 20 như sau:</w:t>
      </w:r>
    </w:p>
    <w:p w:rsidR="004E3576" w:rsidRPr="00EB6966" w:rsidRDefault="004E3576" w:rsidP="001A2128">
      <w:pPr>
        <w:tabs>
          <w:tab w:val="left" w:pos="567"/>
        </w:tabs>
        <w:spacing w:before="120" w:line="264" w:lineRule="auto"/>
        <w:ind w:firstLine="567"/>
        <w:jc w:val="both"/>
        <w:rPr>
          <w:rFonts w:eastAsia="Times New Roman"/>
          <w:shd w:val="clear" w:color="auto" w:fill="FFFFFF"/>
          <w:lang w:val="pt-BR"/>
        </w:rPr>
      </w:pPr>
      <w:r w:rsidRPr="00EB6966">
        <w:rPr>
          <w:rFonts w:eastAsia="Times New Roman"/>
          <w:shd w:val="clear" w:color="auto" w:fill="FFFFFF"/>
          <w:lang w:val="pt-BR"/>
        </w:rPr>
        <w:t xml:space="preserve">“2. Việc xem xét hủy bỏ kết quả </w:t>
      </w:r>
      <w:r w:rsidRPr="00EB6966">
        <w:rPr>
          <w:rFonts w:eastAsia="Times New Roman"/>
          <w:shd w:val="clear" w:color="auto" w:fill="FFFFFF"/>
          <w:lang w:val="nl-NL"/>
        </w:rPr>
        <w:t>công nhận phạm vi ảnh hưởng và hiệu quả áp dụng của sáng kiến</w:t>
      </w:r>
      <w:r w:rsidRPr="00EB6966">
        <w:rPr>
          <w:rFonts w:eastAsia="Times New Roman"/>
          <w:shd w:val="clear" w:color="auto" w:fill="FFFFFF"/>
          <w:lang w:val="pt-BR"/>
        </w:rPr>
        <w:t xml:space="preserve"> áp dụng theo quy định tại khoản 3 Điều 15 Quy định này và các quy định hiện hành.”</w:t>
      </w:r>
    </w:p>
    <w:p w:rsidR="009B20AA" w:rsidRPr="00EB6966" w:rsidRDefault="00E23D6C" w:rsidP="001A2128">
      <w:pPr>
        <w:tabs>
          <w:tab w:val="left" w:pos="567"/>
        </w:tabs>
        <w:spacing w:before="120" w:line="264" w:lineRule="auto"/>
        <w:ind w:firstLine="567"/>
        <w:jc w:val="both"/>
      </w:pPr>
      <w:r w:rsidRPr="00EB6966">
        <w:rPr>
          <w:rFonts w:eastAsia="Times New Roman"/>
          <w:shd w:val="clear" w:color="auto" w:fill="FFFFFF"/>
          <w:lang w:val="pt-BR"/>
        </w:rPr>
        <w:t>6</w:t>
      </w:r>
      <w:r w:rsidR="009B20AA" w:rsidRPr="00EB6966">
        <w:rPr>
          <w:rFonts w:eastAsia="Times New Roman"/>
          <w:shd w:val="clear" w:color="auto" w:fill="FFFFFF"/>
          <w:lang w:val="pt-BR"/>
        </w:rPr>
        <w:t xml:space="preserve">. </w:t>
      </w:r>
      <w:r w:rsidRPr="00EB6966">
        <w:t>Sửa đổi, bổ sung khoản 2, điểm a, b khoản 3 Điều 25 như sau:</w:t>
      </w:r>
    </w:p>
    <w:p w:rsidR="00E23D6C" w:rsidRPr="00EB6966" w:rsidRDefault="00E23D6C" w:rsidP="001A2128">
      <w:pPr>
        <w:tabs>
          <w:tab w:val="left" w:pos="567"/>
        </w:tabs>
        <w:spacing w:before="120" w:line="264" w:lineRule="auto"/>
        <w:ind w:firstLine="567"/>
        <w:jc w:val="both"/>
      </w:pPr>
      <w:r w:rsidRPr="00EB6966">
        <w:rPr>
          <w:shd w:val="clear" w:color="auto" w:fill="FFFFFF"/>
          <w:lang w:val="nl-NL"/>
        </w:rPr>
        <w:t xml:space="preserve">a) </w:t>
      </w:r>
      <w:r w:rsidRPr="00EB6966">
        <w:t xml:space="preserve">Sửa đổi, bổ sung khoản 2 Điều 25 như sau: </w:t>
      </w:r>
    </w:p>
    <w:p w:rsidR="00BC51B2" w:rsidRPr="00EB6966" w:rsidRDefault="0052764B" w:rsidP="001A2128">
      <w:pPr>
        <w:tabs>
          <w:tab w:val="left" w:pos="567"/>
        </w:tabs>
        <w:spacing w:before="120" w:line="264" w:lineRule="auto"/>
        <w:ind w:firstLine="567"/>
        <w:jc w:val="both"/>
        <w:rPr>
          <w:shd w:val="clear" w:color="auto" w:fill="FFFFFF"/>
          <w:lang w:val="nl-NL"/>
        </w:rPr>
      </w:pPr>
      <w:r w:rsidRPr="00EB6966">
        <w:rPr>
          <w:shd w:val="clear" w:color="auto" w:fill="FFFFFF"/>
          <w:lang w:val="nl-NL"/>
        </w:rPr>
        <w:t xml:space="preserve">“2. </w:t>
      </w:r>
      <w:r w:rsidR="00BC51B2" w:rsidRPr="00EB6966">
        <w:rPr>
          <w:shd w:val="clear" w:color="auto" w:fill="FFFFFF"/>
          <w:lang w:val="nl-NL"/>
        </w:rPr>
        <w:t>K</w:t>
      </w:r>
      <w:r w:rsidRPr="00EB6966">
        <w:rPr>
          <w:shd w:val="clear" w:color="auto" w:fill="FFFFFF"/>
          <w:lang w:val="nl-NL"/>
        </w:rPr>
        <w:t xml:space="preserve">ết quả công nhận sáng kiến, kết quả công nhận phạm vi ảnh hưởng và hiệu quả áp dụng của sáng kiến </w:t>
      </w:r>
      <w:r w:rsidR="00BC51B2" w:rsidRPr="00EB6966">
        <w:rPr>
          <w:shd w:val="clear" w:color="auto" w:fill="FFFFFF"/>
          <w:lang w:val="nl-NL"/>
        </w:rPr>
        <w:t xml:space="preserve">có thể được xem xét sử dụng cùng một lúc cho các đề nghị </w:t>
      </w:r>
      <w:r w:rsidR="00BC51B2" w:rsidRPr="00EB6966">
        <w:rPr>
          <w:rFonts w:eastAsia="Times New Roman"/>
          <w:shd w:val="clear" w:color="auto" w:fill="FFFFFF"/>
          <w:lang w:val="nl-NL"/>
        </w:rPr>
        <w:t>tặng thưởng các danh hiệu thi đua, hình thức khen thưởng khác”</w:t>
      </w:r>
      <w:r w:rsidR="00D05BC8" w:rsidRPr="00EB6966">
        <w:rPr>
          <w:rFonts w:eastAsia="Times New Roman"/>
          <w:shd w:val="clear" w:color="auto" w:fill="FFFFFF"/>
          <w:lang w:val="nl-NL"/>
        </w:rPr>
        <w:t>.</w:t>
      </w:r>
    </w:p>
    <w:p w:rsidR="009B20AA" w:rsidRPr="00EB6966" w:rsidRDefault="00E23D6C" w:rsidP="001A2128">
      <w:pPr>
        <w:tabs>
          <w:tab w:val="left" w:pos="567"/>
        </w:tabs>
        <w:spacing w:before="120" w:line="264" w:lineRule="auto"/>
        <w:ind w:firstLine="567"/>
        <w:jc w:val="both"/>
      </w:pPr>
      <w:r w:rsidRPr="00EB6966">
        <w:t>b)</w:t>
      </w:r>
      <w:r w:rsidR="00D710BD" w:rsidRPr="00EB6966">
        <w:t xml:space="preserve"> Sửa đổi điểm a khoản </w:t>
      </w:r>
      <w:r w:rsidR="00FC4496" w:rsidRPr="00EB6966">
        <w:t>3</w:t>
      </w:r>
      <w:r w:rsidR="00D710BD" w:rsidRPr="00EB6966">
        <w:t xml:space="preserve"> Điều 25 như sau:</w:t>
      </w:r>
    </w:p>
    <w:p w:rsidR="00D710BD" w:rsidRPr="00EB6966" w:rsidRDefault="00E23D6C" w:rsidP="001A2128">
      <w:pPr>
        <w:tabs>
          <w:tab w:val="left" w:pos="567"/>
        </w:tabs>
        <w:spacing w:before="120" w:line="264" w:lineRule="auto"/>
        <w:ind w:firstLine="567"/>
        <w:jc w:val="both"/>
        <w:rPr>
          <w:b/>
        </w:rPr>
      </w:pPr>
      <w:r w:rsidRPr="00EB6966">
        <w:rPr>
          <w:b/>
        </w:rPr>
        <w:t>“</w:t>
      </w:r>
      <w:r w:rsidR="00D710BD" w:rsidRPr="00EB6966">
        <w:rPr>
          <w:rFonts w:eastAsia="Times New Roman"/>
          <w:shd w:val="clear" w:color="auto" w:fill="FFFFFF"/>
          <w:lang w:val="nl-NL"/>
        </w:rPr>
        <w:t xml:space="preserve">a) Sáng kiến được Chủ tịch </w:t>
      </w:r>
      <w:r w:rsidR="00FC4496" w:rsidRPr="00EB6966">
        <w:rPr>
          <w:shd w:val="clear" w:color="auto" w:fill="FFFFFF"/>
          <w:lang w:val="pt-BR"/>
        </w:rPr>
        <w:t xml:space="preserve">Ủy ban nhân dân </w:t>
      </w:r>
      <w:r w:rsidR="00D710BD" w:rsidRPr="00EB6966">
        <w:rPr>
          <w:rFonts w:eastAsia="Times New Roman"/>
          <w:shd w:val="clear" w:color="auto" w:fill="FFFFFF"/>
          <w:lang w:val="nl-NL"/>
        </w:rPr>
        <w:t xml:space="preserve">tỉnh công nhận phạm vi ảnh hưởng và hiệu quả áp dụng của sáng kiến trên </w:t>
      </w:r>
      <w:r w:rsidR="00F04C3F" w:rsidRPr="00EB6966">
        <w:rPr>
          <w:rFonts w:eastAsia="Times New Roman"/>
          <w:shd w:val="clear" w:color="auto" w:fill="FFFFFF"/>
          <w:lang w:val="nl-NL"/>
        </w:rPr>
        <w:t>toàn</w:t>
      </w:r>
      <w:r w:rsidR="00D710BD" w:rsidRPr="00EB6966">
        <w:rPr>
          <w:rFonts w:eastAsia="Times New Roman"/>
          <w:shd w:val="clear" w:color="auto" w:fill="FFFFFF"/>
          <w:lang w:val="nl-NL"/>
        </w:rPr>
        <w:t xml:space="preserve"> tỉnh </w:t>
      </w:r>
      <w:r w:rsidR="00F04C3F" w:rsidRPr="00EB6966">
        <w:rPr>
          <w:rFonts w:eastAsia="Times New Roman"/>
          <w:shd w:val="clear" w:color="auto" w:fill="FFFFFF"/>
          <w:lang w:val="nl-NL"/>
        </w:rPr>
        <w:t>và</w:t>
      </w:r>
      <w:r w:rsidR="00D710BD" w:rsidRPr="00EB6966">
        <w:rPr>
          <w:rFonts w:eastAsia="Times New Roman"/>
          <w:shd w:val="clear" w:color="auto" w:fill="FFFFFF"/>
          <w:lang w:val="nl-NL"/>
        </w:rPr>
        <w:t xml:space="preserve"> toàn quốc theo quy định tại Điều 19 có giá trị sử dụng để làm cơ sở xét, đề nghị tặng thưởng danh h</w:t>
      </w:r>
      <w:r w:rsidR="00F04C3F" w:rsidRPr="00EB6966">
        <w:rPr>
          <w:rFonts w:eastAsia="Times New Roman"/>
          <w:shd w:val="clear" w:color="auto" w:fill="FFFFFF"/>
          <w:lang w:val="nl-NL"/>
        </w:rPr>
        <w:t xml:space="preserve">iệu “Chiến sĩ thi đua cấp tỉnh”, </w:t>
      </w:r>
      <w:r w:rsidR="00D710BD" w:rsidRPr="00EB6966">
        <w:rPr>
          <w:rFonts w:eastAsia="Times New Roman"/>
          <w:shd w:val="clear" w:color="auto" w:fill="FFFFFF"/>
          <w:lang w:val="nl-NL"/>
        </w:rPr>
        <w:t xml:space="preserve">“Chiến sĩ thi đua toàn quốc” và một số danh hiệu cấp cao theo quy định của </w:t>
      </w:r>
      <w:r w:rsidR="004B4F58" w:rsidRPr="00EB6966">
        <w:rPr>
          <w:rFonts w:eastAsia="TimesNewRomanPSMT"/>
          <w:iCs/>
        </w:rPr>
        <w:t>Luật thi đua, khen thưởng năm 2022 và các văn bản hướng dẫn thi hành Luật</w:t>
      </w:r>
      <w:r w:rsidR="00D710BD" w:rsidRPr="00EB6966">
        <w:rPr>
          <w:rFonts w:eastAsia="Times New Roman"/>
          <w:shd w:val="clear" w:color="auto" w:fill="FFFFFF"/>
          <w:lang w:val="nl-NL"/>
        </w:rPr>
        <w:t>;”</w:t>
      </w:r>
    </w:p>
    <w:p w:rsidR="009B20AA" w:rsidRPr="00EB6966" w:rsidRDefault="00E23D6C" w:rsidP="001A2128">
      <w:pPr>
        <w:tabs>
          <w:tab w:val="left" w:pos="567"/>
        </w:tabs>
        <w:spacing w:before="120" w:line="264" w:lineRule="auto"/>
        <w:ind w:firstLine="567"/>
        <w:jc w:val="both"/>
      </w:pPr>
      <w:r w:rsidRPr="00EB6966">
        <w:t>c)</w:t>
      </w:r>
      <w:r w:rsidR="00D710BD" w:rsidRPr="00EB6966">
        <w:t xml:space="preserve"> Sửa đổi điểm b khoản </w:t>
      </w:r>
      <w:r w:rsidR="00FC4496" w:rsidRPr="00EB6966">
        <w:t>3</w:t>
      </w:r>
      <w:r w:rsidR="00D710BD" w:rsidRPr="00EB6966">
        <w:t xml:space="preserve"> Điều 25 như sau:</w:t>
      </w:r>
    </w:p>
    <w:p w:rsidR="00D710BD" w:rsidRPr="00EB6966" w:rsidRDefault="009B20AA" w:rsidP="001A2128">
      <w:pPr>
        <w:tabs>
          <w:tab w:val="left" w:pos="567"/>
        </w:tabs>
        <w:spacing w:before="120" w:line="264" w:lineRule="auto"/>
        <w:ind w:firstLine="567"/>
        <w:jc w:val="both"/>
        <w:rPr>
          <w:b/>
        </w:rPr>
      </w:pPr>
      <w:r w:rsidRPr="00EB6966">
        <w:rPr>
          <w:rFonts w:eastAsia="Times New Roman"/>
          <w:shd w:val="clear" w:color="auto" w:fill="FFFFFF"/>
          <w:lang w:val="nl-NL"/>
        </w:rPr>
        <w:t>“</w:t>
      </w:r>
      <w:r w:rsidR="00D710BD" w:rsidRPr="00EB6966">
        <w:rPr>
          <w:rFonts w:eastAsia="Times New Roman"/>
          <w:shd w:val="clear" w:color="auto" w:fill="FFFFFF"/>
          <w:lang w:val="nl-NL"/>
        </w:rPr>
        <w:t xml:space="preserve">b) Sáng kiến được </w:t>
      </w:r>
      <w:r w:rsidR="00D710BD" w:rsidRPr="00EB6966">
        <w:rPr>
          <w:rFonts w:eastAsia="Times New Roman"/>
          <w:shd w:val="clear" w:color="auto" w:fill="FFFFFF"/>
          <w:lang w:val="pt-BR"/>
        </w:rPr>
        <w:t xml:space="preserve">Thủ trưởng các sở, ban, ngành, đoàn thể, doanh nghiệp tỉnh, các đơn vị sự nghiệp công lập thuộc Ủy ban nhân dân tỉnh, Chủ tịch Ủy ban nhân dân cấp huyện </w:t>
      </w:r>
      <w:r w:rsidR="00D710BD" w:rsidRPr="00EB6966">
        <w:rPr>
          <w:rFonts w:eastAsia="Times New Roman"/>
          <w:shd w:val="clear" w:color="auto" w:fill="FFFFFF"/>
          <w:lang w:val="nl-NL"/>
        </w:rPr>
        <w:t xml:space="preserve">công nhận phạm vi ảnh hưởng và hiệu quả áp dụng của sáng kiến </w:t>
      </w:r>
      <w:r w:rsidR="00D710BD" w:rsidRPr="00EB6966">
        <w:rPr>
          <w:rFonts w:eastAsia="Times New Roman"/>
          <w:shd w:val="clear" w:color="auto" w:fill="FFFFFF"/>
          <w:lang w:val="pt-BR"/>
        </w:rPr>
        <w:t xml:space="preserve">cấp huyện và tương đương </w:t>
      </w:r>
      <w:r w:rsidR="00D710BD" w:rsidRPr="00EB6966">
        <w:rPr>
          <w:rFonts w:eastAsia="Times New Roman"/>
          <w:shd w:val="clear" w:color="auto" w:fill="FFFFFF"/>
          <w:lang w:val="nl-NL"/>
        </w:rPr>
        <w:t xml:space="preserve">theo quy định tại Điều 18 có giá trị sử dụng để làm cơ sở xét, </w:t>
      </w:r>
      <w:r w:rsidR="00D710BD" w:rsidRPr="00EB6966">
        <w:rPr>
          <w:rFonts w:eastAsia="Times New Roman"/>
          <w:shd w:val="clear" w:color="auto" w:fill="FFFFFF"/>
          <w:lang w:val="nl-NL"/>
        </w:rPr>
        <w:lastRenderedPageBreak/>
        <w:t xml:space="preserve">đề nghị tặng thưởng danh hiệu “Chiến sĩ thi đua cơ sở” hoặc các danh hiệu thi đua, hình thức khen thưởng thuộc thẩm quyền của </w:t>
      </w:r>
      <w:r w:rsidR="00D710BD" w:rsidRPr="00EB6966">
        <w:rPr>
          <w:rFonts w:eastAsia="Times New Roman"/>
          <w:shd w:val="clear" w:color="auto" w:fill="FFFFFF"/>
          <w:lang w:val="pt-BR"/>
        </w:rPr>
        <w:t>Thủ trưởng các sở, ban, ngành, đoàn thể, doanh nghiệp tỉnh, các đơn vị sự nghiệp công lập thuộc Ủy ban nhân dân tỉnh, Chủ tịch Ủy ban nhân dân cấp huyện</w:t>
      </w:r>
      <w:r w:rsidR="00D710BD" w:rsidRPr="00EB6966">
        <w:rPr>
          <w:rFonts w:eastAsia="Times New Roman"/>
          <w:shd w:val="clear" w:color="auto" w:fill="FFFFFF"/>
          <w:lang w:val="nl-NL"/>
        </w:rPr>
        <w:t xml:space="preserve"> theo quy định của </w:t>
      </w:r>
      <w:r w:rsidR="004B4F58" w:rsidRPr="00EB6966">
        <w:rPr>
          <w:rFonts w:eastAsia="TimesNewRomanPSMT"/>
          <w:iCs/>
        </w:rPr>
        <w:t>Luật thi đua, khen thưởng năm 2022 và các văn bản hướng dẫn thi hành Luật</w:t>
      </w:r>
      <w:r w:rsidR="00D710BD" w:rsidRPr="00EB6966">
        <w:rPr>
          <w:rFonts w:eastAsia="Times New Roman"/>
          <w:shd w:val="clear" w:color="auto" w:fill="FFFFFF"/>
          <w:lang w:val="nl-NL"/>
        </w:rPr>
        <w:t>;”</w:t>
      </w:r>
    </w:p>
    <w:p w:rsidR="0024742C" w:rsidRPr="00EB6966" w:rsidRDefault="0037337A" w:rsidP="001A2128">
      <w:pPr>
        <w:spacing w:before="120" w:line="264" w:lineRule="auto"/>
        <w:ind w:firstLine="567"/>
        <w:jc w:val="both"/>
        <w:rPr>
          <w:b/>
        </w:rPr>
      </w:pPr>
      <w:bookmarkStart w:id="1" w:name="_GoBack"/>
      <w:r w:rsidRPr="00EB6966">
        <w:rPr>
          <w:b/>
          <w:bCs/>
          <w:lang w:val="vi-VN"/>
        </w:rPr>
        <w:t>Điều 2.</w:t>
      </w:r>
      <w:r w:rsidRPr="00EB6966">
        <w:rPr>
          <w:lang w:val="vi-VN"/>
        </w:rPr>
        <w:t xml:space="preserve"> </w:t>
      </w:r>
      <w:bookmarkEnd w:id="1"/>
      <w:r w:rsidR="00B97979" w:rsidRPr="00EB6966">
        <w:t>Quyết định này có hiệu lực kể từ</w:t>
      </w:r>
      <w:r w:rsidR="001A2128">
        <w:t xml:space="preserve"> ngày 25</w:t>
      </w:r>
      <w:r w:rsidR="00B97979" w:rsidRPr="00EB6966">
        <w:t xml:space="preserve"> tháng 01 năm 2024.</w:t>
      </w:r>
    </w:p>
    <w:p w:rsidR="00FF381B" w:rsidRPr="00EB6966" w:rsidRDefault="00B97979" w:rsidP="001A2128">
      <w:pPr>
        <w:spacing w:before="120" w:line="264" w:lineRule="auto"/>
        <w:ind w:firstLine="567"/>
        <w:jc w:val="both"/>
      </w:pPr>
      <w:r w:rsidRPr="00EB6966">
        <w:rPr>
          <w:b/>
          <w:bCs/>
        </w:rPr>
        <w:t>Điều 3.</w:t>
      </w:r>
      <w:r w:rsidRPr="00EB6966">
        <w:t xml:space="preserve"> </w:t>
      </w:r>
      <w:r w:rsidR="009B20AA" w:rsidRPr="00EB6966">
        <w:t xml:space="preserve">Chánh Văn phòng Ủy ban nhân dân tỉnh, Giám đốc Sở Khoa học và Công nghệ, </w:t>
      </w:r>
      <w:r w:rsidR="00D05BC8" w:rsidRPr="00EB6966">
        <w:rPr>
          <w:shd w:val="clear" w:color="auto" w:fill="FFFFFF"/>
        </w:rPr>
        <w:t>Thủ trưởng các sở, ban, ngành, đoàn thể, doanh nghiệp tỉnh, các đơn vị sự nghiệp công lập thuộc Ủy ban nhân dân tỉnh, Chủ tịch Ủy ban nhân dân cấp huyện</w:t>
      </w:r>
      <w:r w:rsidR="00D05BC8" w:rsidRPr="00EB6966">
        <w:t xml:space="preserve"> </w:t>
      </w:r>
      <w:r w:rsidR="009B20AA" w:rsidRPr="00EB6966">
        <w:t>và các đơn vị, tổ chức, cá nhân liên quan chịu trách nhiệm thi hành Quyết định này.</w:t>
      </w:r>
      <w:r w:rsidRPr="00EB6966">
        <w:t>/.</w:t>
      </w:r>
    </w:p>
    <w:p w:rsidR="00B97979" w:rsidRPr="00EB6966" w:rsidRDefault="00B97979" w:rsidP="00B95E67">
      <w:pPr>
        <w:spacing w:before="120" w:line="276" w:lineRule="auto"/>
        <w:ind w:firstLine="567"/>
        <w:jc w:val="both"/>
      </w:pPr>
    </w:p>
    <w:tbl>
      <w:tblPr>
        <w:tblW w:w="9639" w:type="dxa"/>
        <w:tblInd w:w="108" w:type="dxa"/>
        <w:tblLook w:val="01E0" w:firstRow="1" w:lastRow="1" w:firstColumn="1" w:lastColumn="1" w:noHBand="0" w:noVBand="0"/>
      </w:tblPr>
      <w:tblGrid>
        <w:gridCol w:w="4820"/>
        <w:gridCol w:w="4819"/>
      </w:tblGrid>
      <w:tr w:rsidR="00B97979" w:rsidRPr="00EB6966" w:rsidTr="00D11C04">
        <w:trPr>
          <w:trHeight w:val="1400"/>
        </w:trPr>
        <w:tc>
          <w:tcPr>
            <w:tcW w:w="4820" w:type="dxa"/>
          </w:tcPr>
          <w:p w:rsidR="00B97979" w:rsidRPr="00EB6966" w:rsidRDefault="00B97979" w:rsidP="00D11C04">
            <w:pPr>
              <w:tabs>
                <w:tab w:val="num" w:pos="171"/>
              </w:tabs>
              <w:jc w:val="center"/>
            </w:pPr>
          </w:p>
        </w:tc>
        <w:tc>
          <w:tcPr>
            <w:tcW w:w="4819" w:type="dxa"/>
          </w:tcPr>
          <w:p w:rsidR="00B97979" w:rsidRPr="00EB6966" w:rsidRDefault="00B97979" w:rsidP="00D11C04">
            <w:pPr>
              <w:jc w:val="center"/>
              <w:rPr>
                <w:b/>
              </w:rPr>
            </w:pPr>
            <w:r w:rsidRPr="00EB6966">
              <w:rPr>
                <w:b/>
              </w:rPr>
              <w:t>TM. ỦY BAN NHÂN DÂN</w:t>
            </w:r>
          </w:p>
          <w:p w:rsidR="00FC3073" w:rsidRPr="00EB6966" w:rsidRDefault="00FC3073" w:rsidP="00D11C04">
            <w:pPr>
              <w:jc w:val="center"/>
              <w:rPr>
                <w:b/>
              </w:rPr>
            </w:pPr>
            <w:r w:rsidRPr="00EB6966">
              <w:rPr>
                <w:b/>
              </w:rPr>
              <w:t>KT. CHỦ TỊCH</w:t>
            </w:r>
          </w:p>
          <w:p w:rsidR="00FC3073" w:rsidRDefault="00FC3073" w:rsidP="00D11C04">
            <w:pPr>
              <w:jc w:val="center"/>
              <w:rPr>
                <w:b/>
              </w:rPr>
            </w:pPr>
            <w:r w:rsidRPr="00EB6966">
              <w:rPr>
                <w:b/>
              </w:rPr>
              <w:t>PHÓ CHỦ TỊCH</w:t>
            </w:r>
          </w:p>
          <w:p w:rsidR="00D11C04" w:rsidRPr="00EB6966" w:rsidRDefault="00D11C04" w:rsidP="00D11C04">
            <w:pPr>
              <w:jc w:val="center"/>
              <w:rPr>
                <w:b/>
              </w:rPr>
            </w:pPr>
          </w:p>
          <w:p w:rsidR="00B97979" w:rsidRPr="00EB6966" w:rsidRDefault="00FC3073" w:rsidP="00D11C04">
            <w:pPr>
              <w:jc w:val="center"/>
              <w:rPr>
                <w:b/>
              </w:rPr>
            </w:pPr>
            <w:r w:rsidRPr="00EB6966">
              <w:rPr>
                <w:b/>
              </w:rPr>
              <w:t>Nguyễn Thị Hoàng</w:t>
            </w:r>
          </w:p>
        </w:tc>
      </w:tr>
    </w:tbl>
    <w:p w:rsidR="00B35E7C" w:rsidRPr="00EB6966" w:rsidRDefault="00B35E7C" w:rsidP="00F81C6C">
      <w:pPr>
        <w:tabs>
          <w:tab w:val="left" w:pos="567"/>
        </w:tabs>
        <w:jc w:val="center"/>
        <w:rPr>
          <w:rFonts w:eastAsia="Times New Roman"/>
          <w:b/>
          <w:bCs/>
          <w:lang w:val="nb-NO"/>
        </w:rPr>
      </w:pPr>
    </w:p>
    <w:sectPr w:rsidR="00B35E7C" w:rsidRPr="00EB6966" w:rsidSect="00EB6966">
      <w:headerReference w:type="default" r:id="rId17"/>
      <w:footerReference w:type="first" r:id="rId18"/>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C9" w:rsidRDefault="000914C9" w:rsidP="001B52D3">
      <w:r>
        <w:separator/>
      </w:r>
    </w:p>
  </w:endnote>
  <w:endnote w:type="continuationSeparator" w:id="0">
    <w:p w:rsidR="000914C9" w:rsidRDefault="000914C9" w:rsidP="001B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802" w:rsidRPr="008415E2" w:rsidRDefault="000914C9" w:rsidP="000C5802">
    <w:pPr>
      <w:rPr>
        <w:sz w:val="22"/>
        <w:szCs w:val="22"/>
      </w:rPr>
    </w:pPr>
    <w:r>
      <w:rPr>
        <w:noProof/>
      </w:rPr>
      <w:pict>
        <v:line id="Straight Connector 3" o:spid="_x0000_s2049"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"/>
      </w:pict>
    </w:r>
  </w:p>
  <w:p w:rsidR="000C5802" w:rsidRPr="00A342E5" w:rsidRDefault="000C5802" w:rsidP="000C5802">
    <w:pPr>
      <w:rPr>
        <w:sz w:val="22"/>
        <w:szCs w:val="22"/>
      </w:rPr>
    </w:pPr>
    <w:r w:rsidRPr="00A342E5">
      <w:rPr>
        <w:sz w:val="22"/>
        <w:szCs w:val="22"/>
      </w:rPr>
      <w:t>Số 02, Nguyễn Văn Trị, P. Thanh Bình, TP. Biên Hòa</w:t>
    </w:r>
  </w:p>
  <w:p w:rsidR="000C5802" w:rsidRDefault="000C5802">
    <w:pPr>
      <w:pStyle w:val="Footer"/>
    </w:pPr>
    <w:r w:rsidRPr="00A342E5">
      <w:rPr>
        <w:sz w:val="22"/>
      </w:rPr>
      <w:t>TEL: (0251) 3822501 - FAX: (0251) 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C9" w:rsidRDefault="000914C9" w:rsidP="001B52D3">
      <w:r>
        <w:separator/>
      </w:r>
    </w:p>
  </w:footnote>
  <w:footnote w:type="continuationSeparator" w:id="0">
    <w:p w:rsidR="000914C9" w:rsidRDefault="000914C9" w:rsidP="001B5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D" w:rsidRPr="00EB6966" w:rsidRDefault="00D710BD">
    <w:pPr>
      <w:pStyle w:val="Header"/>
    </w:pPr>
  </w:p>
  <w:p w:rsidR="00EB6966" w:rsidRPr="00EB6966" w:rsidRDefault="00EB6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A74"/>
    <w:multiLevelType w:val="hybridMultilevel"/>
    <w:tmpl w:val="150E1AF2"/>
    <w:lvl w:ilvl="0" w:tplc="FFD2C39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3113167"/>
    <w:multiLevelType w:val="hybridMultilevel"/>
    <w:tmpl w:val="900A4376"/>
    <w:lvl w:ilvl="0" w:tplc="8D543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3A7"/>
    <w:multiLevelType w:val="hybridMultilevel"/>
    <w:tmpl w:val="59D8361E"/>
    <w:lvl w:ilvl="0" w:tplc="A630F47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0D09FB"/>
    <w:multiLevelType w:val="hybridMultilevel"/>
    <w:tmpl w:val="84E6F74A"/>
    <w:lvl w:ilvl="0" w:tplc="41666C12">
      <w:numFmt w:val="bullet"/>
      <w:lvlText w:val="-"/>
      <w:lvlJc w:val="left"/>
      <w:pPr>
        <w:ind w:left="2345" w:hanging="360"/>
      </w:pPr>
      <w:rPr>
        <w:rFonts w:ascii="Times New Roman" w:eastAsia="Batang"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nsid w:val="1FDB5841"/>
    <w:multiLevelType w:val="hybridMultilevel"/>
    <w:tmpl w:val="56CAF60A"/>
    <w:lvl w:ilvl="0" w:tplc="859C29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331F20"/>
    <w:multiLevelType w:val="hybridMultilevel"/>
    <w:tmpl w:val="9CD0881C"/>
    <w:lvl w:ilvl="0" w:tplc="3E96772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32827A6"/>
    <w:multiLevelType w:val="hybridMultilevel"/>
    <w:tmpl w:val="66C2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11217"/>
    <w:multiLevelType w:val="hybridMultilevel"/>
    <w:tmpl w:val="42EEFF60"/>
    <w:lvl w:ilvl="0" w:tplc="0409000F">
      <w:start w:val="1"/>
      <w:numFmt w:val="decimal"/>
      <w:lvlText w:val="%1."/>
      <w:lvlJc w:val="left"/>
      <w:pPr>
        <w:ind w:left="107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E9609C9"/>
    <w:multiLevelType w:val="hybridMultilevel"/>
    <w:tmpl w:val="96A2516A"/>
    <w:lvl w:ilvl="0" w:tplc="B7CE13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7EB12866"/>
    <w:multiLevelType w:val="hybridMultilevel"/>
    <w:tmpl w:val="60C24E02"/>
    <w:lvl w:ilvl="0" w:tplc="59E03E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4532"/>
    <w:rsid w:val="000011DA"/>
    <w:rsid w:val="00006293"/>
    <w:rsid w:val="00011C90"/>
    <w:rsid w:val="00012E0F"/>
    <w:rsid w:val="00015C2A"/>
    <w:rsid w:val="00017475"/>
    <w:rsid w:val="00017DF6"/>
    <w:rsid w:val="00022424"/>
    <w:rsid w:val="000234D8"/>
    <w:rsid w:val="00023F37"/>
    <w:rsid w:val="00031493"/>
    <w:rsid w:val="00032262"/>
    <w:rsid w:val="0003731B"/>
    <w:rsid w:val="00037F9F"/>
    <w:rsid w:val="000436B8"/>
    <w:rsid w:val="000501ED"/>
    <w:rsid w:val="0005082E"/>
    <w:rsid w:val="0005654A"/>
    <w:rsid w:val="00056ED2"/>
    <w:rsid w:val="00064D59"/>
    <w:rsid w:val="0006518D"/>
    <w:rsid w:val="000652A0"/>
    <w:rsid w:val="0007343A"/>
    <w:rsid w:val="00073A7F"/>
    <w:rsid w:val="00074907"/>
    <w:rsid w:val="00074A54"/>
    <w:rsid w:val="00075C49"/>
    <w:rsid w:val="000805FE"/>
    <w:rsid w:val="00080919"/>
    <w:rsid w:val="00080A40"/>
    <w:rsid w:val="000856B4"/>
    <w:rsid w:val="0008576B"/>
    <w:rsid w:val="00085842"/>
    <w:rsid w:val="00086885"/>
    <w:rsid w:val="00087411"/>
    <w:rsid w:val="000904F0"/>
    <w:rsid w:val="000914C9"/>
    <w:rsid w:val="0009250C"/>
    <w:rsid w:val="000946A2"/>
    <w:rsid w:val="0009650E"/>
    <w:rsid w:val="00096C8B"/>
    <w:rsid w:val="00097EFA"/>
    <w:rsid w:val="00097F83"/>
    <w:rsid w:val="000A0C9D"/>
    <w:rsid w:val="000A3E56"/>
    <w:rsid w:val="000A431C"/>
    <w:rsid w:val="000A4B94"/>
    <w:rsid w:val="000A6AE1"/>
    <w:rsid w:val="000B0139"/>
    <w:rsid w:val="000B4629"/>
    <w:rsid w:val="000B5739"/>
    <w:rsid w:val="000B67F9"/>
    <w:rsid w:val="000C1A7A"/>
    <w:rsid w:val="000C2F17"/>
    <w:rsid w:val="000C48F3"/>
    <w:rsid w:val="000C5802"/>
    <w:rsid w:val="000C60E8"/>
    <w:rsid w:val="000D2B87"/>
    <w:rsid w:val="000D37C7"/>
    <w:rsid w:val="000D38D7"/>
    <w:rsid w:val="000D4CF6"/>
    <w:rsid w:val="000D588F"/>
    <w:rsid w:val="000E2132"/>
    <w:rsid w:val="000E272F"/>
    <w:rsid w:val="000E3958"/>
    <w:rsid w:val="000E5C83"/>
    <w:rsid w:val="000E76A4"/>
    <w:rsid w:val="000E7F5B"/>
    <w:rsid w:val="000F5B17"/>
    <w:rsid w:val="000F6420"/>
    <w:rsid w:val="000F7938"/>
    <w:rsid w:val="0011747F"/>
    <w:rsid w:val="001174CE"/>
    <w:rsid w:val="00117A76"/>
    <w:rsid w:val="0012237A"/>
    <w:rsid w:val="001269CD"/>
    <w:rsid w:val="0012772E"/>
    <w:rsid w:val="00134107"/>
    <w:rsid w:val="00137CA3"/>
    <w:rsid w:val="00137CF9"/>
    <w:rsid w:val="001406EE"/>
    <w:rsid w:val="001505DA"/>
    <w:rsid w:val="0015086B"/>
    <w:rsid w:val="001512CA"/>
    <w:rsid w:val="0015541A"/>
    <w:rsid w:val="00156F11"/>
    <w:rsid w:val="00161DC3"/>
    <w:rsid w:val="0016219F"/>
    <w:rsid w:val="0016289A"/>
    <w:rsid w:val="00165376"/>
    <w:rsid w:val="00171E80"/>
    <w:rsid w:val="00172317"/>
    <w:rsid w:val="00174903"/>
    <w:rsid w:val="00180D49"/>
    <w:rsid w:val="00183937"/>
    <w:rsid w:val="00185E2D"/>
    <w:rsid w:val="001873B4"/>
    <w:rsid w:val="00187B79"/>
    <w:rsid w:val="00190A27"/>
    <w:rsid w:val="0019224C"/>
    <w:rsid w:val="00194AC4"/>
    <w:rsid w:val="001952D8"/>
    <w:rsid w:val="00197360"/>
    <w:rsid w:val="001A1C88"/>
    <w:rsid w:val="001A2128"/>
    <w:rsid w:val="001A4E88"/>
    <w:rsid w:val="001A700C"/>
    <w:rsid w:val="001A7ADA"/>
    <w:rsid w:val="001B52D3"/>
    <w:rsid w:val="001B56B7"/>
    <w:rsid w:val="001C04A1"/>
    <w:rsid w:val="001C3B7D"/>
    <w:rsid w:val="001D0B81"/>
    <w:rsid w:val="001D1BB9"/>
    <w:rsid w:val="001D7B36"/>
    <w:rsid w:val="001E1405"/>
    <w:rsid w:val="001E275F"/>
    <w:rsid w:val="001E66BA"/>
    <w:rsid w:val="001F1E75"/>
    <w:rsid w:val="001F2414"/>
    <w:rsid w:val="001F520E"/>
    <w:rsid w:val="00200EB5"/>
    <w:rsid w:val="002014D2"/>
    <w:rsid w:val="00201E98"/>
    <w:rsid w:val="0020566B"/>
    <w:rsid w:val="002105AA"/>
    <w:rsid w:val="00215AA5"/>
    <w:rsid w:val="0022004A"/>
    <w:rsid w:val="0022309E"/>
    <w:rsid w:val="00223DD4"/>
    <w:rsid w:val="00223E30"/>
    <w:rsid w:val="002245BD"/>
    <w:rsid w:val="00224A52"/>
    <w:rsid w:val="00231C29"/>
    <w:rsid w:val="00232584"/>
    <w:rsid w:val="002329E3"/>
    <w:rsid w:val="00233936"/>
    <w:rsid w:val="00234F11"/>
    <w:rsid w:val="0023770E"/>
    <w:rsid w:val="00242551"/>
    <w:rsid w:val="00244662"/>
    <w:rsid w:val="00245198"/>
    <w:rsid w:val="0024678B"/>
    <w:rsid w:val="0024742C"/>
    <w:rsid w:val="00250B1C"/>
    <w:rsid w:val="00253D83"/>
    <w:rsid w:val="00254865"/>
    <w:rsid w:val="00256325"/>
    <w:rsid w:val="00261BEA"/>
    <w:rsid w:val="002646FA"/>
    <w:rsid w:val="00264FFA"/>
    <w:rsid w:val="002671FE"/>
    <w:rsid w:val="00267910"/>
    <w:rsid w:val="0027117B"/>
    <w:rsid w:val="0027219F"/>
    <w:rsid w:val="00272226"/>
    <w:rsid w:val="00272895"/>
    <w:rsid w:val="00273B7A"/>
    <w:rsid w:val="00274033"/>
    <w:rsid w:val="0027416B"/>
    <w:rsid w:val="002768A7"/>
    <w:rsid w:val="002773BD"/>
    <w:rsid w:val="00280CFD"/>
    <w:rsid w:val="002824EA"/>
    <w:rsid w:val="00283057"/>
    <w:rsid w:val="0028369B"/>
    <w:rsid w:val="00285101"/>
    <w:rsid w:val="00287D73"/>
    <w:rsid w:val="002922FD"/>
    <w:rsid w:val="00294148"/>
    <w:rsid w:val="00294668"/>
    <w:rsid w:val="002978A2"/>
    <w:rsid w:val="002A0096"/>
    <w:rsid w:val="002A0152"/>
    <w:rsid w:val="002A2482"/>
    <w:rsid w:val="002A2720"/>
    <w:rsid w:val="002A51D7"/>
    <w:rsid w:val="002A7858"/>
    <w:rsid w:val="002B04E9"/>
    <w:rsid w:val="002B6591"/>
    <w:rsid w:val="002B6910"/>
    <w:rsid w:val="002B6D17"/>
    <w:rsid w:val="002B78AF"/>
    <w:rsid w:val="002C7F9E"/>
    <w:rsid w:val="002D3A5E"/>
    <w:rsid w:val="002D52A0"/>
    <w:rsid w:val="002D6F1C"/>
    <w:rsid w:val="002E21C4"/>
    <w:rsid w:val="002E3123"/>
    <w:rsid w:val="002E33CD"/>
    <w:rsid w:val="002E6EA3"/>
    <w:rsid w:val="002F031D"/>
    <w:rsid w:val="002F1613"/>
    <w:rsid w:val="002F1D73"/>
    <w:rsid w:val="002F39CD"/>
    <w:rsid w:val="00302861"/>
    <w:rsid w:val="00304B4D"/>
    <w:rsid w:val="00304E1B"/>
    <w:rsid w:val="00305E7A"/>
    <w:rsid w:val="00306DCF"/>
    <w:rsid w:val="00310CF7"/>
    <w:rsid w:val="00311BB4"/>
    <w:rsid w:val="00313D0E"/>
    <w:rsid w:val="00314FA1"/>
    <w:rsid w:val="00316950"/>
    <w:rsid w:val="00316A10"/>
    <w:rsid w:val="003204E0"/>
    <w:rsid w:val="00320FE9"/>
    <w:rsid w:val="003249D2"/>
    <w:rsid w:val="00327D65"/>
    <w:rsid w:val="00330A4E"/>
    <w:rsid w:val="00330ABA"/>
    <w:rsid w:val="003312FE"/>
    <w:rsid w:val="0033224C"/>
    <w:rsid w:val="00334D13"/>
    <w:rsid w:val="0033577F"/>
    <w:rsid w:val="003367DF"/>
    <w:rsid w:val="00336A48"/>
    <w:rsid w:val="003418E1"/>
    <w:rsid w:val="003467FB"/>
    <w:rsid w:val="0034700C"/>
    <w:rsid w:val="00361162"/>
    <w:rsid w:val="00363371"/>
    <w:rsid w:val="00365242"/>
    <w:rsid w:val="00366E81"/>
    <w:rsid w:val="003716AF"/>
    <w:rsid w:val="0037337A"/>
    <w:rsid w:val="00380283"/>
    <w:rsid w:val="00381686"/>
    <w:rsid w:val="003829A8"/>
    <w:rsid w:val="00383A80"/>
    <w:rsid w:val="00383E10"/>
    <w:rsid w:val="003852AB"/>
    <w:rsid w:val="0038715B"/>
    <w:rsid w:val="0039107E"/>
    <w:rsid w:val="003915E1"/>
    <w:rsid w:val="00391EB7"/>
    <w:rsid w:val="00397D52"/>
    <w:rsid w:val="003A4D18"/>
    <w:rsid w:val="003A507F"/>
    <w:rsid w:val="003B063F"/>
    <w:rsid w:val="003B1146"/>
    <w:rsid w:val="003B2995"/>
    <w:rsid w:val="003C6341"/>
    <w:rsid w:val="003D0447"/>
    <w:rsid w:val="003D09FF"/>
    <w:rsid w:val="003D1047"/>
    <w:rsid w:val="003D445A"/>
    <w:rsid w:val="003D6055"/>
    <w:rsid w:val="003D6FB5"/>
    <w:rsid w:val="003E2F44"/>
    <w:rsid w:val="003F1751"/>
    <w:rsid w:val="003F60F5"/>
    <w:rsid w:val="003F7E00"/>
    <w:rsid w:val="00400850"/>
    <w:rsid w:val="00404400"/>
    <w:rsid w:val="00404ABC"/>
    <w:rsid w:val="004074A8"/>
    <w:rsid w:val="00410735"/>
    <w:rsid w:val="00410F75"/>
    <w:rsid w:val="00412C32"/>
    <w:rsid w:val="00415155"/>
    <w:rsid w:val="00415988"/>
    <w:rsid w:val="00417514"/>
    <w:rsid w:val="00420846"/>
    <w:rsid w:val="004216F4"/>
    <w:rsid w:val="0042284A"/>
    <w:rsid w:val="00426162"/>
    <w:rsid w:val="00427F60"/>
    <w:rsid w:val="00431010"/>
    <w:rsid w:val="004362A3"/>
    <w:rsid w:val="004426D5"/>
    <w:rsid w:val="00442B9F"/>
    <w:rsid w:val="00445477"/>
    <w:rsid w:val="0045275E"/>
    <w:rsid w:val="00457914"/>
    <w:rsid w:val="00457B50"/>
    <w:rsid w:val="004627BC"/>
    <w:rsid w:val="00462B32"/>
    <w:rsid w:val="00465F6A"/>
    <w:rsid w:val="00470525"/>
    <w:rsid w:val="00471ED8"/>
    <w:rsid w:val="0047332F"/>
    <w:rsid w:val="00474160"/>
    <w:rsid w:val="00475EDC"/>
    <w:rsid w:val="00481048"/>
    <w:rsid w:val="00481099"/>
    <w:rsid w:val="00482278"/>
    <w:rsid w:val="004850E4"/>
    <w:rsid w:val="00485733"/>
    <w:rsid w:val="0049488A"/>
    <w:rsid w:val="004969FD"/>
    <w:rsid w:val="004A02DF"/>
    <w:rsid w:val="004A067B"/>
    <w:rsid w:val="004B140A"/>
    <w:rsid w:val="004B450F"/>
    <w:rsid w:val="004B4F58"/>
    <w:rsid w:val="004B557A"/>
    <w:rsid w:val="004C159F"/>
    <w:rsid w:val="004C4C0F"/>
    <w:rsid w:val="004C7864"/>
    <w:rsid w:val="004D0515"/>
    <w:rsid w:val="004D2F8D"/>
    <w:rsid w:val="004D5FDC"/>
    <w:rsid w:val="004E017E"/>
    <w:rsid w:val="004E3576"/>
    <w:rsid w:val="004E3A22"/>
    <w:rsid w:val="004E5C9E"/>
    <w:rsid w:val="004E78AC"/>
    <w:rsid w:val="004F1C8E"/>
    <w:rsid w:val="004F4C8F"/>
    <w:rsid w:val="004F7388"/>
    <w:rsid w:val="00500696"/>
    <w:rsid w:val="005125E1"/>
    <w:rsid w:val="00521BB7"/>
    <w:rsid w:val="00525543"/>
    <w:rsid w:val="00525FED"/>
    <w:rsid w:val="0052764B"/>
    <w:rsid w:val="00530919"/>
    <w:rsid w:val="00532FDD"/>
    <w:rsid w:val="00535658"/>
    <w:rsid w:val="005360C5"/>
    <w:rsid w:val="00540639"/>
    <w:rsid w:val="00540E60"/>
    <w:rsid w:val="00542DE9"/>
    <w:rsid w:val="00543E43"/>
    <w:rsid w:val="00550112"/>
    <w:rsid w:val="00550AFF"/>
    <w:rsid w:val="005514D4"/>
    <w:rsid w:val="00555307"/>
    <w:rsid w:val="00560F68"/>
    <w:rsid w:val="00566DCF"/>
    <w:rsid w:val="00570CE0"/>
    <w:rsid w:val="00575A78"/>
    <w:rsid w:val="00576D85"/>
    <w:rsid w:val="005853F7"/>
    <w:rsid w:val="00585A90"/>
    <w:rsid w:val="0058749A"/>
    <w:rsid w:val="0059102C"/>
    <w:rsid w:val="00591388"/>
    <w:rsid w:val="00594579"/>
    <w:rsid w:val="00595094"/>
    <w:rsid w:val="00596883"/>
    <w:rsid w:val="005A3BFE"/>
    <w:rsid w:val="005A4234"/>
    <w:rsid w:val="005A5291"/>
    <w:rsid w:val="005A7312"/>
    <w:rsid w:val="005B00EB"/>
    <w:rsid w:val="005B27B2"/>
    <w:rsid w:val="005B357D"/>
    <w:rsid w:val="005C09C9"/>
    <w:rsid w:val="005C4A53"/>
    <w:rsid w:val="005C75DF"/>
    <w:rsid w:val="005D1D05"/>
    <w:rsid w:val="005D7DE8"/>
    <w:rsid w:val="005D7F43"/>
    <w:rsid w:val="005E17E0"/>
    <w:rsid w:val="005E4741"/>
    <w:rsid w:val="005E6562"/>
    <w:rsid w:val="005E7DE9"/>
    <w:rsid w:val="005F333F"/>
    <w:rsid w:val="005F62E1"/>
    <w:rsid w:val="005F7C78"/>
    <w:rsid w:val="006006FB"/>
    <w:rsid w:val="00601153"/>
    <w:rsid w:val="00602A71"/>
    <w:rsid w:val="006071AD"/>
    <w:rsid w:val="00607959"/>
    <w:rsid w:val="0061029D"/>
    <w:rsid w:val="00610609"/>
    <w:rsid w:val="0061117A"/>
    <w:rsid w:val="00620A1D"/>
    <w:rsid w:val="00621DE1"/>
    <w:rsid w:val="006229BA"/>
    <w:rsid w:val="00623016"/>
    <w:rsid w:val="0062390C"/>
    <w:rsid w:val="00624C4E"/>
    <w:rsid w:val="006258F3"/>
    <w:rsid w:val="00627075"/>
    <w:rsid w:val="006304F6"/>
    <w:rsid w:val="00632655"/>
    <w:rsid w:val="00632CB9"/>
    <w:rsid w:val="0063393C"/>
    <w:rsid w:val="00633DF3"/>
    <w:rsid w:val="00636F00"/>
    <w:rsid w:val="006407AD"/>
    <w:rsid w:val="006415E3"/>
    <w:rsid w:val="00642DD5"/>
    <w:rsid w:val="00645331"/>
    <w:rsid w:val="006512D2"/>
    <w:rsid w:val="00653A4E"/>
    <w:rsid w:val="006558A5"/>
    <w:rsid w:val="00656853"/>
    <w:rsid w:val="00657B01"/>
    <w:rsid w:val="0066150C"/>
    <w:rsid w:val="00663CC9"/>
    <w:rsid w:val="00664425"/>
    <w:rsid w:val="00665174"/>
    <w:rsid w:val="00665F50"/>
    <w:rsid w:val="0067319B"/>
    <w:rsid w:val="00675E40"/>
    <w:rsid w:val="00676A23"/>
    <w:rsid w:val="00676A31"/>
    <w:rsid w:val="00681C12"/>
    <w:rsid w:val="00683B3B"/>
    <w:rsid w:val="00683FD5"/>
    <w:rsid w:val="00684462"/>
    <w:rsid w:val="00686B93"/>
    <w:rsid w:val="006915AA"/>
    <w:rsid w:val="00695861"/>
    <w:rsid w:val="006958BE"/>
    <w:rsid w:val="00695EF3"/>
    <w:rsid w:val="00697BDA"/>
    <w:rsid w:val="006A2383"/>
    <w:rsid w:val="006A666B"/>
    <w:rsid w:val="006A68E7"/>
    <w:rsid w:val="006B1B4A"/>
    <w:rsid w:val="006B2119"/>
    <w:rsid w:val="006B2601"/>
    <w:rsid w:val="006B2961"/>
    <w:rsid w:val="006B37EF"/>
    <w:rsid w:val="006E064D"/>
    <w:rsid w:val="006E2FD2"/>
    <w:rsid w:val="006E4685"/>
    <w:rsid w:val="006E546A"/>
    <w:rsid w:val="006E55CD"/>
    <w:rsid w:val="006E7242"/>
    <w:rsid w:val="006F0C57"/>
    <w:rsid w:val="006F1C61"/>
    <w:rsid w:val="006F3BE7"/>
    <w:rsid w:val="006F66BA"/>
    <w:rsid w:val="00701CDD"/>
    <w:rsid w:val="0070464F"/>
    <w:rsid w:val="00711248"/>
    <w:rsid w:val="0071216D"/>
    <w:rsid w:val="00713F00"/>
    <w:rsid w:val="00715175"/>
    <w:rsid w:val="00715B92"/>
    <w:rsid w:val="00721EDD"/>
    <w:rsid w:val="00721F9C"/>
    <w:rsid w:val="007247C7"/>
    <w:rsid w:val="00724F95"/>
    <w:rsid w:val="00731A82"/>
    <w:rsid w:val="00732504"/>
    <w:rsid w:val="00734C69"/>
    <w:rsid w:val="00736057"/>
    <w:rsid w:val="00740C3E"/>
    <w:rsid w:val="00742AC2"/>
    <w:rsid w:val="00743703"/>
    <w:rsid w:val="00743F65"/>
    <w:rsid w:val="00745097"/>
    <w:rsid w:val="00752DCA"/>
    <w:rsid w:val="00757B38"/>
    <w:rsid w:val="0076263F"/>
    <w:rsid w:val="00764E1A"/>
    <w:rsid w:val="0077167E"/>
    <w:rsid w:val="00773DD4"/>
    <w:rsid w:val="007814E9"/>
    <w:rsid w:val="0078511D"/>
    <w:rsid w:val="00786A19"/>
    <w:rsid w:val="007900E1"/>
    <w:rsid w:val="007905A4"/>
    <w:rsid w:val="00797451"/>
    <w:rsid w:val="00797C54"/>
    <w:rsid w:val="007A0E14"/>
    <w:rsid w:val="007A2116"/>
    <w:rsid w:val="007A4B09"/>
    <w:rsid w:val="007A55A9"/>
    <w:rsid w:val="007A5739"/>
    <w:rsid w:val="007A5F25"/>
    <w:rsid w:val="007A5FDC"/>
    <w:rsid w:val="007A6A77"/>
    <w:rsid w:val="007B0415"/>
    <w:rsid w:val="007B37FA"/>
    <w:rsid w:val="007B705E"/>
    <w:rsid w:val="007B7192"/>
    <w:rsid w:val="007B7ABD"/>
    <w:rsid w:val="007C2B12"/>
    <w:rsid w:val="007C57E7"/>
    <w:rsid w:val="007C646B"/>
    <w:rsid w:val="007D094D"/>
    <w:rsid w:val="007D3508"/>
    <w:rsid w:val="007D3A06"/>
    <w:rsid w:val="007E0128"/>
    <w:rsid w:val="007E44B2"/>
    <w:rsid w:val="007E5FF6"/>
    <w:rsid w:val="007E74BB"/>
    <w:rsid w:val="007F3359"/>
    <w:rsid w:val="007F4A29"/>
    <w:rsid w:val="007F6378"/>
    <w:rsid w:val="007F6C3D"/>
    <w:rsid w:val="00801898"/>
    <w:rsid w:val="00805593"/>
    <w:rsid w:val="008141DA"/>
    <w:rsid w:val="00814F06"/>
    <w:rsid w:val="00815711"/>
    <w:rsid w:val="00820A39"/>
    <w:rsid w:val="008276E5"/>
    <w:rsid w:val="008312FE"/>
    <w:rsid w:val="00833593"/>
    <w:rsid w:val="0083394C"/>
    <w:rsid w:val="00833ECA"/>
    <w:rsid w:val="008355F2"/>
    <w:rsid w:val="008415BD"/>
    <w:rsid w:val="00841649"/>
    <w:rsid w:val="00843B52"/>
    <w:rsid w:val="008444A6"/>
    <w:rsid w:val="008502E2"/>
    <w:rsid w:val="00850B96"/>
    <w:rsid w:val="00851E52"/>
    <w:rsid w:val="0085243B"/>
    <w:rsid w:val="0085290D"/>
    <w:rsid w:val="00853EA0"/>
    <w:rsid w:val="00860AE2"/>
    <w:rsid w:val="008656D6"/>
    <w:rsid w:val="00870EE3"/>
    <w:rsid w:val="00871F3B"/>
    <w:rsid w:val="00874E0B"/>
    <w:rsid w:val="00874F27"/>
    <w:rsid w:val="00876758"/>
    <w:rsid w:val="0088305C"/>
    <w:rsid w:val="00883BE7"/>
    <w:rsid w:val="00886CFA"/>
    <w:rsid w:val="00890FD4"/>
    <w:rsid w:val="008A288B"/>
    <w:rsid w:val="008A3CA7"/>
    <w:rsid w:val="008A7B11"/>
    <w:rsid w:val="008B154E"/>
    <w:rsid w:val="008B578A"/>
    <w:rsid w:val="008B723E"/>
    <w:rsid w:val="008C0368"/>
    <w:rsid w:val="008C16DF"/>
    <w:rsid w:val="008C2B6B"/>
    <w:rsid w:val="008C3A0C"/>
    <w:rsid w:val="008C537F"/>
    <w:rsid w:val="008C5710"/>
    <w:rsid w:val="008C6E1E"/>
    <w:rsid w:val="008C6F84"/>
    <w:rsid w:val="008D0DA7"/>
    <w:rsid w:val="008D7540"/>
    <w:rsid w:val="008E3B15"/>
    <w:rsid w:val="008E510D"/>
    <w:rsid w:val="008F3286"/>
    <w:rsid w:val="008F4532"/>
    <w:rsid w:val="008F4CC1"/>
    <w:rsid w:val="008F73DA"/>
    <w:rsid w:val="008F790A"/>
    <w:rsid w:val="0090129D"/>
    <w:rsid w:val="00901F3C"/>
    <w:rsid w:val="00902C49"/>
    <w:rsid w:val="00902D35"/>
    <w:rsid w:val="00903BD6"/>
    <w:rsid w:val="00906A7E"/>
    <w:rsid w:val="00907CC1"/>
    <w:rsid w:val="00910C1C"/>
    <w:rsid w:val="00910CF6"/>
    <w:rsid w:val="00912E8D"/>
    <w:rsid w:val="00920B2B"/>
    <w:rsid w:val="009220A9"/>
    <w:rsid w:val="00926A24"/>
    <w:rsid w:val="00933968"/>
    <w:rsid w:val="00934A54"/>
    <w:rsid w:val="00935B8A"/>
    <w:rsid w:val="00953A37"/>
    <w:rsid w:val="00956E21"/>
    <w:rsid w:val="00963ABA"/>
    <w:rsid w:val="00964171"/>
    <w:rsid w:val="00966996"/>
    <w:rsid w:val="00966A61"/>
    <w:rsid w:val="009707D2"/>
    <w:rsid w:val="0097087E"/>
    <w:rsid w:val="00970FEA"/>
    <w:rsid w:val="0097497B"/>
    <w:rsid w:val="00974A00"/>
    <w:rsid w:val="00975A87"/>
    <w:rsid w:val="00981CBE"/>
    <w:rsid w:val="009835BB"/>
    <w:rsid w:val="009867B4"/>
    <w:rsid w:val="00990BBF"/>
    <w:rsid w:val="00991718"/>
    <w:rsid w:val="00991AF6"/>
    <w:rsid w:val="009956A8"/>
    <w:rsid w:val="009A07C7"/>
    <w:rsid w:val="009A0D68"/>
    <w:rsid w:val="009A24C4"/>
    <w:rsid w:val="009A35E7"/>
    <w:rsid w:val="009B0331"/>
    <w:rsid w:val="009B20AA"/>
    <w:rsid w:val="009B3CA0"/>
    <w:rsid w:val="009B4A10"/>
    <w:rsid w:val="009B68AB"/>
    <w:rsid w:val="009C14C9"/>
    <w:rsid w:val="009D0E45"/>
    <w:rsid w:val="009D1ACD"/>
    <w:rsid w:val="009D4875"/>
    <w:rsid w:val="009D4E29"/>
    <w:rsid w:val="009D5297"/>
    <w:rsid w:val="009E2671"/>
    <w:rsid w:val="009F64BF"/>
    <w:rsid w:val="009F6708"/>
    <w:rsid w:val="00A00054"/>
    <w:rsid w:val="00A003C4"/>
    <w:rsid w:val="00A031A6"/>
    <w:rsid w:val="00A07B40"/>
    <w:rsid w:val="00A16D5E"/>
    <w:rsid w:val="00A17F18"/>
    <w:rsid w:val="00A17F41"/>
    <w:rsid w:val="00A239CD"/>
    <w:rsid w:val="00A23A15"/>
    <w:rsid w:val="00A30252"/>
    <w:rsid w:val="00A37760"/>
    <w:rsid w:val="00A37A0C"/>
    <w:rsid w:val="00A37AFA"/>
    <w:rsid w:val="00A423EF"/>
    <w:rsid w:val="00A45246"/>
    <w:rsid w:val="00A4692E"/>
    <w:rsid w:val="00A500FB"/>
    <w:rsid w:val="00A5076D"/>
    <w:rsid w:val="00A50879"/>
    <w:rsid w:val="00A53888"/>
    <w:rsid w:val="00A56ECB"/>
    <w:rsid w:val="00A6183C"/>
    <w:rsid w:val="00A652A1"/>
    <w:rsid w:val="00A652F3"/>
    <w:rsid w:val="00A75705"/>
    <w:rsid w:val="00A76B76"/>
    <w:rsid w:val="00A81479"/>
    <w:rsid w:val="00A85E8C"/>
    <w:rsid w:val="00A94CFC"/>
    <w:rsid w:val="00A95BA7"/>
    <w:rsid w:val="00A96619"/>
    <w:rsid w:val="00AA0EC8"/>
    <w:rsid w:val="00AA7CA1"/>
    <w:rsid w:val="00AB1D4D"/>
    <w:rsid w:val="00AB64CD"/>
    <w:rsid w:val="00AC466A"/>
    <w:rsid w:val="00AC5C34"/>
    <w:rsid w:val="00AD1D74"/>
    <w:rsid w:val="00AD2387"/>
    <w:rsid w:val="00AD605C"/>
    <w:rsid w:val="00AD79CD"/>
    <w:rsid w:val="00AE34DF"/>
    <w:rsid w:val="00AE565A"/>
    <w:rsid w:val="00AE62F4"/>
    <w:rsid w:val="00AF4D31"/>
    <w:rsid w:val="00B01FA5"/>
    <w:rsid w:val="00B03ED2"/>
    <w:rsid w:val="00B04473"/>
    <w:rsid w:val="00B06E77"/>
    <w:rsid w:val="00B07D69"/>
    <w:rsid w:val="00B14B4F"/>
    <w:rsid w:val="00B1548F"/>
    <w:rsid w:val="00B15DC1"/>
    <w:rsid w:val="00B17908"/>
    <w:rsid w:val="00B22F9B"/>
    <w:rsid w:val="00B2519A"/>
    <w:rsid w:val="00B30AC0"/>
    <w:rsid w:val="00B32D16"/>
    <w:rsid w:val="00B3330B"/>
    <w:rsid w:val="00B3334E"/>
    <w:rsid w:val="00B33845"/>
    <w:rsid w:val="00B35E7C"/>
    <w:rsid w:val="00B43976"/>
    <w:rsid w:val="00B4648D"/>
    <w:rsid w:val="00B503D0"/>
    <w:rsid w:val="00B5095A"/>
    <w:rsid w:val="00B5402E"/>
    <w:rsid w:val="00B5593C"/>
    <w:rsid w:val="00B57399"/>
    <w:rsid w:val="00B60CA9"/>
    <w:rsid w:val="00B640FA"/>
    <w:rsid w:val="00B6696A"/>
    <w:rsid w:val="00B72D6D"/>
    <w:rsid w:val="00B77961"/>
    <w:rsid w:val="00B81122"/>
    <w:rsid w:val="00B81E59"/>
    <w:rsid w:val="00B837E6"/>
    <w:rsid w:val="00B8481A"/>
    <w:rsid w:val="00B84ACB"/>
    <w:rsid w:val="00B86DC5"/>
    <w:rsid w:val="00B90EB0"/>
    <w:rsid w:val="00B93C73"/>
    <w:rsid w:val="00B95E67"/>
    <w:rsid w:val="00B97979"/>
    <w:rsid w:val="00BA5072"/>
    <w:rsid w:val="00BA74FA"/>
    <w:rsid w:val="00BA7828"/>
    <w:rsid w:val="00BB1454"/>
    <w:rsid w:val="00BB5F6A"/>
    <w:rsid w:val="00BB6AA1"/>
    <w:rsid w:val="00BC012A"/>
    <w:rsid w:val="00BC1116"/>
    <w:rsid w:val="00BC2A59"/>
    <w:rsid w:val="00BC46C8"/>
    <w:rsid w:val="00BC51B2"/>
    <w:rsid w:val="00BC7AF8"/>
    <w:rsid w:val="00BD1DC5"/>
    <w:rsid w:val="00BE1BCF"/>
    <w:rsid w:val="00BE2333"/>
    <w:rsid w:val="00BE504E"/>
    <w:rsid w:val="00BE702F"/>
    <w:rsid w:val="00BE709C"/>
    <w:rsid w:val="00BF0A33"/>
    <w:rsid w:val="00BF24FB"/>
    <w:rsid w:val="00BF3232"/>
    <w:rsid w:val="00BF696A"/>
    <w:rsid w:val="00C05906"/>
    <w:rsid w:val="00C0638B"/>
    <w:rsid w:val="00C10307"/>
    <w:rsid w:val="00C12452"/>
    <w:rsid w:val="00C14EF5"/>
    <w:rsid w:val="00C2061D"/>
    <w:rsid w:val="00C239DF"/>
    <w:rsid w:val="00C2418A"/>
    <w:rsid w:val="00C31E7B"/>
    <w:rsid w:val="00C345A9"/>
    <w:rsid w:val="00C3461A"/>
    <w:rsid w:val="00C3695F"/>
    <w:rsid w:val="00C36E4B"/>
    <w:rsid w:val="00C40019"/>
    <w:rsid w:val="00C41B1D"/>
    <w:rsid w:val="00C42827"/>
    <w:rsid w:val="00C46744"/>
    <w:rsid w:val="00C47608"/>
    <w:rsid w:val="00C47D38"/>
    <w:rsid w:val="00C50F2C"/>
    <w:rsid w:val="00C51BA2"/>
    <w:rsid w:val="00C52FB8"/>
    <w:rsid w:val="00C53322"/>
    <w:rsid w:val="00C5553F"/>
    <w:rsid w:val="00C579A2"/>
    <w:rsid w:val="00C60984"/>
    <w:rsid w:val="00C6232F"/>
    <w:rsid w:val="00C6317D"/>
    <w:rsid w:val="00C64B19"/>
    <w:rsid w:val="00C66F71"/>
    <w:rsid w:val="00C70323"/>
    <w:rsid w:val="00C7102C"/>
    <w:rsid w:val="00C724F0"/>
    <w:rsid w:val="00C72A96"/>
    <w:rsid w:val="00C755B0"/>
    <w:rsid w:val="00C76F3A"/>
    <w:rsid w:val="00C84FCE"/>
    <w:rsid w:val="00C86309"/>
    <w:rsid w:val="00C866C5"/>
    <w:rsid w:val="00C87F3D"/>
    <w:rsid w:val="00C90692"/>
    <w:rsid w:val="00C9190D"/>
    <w:rsid w:val="00C91D44"/>
    <w:rsid w:val="00C94773"/>
    <w:rsid w:val="00C956C0"/>
    <w:rsid w:val="00C96A3C"/>
    <w:rsid w:val="00C96EBB"/>
    <w:rsid w:val="00C97444"/>
    <w:rsid w:val="00C976EC"/>
    <w:rsid w:val="00CA0DBE"/>
    <w:rsid w:val="00CA2952"/>
    <w:rsid w:val="00CA4CDA"/>
    <w:rsid w:val="00CA4DD5"/>
    <w:rsid w:val="00CA56E9"/>
    <w:rsid w:val="00CA6765"/>
    <w:rsid w:val="00CB00F5"/>
    <w:rsid w:val="00CB25FB"/>
    <w:rsid w:val="00CB5746"/>
    <w:rsid w:val="00CC1BCE"/>
    <w:rsid w:val="00CC4AD4"/>
    <w:rsid w:val="00CC5CCF"/>
    <w:rsid w:val="00CD42B9"/>
    <w:rsid w:val="00CD64ED"/>
    <w:rsid w:val="00CE135E"/>
    <w:rsid w:val="00CE2CD1"/>
    <w:rsid w:val="00CE2FCE"/>
    <w:rsid w:val="00CE7C37"/>
    <w:rsid w:val="00CE7C76"/>
    <w:rsid w:val="00CF6D29"/>
    <w:rsid w:val="00CF7062"/>
    <w:rsid w:val="00D056A1"/>
    <w:rsid w:val="00D05BC8"/>
    <w:rsid w:val="00D063F3"/>
    <w:rsid w:val="00D07502"/>
    <w:rsid w:val="00D11C04"/>
    <w:rsid w:val="00D13657"/>
    <w:rsid w:val="00D178E1"/>
    <w:rsid w:val="00D258FC"/>
    <w:rsid w:val="00D27CD1"/>
    <w:rsid w:val="00D338D7"/>
    <w:rsid w:val="00D3469B"/>
    <w:rsid w:val="00D34D2C"/>
    <w:rsid w:val="00D40BE6"/>
    <w:rsid w:val="00D4557C"/>
    <w:rsid w:val="00D50DC8"/>
    <w:rsid w:val="00D51552"/>
    <w:rsid w:val="00D53FF1"/>
    <w:rsid w:val="00D56CC0"/>
    <w:rsid w:val="00D57356"/>
    <w:rsid w:val="00D57A30"/>
    <w:rsid w:val="00D60786"/>
    <w:rsid w:val="00D61082"/>
    <w:rsid w:val="00D61BAA"/>
    <w:rsid w:val="00D63C14"/>
    <w:rsid w:val="00D64747"/>
    <w:rsid w:val="00D64BA9"/>
    <w:rsid w:val="00D70C97"/>
    <w:rsid w:val="00D710BD"/>
    <w:rsid w:val="00D74454"/>
    <w:rsid w:val="00D762DA"/>
    <w:rsid w:val="00D76558"/>
    <w:rsid w:val="00D8165B"/>
    <w:rsid w:val="00D8366F"/>
    <w:rsid w:val="00D84855"/>
    <w:rsid w:val="00D84A52"/>
    <w:rsid w:val="00D85E28"/>
    <w:rsid w:val="00D86526"/>
    <w:rsid w:val="00D913AD"/>
    <w:rsid w:val="00D93BAD"/>
    <w:rsid w:val="00D964B7"/>
    <w:rsid w:val="00D9758B"/>
    <w:rsid w:val="00DA2735"/>
    <w:rsid w:val="00DA2F65"/>
    <w:rsid w:val="00DA7D6B"/>
    <w:rsid w:val="00DB4AE4"/>
    <w:rsid w:val="00DB7D76"/>
    <w:rsid w:val="00DC03AA"/>
    <w:rsid w:val="00DC3D43"/>
    <w:rsid w:val="00DC78E0"/>
    <w:rsid w:val="00DD0228"/>
    <w:rsid w:val="00DD3E55"/>
    <w:rsid w:val="00DD549A"/>
    <w:rsid w:val="00DE1F2A"/>
    <w:rsid w:val="00DE3A65"/>
    <w:rsid w:val="00DE49CF"/>
    <w:rsid w:val="00DE6372"/>
    <w:rsid w:val="00DE6978"/>
    <w:rsid w:val="00DF013F"/>
    <w:rsid w:val="00DF3F16"/>
    <w:rsid w:val="00DF53ED"/>
    <w:rsid w:val="00E065E0"/>
    <w:rsid w:val="00E1085E"/>
    <w:rsid w:val="00E10B72"/>
    <w:rsid w:val="00E11634"/>
    <w:rsid w:val="00E12819"/>
    <w:rsid w:val="00E14C95"/>
    <w:rsid w:val="00E14C9A"/>
    <w:rsid w:val="00E16D47"/>
    <w:rsid w:val="00E209CF"/>
    <w:rsid w:val="00E23D6C"/>
    <w:rsid w:val="00E25A90"/>
    <w:rsid w:val="00E30E2C"/>
    <w:rsid w:val="00E375A3"/>
    <w:rsid w:val="00E37E6E"/>
    <w:rsid w:val="00E416FA"/>
    <w:rsid w:val="00E424CF"/>
    <w:rsid w:val="00E4342B"/>
    <w:rsid w:val="00E44124"/>
    <w:rsid w:val="00E44B3E"/>
    <w:rsid w:val="00E45A80"/>
    <w:rsid w:val="00E47FA6"/>
    <w:rsid w:val="00E50656"/>
    <w:rsid w:val="00E50674"/>
    <w:rsid w:val="00E5158E"/>
    <w:rsid w:val="00E51A51"/>
    <w:rsid w:val="00E56655"/>
    <w:rsid w:val="00E56ABD"/>
    <w:rsid w:val="00E61CE4"/>
    <w:rsid w:val="00E633E2"/>
    <w:rsid w:val="00E634D7"/>
    <w:rsid w:val="00E66251"/>
    <w:rsid w:val="00E704B4"/>
    <w:rsid w:val="00E76343"/>
    <w:rsid w:val="00E81BFA"/>
    <w:rsid w:val="00E8592C"/>
    <w:rsid w:val="00E86342"/>
    <w:rsid w:val="00E90C8E"/>
    <w:rsid w:val="00E91660"/>
    <w:rsid w:val="00E9388B"/>
    <w:rsid w:val="00E9495F"/>
    <w:rsid w:val="00E9652B"/>
    <w:rsid w:val="00EA1552"/>
    <w:rsid w:val="00EA170D"/>
    <w:rsid w:val="00EA1C96"/>
    <w:rsid w:val="00EA36E1"/>
    <w:rsid w:val="00EA4813"/>
    <w:rsid w:val="00EA57C5"/>
    <w:rsid w:val="00EA645F"/>
    <w:rsid w:val="00EB035B"/>
    <w:rsid w:val="00EB17BE"/>
    <w:rsid w:val="00EB6835"/>
    <w:rsid w:val="00EB6966"/>
    <w:rsid w:val="00EB7FE1"/>
    <w:rsid w:val="00EC492A"/>
    <w:rsid w:val="00ED07BF"/>
    <w:rsid w:val="00ED4B72"/>
    <w:rsid w:val="00ED64EA"/>
    <w:rsid w:val="00EE5C5B"/>
    <w:rsid w:val="00EE6191"/>
    <w:rsid w:val="00EE6599"/>
    <w:rsid w:val="00EE6C92"/>
    <w:rsid w:val="00EE6FCC"/>
    <w:rsid w:val="00EE7479"/>
    <w:rsid w:val="00EF002E"/>
    <w:rsid w:val="00EF205B"/>
    <w:rsid w:val="00EF43A3"/>
    <w:rsid w:val="00F02336"/>
    <w:rsid w:val="00F02DA4"/>
    <w:rsid w:val="00F02E6E"/>
    <w:rsid w:val="00F035ED"/>
    <w:rsid w:val="00F03D77"/>
    <w:rsid w:val="00F0489F"/>
    <w:rsid w:val="00F04C3F"/>
    <w:rsid w:val="00F12320"/>
    <w:rsid w:val="00F158A6"/>
    <w:rsid w:val="00F168DF"/>
    <w:rsid w:val="00F20083"/>
    <w:rsid w:val="00F21E56"/>
    <w:rsid w:val="00F224F0"/>
    <w:rsid w:val="00F254CA"/>
    <w:rsid w:val="00F32746"/>
    <w:rsid w:val="00F35E03"/>
    <w:rsid w:val="00F360C0"/>
    <w:rsid w:val="00F366EA"/>
    <w:rsid w:val="00F40ACF"/>
    <w:rsid w:val="00F40E88"/>
    <w:rsid w:val="00F45617"/>
    <w:rsid w:val="00F46D82"/>
    <w:rsid w:val="00F50BDD"/>
    <w:rsid w:val="00F50C3A"/>
    <w:rsid w:val="00F50D5C"/>
    <w:rsid w:val="00F538D6"/>
    <w:rsid w:val="00F56CFD"/>
    <w:rsid w:val="00F61E6F"/>
    <w:rsid w:val="00F6275C"/>
    <w:rsid w:val="00F6326D"/>
    <w:rsid w:val="00F64D8E"/>
    <w:rsid w:val="00F64F76"/>
    <w:rsid w:val="00F65767"/>
    <w:rsid w:val="00F67814"/>
    <w:rsid w:val="00F72FDE"/>
    <w:rsid w:val="00F74788"/>
    <w:rsid w:val="00F7563B"/>
    <w:rsid w:val="00F75C3B"/>
    <w:rsid w:val="00F774D3"/>
    <w:rsid w:val="00F8017B"/>
    <w:rsid w:val="00F81C6C"/>
    <w:rsid w:val="00F8242D"/>
    <w:rsid w:val="00F83365"/>
    <w:rsid w:val="00F91CE3"/>
    <w:rsid w:val="00F91DEE"/>
    <w:rsid w:val="00F94224"/>
    <w:rsid w:val="00FA2249"/>
    <w:rsid w:val="00FA6792"/>
    <w:rsid w:val="00FB16C6"/>
    <w:rsid w:val="00FB4D53"/>
    <w:rsid w:val="00FC0701"/>
    <w:rsid w:val="00FC1303"/>
    <w:rsid w:val="00FC3073"/>
    <w:rsid w:val="00FC36BC"/>
    <w:rsid w:val="00FC4496"/>
    <w:rsid w:val="00FC5A59"/>
    <w:rsid w:val="00FC6DF0"/>
    <w:rsid w:val="00FC7DB2"/>
    <w:rsid w:val="00FD0976"/>
    <w:rsid w:val="00FD21F5"/>
    <w:rsid w:val="00FD3F3F"/>
    <w:rsid w:val="00FE4823"/>
    <w:rsid w:val="00FF17E6"/>
    <w:rsid w:val="00FF381B"/>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32"/>
    <w:pPr>
      <w:spacing w:after="0" w:line="240" w:lineRule="auto"/>
    </w:pPr>
    <w:rPr>
      <w:rFonts w:ascii="Times New Roman" w:eastAsia="Batang" w:hAnsi="Times New Roman" w:cs="Times New Roman"/>
      <w:sz w:val="28"/>
      <w:szCs w:val="28"/>
      <w:lang w:val="en-US"/>
    </w:rPr>
  </w:style>
  <w:style w:type="paragraph" w:styleId="Heading1">
    <w:name w:val="heading 1"/>
    <w:basedOn w:val="Normal"/>
    <w:next w:val="Normal"/>
    <w:link w:val="Heading1Char"/>
    <w:qFormat/>
    <w:rsid w:val="008F4532"/>
    <w:pPr>
      <w:keepNext/>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532"/>
    <w:rPr>
      <w:rFonts w:ascii="Times New Roman" w:eastAsia="Batang" w:hAnsi="Times New Roman" w:cs="Times New Roman"/>
      <w:b/>
      <w:i/>
      <w:sz w:val="24"/>
      <w:szCs w:val="28"/>
      <w:lang w:val="en-US"/>
    </w:rPr>
  </w:style>
  <w:style w:type="paragraph" w:styleId="Header">
    <w:name w:val="header"/>
    <w:basedOn w:val="Normal"/>
    <w:link w:val="HeaderChar"/>
    <w:uiPriority w:val="99"/>
    <w:unhideWhenUsed/>
    <w:rsid w:val="001B52D3"/>
    <w:pPr>
      <w:tabs>
        <w:tab w:val="center" w:pos="4680"/>
        <w:tab w:val="right" w:pos="9360"/>
      </w:tabs>
    </w:pPr>
  </w:style>
  <w:style w:type="character" w:customStyle="1" w:styleId="HeaderChar">
    <w:name w:val="Header Char"/>
    <w:basedOn w:val="DefaultParagraphFont"/>
    <w:link w:val="Header"/>
    <w:uiPriority w:val="99"/>
    <w:rsid w:val="001B52D3"/>
    <w:rPr>
      <w:rFonts w:ascii="Times New Roman" w:eastAsia="Batang" w:hAnsi="Times New Roman" w:cs="Times New Roman"/>
      <w:sz w:val="28"/>
      <w:szCs w:val="28"/>
      <w:lang w:val="en-US"/>
    </w:rPr>
  </w:style>
  <w:style w:type="paragraph" w:styleId="Footer">
    <w:name w:val="footer"/>
    <w:basedOn w:val="Normal"/>
    <w:link w:val="FooterChar"/>
    <w:unhideWhenUsed/>
    <w:rsid w:val="001B52D3"/>
    <w:pPr>
      <w:tabs>
        <w:tab w:val="center" w:pos="4680"/>
        <w:tab w:val="right" w:pos="9360"/>
      </w:tabs>
    </w:pPr>
  </w:style>
  <w:style w:type="character" w:customStyle="1" w:styleId="FooterChar">
    <w:name w:val="Footer Char"/>
    <w:basedOn w:val="DefaultParagraphFont"/>
    <w:link w:val="Footer"/>
    <w:rsid w:val="001B52D3"/>
    <w:rPr>
      <w:rFonts w:ascii="Times New Roman" w:eastAsia="Batang" w:hAnsi="Times New Roman" w:cs="Times New Roman"/>
      <w:sz w:val="28"/>
      <w:szCs w:val="28"/>
      <w:lang w:val="en-US"/>
    </w:rPr>
  </w:style>
  <w:style w:type="paragraph" w:styleId="BalloonText">
    <w:name w:val="Balloon Text"/>
    <w:basedOn w:val="Normal"/>
    <w:link w:val="BalloonTextChar"/>
    <w:uiPriority w:val="99"/>
    <w:semiHidden/>
    <w:unhideWhenUsed/>
    <w:rsid w:val="001B52D3"/>
    <w:rPr>
      <w:rFonts w:ascii="Tahoma" w:hAnsi="Tahoma" w:cs="Tahoma"/>
      <w:sz w:val="16"/>
      <w:szCs w:val="16"/>
    </w:rPr>
  </w:style>
  <w:style w:type="character" w:customStyle="1" w:styleId="BalloonTextChar">
    <w:name w:val="Balloon Text Char"/>
    <w:basedOn w:val="DefaultParagraphFont"/>
    <w:link w:val="BalloonText"/>
    <w:uiPriority w:val="99"/>
    <w:semiHidden/>
    <w:rsid w:val="001B52D3"/>
    <w:rPr>
      <w:rFonts w:ascii="Tahoma" w:eastAsia="Batang" w:hAnsi="Tahoma" w:cs="Tahoma"/>
      <w:sz w:val="16"/>
      <w:szCs w:val="16"/>
      <w:lang w:val="en-US"/>
    </w:rPr>
  </w:style>
  <w:style w:type="character" w:styleId="Hyperlink">
    <w:name w:val="Hyperlink"/>
    <w:rsid w:val="001B52D3"/>
    <w:rPr>
      <w:color w:val="0000FF"/>
      <w:u w:val="single"/>
    </w:rPr>
  </w:style>
  <w:style w:type="paragraph" w:styleId="BodyText2">
    <w:name w:val="Body Text 2"/>
    <w:basedOn w:val="Normal"/>
    <w:link w:val="BodyText2Char"/>
    <w:rsid w:val="00627075"/>
    <w:pPr>
      <w:spacing w:after="120" w:line="480" w:lineRule="auto"/>
    </w:pPr>
    <w:rPr>
      <w:rFonts w:eastAsia="Times New Roman"/>
    </w:rPr>
  </w:style>
  <w:style w:type="character" w:customStyle="1" w:styleId="BodyText2Char">
    <w:name w:val="Body Text 2 Char"/>
    <w:basedOn w:val="DefaultParagraphFont"/>
    <w:link w:val="BodyText2"/>
    <w:rsid w:val="00627075"/>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99"/>
    <w:locked/>
    <w:rsid w:val="00627075"/>
    <w:rPr>
      <w:rFonts w:ascii="Calibri" w:eastAsia="Calibri" w:hAnsi="Calibri"/>
    </w:rPr>
  </w:style>
  <w:style w:type="paragraph" w:styleId="ListParagraph">
    <w:name w:val="List Paragraph"/>
    <w:basedOn w:val="Normal"/>
    <w:link w:val="ListParagraphChar"/>
    <w:uiPriority w:val="99"/>
    <w:qFormat/>
    <w:rsid w:val="00627075"/>
    <w:pPr>
      <w:spacing w:after="200" w:line="276" w:lineRule="auto"/>
      <w:ind w:left="720"/>
      <w:contextualSpacing/>
    </w:pPr>
    <w:rPr>
      <w:rFonts w:ascii="Calibri" w:eastAsia="Calibri" w:hAnsi="Calibri" w:cstheme="minorBidi"/>
      <w:sz w:val="22"/>
      <w:szCs w:val="22"/>
      <w:lang w:val="en-GB"/>
    </w:rPr>
  </w:style>
  <w:style w:type="character" w:customStyle="1" w:styleId="Bodytext">
    <w:name w:val="Body text_"/>
    <w:link w:val="BodyText1"/>
    <w:rsid w:val="008A3CA7"/>
    <w:rPr>
      <w:shd w:val="clear" w:color="auto" w:fill="FFFFFF"/>
    </w:rPr>
  </w:style>
  <w:style w:type="character" w:customStyle="1" w:styleId="BodytextItalic">
    <w:name w:val="Body text + Italic"/>
    <w:rsid w:val="008A3CA7"/>
    <w:rPr>
      <w:rFonts w:ascii="Times New Roman" w:eastAsia="Times New Roman" w:hAnsi="Times New Roman" w:cs="Times New Roman"/>
      <w:i/>
      <w:iCs/>
      <w:color w:val="000000"/>
      <w:spacing w:val="0"/>
      <w:w w:val="100"/>
      <w:position w:val="0"/>
      <w:sz w:val="24"/>
      <w:szCs w:val="24"/>
      <w:shd w:val="clear" w:color="auto" w:fill="FFFFFF"/>
      <w:lang w:val="vi-VN"/>
    </w:rPr>
  </w:style>
  <w:style w:type="paragraph" w:customStyle="1" w:styleId="BodyText1">
    <w:name w:val="Body Text1"/>
    <w:basedOn w:val="Normal"/>
    <w:link w:val="Bodytext"/>
    <w:rsid w:val="008A3CA7"/>
    <w:pPr>
      <w:widowControl w:val="0"/>
      <w:shd w:val="clear" w:color="auto" w:fill="FFFFFF"/>
      <w:spacing w:before="240" w:line="307" w:lineRule="exact"/>
      <w:ind w:hanging="480"/>
      <w:jc w:val="center"/>
    </w:pPr>
    <w:rPr>
      <w:rFonts w:asciiTheme="minorHAnsi" w:eastAsiaTheme="minorHAnsi" w:hAnsiTheme="minorHAnsi" w:cstheme="minorBidi"/>
      <w:sz w:val="22"/>
      <w:szCs w:val="22"/>
      <w:lang w:val="en-GB"/>
    </w:rPr>
  </w:style>
  <w:style w:type="character" w:customStyle="1" w:styleId="Bodytext3">
    <w:name w:val="Body text (3)_"/>
    <w:link w:val="Bodytext30"/>
    <w:rsid w:val="008A3CA7"/>
    <w:rPr>
      <w:b/>
      <w:bCs/>
      <w:spacing w:val="10"/>
      <w:shd w:val="clear" w:color="auto" w:fill="FFFFFF"/>
    </w:rPr>
  </w:style>
  <w:style w:type="character" w:customStyle="1" w:styleId="Bodytext12">
    <w:name w:val="Body text + 12"/>
    <w:aliases w:val="5 pt,Italic,Spacing 0 pt,Body text + 12 pt,Bold"/>
    <w:rsid w:val="008A3CA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customStyle="1" w:styleId="Bodytext30">
    <w:name w:val="Body text (3)"/>
    <w:basedOn w:val="Normal"/>
    <w:link w:val="Bodytext3"/>
    <w:rsid w:val="008A3CA7"/>
    <w:pPr>
      <w:widowControl w:val="0"/>
      <w:shd w:val="clear" w:color="auto" w:fill="FFFFFF"/>
      <w:spacing w:after="240" w:line="302" w:lineRule="exact"/>
      <w:jc w:val="both"/>
    </w:pPr>
    <w:rPr>
      <w:rFonts w:asciiTheme="minorHAnsi" w:eastAsiaTheme="minorHAnsi" w:hAnsiTheme="minorHAnsi" w:cstheme="minorBidi"/>
      <w:b/>
      <w:bCs/>
      <w:spacing w:val="10"/>
      <w:sz w:val="22"/>
      <w:szCs w:val="22"/>
      <w:lang w:val="en-GB"/>
    </w:rPr>
  </w:style>
  <w:style w:type="paragraph" w:styleId="NormalWeb">
    <w:name w:val="Normal (Web)"/>
    <w:basedOn w:val="Normal"/>
    <w:uiPriority w:val="99"/>
    <w:rsid w:val="004F1C8E"/>
    <w:pPr>
      <w:spacing w:after="167"/>
    </w:pPr>
    <w:rPr>
      <w:rFonts w:eastAsia="Times New Roman"/>
      <w:sz w:val="24"/>
      <w:szCs w:val="24"/>
    </w:rPr>
  </w:style>
  <w:style w:type="table" w:styleId="TableGrid">
    <w:name w:val="Table Grid"/>
    <w:basedOn w:val="TableNormal"/>
    <w:uiPriority w:val="59"/>
    <w:rsid w:val="00FC5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12CA"/>
    <w:rPr>
      <w:sz w:val="20"/>
      <w:szCs w:val="20"/>
    </w:rPr>
  </w:style>
  <w:style w:type="character" w:customStyle="1" w:styleId="FootnoteTextChar">
    <w:name w:val="Footnote Text Char"/>
    <w:basedOn w:val="DefaultParagraphFont"/>
    <w:link w:val="FootnoteText"/>
    <w:uiPriority w:val="99"/>
    <w:semiHidden/>
    <w:rsid w:val="001512CA"/>
    <w:rPr>
      <w:rFonts w:ascii="Times New Roman" w:eastAsia="Batang" w:hAnsi="Times New Roman" w:cs="Times New Roman"/>
      <w:sz w:val="20"/>
      <w:szCs w:val="20"/>
      <w:lang w:val="en-US"/>
    </w:rPr>
  </w:style>
  <w:style w:type="character" w:styleId="FootnoteReference">
    <w:name w:val="footnote reference"/>
    <w:basedOn w:val="DefaultParagraphFont"/>
    <w:uiPriority w:val="99"/>
    <w:semiHidden/>
    <w:unhideWhenUsed/>
    <w:rsid w:val="001512CA"/>
    <w:rPr>
      <w:vertAlign w:val="superscript"/>
    </w:rPr>
  </w:style>
  <w:style w:type="character" w:styleId="PageNumber">
    <w:name w:val="page number"/>
    <w:basedOn w:val="DefaultParagraphFont"/>
    <w:rsid w:val="000C5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84086">
      <w:bodyDiv w:val="1"/>
      <w:marLeft w:val="0"/>
      <w:marRight w:val="0"/>
      <w:marTop w:val="0"/>
      <w:marBottom w:val="0"/>
      <w:divBdr>
        <w:top w:val="none" w:sz="0" w:space="0" w:color="auto"/>
        <w:left w:val="none" w:sz="0" w:space="0" w:color="auto"/>
        <w:bottom w:val="none" w:sz="0" w:space="0" w:color="auto"/>
        <w:right w:val="none" w:sz="0" w:space="0" w:color="auto"/>
      </w:divBdr>
    </w:div>
    <w:div w:id="246231512">
      <w:bodyDiv w:val="1"/>
      <w:marLeft w:val="0"/>
      <w:marRight w:val="0"/>
      <w:marTop w:val="0"/>
      <w:marBottom w:val="0"/>
      <w:divBdr>
        <w:top w:val="none" w:sz="0" w:space="0" w:color="auto"/>
        <w:left w:val="none" w:sz="0" w:space="0" w:color="auto"/>
        <w:bottom w:val="none" w:sz="0" w:space="0" w:color="auto"/>
        <w:right w:val="none" w:sz="0" w:space="0" w:color="auto"/>
      </w:divBdr>
    </w:div>
    <w:div w:id="324284117">
      <w:bodyDiv w:val="1"/>
      <w:marLeft w:val="0"/>
      <w:marRight w:val="0"/>
      <w:marTop w:val="0"/>
      <w:marBottom w:val="0"/>
      <w:divBdr>
        <w:top w:val="none" w:sz="0" w:space="0" w:color="auto"/>
        <w:left w:val="none" w:sz="0" w:space="0" w:color="auto"/>
        <w:bottom w:val="none" w:sz="0" w:space="0" w:color="auto"/>
        <w:right w:val="none" w:sz="0" w:space="0" w:color="auto"/>
      </w:divBdr>
    </w:div>
    <w:div w:id="384377836">
      <w:bodyDiv w:val="1"/>
      <w:marLeft w:val="0"/>
      <w:marRight w:val="0"/>
      <w:marTop w:val="0"/>
      <w:marBottom w:val="0"/>
      <w:divBdr>
        <w:top w:val="none" w:sz="0" w:space="0" w:color="auto"/>
        <w:left w:val="none" w:sz="0" w:space="0" w:color="auto"/>
        <w:bottom w:val="none" w:sz="0" w:space="0" w:color="auto"/>
        <w:right w:val="none" w:sz="0" w:space="0" w:color="auto"/>
      </w:divBdr>
    </w:div>
    <w:div w:id="669331237">
      <w:bodyDiv w:val="1"/>
      <w:marLeft w:val="0"/>
      <w:marRight w:val="0"/>
      <w:marTop w:val="0"/>
      <w:marBottom w:val="0"/>
      <w:divBdr>
        <w:top w:val="none" w:sz="0" w:space="0" w:color="auto"/>
        <w:left w:val="none" w:sz="0" w:space="0" w:color="auto"/>
        <w:bottom w:val="none" w:sz="0" w:space="0" w:color="auto"/>
        <w:right w:val="none" w:sz="0" w:space="0" w:color="auto"/>
      </w:divBdr>
    </w:div>
    <w:div w:id="764031327">
      <w:bodyDiv w:val="1"/>
      <w:marLeft w:val="0"/>
      <w:marRight w:val="0"/>
      <w:marTop w:val="0"/>
      <w:marBottom w:val="0"/>
      <w:divBdr>
        <w:top w:val="none" w:sz="0" w:space="0" w:color="auto"/>
        <w:left w:val="none" w:sz="0" w:space="0" w:color="auto"/>
        <w:bottom w:val="none" w:sz="0" w:space="0" w:color="auto"/>
        <w:right w:val="none" w:sz="0" w:space="0" w:color="auto"/>
      </w:divBdr>
    </w:div>
    <w:div w:id="1338117868">
      <w:bodyDiv w:val="1"/>
      <w:marLeft w:val="0"/>
      <w:marRight w:val="0"/>
      <w:marTop w:val="0"/>
      <w:marBottom w:val="0"/>
      <w:divBdr>
        <w:top w:val="none" w:sz="0" w:space="0" w:color="auto"/>
        <w:left w:val="none" w:sz="0" w:space="0" w:color="auto"/>
        <w:bottom w:val="none" w:sz="0" w:space="0" w:color="auto"/>
        <w:right w:val="none" w:sz="0" w:space="0" w:color="auto"/>
      </w:divBdr>
    </w:div>
    <w:div w:id="1342200258">
      <w:bodyDiv w:val="1"/>
      <w:marLeft w:val="0"/>
      <w:marRight w:val="0"/>
      <w:marTop w:val="0"/>
      <w:marBottom w:val="0"/>
      <w:divBdr>
        <w:top w:val="none" w:sz="0" w:space="0" w:color="auto"/>
        <w:left w:val="none" w:sz="0" w:space="0" w:color="auto"/>
        <w:bottom w:val="none" w:sz="0" w:space="0" w:color="auto"/>
        <w:right w:val="none" w:sz="0" w:space="0" w:color="auto"/>
      </w:divBdr>
    </w:div>
    <w:div w:id="1582329997">
      <w:bodyDiv w:val="1"/>
      <w:marLeft w:val="0"/>
      <w:marRight w:val="0"/>
      <w:marTop w:val="0"/>
      <w:marBottom w:val="0"/>
      <w:divBdr>
        <w:top w:val="none" w:sz="0" w:space="0" w:color="auto"/>
        <w:left w:val="none" w:sz="0" w:space="0" w:color="auto"/>
        <w:bottom w:val="none" w:sz="0" w:space="0" w:color="auto"/>
        <w:right w:val="none" w:sz="0" w:space="0" w:color="auto"/>
      </w:divBdr>
    </w:div>
    <w:div w:id="2023125916">
      <w:bodyDiv w:val="1"/>
      <w:marLeft w:val="0"/>
      <w:marRight w:val="0"/>
      <w:marTop w:val="0"/>
      <w:marBottom w:val="0"/>
      <w:divBdr>
        <w:top w:val="none" w:sz="0" w:space="0" w:color="auto"/>
        <w:left w:val="none" w:sz="0" w:space="0" w:color="auto"/>
        <w:bottom w:val="none" w:sz="0" w:space="0" w:color="auto"/>
        <w:right w:val="none" w:sz="0" w:space="0" w:color="auto"/>
      </w:divBdr>
    </w:div>
    <w:div w:id="20302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linh-vuc-khac/nghi-dinh-13-2012-nd-cp-dieu-le-sang-kien-135584.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thuvienphapluat.vn/van-ban/tai-chinh-nha-nuoc/nghi-quyet-161-2019-nq-hdnd-ve-noi-dung-chi-muc-chi-cho-hoat-dong-sang-kien-sang-tao-dong-nai-419713.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linh-vuc-khac/thong-tu-18-2013-tt-bkhcn-huong-dan-thi-hanh-dieu-le-sang-kien-205489.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linh-vuc-khac/nghi-dinh-13-2012-nd-cp-dieu-le-sang-kien-135584.aspx" TargetMode="External"/><Relationship Id="rId5" Type="http://schemas.openxmlformats.org/officeDocument/2006/relationships/settings" Target="settings.xml"/><Relationship Id="rId15" Type="http://schemas.openxmlformats.org/officeDocument/2006/relationships/hyperlink" Target="https://thuvienphapluat.vn/van-ban/linh-vuc-khac/nghi-dinh-13-2012-nd-cp-dieu-le-sang-kien-135584.aspx" TargetMode="External"/><Relationship Id="rId23" Type="http://schemas.openxmlformats.org/officeDocument/2006/relationships/customXml" Target="../customXml/item4.xml"/><Relationship Id="rId10" Type="http://schemas.openxmlformats.org/officeDocument/2006/relationships/hyperlink" Target="https://thuvienphapluat.vn/van-ban/linh-vuc-khac/thong-tu-18-2013-tt-bkhcn-huong-dan-thi-hanh-dieu-le-sang-kien-205489.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uvienphapluat.vn/van-ban/linh-vuc-khac/nghi-dinh-13-2012-nd-cp-dieu-le-sang-kien-135584.aspx" TargetMode="External"/><Relationship Id="rId14" Type="http://schemas.openxmlformats.org/officeDocument/2006/relationships/hyperlink" Target="https://thuvienphapluat.vn/van-ban/linh-vuc-khac/thong-tu-18-2013-tt-bkhcn-huong-dan-thi-hanh-dieu-le-sang-kien-205489.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DC19D-DB64-48F6-8B4C-4A04DAFE2918}"/>
</file>

<file path=customXml/itemProps2.xml><?xml version="1.0" encoding="utf-8"?>
<ds:datastoreItem xmlns:ds="http://schemas.openxmlformats.org/officeDocument/2006/customXml" ds:itemID="{D9BEFC79-758A-4208-8D24-7BED0ECE285E}"/>
</file>

<file path=customXml/itemProps3.xml><?xml version="1.0" encoding="utf-8"?>
<ds:datastoreItem xmlns:ds="http://schemas.openxmlformats.org/officeDocument/2006/customXml" ds:itemID="{33E760AE-DB9E-4474-AFFD-7605F012502E}"/>
</file>

<file path=customXml/itemProps4.xml><?xml version="1.0" encoding="utf-8"?>
<ds:datastoreItem xmlns:ds="http://schemas.openxmlformats.org/officeDocument/2006/customXml" ds:itemID="{AAABBAB8-E29C-4442-91AD-5B1DEBDE8FDB}"/>
</file>

<file path=docProps/app.xml><?xml version="1.0" encoding="utf-8"?>
<Properties xmlns="http://schemas.openxmlformats.org/officeDocument/2006/extended-properties" xmlns:vt="http://schemas.openxmlformats.org/officeDocument/2006/docPropsVTypes">
  <Template>Normal.dotm</Template>
  <TotalTime>43</TotalTime>
  <Pages>1</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VP-NAMMP</dc:creator>
  <cp:lastModifiedBy>DDT</cp:lastModifiedBy>
  <cp:revision>25</cp:revision>
  <cp:lastPrinted>2024-01-04T03:10:00Z</cp:lastPrinted>
  <dcterms:created xsi:type="dcterms:W3CDTF">2023-12-24T12:42:00Z</dcterms:created>
  <dcterms:modified xsi:type="dcterms:W3CDTF">2024-02-28T01:10:00Z</dcterms:modified>
</cp:coreProperties>
</file>