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34B37" w:rsidRPr="00D34B37" w14:paraId="3131002A" w14:textId="77777777" w:rsidTr="00D34B37">
        <w:trPr>
          <w:trHeight w:val="1021"/>
        </w:trPr>
        <w:tc>
          <w:tcPr>
            <w:tcW w:w="1544" w:type="pct"/>
            <w:hideMark/>
          </w:tcPr>
          <w:p w14:paraId="027141D4" w14:textId="77777777" w:rsidR="00D34B37" w:rsidRPr="00D34B37" w:rsidRDefault="00D34B37" w:rsidP="00C4631C">
            <w:pPr>
              <w:autoSpaceDN w:val="0"/>
              <w:spacing w:after="0" w:line="240" w:lineRule="auto"/>
              <w:jc w:val="center"/>
              <w:rPr>
                <w:rFonts w:ascii="Times New Roman" w:eastAsia="PMingLiU" w:hAnsi="Times New Roman"/>
                <w:b/>
                <w:sz w:val="26"/>
                <w:szCs w:val="26"/>
                <w:lang w:val="vi-VN"/>
              </w:rPr>
            </w:pPr>
            <w:bookmarkStart w:id="0" w:name="loai_1"/>
            <w:r w:rsidRPr="00D34B37">
              <w:rPr>
                <w:rFonts w:ascii="Times New Roman" w:eastAsia="PMingLiU" w:hAnsi="Times New Roman"/>
                <w:b/>
                <w:sz w:val="26"/>
                <w:szCs w:val="26"/>
              </w:rPr>
              <w:t>ỦY BAN</w:t>
            </w:r>
            <w:r w:rsidRPr="00D34B37">
              <w:rPr>
                <w:rFonts w:ascii="Times New Roman" w:eastAsia="PMingLiU" w:hAnsi="Times New Roman"/>
                <w:b/>
                <w:sz w:val="26"/>
                <w:szCs w:val="26"/>
                <w:lang w:val="vi-VN"/>
              </w:rPr>
              <w:t xml:space="preserve"> NHÂN DÂN</w:t>
            </w:r>
          </w:p>
          <w:p w14:paraId="4DF70143" w14:textId="77777777" w:rsidR="00D34B37" w:rsidRPr="00D34B37" w:rsidRDefault="00D34B37" w:rsidP="00C4631C">
            <w:pPr>
              <w:autoSpaceDN w:val="0"/>
              <w:spacing w:after="0" w:line="240" w:lineRule="auto"/>
              <w:jc w:val="center"/>
              <w:rPr>
                <w:rFonts w:ascii="Times New Roman" w:eastAsia="PMingLiU" w:hAnsi="Times New Roman"/>
                <w:b/>
                <w:sz w:val="26"/>
                <w:szCs w:val="26"/>
                <w:lang w:val="vi-VN"/>
              </w:rPr>
            </w:pPr>
            <w:r w:rsidRPr="00D34B37">
              <w:rPr>
                <w:rFonts w:ascii="Times New Roman" w:eastAsia="Calibri" w:hAnsi="Times New Roman"/>
                <w:noProof/>
                <w:sz w:val="28"/>
                <w:szCs w:val="28"/>
              </w:rPr>
              <mc:AlternateContent>
                <mc:Choice Requires="wps">
                  <w:drawing>
                    <wp:anchor distT="4294967222" distB="4294967222" distL="114300" distR="114300" simplePos="0" relativeHeight="251662336" behindDoc="0" locked="0" layoutInCell="1" allowOverlap="1" wp14:anchorId="147169CB" wp14:editId="5DF45AD9">
                      <wp:simplePos x="0" y="0"/>
                      <wp:positionH relativeFrom="column">
                        <wp:posOffset>581660</wp:posOffset>
                      </wp:positionH>
                      <wp:positionV relativeFrom="paragraph">
                        <wp:posOffset>220980</wp:posOffset>
                      </wp:positionV>
                      <wp:extent cx="640080" cy="0"/>
                      <wp:effectExtent l="0" t="0" r="2667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Ag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mp+gIBwCAAA1BAAADgAAAAAAAAAAAAAAAAAuAgAAZHJzL2Uyb0RvYy54bWxQSwECLQAU&#10;AAYACAAAACEAvxe/q9wAAAAIAQAADwAAAAAAAAAAAAAAAAB2BAAAZHJzL2Rvd25yZXYueG1sUEsF&#10;BgAAAAAEAAQA8wAAAH8FAAAAAA==&#10;"/>
                  </w:pict>
                </mc:Fallback>
              </mc:AlternateContent>
            </w:r>
            <w:r w:rsidRPr="00D34B37">
              <w:rPr>
                <w:rFonts w:ascii="Times New Roman" w:eastAsia="PMingLiU" w:hAnsi="Times New Roman"/>
                <w:b/>
                <w:sz w:val="26"/>
                <w:szCs w:val="26"/>
                <w:lang w:val="vi-VN"/>
              </w:rPr>
              <w:t>TỈNH ĐỒNG NAI</w:t>
            </w:r>
          </w:p>
        </w:tc>
        <w:tc>
          <w:tcPr>
            <w:tcW w:w="515" w:type="pct"/>
          </w:tcPr>
          <w:p w14:paraId="17F8375E" w14:textId="77777777" w:rsidR="00D34B37" w:rsidRPr="00D34B37" w:rsidRDefault="00D34B37" w:rsidP="00C4631C">
            <w:pPr>
              <w:autoSpaceDN w:val="0"/>
              <w:spacing w:after="0" w:line="240" w:lineRule="auto"/>
              <w:jc w:val="center"/>
              <w:rPr>
                <w:rFonts w:ascii="Times New Roman" w:eastAsia="PMingLiU" w:hAnsi="Times New Roman"/>
                <w:b/>
                <w:sz w:val="26"/>
                <w:szCs w:val="26"/>
                <w:lang w:val="vi-VN"/>
              </w:rPr>
            </w:pPr>
          </w:p>
          <w:p w14:paraId="2870DB54" w14:textId="77777777" w:rsidR="00D34B37" w:rsidRPr="00D34B37" w:rsidRDefault="00D34B37" w:rsidP="00C4631C">
            <w:pPr>
              <w:autoSpaceDN w:val="0"/>
              <w:spacing w:after="0" w:line="240" w:lineRule="auto"/>
              <w:jc w:val="center"/>
              <w:rPr>
                <w:rFonts w:ascii="Times New Roman" w:eastAsia="PMingLiU" w:hAnsi="Times New Roman"/>
                <w:sz w:val="28"/>
                <w:szCs w:val="28"/>
                <w:lang w:val="vi-VN"/>
              </w:rPr>
            </w:pPr>
          </w:p>
        </w:tc>
        <w:tc>
          <w:tcPr>
            <w:tcW w:w="2941" w:type="pct"/>
            <w:hideMark/>
          </w:tcPr>
          <w:p w14:paraId="0C9AF89D" w14:textId="77777777" w:rsidR="00D34B37" w:rsidRPr="00D34B37" w:rsidRDefault="00D34B37" w:rsidP="00C4631C">
            <w:pPr>
              <w:autoSpaceDN w:val="0"/>
              <w:spacing w:after="0" w:line="240" w:lineRule="auto"/>
              <w:jc w:val="center"/>
              <w:rPr>
                <w:rFonts w:ascii="Times New Roman" w:eastAsia="PMingLiU" w:hAnsi="Times New Roman"/>
                <w:b/>
                <w:sz w:val="26"/>
                <w:szCs w:val="26"/>
                <w:lang w:val="vi-VN"/>
              </w:rPr>
            </w:pPr>
            <w:r w:rsidRPr="00D34B37">
              <w:rPr>
                <w:rFonts w:ascii="Times New Roman" w:eastAsia="PMingLiU" w:hAnsi="Times New Roman"/>
                <w:b/>
                <w:sz w:val="26"/>
                <w:szCs w:val="26"/>
                <w:lang w:val="vi-VN"/>
              </w:rPr>
              <w:t>CỘNG HÒA XÃ HỘI CHỦ NGHĨA VIỆT NAM</w:t>
            </w:r>
          </w:p>
          <w:p w14:paraId="3040635F" w14:textId="77777777" w:rsidR="00D34B37" w:rsidRPr="00D34B37" w:rsidRDefault="00D34B37" w:rsidP="00C4631C">
            <w:pPr>
              <w:autoSpaceDN w:val="0"/>
              <w:spacing w:after="0" w:line="240" w:lineRule="auto"/>
              <w:jc w:val="center"/>
              <w:rPr>
                <w:rFonts w:ascii="Times New Roman" w:eastAsia="PMingLiU" w:hAnsi="Times New Roman"/>
                <w:sz w:val="28"/>
                <w:szCs w:val="28"/>
                <w:lang w:val="vi-VN"/>
              </w:rPr>
            </w:pPr>
            <w:r w:rsidRPr="00D34B37">
              <w:rPr>
                <w:rFonts w:ascii="Times New Roman" w:eastAsia="Calibri" w:hAnsi="Times New Roman"/>
                <w:noProof/>
                <w:sz w:val="28"/>
                <w:szCs w:val="28"/>
              </w:rPr>
              <mc:AlternateContent>
                <mc:Choice Requires="wps">
                  <w:drawing>
                    <wp:anchor distT="4294967223" distB="4294967223" distL="114300" distR="114300" simplePos="0" relativeHeight="251663360" behindDoc="0" locked="0" layoutInCell="1" allowOverlap="1" wp14:anchorId="024E2954" wp14:editId="0B941D9D">
                      <wp:simplePos x="0" y="0"/>
                      <wp:positionH relativeFrom="column">
                        <wp:posOffset>696595</wp:posOffset>
                      </wp:positionH>
                      <wp:positionV relativeFrom="paragraph">
                        <wp:posOffset>236220</wp:posOffset>
                      </wp:positionV>
                      <wp:extent cx="214312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DXh5hcCAAAtBAAADgAAAAAAAAAAAAAAAAAuAgAAZHJzL2Uyb0RvYy54bWxQSwECLQAUAAYA&#10;CAAAACEAsrcuON4AAAAJAQAADwAAAAAAAAAAAAAAAABxBAAAZHJzL2Rvd25yZXYueG1sUEsFBgAA&#10;AAAEAAQA8wAAAHwFAAAAAA==&#10;">
                      <v:stroke joinstyle="miter"/>
                      <o:lock v:ext="edit" shapetype="f"/>
                    </v:line>
                  </w:pict>
                </mc:Fallback>
              </mc:AlternateContent>
            </w:r>
            <w:r w:rsidRPr="00D34B37">
              <w:rPr>
                <w:rFonts w:ascii="Times New Roman" w:eastAsia="PMingLiU" w:hAnsi="Times New Roman"/>
                <w:b/>
                <w:sz w:val="28"/>
                <w:szCs w:val="28"/>
                <w:lang w:val="vi-VN"/>
              </w:rPr>
              <w:t>Độc lập - Tự do - Hạnh phúc</w:t>
            </w:r>
          </w:p>
        </w:tc>
      </w:tr>
      <w:tr w:rsidR="00D34B37" w:rsidRPr="00D34B37" w14:paraId="3F6B5A3B" w14:textId="77777777" w:rsidTr="00D34B37">
        <w:trPr>
          <w:trHeight w:val="20"/>
        </w:trPr>
        <w:tc>
          <w:tcPr>
            <w:tcW w:w="1544" w:type="pct"/>
            <w:hideMark/>
          </w:tcPr>
          <w:p w14:paraId="3FE01E21" w14:textId="699118A9" w:rsidR="00D34B37" w:rsidRPr="00D34B37" w:rsidRDefault="00D34B37" w:rsidP="00C4631C">
            <w:pPr>
              <w:autoSpaceDN w:val="0"/>
              <w:spacing w:after="0" w:line="240" w:lineRule="auto"/>
              <w:jc w:val="center"/>
              <w:rPr>
                <w:rFonts w:ascii="Times New Roman" w:eastAsia="PMingLiU" w:hAnsi="Times New Roman"/>
                <w:b/>
                <w:sz w:val="26"/>
                <w:szCs w:val="26"/>
                <w:lang w:val="vi-VN"/>
              </w:rPr>
            </w:pPr>
            <w:r w:rsidRPr="00D34B37">
              <w:rPr>
                <w:rFonts w:ascii="Times New Roman" w:eastAsia="PMingLiU" w:hAnsi="Times New Roman"/>
                <w:sz w:val="26"/>
                <w:szCs w:val="26"/>
                <w:lang w:val="vi-VN"/>
              </w:rPr>
              <w:t xml:space="preserve">Số: </w:t>
            </w:r>
            <w:r w:rsidRPr="00D34B37">
              <w:rPr>
                <w:rFonts w:ascii="Times New Roman" w:eastAsia="PMingLiU" w:hAnsi="Times New Roman"/>
                <w:sz w:val="26"/>
                <w:szCs w:val="26"/>
              </w:rPr>
              <w:t>106</w:t>
            </w:r>
            <w:r>
              <w:rPr>
                <w:rFonts w:ascii="Times New Roman" w:eastAsia="PMingLiU" w:hAnsi="Times New Roman"/>
                <w:sz w:val="26"/>
                <w:szCs w:val="26"/>
              </w:rPr>
              <w:t>8</w:t>
            </w:r>
            <w:r w:rsidRPr="00D34B37">
              <w:rPr>
                <w:rFonts w:ascii="Times New Roman" w:eastAsia="PMingLiU" w:hAnsi="Times New Roman"/>
                <w:sz w:val="26"/>
                <w:szCs w:val="26"/>
                <w:lang w:val="vi-VN"/>
              </w:rPr>
              <w:t>/</w:t>
            </w:r>
            <w:r w:rsidRPr="00D34B37">
              <w:rPr>
                <w:rFonts w:ascii="Times New Roman" w:eastAsia="PMingLiU" w:hAnsi="Times New Roman"/>
                <w:sz w:val="26"/>
                <w:szCs w:val="26"/>
              </w:rPr>
              <w:t>QĐ</w:t>
            </w:r>
            <w:r w:rsidRPr="00D34B37">
              <w:rPr>
                <w:rFonts w:ascii="Times New Roman" w:eastAsia="PMingLiU" w:hAnsi="Times New Roman"/>
                <w:sz w:val="26"/>
                <w:szCs w:val="26"/>
                <w:lang w:val="vi-VN"/>
              </w:rPr>
              <w:t>-</w:t>
            </w:r>
            <w:r w:rsidRPr="00D34B37">
              <w:rPr>
                <w:rFonts w:ascii="Times New Roman" w:eastAsia="PMingLiU" w:hAnsi="Times New Roman"/>
                <w:sz w:val="26"/>
                <w:szCs w:val="26"/>
              </w:rPr>
              <w:t>UB</w:t>
            </w:r>
            <w:r w:rsidRPr="00D34B37">
              <w:rPr>
                <w:rFonts w:ascii="Times New Roman" w:eastAsia="PMingLiU" w:hAnsi="Times New Roman"/>
                <w:sz w:val="26"/>
                <w:szCs w:val="26"/>
                <w:lang w:val="vi-VN"/>
              </w:rPr>
              <w:t>ND</w:t>
            </w:r>
          </w:p>
        </w:tc>
        <w:tc>
          <w:tcPr>
            <w:tcW w:w="515" w:type="pct"/>
          </w:tcPr>
          <w:p w14:paraId="13F0ADC9" w14:textId="77777777" w:rsidR="00D34B37" w:rsidRPr="00D34B37" w:rsidRDefault="00D34B37" w:rsidP="00C4631C">
            <w:pPr>
              <w:autoSpaceDN w:val="0"/>
              <w:spacing w:after="0" w:line="240" w:lineRule="auto"/>
              <w:jc w:val="center"/>
              <w:rPr>
                <w:rFonts w:ascii="Times New Roman" w:eastAsia="PMingLiU" w:hAnsi="Times New Roman"/>
                <w:b/>
                <w:sz w:val="26"/>
                <w:szCs w:val="26"/>
                <w:lang w:val="vi-VN"/>
              </w:rPr>
            </w:pPr>
          </w:p>
        </w:tc>
        <w:tc>
          <w:tcPr>
            <w:tcW w:w="2941" w:type="pct"/>
            <w:hideMark/>
          </w:tcPr>
          <w:p w14:paraId="1347AAAD" w14:textId="77777777" w:rsidR="00D34B37" w:rsidRPr="00D34B37" w:rsidRDefault="00D34B37" w:rsidP="00C4631C">
            <w:pPr>
              <w:autoSpaceDN w:val="0"/>
              <w:spacing w:after="0" w:line="240" w:lineRule="auto"/>
              <w:jc w:val="center"/>
              <w:rPr>
                <w:rFonts w:ascii="Times New Roman" w:eastAsia="PMingLiU" w:hAnsi="Times New Roman"/>
                <w:b/>
                <w:sz w:val="26"/>
                <w:szCs w:val="26"/>
                <w:lang w:val="vi-VN"/>
              </w:rPr>
            </w:pPr>
            <w:r w:rsidRPr="00D34B37">
              <w:rPr>
                <w:rFonts w:ascii="Times New Roman" w:eastAsia="PMingLiU" w:hAnsi="Times New Roman"/>
                <w:i/>
                <w:sz w:val="28"/>
                <w:szCs w:val="28"/>
                <w:lang w:val="vi-VN"/>
              </w:rPr>
              <w:t xml:space="preserve">Đồng Nai, ngày </w:t>
            </w:r>
            <w:r w:rsidRPr="00D34B37">
              <w:rPr>
                <w:rFonts w:ascii="Times New Roman" w:eastAsia="PMingLiU" w:hAnsi="Times New Roman"/>
                <w:i/>
                <w:sz w:val="28"/>
                <w:szCs w:val="28"/>
              </w:rPr>
              <w:t>03</w:t>
            </w:r>
            <w:r w:rsidRPr="00D34B37">
              <w:rPr>
                <w:rFonts w:ascii="Times New Roman" w:eastAsia="PMingLiU" w:hAnsi="Times New Roman"/>
                <w:i/>
                <w:sz w:val="28"/>
                <w:szCs w:val="28"/>
                <w:lang w:val="vi-VN"/>
              </w:rPr>
              <w:t xml:space="preserve"> tháng </w:t>
            </w:r>
            <w:r w:rsidRPr="00D34B37">
              <w:rPr>
                <w:rFonts w:ascii="Times New Roman" w:eastAsia="PMingLiU" w:hAnsi="Times New Roman"/>
                <w:i/>
                <w:sz w:val="28"/>
                <w:szCs w:val="28"/>
              </w:rPr>
              <w:t>9</w:t>
            </w:r>
            <w:r w:rsidRPr="00D34B37">
              <w:rPr>
                <w:rFonts w:ascii="Times New Roman" w:eastAsia="PMingLiU" w:hAnsi="Times New Roman"/>
                <w:i/>
                <w:sz w:val="28"/>
                <w:szCs w:val="28"/>
                <w:lang w:val="vi-VN"/>
              </w:rPr>
              <w:t xml:space="preserve"> năm 2025</w:t>
            </w:r>
          </w:p>
        </w:tc>
      </w:tr>
    </w:tbl>
    <w:p w14:paraId="7E1991D6" w14:textId="77777777" w:rsidR="00D34B37" w:rsidRPr="00D34B37" w:rsidRDefault="00D34B37" w:rsidP="00D34B37">
      <w:pPr>
        <w:spacing w:after="0" w:line="240" w:lineRule="auto"/>
        <w:jc w:val="center"/>
        <w:rPr>
          <w:rFonts w:ascii="Times New Roman" w:hAnsi="Times New Roman"/>
          <w:b/>
          <w:bCs/>
          <w:sz w:val="28"/>
          <w:szCs w:val="28"/>
        </w:rPr>
      </w:pPr>
    </w:p>
    <w:p w14:paraId="3F9EC03E" w14:textId="77777777" w:rsidR="003D6EF8" w:rsidRPr="00D34B37" w:rsidRDefault="003D6EF8" w:rsidP="00D34B37">
      <w:pPr>
        <w:spacing w:after="0" w:line="240" w:lineRule="auto"/>
        <w:jc w:val="center"/>
        <w:rPr>
          <w:rFonts w:ascii="Times New Roman" w:hAnsi="Times New Roman"/>
          <w:sz w:val="28"/>
          <w:szCs w:val="28"/>
        </w:rPr>
      </w:pPr>
      <w:r w:rsidRPr="00D34B37">
        <w:rPr>
          <w:rFonts w:ascii="Times New Roman" w:hAnsi="Times New Roman"/>
          <w:b/>
          <w:bCs/>
          <w:sz w:val="28"/>
          <w:szCs w:val="28"/>
          <w:lang w:val="vi-VN"/>
        </w:rPr>
        <w:t>QUYẾT ĐỊNH</w:t>
      </w:r>
      <w:bookmarkEnd w:id="0"/>
    </w:p>
    <w:p w14:paraId="4841EC4E" w14:textId="6F6660CB" w:rsidR="00241109" w:rsidRPr="00D34B37" w:rsidRDefault="003D6EF8" w:rsidP="00D34B37">
      <w:pPr>
        <w:spacing w:after="0" w:line="240" w:lineRule="auto"/>
        <w:jc w:val="center"/>
        <w:rPr>
          <w:rFonts w:ascii="Times New Roman" w:hAnsi="Times New Roman"/>
          <w:b/>
          <w:sz w:val="28"/>
          <w:szCs w:val="28"/>
        </w:rPr>
      </w:pPr>
      <w:bookmarkStart w:id="1" w:name="loai_1_name"/>
      <w:bookmarkStart w:id="2" w:name="_GoBack"/>
      <w:r w:rsidRPr="00D34B37">
        <w:rPr>
          <w:rFonts w:ascii="Times New Roman" w:hAnsi="Times New Roman"/>
          <w:b/>
          <w:sz w:val="28"/>
          <w:szCs w:val="28"/>
          <w:lang w:val="vi-VN"/>
        </w:rPr>
        <w:t>B</w:t>
      </w:r>
      <w:r w:rsidRPr="00D34B37">
        <w:rPr>
          <w:rFonts w:ascii="Times New Roman" w:hAnsi="Times New Roman"/>
          <w:b/>
          <w:sz w:val="28"/>
          <w:szCs w:val="28"/>
        </w:rPr>
        <w:t xml:space="preserve">an hành Nội quy tiếp công dân </w:t>
      </w:r>
    </w:p>
    <w:p w14:paraId="241347C0" w14:textId="77777777" w:rsidR="003D6EF8" w:rsidRPr="00D34B37" w:rsidRDefault="003D6EF8" w:rsidP="00D34B37">
      <w:pPr>
        <w:spacing w:after="0" w:line="240" w:lineRule="auto"/>
        <w:jc w:val="center"/>
        <w:rPr>
          <w:rFonts w:ascii="Times New Roman" w:hAnsi="Times New Roman"/>
          <w:b/>
          <w:sz w:val="28"/>
          <w:szCs w:val="28"/>
        </w:rPr>
      </w:pPr>
      <w:r w:rsidRPr="00D34B37">
        <w:rPr>
          <w:rFonts w:ascii="Times New Roman" w:hAnsi="Times New Roman"/>
          <w:b/>
          <w:sz w:val="28"/>
          <w:szCs w:val="28"/>
        </w:rPr>
        <w:t>tại Trụ sở Tiếp công dân tỉnh Đồng Nai</w:t>
      </w:r>
      <w:bookmarkEnd w:id="1"/>
    </w:p>
    <w:bookmarkEnd w:id="2"/>
    <w:p w14:paraId="12B45B4F" w14:textId="77777777" w:rsidR="003D6EF8" w:rsidRPr="00D34B37" w:rsidRDefault="003D6EF8" w:rsidP="00D34B37">
      <w:pPr>
        <w:spacing w:after="0" w:line="240" w:lineRule="auto"/>
        <w:jc w:val="center"/>
        <w:rPr>
          <w:rFonts w:ascii="Times New Roman" w:hAnsi="Times New Roman"/>
          <w:b/>
          <w:bCs/>
          <w:sz w:val="28"/>
          <w:szCs w:val="28"/>
        </w:rPr>
      </w:pPr>
      <w:r w:rsidRPr="00D34B37">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3A42CC82" wp14:editId="64B5458F">
                <wp:simplePos x="0" y="0"/>
                <wp:positionH relativeFrom="column">
                  <wp:posOffset>2034540</wp:posOffset>
                </wp:positionH>
                <wp:positionV relativeFrom="paragraph">
                  <wp:posOffset>45085</wp:posOffset>
                </wp:positionV>
                <wp:extent cx="206184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3.55pt" to="322.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aF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"/>
            </w:pict>
          </mc:Fallback>
        </mc:AlternateContent>
      </w:r>
    </w:p>
    <w:p w14:paraId="2C1F8EE9" w14:textId="77777777" w:rsidR="003D6EF8" w:rsidRPr="00D34B37" w:rsidRDefault="003D6EF8" w:rsidP="00D34B37">
      <w:pPr>
        <w:spacing w:after="0" w:line="240" w:lineRule="auto"/>
        <w:jc w:val="center"/>
        <w:rPr>
          <w:rFonts w:ascii="Times New Roman" w:hAnsi="Times New Roman"/>
          <w:b/>
          <w:bCs/>
          <w:sz w:val="28"/>
          <w:szCs w:val="28"/>
        </w:rPr>
      </w:pPr>
      <w:r w:rsidRPr="00D34B37">
        <w:rPr>
          <w:rFonts w:ascii="Times New Roman" w:hAnsi="Times New Roman"/>
          <w:b/>
          <w:bCs/>
          <w:sz w:val="28"/>
          <w:szCs w:val="28"/>
        </w:rPr>
        <w:t>CHỦ TỊCH ỦY BAN NHÂN DÂN TỈNH ĐỒNG NAI</w:t>
      </w:r>
    </w:p>
    <w:p w14:paraId="334C4D59" w14:textId="77777777" w:rsidR="001027F5" w:rsidRPr="00D34B37" w:rsidRDefault="001027F5" w:rsidP="00D34B37">
      <w:pPr>
        <w:pStyle w:val="NormalWeb"/>
        <w:spacing w:before="120" w:beforeAutospacing="0" w:after="0" w:afterAutospacing="0"/>
        <w:ind w:firstLine="567"/>
        <w:jc w:val="both"/>
        <w:rPr>
          <w:i/>
          <w:sz w:val="28"/>
          <w:szCs w:val="28"/>
        </w:rPr>
      </w:pPr>
      <w:r w:rsidRPr="00D34B37">
        <w:rPr>
          <w:i/>
          <w:sz w:val="28"/>
          <w:szCs w:val="28"/>
        </w:rPr>
        <w:t>Căn cứ Luật Tổ chức chính quyền địa phương ngày 16 tháng 6 năm 2025;</w:t>
      </w:r>
    </w:p>
    <w:p w14:paraId="11401E4F" w14:textId="77777777" w:rsidR="001027F5" w:rsidRPr="00D34B37" w:rsidRDefault="001027F5" w:rsidP="00D34B37">
      <w:pPr>
        <w:pStyle w:val="NormalWeb"/>
        <w:spacing w:before="120" w:beforeAutospacing="0" w:after="0" w:afterAutospacing="0"/>
        <w:ind w:firstLine="567"/>
        <w:jc w:val="both"/>
        <w:rPr>
          <w:i/>
          <w:sz w:val="28"/>
          <w:szCs w:val="28"/>
        </w:rPr>
      </w:pPr>
      <w:r w:rsidRPr="00D34B37">
        <w:rPr>
          <w:i/>
          <w:sz w:val="28"/>
          <w:szCs w:val="28"/>
        </w:rPr>
        <w:t>Căn cứ Luật Tiếp công dân ngày 25 tháng 11 năm 2013;</w:t>
      </w:r>
    </w:p>
    <w:p w14:paraId="5B825BA7" w14:textId="77777777" w:rsidR="006810AC" w:rsidRPr="00D34B37" w:rsidRDefault="006810AC" w:rsidP="00D34B37">
      <w:pPr>
        <w:spacing w:before="120" w:after="0" w:line="240" w:lineRule="auto"/>
        <w:ind w:firstLine="567"/>
        <w:jc w:val="both"/>
        <w:rPr>
          <w:rFonts w:ascii="Times New Roman" w:hAnsi="Times New Roman"/>
          <w:i/>
          <w:iCs/>
          <w:sz w:val="28"/>
          <w:szCs w:val="28"/>
        </w:rPr>
      </w:pPr>
      <w:r w:rsidRPr="00D34B37">
        <w:rPr>
          <w:rFonts w:ascii="Times New Roman" w:hAnsi="Times New Roman"/>
          <w:i/>
          <w:iCs/>
          <w:sz w:val="28"/>
          <w:szCs w:val="28"/>
          <w:lang w:val="vi-VN"/>
        </w:rPr>
        <w:t xml:space="preserve">Căn cứ Nghị định số </w:t>
      </w:r>
      <w:hyperlink r:id="rId8" w:tgtFrame="_blank" w:history="1">
        <w:r w:rsidRPr="00D34B37">
          <w:rPr>
            <w:rStyle w:val="Hyperlink"/>
            <w:rFonts w:ascii="Times New Roman" w:hAnsi="Times New Roman"/>
            <w:i/>
            <w:iCs/>
            <w:color w:val="auto"/>
            <w:sz w:val="28"/>
            <w:szCs w:val="28"/>
            <w:u w:val="none"/>
            <w:lang w:val="vi-VN"/>
          </w:rPr>
          <w:t>64/2014/NĐ-CP</w:t>
        </w:r>
      </w:hyperlink>
      <w:r w:rsidRPr="00D34B37">
        <w:rPr>
          <w:rFonts w:ascii="Times New Roman" w:hAnsi="Times New Roman"/>
          <w:i/>
          <w:iCs/>
          <w:sz w:val="28"/>
          <w:szCs w:val="28"/>
          <w:lang w:val="vi-VN"/>
        </w:rPr>
        <w:t xml:space="preserve"> ngày 26 tháng 6 năm 2014 của Chính phủ quy định chi tiết thi hành một số điều của Luật </w:t>
      </w:r>
      <w:r w:rsidRPr="00D34B37">
        <w:rPr>
          <w:rFonts w:ascii="Times New Roman" w:hAnsi="Times New Roman"/>
          <w:i/>
          <w:iCs/>
          <w:sz w:val="28"/>
          <w:szCs w:val="28"/>
        </w:rPr>
        <w:t>T</w:t>
      </w:r>
      <w:r w:rsidRPr="00D34B37">
        <w:rPr>
          <w:rFonts w:ascii="Times New Roman" w:hAnsi="Times New Roman"/>
          <w:i/>
          <w:iCs/>
          <w:sz w:val="28"/>
          <w:szCs w:val="28"/>
          <w:lang w:val="vi-VN"/>
        </w:rPr>
        <w:t>iếp công dân;</w:t>
      </w:r>
    </w:p>
    <w:p w14:paraId="42096025" w14:textId="0BD4D13A" w:rsidR="006810AC" w:rsidRPr="00D34B37" w:rsidRDefault="006810AC" w:rsidP="00D34B37">
      <w:pPr>
        <w:spacing w:before="120" w:after="0" w:line="240" w:lineRule="auto"/>
        <w:ind w:firstLine="567"/>
        <w:jc w:val="both"/>
        <w:rPr>
          <w:rFonts w:ascii="Times New Roman" w:hAnsi="Times New Roman"/>
          <w:i/>
          <w:sz w:val="28"/>
          <w:szCs w:val="28"/>
        </w:rPr>
      </w:pPr>
      <w:r w:rsidRPr="00D34B37">
        <w:rPr>
          <w:rFonts w:ascii="Times New Roman" w:hAnsi="Times New Roman"/>
          <w:i/>
          <w:iCs/>
          <w:sz w:val="28"/>
          <w:szCs w:val="28"/>
        </w:rPr>
        <w:t>Căn cứ Qu</w:t>
      </w:r>
      <w:r w:rsidR="00E43D3E" w:rsidRPr="00D34B37">
        <w:rPr>
          <w:rFonts w:ascii="Times New Roman" w:hAnsi="Times New Roman"/>
          <w:i/>
          <w:iCs/>
          <w:sz w:val="28"/>
          <w:szCs w:val="28"/>
        </w:rPr>
        <w:t xml:space="preserve">yết định số 144/QĐ-UBND ngày 01 tháng 7 năm </w:t>
      </w:r>
      <w:r w:rsidRPr="00D34B37">
        <w:rPr>
          <w:rFonts w:ascii="Times New Roman" w:hAnsi="Times New Roman"/>
          <w:i/>
          <w:iCs/>
          <w:sz w:val="28"/>
          <w:szCs w:val="28"/>
        </w:rPr>
        <w:t xml:space="preserve">2025 của </w:t>
      </w:r>
      <w:r w:rsidR="006D3780" w:rsidRPr="00D34B37">
        <w:rPr>
          <w:rFonts w:ascii="Times New Roman" w:hAnsi="Times New Roman"/>
          <w:i/>
          <w:iCs/>
          <w:sz w:val="28"/>
          <w:szCs w:val="28"/>
        </w:rPr>
        <w:t xml:space="preserve">Chủ tịch </w:t>
      </w:r>
      <w:r w:rsidRPr="00D34B37">
        <w:rPr>
          <w:rFonts w:ascii="Times New Roman" w:hAnsi="Times New Roman"/>
          <w:i/>
          <w:iCs/>
          <w:sz w:val="28"/>
          <w:szCs w:val="28"/>
        </w:rPr>
        <w:t>Ủy ban nhân dân tỉnh Đồng Nai thành lập Ban Tiếp công dân tỉnh Đồng Nai trực thuộc Văn phòng Ủy ban nhân dân tỉnh Đồng Nai;</w:t>
      </w:r>
    </w:p>
    <w:p w14:paraId="7CBA4A4C" w14:textId="2D94AABC" w:rsidR="006810AC" w:rsidRPr="00D34B37" w:rsidRDefault="006810AC" w:rsidP="00D34B37">
      <w:pPr>
        <w:spacing w:before="120" w:after="0" w:line="240" w:lineRule="auto"/>
        <w:ind w:firstLine="567"/>
        <w:jc w:val="both"/>
        <w:rPr>
          <w:rFonts w:ascii="Times New Roman" w:hAnsi="Times New Roman"/>
          <w:i/>
          <w:iCs/>
          <w:sz w:val="28"/>
          <w:szCs w:val="28"/>
        </w:rPr>
      </w:pPr>
      <w:r w:rsidRPr="00D34B37">
        <w:rPr>
          <w:rFonts w:ascii="Times New Roman" w:hAnsi="Times New Roman"/>
          <w:i/>
          <w:iCs/>
          <w:sz w:val="28"/>
          <w:szCs w:val="28"/>
        </w:rPr>
        <w:t xml:space="preserve">Xét </w:t>
      </w:r>
      <w:r w:rsidRPr="00D34B37">
        <w:rPr>
          <w:rFonts w:ascii="Times New Roman" w:hAnsi="Times New Roman"/>
          <w:i/>
          <w:iCs/>
          <w:sz w:val="28"/>
          <w:szCs w:val="28"/>
          <w:lang w:val="vi-VN"/>
        </w:rPr>
        <w:t>đề nghị của Trưởn</w:t>
      </w:r>
      <w:r w:rsidRPr="00D34B37">
        <w:rPr>
          <w:rFonts w:ascii="Times New Roman" w:hAnsi="Times New Roman"/>
          <w:i/>
          <w:iCs/>
          <w:sz w:val="28"/>
          <w:szCs w:val="28"/>
        </w:rPr>
        <w:t>g</w:t>
      </w:r>
      <w:r w:rsidRPr="00D34B37">
        <w:rPr>
          <w:rFonts w:ascii="Times New Roman" w:hAnsi="Times New Roman"/>
          <w:i/>
          <w:iCs/>
          <w:sz w:val="28"/>
          <w:szCs w:val="28"/>
          <w:lang w:val="vi-VN"/>
        </w:rPr>
        <w:t xml:space="preserve"> Ban Tiếp công dân </w:t>
      </w:r>
      <w:r w:rsidRPr="00D34B37">
        <w:rPr>
          <w:rFonts w:ascii="Times New Roman" w:hAnsi="Times New Roman"/>
          <w:i/>
          <w:iCs/>
          <w:sz w:val="28"/>
          <w:szCs w:val="28"/>
        </w:rPr>
        <w:t xml:space="preserve">tỉnh Đồng Nai tại Tờ trình số        </w:t>
      </w:r>
      <w:r w:rsidR="009316EA" w:rsidRPr="00D34B37">
        <w:rPr>
          <w:rFonts w:ascii="Times New Roman" w:hAnsi="Times New Roman"/>
          <w:i/>
          <w:iCs/>
          <w:sz w:val="28"/>
          <w:szCs w:val="28"/>
        </w:rPr>
        <w:t xml:space="preserve"> 143/TTr-BTCD ngày 27 tháng 8</w:t>
      </w:r>
      <w:r w:rsidRPr="00D34B37">
        <w:rPr>
          <w:rFonts w:ascii="Times New Roman" w:hAnsi="Times New Roman"/>
          <w:i/>
          <w:iCs/>
          <w:sz w:val="28"/>
          <w:szCs w:val="28"/>
        </w:rPr>
        <w:t xml:space="preserve"> năm 2025,</w:t>
      </w:r>
    </w:p>
    <w:p w14:paraId="27ED023E" w14:textId="77777777" w:rsidR="003D6EF8" w:rsidRPr="00D34B37" w:rsidRDefault="003D6EF8" w:rsidP="00A032C5">
      <w:pPr>
        <w:spacing w:before="240" w:after="240" w:line="240" w:lineRule="auto"/>
        <w:jc w:val="center"/>
        <w:rPr>
          <w:rFonts w:ascii="Times New Roman" w:hAnsi="Times New Roman"/>
          <w:sz w:val="28"/>
          <w:szCs w:val="28"/>
        </w:rPr>
      </w:pPr>
      <w:r w:rsidRPr="00D34B37">
        <w:rPr>
          <w:rFonts w:ascii="Times New Roman" w:hAnsi="Times New Roman"/>
          <w:b/>
          <w:bCs/>
          <w:sz w:val="28"/>
          <w:szCs w:val="28"/>
          <w:lang w:val="vi-VN"/>
        </w:rPr>
        <w:t>QUYẾT ĐỊNH</w:t>
      </w:r>
      <w:r w:rsidRPr="00D34B37">
        <w:rPr>
          <w:rFonts w:ascii="Times New Roman" w:hAnsi="Times New Roman"/>
          <w:b/>
          <w:bCs/>
          <w:sz w:val="28"/>
          <w:szCs w:val="28"/>
        </w:rPr>
        <w:t>:</w:t>
      </w:r>
    </w:p>
    <w:p w14:paraId="4A7BD0BA" w14:textId="77777777" w:rsidR="003D6EF8" w:rsidRPr="00D34B37" w:rsidRDefault="003D6EF8" w:rsidP="00D34B37">
      <w:pPr>
        <w:spacing w:before="120" w:after="0" w:line="240" w:lineRule="auto"/>
        <w:ind w:firstLine="567"/>
        <w:jc w:val="both"/>
        <w:rPr>
          <w:rFonts w:ascii="Times New Roman" w:hAnsi="Times New Roman"/>
          <w:sz w:val="28"/>
          <w:szCs w:val="28"/>
        </w:rPr>
      </w:pPr>
      <w:bookmarkStart w:id="3" w:name="dieu_1"/>
      <w:r w:rsidRPr="00D34B37">
        <w:rPr>
          <w:rFonts w:ascii="Times New Roman" w:hAnsi="Times New Roman"/>
          <w:b/>
          <w:bCs/>
          <w:sz w:val="28"/>
          <w:szCs w:val="28"/>
          <w:lang w:val="vi-VN"/>
        </w:rPr>
        <w:t>Điều 1.</w:t>
      </w:r>
      <w:bookmarkEnd w:id="3"/>
      <w:r w:rsidRPr="00D34B37">
        <w:rPr>
          <w:rFonts w:ascii="Times New Roman" w:hAnsi="Times New Roman"/>
          <w:sz w:val="28"/>
          <w:szCs w:val="28"/>
          <w:lang w:val="vi-VN"/>
        </w:rPr>
        <w:t xml:space="preserve"> </w:t>
      </w:r>
      <w:bookmarkStart w:id="4" w:name="dieu_1_name"/>
      <w:r w:rsidRPr="00D34B37">
        <w:rPr>
          <w:rFonts w:ascii="Times New Roman" w:hAnsi="Times New Roman"/>
          <w:sz w:val="28"/>
          <w:szCs w:val="28"/>
          <w:lang w:val="vi-VN"/>
        </w:rPr>
        <w:t xml:space="preserve">Ban hành kèm theo Quyết định này Nội quy </w:t>
      </w:r>
      <w:r w:rsidRPr="00D34B37">
        <w:rPr>
          <w:rFonts w:ascii="Times New Roman" w:hAnsi="Times New Roman"/>
          <w:sz w:val="28"/>
          <w:szCs w:val="28"/>
        </w:rPr>
        <w:t>tiếp công dân tại Trụ sở Tiếp công dân</w:t>
      </w:r>
      <w:r w:rsidRPr="00D34B37">
        <w:rPr>
          <w:rFonts w:ascii="Times New Roman" w:hAnsi="Times New Roman"/>
          <w:sz w:val="28"/>
          <w:szCs w:val="28"/>
          <w:lang w:val="vi-VN"/>
        </w:rPr>
        <w:t xml:space="preserve"> </w:t>
      </w:r>
      <w:r w:rsidRPr="00D34B37">
        <w:rPr>
          <w:rFonts w:ascii="Times New Roman" w:hAnsi="Times New Roman"/>
          <w:sz w:val="28"/>
          <w:szCs w:val="28"/>
        </w:rPr>
        <w:t>tỉnh Đồng Nai</w:t>
      </w:r>
      <w:bookmarkEnd w:id="4"/>
      <w:r w:rsidRPr="00D34B37">
        <w:rPr>
          <w:rFonts w:ascii="Times New Roman" w:hAnsi="Times New Roman"/>
          <w:sz w:val="28"/>
          <w:szCs w:val="28"/>
        </w:rPr>
        <w:t>.</w:t>
      </w:r>
    </w:p>
    <w:p w14:paraId="0B033EFF" w14:textId="554783BB" w:rsidR="003D6EF8" w:rsidRPr="00D34B37" w:rsidRDefault="003D6EF8" w:rsidP="00D34B37">
      <w:pPr>
        <w:spacing w:before="120" w:after="0" w:line="240" w:lineRule="auto"/>
        <w:ind w:firstLine="567"/>
        <w:jc w:val="both"/>
        <w:rPr>
          <w:rFonts w:ascii="Times New Roman" w:hAnsi="Times New Roman"/>
          <w:sz w:val="28"/>
          <w:szCs w:val="28"/>
        </w:rPr>
      </w:pPr>
      <w:bookmarkStart w:id="5" w:name="dieu_2"/>
      <w:r w:rsidRPr="00D34B37">
        <w:rPr>
          <w:rFonts w:ascii="Times New Roman" w:hAnsi="Times New Roman"/>
          <w:b/>
          <w:bCs/>
          <w:sz w:val="28"/>
          <w:szCs w:val="28"/>
          <w:lang w:val="vi-VN"/>
        </w:rPr>
        <w:t>Điều 2.</w:t>
      </w:r>
      <w:bookmarkEnd w:id="5"/>
      <w:r w:rsidRPr="00D34B37">
        <w:rPr>
          <w:rFonts w:ascii="Times New Roman" w:hAnsi="Times New Roman"/>
          <w:sz w:val="28"/>
          <w:szCs w:val="28"/>
          <w:lang w:val="vi-VN"/>
        </w:rPr>
        <w:t xml:space="preserve"> </w:t>
      </w:r>
      <w:bookmarkStart w:id="6" w:name="dieu_2_name"/>
      <w:r w:rsidRPr="00D34B37">
        <w:rPr>
          <w:rFonts w:ascii="Times New Roman" w:hAnsi="Times New Roman"/>
          <w:sz w:val="28"/>
          <w:szCs w:val="28"/>
          <w:lang w:val="vi-VN"/>
        </w:rPr>
        <w:t xml:space="preserve">Quyết định này </w:t>
      </w:r>
      <w:bookmarkEnd w:id="6"/>
      <w:r w:rsidR="003B1199" w:rsidRPr="00D34B37">
        <w:rPr>
          <w:rFonts w:ascii="Times New Roman" w:hAnsi="Times New Roman"/>
          <w:sz w:val="28"/>
          <w:szCs w:val="28"/>
        </w:rPr>
        <w:t xml:space="preserve">có hiệu lực thi hành kể từ ngày ban hành và </w:t>
      </w:r>
      <w:r w:rsidR="006810AC" w:rsidRPr="00D34B37">
        <w:rPr>
          <w:rFonts w:ascii="Times New Roman" w:hAnsi="Times New Roman"/>
          <w:sz w:val="28"/>
          <w:szCs w:val="28"/>
        </w:rPr>
        <w:t xml:space="preserve">thay thế Quyết định số </w:t>
      </w:r>
      <w:r w:rsidR="00B63AB6" w:rsidRPr="00D34B37">
        <w:rPr>
          <w:rFonts w:ascii="Times New Roman" w:hAnsi="Times New Roman"/>
          <w:sz w:val="28"/>
          <w:szCs w:val="28"/>
        </w:rPr>
        <w:t>4736/QĐ-UBND ngày 19/11/2021 của Chủ tịch Ủy ban nhân dân tỉnh</w:t>
      </w:r>
      <w:r w:rsidR="003B1199" w:rsidRPr="00D34B37">
        <w:rPr>
          <w:rFonts w:ascii="Times New Roman" w:hAnsi="Times New Roman"/>
          <w:sz w:val="28"/>
          <w:szCs w:val="28"/>
        </w:rPr>
        <w:t>.</w:t>
      </w:r>
    </w:p>
    <w:p w14:paraId="169484CC" w14:textId="6296479C" w:rsidR="003D6EF8" w:rsidRDefault="003D6EF8" w:rsidP="00D34B37">
      <w:pPr>
        <w:spacing w:before="120" w:after="0" w:line="240" w:lineRule="auto"/>
        <w:ind w:firstLine="567"/>
        <w:jc w:val="both"/>
        <w:rPr>
          <w:rFonts w:ascii="Times New Roman" w:hAnsi="Times New Roman"/>
          <w:sz w:val="28"/>
          <w:szCs w:val="28"/>
        </w:rPr>
      </w:pPr>
      <w:bookmarkStart w:id="7" w:name="dieu_3"/>
      <w:r w:rsidRPr="00D34B37">
        <w:rPr>
          <w:rFonts w:ascii="Times New Roman" w:hAnsi="Times New Roman"/>
          <w:b/>
          <w:bCs/>
          <w:sz w:val="28"/>
          <w:szCs w:val="28"/>
          <w:lang w:val="vi-VN"/>
        </w:rPr>
        <w:t>Điều 3.</w:t>
      </w:r>
      <w:bookmarkEnd w:id="7"/>
      <w:r w:rsidRPr="00D34B37">
        <w:rPr>
          <w:rFonts w:ascii="Times New Roman" w:hAnsi="Times New Roman"/>
          <w:sz w:val="28"/>
          <w:szCs w:val="28"/>
          <w:lang w:val="vi-VN"/>
        </w:rPr>
        <w:t xml:space="preserve"> </w:t>
      </w:r>
      <w:bookmarkStart w:id="8" w:name="dieu_3_name"/>
      <w:r w:rsidRPr="00D34B37">
        <w:rPr>
          <w:rFonts w:ascii="Times New Roman" w:hAnsi="Times New Roman"/>
          <w:sz w:val="28"/>
          <w:szCs w:val="28"/>
          <w:lang w:val="vi-VN"/>
        </w:rPr>
        <w:t xml:space="preserve">Các cơ quan, tổ chức tham gia tiếp công dân thường xuyên tại </w:t>
      </w:r>
      <w:r w:rsidRPr="00D34B37">
        <w:rPr>
          <w:rFonts w:ascii="Times New Roman" w:hAnsi="Times New Roman"/>
          <w:sz w:val="28"/>
          <w:szCs w:val="28"/>
        </w:rPr>
        <w:t>Trụ sở Tiếp công dân</w:t>
      </w:r>
      <w:r w:rsidRPr="00D34B37">
        <w:rPr>
          <w:rFonts w:ascii="Times New Roman" w:hAnsi="Times New Roman"/>
          <w:sz w:val="28"/>
          <w:szCs w:val="28"/>
          <w:lang w:val="vi-VN"/>
        </w:rPr>
        <w:t xml:space="preserve"> </w:t>
      </w:r>
      <w:r w:rsidRPr="00D34B37">
        <w:rPr>
          <w:rFonts w:ascii="Times New Roman" w:hAnsi="Times New Roman"/>
          <w:sz w:val="28"/>
          <w:szCs w:val="28"/>
        </w:rPr>
        <w:t>tỉnh Đồng Nai</w:t>
      </w:r>
      <w:r w:rsidR="00C463F6" w:rsidRPr="00D34B37">
        <w:rPr>
          <w:rFonts w:ascii="Times New Roman" w:hAnsi="Times New Roman"/>
          <w:sz w:val="28"/>
          <w:szCs w:val="28"/>
        </w:rPr>
        <w:t xml:space="preserve">, Chánh Văn phòng UBND tỉnh, </w:t>
      </w:r>
      <w:r w:rsidR="00C463F6" w:rsidRPr="00D34B37">
        <w:rPr>
          <w:rFonts w:ascii="Times New Roman" w:hAnsi="Times New Roman"/>
          <w:sz w:val="28"/>
          <w:szCs w:val="28"/>
          <w:lang w:val="sv-SE"/>
        </w:rPr>
        <w:t>Thủ trưởng các sở, ban, ngành;</w:t>
      </w:r>
      <w:r w:rsidR="006D3780" w:rsidRPr="00D34B37">
        <w:rPr>
          <w:rFonts w:ascii="Times New Roman" w:hAnsi="Times New Roman"/>
          <w:sz w:val="28"/>
          <w:szCs w:val="28"/>
          <w:lang w:val="sv-SE"/>
        </w:rPr>
        <w:t xml:space="preserve"> Ban Tiếp công dân tỉnh,</w:t>
      </w:r>
      <w:r w:rsidRPr="00D34B37">
        <w:rPr>
          <w:rFonts w:ascii="Times New Roman" w:hAnsi="Times New Roman"/>
          <w:sz w:val="28"/>
          <w:szCs w:val="28"/>
          <w:lang w:val="sv-SE"/>
        </w:rPr>
        <w:t xml:space="preserve"> Chủ tịch UBND các </w:t>
      </w:r>
      <w:r w:rsidR="00B63AB6" w:rsidRPr="00D34B37">
        <w:rPr>
          <w:rFonts w:ascii="Times New Roman" w:hAnsi="Times New Roman"/>
          <w:sz w:val="28"/>
          <w:szCs w:val="28"/>
          <w:lang w:val="sv-SE"/>
        </w:rPr>
        <w:t>xã, phường</w:t>
      </w:r>
      <w:r w:rsidRPr="00D34B37">
        <w:rPr>
          <w:rFonts w:ascii="Times New Roman" w:hAnsi="Times New Roman"/>
          <w:sz w:val="28"/>
          <w:szCs w:val="28"/>
          <w:lang w:val="vi-VN"/>
        </w:rPr>
        <w:t xml:space="preserve">, </w:t>
      </w:r>
      <w:r w:rsidR="00E022E4" w:rsidRPr="00D34B37">
        <w:rPr>
          <w:rFonts w:ascii="Times New Roman" w:hAnsi="Times New Roman"/>
          <w:sz w:val="28"/>
          <w:szCs w:val="28"/>
        </w:rPr>
        <w:t>các</w:t>
      </w:r>
      <w:r w:rsidR="006D3780" w:rsidRPr="00D34B37">
        <w:rPr>
          <w:rFonts w:ascii="Times New Roman" w:hAnsi="Times New Roman"/>
          <w:sz w:val="28"/>
          <w:szCs w:val="28"/>
        </w:rPr>
        <w:t xml:space="preserve"> </w:t>
      </w:r>
      <w:r w:rsidR="006D3780" w:rsidRPr="00D34B37">
        <w:rPr>
          <w:rFonts w:ascii="Times New Roman" w:hAnsi="Times New Roman"/>
          <w:sz w:val="28"/>
          <w:szCs w:val="28"/>
          <w:lang w:val="vi-VN"/>
        </w:rPr>
        <w:t>tổ chức</w:t>
      </w:r>
      <w:r w:rsidRPr="00D34B37">
        <w:rPr>
          <w:rFonts w:ascii="Times New Roman" w:hAnsi="Times New Roman"/>
          <w:sz w:val="28"/>
          <w:szCs w:val="28"/>
          <w:lang w:val="vi-VN"/>
        </w:rPr>
        <w:t xml:space="preserve">, </w:t>
      </w:r>
      <w:r w:rsidR="006D3780" w:rsidRPr="00D34B37">
        <w:rPr>
          <w:rFonts w:ascii="Times New Roman" w:hAnsi="Times New Roman"/>
          <w:sz w:val="28"/>
          <w:szCs w:val="28"/>
          <w:lang w:val="vi-VN"/>
        </w:rPr>
        <w:t xml:space="preserve">cá nhân </w:t>
      </w:r>
      <w:r w:rsidRPr="00D34B37">
        <w:rPr>
          <w:rFonts w:ascii="Times New Roman" w:hAnsi="Times New Roman"/>
          <w:sz w:val="28"/>
          <w:szCs w:val="28"/>
          <w:lang w:val="vi-VN"/>
        </w:rPr>
        <w:t xml:space="preserve">đến liên hệ công tác và đến thực hiện quyền khiếu nại, tố cáo, kiến nghị, phản ánh tại </w:t>
      </w:r>
      <w:r w:rsidRPr="00D34B37">
        <w:rPr>
          <w:rFonts w:ascii="Times New Roman" w:hAnsi="Times New Roman"/>
          <w:sz w:val="28"/>
          <w:szCs w:val="28"/>
        </w:rPr>
        <w:t xml:space="preserve">Trụ sở Tiếp công dân tỉnh </w:t>
      </w:r>
      <w:r w:rsidRPr="00D34B37">
        <w:rPr>
          <w:rFonts w:ascii="Times New Roman" w:hAnsi="Times New Roman"/>
          <w:sz w:val="28"/>
          <w:szCs w:val="28"/>
          <w:lang w:val="vi-VN"/>
        </w:rPr>
        <w:t>chịu trách nhiệm thi hành Quyết định này./.</w:t>
      </w:r>
      <w:bookmarkEnd w:id="8"/>
    </w:p>
    <w:p w14:paraId="065D718C" w14:textId="77777777" w:rsidR="00732D03" w:rsidRPr="00732D03" w:rsidRDefault="00732D03" w:rsidP="00732D03">
      <w:pPr>
        <w:spacing w:after="0" w:line="240" w:lineRule="auto"/>
        <w:ind w:firstLine="567"/>
        <w:jc w:val="both"/>
        <w:rPr>
          <w:rFonts w:ascii="Times New Roman" w:hAnsi="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D34B37" w:rsidRPr="00D34B37" w14:paraId="38717C37" w14:textId="77777777" w:rsidTr="00732D03">
        <w:tc>
          <w:tcPr>
            <w:tcW w:w="4678" w:type="dxa"/>
          </w:tcPr>
          <w:p w14:paraId="214A0A1C" w14:textId="0AB8A2E4" w:rsidR="00E022E4" w:rsidRPr="00D34B37" w:rsidRDefault="00E022E4" w:rsidP="00D34B37">
            <w:pPr>
              <w:jc w:val="both"/>
              <w:rPr>
                <w:rFonts w:ascii="Times New Roman" w:hAnsi="Times New Roman"/>
                <w:sz w:val="28"/>
                <w:szCs w:val="28"/>
              </w:rPr>
            </w:pPr>
          </w:p>
        </w:tc>
        <w:tc>
          <w:tcPr>
            <w:tcW w:w="4961" w:type="dxa"/>
          </w:tcPr>
          <w:p w14:paraId="3072A206" w14:textId="77777777" w:rsidR="00E022E4" w:rsidRPr="00D34B37" w:rsidRDefault="00E022E4" w:rsidP="00D34B37">
            <w:pPr>
              <w:jc w:val="center"/>
              <w:rPr>
                <w:rFonts w:ascii="Times New Roman" w:hAnsi="Times New Roman"/>
                <w:b/>
                <w:bCs/>
                <w:sz w:val="28"/>
                <w:szCs w:val="28"/>
              </w:rPr>
            </w:pPr>
            <w:r w:rsidRPr="00D34B37">
              <w:rPr>
                <w:rFonts w:ascii="Times New Roman" w:hAnsi="Times New Roman"/>
                <w:b/>
                <w:bCs/>
                <w:sz w:val="28"/>
                <w:szCs w:val="28"/>
              </w:rPr>
              <w:t>CHỦ TỊCH</w:t>
            </w:r>
          </w:p>
          <w:p w14:paraId="6123D937" w14:textId="77777777" w:rsidR="00E022E4" w:rsidRPr="00D34B37" w:rsidRDefault="00E022E4" w:rsidP="00D34B37">
            <w:pPr>
              <w:jc w:val="both"/>
              <w:rPr>
                <w:rFonts w:ascii="Times New Roman" w:hAnsi="Times New Roman"/>
                <w:sz w:val="28"/>
                <w:szCs w:val="28"/>
              </w:rPr>
            </w:pPr>
          </w:p>
          <w:p w14:paraId="3750F91C" w14:textId="0DEA1220" w:rsidR="00E022E4" w:rsidRPr="00D34B37" w:rsidRDefault="00B63AB6" w:rsidP="00D34B37">
            <w:pPr>
              <w:jc w:val="center"/>
              <w:rPr>
                <w:rFonts w:ascii="Times New Roman" w:hAnsi="Times New Roman"/>
                <w:b/>
                <w:sz w:val="28"/>
                <w:szCs w:val="28"/>
              </w:rPr>
            </w:pPr>
            <w:r w:rsidRPr="00D34B37">
              <w:rPr>
                <w:rFonts w:ascii="Times New Roman" w:hAnsi="Times New Roman"/>
                <w:b/>
                <w:sz w:val="28"/>
                <w:szCs w:val="28"/>
              </w:rPr>
              <w:t>Võ Tấn Đức</w:t>
            </w:r>
          </w:p>
        </w:tc>
      </w:tr>
    </w:tbl>
    <w:p w14:paraId="3394D475" w14:textId="77777777" w:rsidR="00732D03" w:rsidRDefault="00732D03" w:rsidP="00A032C5">
      <w:pPr>
        <w:rPr>
          <w:rFonts w:ascii="Times New Roman" w:hAnsi="Times New Roman"/>
          <w:sz w:val="28"/>
          <w:szCs w:val="28"/>
        </w:rPr>
      </w:pPr>
    </w:p>
    <w:p w14:paraId="1A6CE375" w14:textId="77777777" w:rsidR="001E6C9B" w:rsidRPr="00D34B37" w:rsidRDefault="001E6C9B" w:rsidP="00A032C5">
      <w:pPr>
        <w:rPr>
          <w:rFonts w:ascii="Times New Roman" w:hAnsi="Times New Roman"/>
          <w:sz w:val="28"/>
          <w:szCs w:val="28"/>
        </w:rPr>
      </w:pPr>
      <w:r w:rsidRPr="00D34B37">
        <w:rPr>
          <w:rFonts w:ascii="Times New Roman" w:hAnsi="Times New Roman"/>
          <w:sz w:val="28"/>
          <w:szCs w:val="28"/>
        </w:rPr>
        <w:br w:type="page"/>
      </w:r>
    </w:p>
    <w:p w14:paraId="64E8B18E" w14:textId="77777777" w:rsidR="00147DE0" w:rsidRPr="00D34B37" w:rsidRDefault="00147DE0" w:rsidP="00A032C5">
      <w:pPr>
        <w:tabs>
          <w:tab w:val="left" w:pos="9000"/>
        </w:tabs>
        <w:spacing w:after="0" w:line="240" w:lineRule="auto"/>
        <w:jc w:val="center"/>
        <w:rPr>
          <w:rFonts w:ascii="Times New Roman" w:hAnsi="Times New Roman"/>
          <w:b/>
          <w:bCs/>
          <w:sz w:val="28"/>
          <w:szCs w:val="28"/>
          <w:lang w:val="nl-NL"/>
        </w:rPr>
        <w:sectPr w:rsidR="00147DE0" w:rsidRPr="00D34B37" w:rsidSect="00D34B37">
          <w:headerReference w:type="first" r:id="rId9"/>
          <w:type w:val="continuous"/>
          <w:pgSz w:w="11907" w:h="16840" w:code="9"/>
          <w:pgMar w:top="1134" w:right="1134" w:bottom="851" w:left="1134" w:header="567" w:footer="567" w:gutter="0"/>
          <w:pgNumType w:start="1"/>
          <w:cols w:space="720"/>
          <w:docGrid w:linePitch="360"/>
        </w:sectPr>
      </w:pPr>
    </w:p>
    <w:tbl>
      <w:tblPr>
        <w:tblW w:w="5000" w:type="pct"/>
        <w:tblLook w:val="01E0" w:firstRow="1" w:lastRow="1" w:firstColumn="1" w:lastColumn="1" w:noHBand="0" w:noVBand="0"/>
      </w:tblPr>
      <w:tblGrid>
        <w:gridCol w:w="3043"/>
        <w:gridCol w:w="1015"/>
        <w:gridCol w:w="5797"/>
      </w:tblGrid>
      <w:tr w:rsidR="00732D03" w:rsidRPr="00732D03" w14:paraId="65F26C9E" w14:textId="77777777" w:rsidTr="00732D03">
        <w:trPr>
          <w:trHeight w:val="1021"/>
        </w:trPr>
        <w:tc>
          <w:tcPr>
            <w:tcW w:w="1544" w:type="pct"/>
            <w:hideMark/>
          </w:tcPr>
          <w:p w14:paraId="06DB4EA3" w14:textId="77777777" w:rsidR="00732D03" w:rsidRPr="00732D03" w:rsidRDefault="00732D03" w:rsidP="00732D03">
            <w:pPr>
              <w:autoSpaceDN w:val="0"/>
              <w:spacing w:after="0" w:line="256" w:lineRule="auto"/>
              <w:jc w:val="center"/>
              <w:rPr>
                <w:rFonts w:ascii="Times New Roman" w:eastAsia="PMingLiU" w:hAnsi="Times New Roman"/>
                <w:b/>
                <w:sz w:val="26"/>
                <w:szCs w:val="26"/>
                <w:lang w:val="vi-VN"/>
              </w:rPr>
            </w:pPr>
            <w:r w:rsidRPr="00732D03">
              <w:rPr>
                <w:rFonts w:ascii="Times New Roman" w:eastAsia="PMingLiU" w:hAnsi="Times New Roman"/>
                <w:b/>
                <w:sz w:val="26"/>
                <w:szCs w:val="26"/>
              </w:rPr>
              <w:lastRenderedPageBreak/>
              <w:t>ỦY BAN</w:t>
            </w:r>
            <w:r w:rsidRPr="00732D03">
              <w:rPr>
                <w:rFonts w:ascii="Times New Roman" w:eastAsia="PMingLiU" w:hAnsi="Times New Roman"/>
                <w:b/>
                <w:sz w:val="26"/>
                <w:szCs w:val="26"/>
                <w:lang w:val="vi-VN"/>
              </w:rPr>
              <w:t xml:space="preserve"> NHÂN DÂN</w:t>
            </w:r>
          </w:p>
          <w:p w14:paraId="266482E8" w14:textId="77777777" w:rsidR="00732D03" w:rsidRPr="00732D03" w:rsidRDefault="00732D03" w:rsidP="00732D03">
            <w:pPr>
              <w:autoSpaceDN w:val="0"/>
              <w:spacing w:after="0" w:line="256" w:lineRule="auto"/>
              <w:jc w:val="center"/>
              <w:rPr>
                <w:rFonts w:ascii="Times New Roman" w:eastAsia="PMingLiU" w:hAnsi="Times New Roman"/>
                <w:b/>
                <w:sz w:val="26"/>
                <w:szCs w:val="26"/>
                <w:lang w:val="vi-VN"/>
              </w:rPr>
            </w:pPr>
            <w:r w:rsidRPr="00732D03">
              <w:rPr>
                <w:rFonts w:ascii="Times New Roman" w:eastAsia="Calibri" w:hAnsi="Times New Roman"/>
                <w:noProof/>
                <w:sz w:val="28"/>
                <w:szCs w:val="28"/>
              </w:rPr>
              <mc:AlternateContent>
                <mc:Choice Requires="wps">
                  <w:drawing>
                    <wp:anchor distT="4294967222" distB="4294967222" distL="114300" distR="114300" simplePos="0" relativeHeight="251665408" behindDoc="0" locked="0" layoutInCell="1" allowOverlap="1" wp14:anchorId="6E51682D" wp14:editId="44166894">
                      <wp:simplePos x="0" y="0"/>
                      <wp:positionH relativeFrom="column">
                        <wp:posOffset>581660</wp:posOffset>
                      </wp:positionH>
                      <wp:positionV relativeFrom="paragraph">
                        <wp:posOffset>220980</wp:posOffset>
                      </wp:positionV>
                      <wp:extent cx="640080" cy="0"/>
                      <wp:effectExtent l="0" t="0" r="2667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uG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EaRuGGwIAADUEAAAOAAAAAAAAAAAAAAAAAC4CAABkcnMvZTJvRG9jLnhtbFBLAQItABQA&#10;BgAIAAAAIQC/F7+r3AAAAAgBAAAPAAAAAAAAAAAAAAAAAHUEAABkcnMvZG93bnJldi54bWxQSwUG&#10;AAAAAAQABADzAAAAfgUAAAAA&#10;"/>
                  </w:pict>
                </mc:Fallback>
              </mc:AlternateContent>
            </w:r>
            <w:r w:rsidRPr="00732D03">
              <w:rPr>
                <w:rFonts w:ascii="Times New Roman" w:eastAsia="PMingLiU" w:hAnsi="Times New Roman"/>
                <w:b/>
                <w:sz w:val="26"/>
                <w:szCs w:val="26"/>
                <w:lang w:val="vi-VN"/>
              </w:rPr>
              <w:t>TỈNH ĐỒNG NAI</w:t>
            </w:r>
          </w:p>
        </w:tc>
        <w:tc>
          <w:tcPr>
            <w:tcW w:w="515" w:type="pct"/>
          </w:tcPr>
          <w:p w14:paraId="78FEC0E4" w14:textId="77777777" w:rsidR="00732D03" w:rsidRPr="00732D03" w:rsidRDefault="00732D03" w:rsidP="00732D03">
            <w:pPr>
              <w:autoSpaceDN w:val="0"/>
              <w:spacing w:after="0" w:line="256" w:lineRule="auto"/>
              <w:jc w:val="center"/>
              <w:rPr>
                <w:rFonts w:ascii="Times New Roman" w:eastAsia="PMingLiU" w:hAnsi="Times New Roman"/>
                <w:b/>
                <w:sz w:val="26"/>
                <w:szCs w:val="26"/>
                <w:lang w:val="vi-VN"/>
              </w:rPr>
            </w:pPr>
          </w:p>
          <w:p w14:paraId="603AD706" w14:textId="77777777" w:rsidR="00732D03" w:rsidRPr="00732D03" w:rsidRDefault="00732D03" w:rsidP="00732D03">
            <w:pPr>
              <w:autoSpaceDN w:val="0"/>
              <w:spacing w:after="0" w:line="256" w:lineRule="auto"/>
              <w:jc w:val="center"/>
              <w:rPr>
                <w:rFonts w:ascii="Times New Roman" w:eastAsia="PMingLiU" w:hAnsi="Times New Roman"/>
                <w:sz w:val="28"/>
                <w:szCs w:val="28"/>
                <w:lang w:val="vi-VN"/>
              </w:rPr>
            </w:pPr>
          </w:p>
        </w:tc>
        <w:tc>
          <w:tcPr>
            <w:tcW w:w="2941" w:type="pct"/>
            <w:hideMark/>
          </w:tcPr>
          <w:p w14:paraId="4C57E61C" w14:textId="77777777" w:rsidR="00732D03" w:rsidRPr="00732D03" w:rsidRDefault="00732D03" w:rsidP="00732D03">
            <w:pPr>
              <w:autoSpaceDN w:val="0"/>
              <w:spacing w:after="0" w:line="256" w:lineRule="auto"/>
              <w:jc w:val="center"/>
              <w:rPr>
                <w:rFonts w:ascii="Times New Roman" w:eastAsia="PMingLiU" w:hAnsi="Times New Roman"/>
                <w:b/>
                <w:sz w:val="26"/>
                <w:szCs w:val="26"/>
                <w:lang w:val="vi-VN"/>
              </w:rPr>
            </w:pPr>
            <w:r w:rsidRPr="00732D03">
              <w:rPr>
                <w:rFonts w:ascii="Times New Roman" w:eastAsia="PMingLiU" w:hAnsi="Times New Roman"/>
                <w:b/>
                <w:sz w:val="26"/>
                <w:szCs w:val="26"/>
                <w:lang w:val="vi-VN"/>
              </w:rPr>
              <w:t>CỘNG HÒA XÃ HỘI CHỦ NGHĨA VIỆT NAM</w:t>
            </w:r>
          </w:p>
          <w:p w14:paraId="63238D59" w14:textId="77777777" w:rsidR="00732D03" w:rsidRPr="00732D03" w:rsidRDefault="00732D03" w:rsidP="00732D03">
            <w:pPr>
              <w:autoSpaceDN w:val="0"/>
              <w:spacing w:after="0" w:line="256" w:lineRule="auto"/>
              <w:jc w:val="center"/>
              <w:rPr>
                <w:rFonts w:ascii="Times New Roman" w:eastAsia="PMingLiU" w:hAnsi="Times New Roman"/>
                <w:sz w:val="28"/>
                <w:szCs w:val="28"/>
                <w:lang w:val="vi-VN"/>
              </w:rPr>
            </w:pPr>
            <w:r w:rsidRPr="00732D03">
              <w:rPr>
                <w:rFonts w:ascii="Times New Roman" w:eastAsia="Calibri" w:hAnsi="Times New Roman"/>
                <w:noProof/>
                <w:sz w:val="28"/>
                <w:szCs w:val="28"/>
              </w:rPr>
              <mc:AlternateContent>
                <mc:Choice Requires="wps">
                  <w:drawing>
                    <wp:anchor distT="4294967223" distB="4294967223" distL="114300" distR="114300" simplePos="0" relativeHeight="251666432" behindDoc="0" locked="0" layoutInCell="1" allowOverlap="1" wp14:anchorId="2AB6D4B4" wp14:editId="430AB630">
                      <wp:simplePos x="0" y="0"/>
                      <wp:positionH relativeFrom="column">
                        <wp:posOffset>696595</wp:posOffset>
                      </wp:positionH>
                      <wp:positionV relativeFrom="paragraph">
                        <wp:posOffset>236220</wp:posOffset>
                      </wp:positionV>
                      <wp:extent cx="21431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v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H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Owim/EYAgAALQQAAA4AAAAAAAAAAAAAAAAALgIAAGRycy9lMm9Eb2MueG1sUEsBAi0AFAAG&#10;AAgAAAAhALK3LjjeAAAACQEAAA8AAAAAAAAAAAAAAAAAcgQAAGRycy9kb3ducmV2LnhtbFBLBQYA&#10;AAAABAAEAPMAAAB9BQAAAAA=&#10;">
                      <v:stroke joinstyle="miter"/>
                      <o:lock v:ext="edit" shapetype="f"/>
                    </v:line>
                  </w:pict>
                </mc:Fallback>
              </mc:AlternateContent>
            </w:r>
            <w:r w:rsidRPr="00732D03">
              <w:rPr>
                <w:rFonts w:ascii="Times New Roman" w:eastAsia="PMingLiU" w:hAnsi="Times New Roman"/>
                <w:b/>
                <w:sz w:val="28"/>
                <w:szCs w:val="28"/>
                <w:lang w:val="vi-VN"/>
              </w:rPr>
              <w:t>Độc lập - Tự do - Hạnh phúc</w:t>
            </w:r>
          </w:p>
        </w:tc>
      </w:tr>
    </w:tbl>
    <w:p w14:paraId="7DA87A98" w14:textId="77777777" w:rsidR="003D6EF8" w:rsidRPr="00D34B37" w:rsidRDefault="003D6EF8" w:rsidP="00A032C5">
      <w:pPr>
        <w:spacing w:after="0" w:line="240" w:lineRule="auto"/>
        <w:jc w:val="center"/>
        <w:rPr>
          <w:rFonts w:ascii="Times New Roman" w:hAnsi="Times New Roman"/>
          <w:b/>
          <w:bCs/>
          <w:sz w:val="28"/>
          <w:szCs w:val="28"/>
        </w:rPr>
      </w:pPr>
    </w:p>
    <w:p w14:paraId="43741347" w14:textId="77777777" w:rsidR="003D6EF8" w:rsidRPr="00D34B37" w:rsidRDefault="003D6EF8" w:rsidP="00A032C5">
      <w:pPr>
        <w:spacing w:after="0" w:line="240" w:lineRule="auto"/>
        <w:jc w:val="center"/>
        <w:rPr>
          <w:rFonts w:ascii="Times New Roman" w:hAnsi="Times New Roman"/>
          <w:b/>
          <w:bCs/>
          <w:sz w:val="28"/>
          <w:szCs w:val="28"/>
        </w:rPr>
      </w:pPr>
      <w:r w:rsidRPr="00D34B37">
        <w:rPr>
          <w:rFonts w:ascii="Times New Roman" w:hAnsi="Times New Roman"/>
          <w:b/>
          <w:bCs/>
          <w:sz w:val="28"/>
          <w:szCs w:val="28"/>
          <w:lang w:val="vi-VN"/>
        </w:rPr>
        <w:t>NỘI QUY</w:t>
      </w:r>
      <w:bookmarkStart w:id="9" w:name="loai_2_name"/>
      <w:r w:rsidRPr="00D34B37">
        <w:rPr>
          <w:rFonts w:ascii="Times New Roman" w:hAnsi="Times New Roman"/>
          <w:b/>
          <w:bCs/>
          <w:sz w:val="28"/>
          <w:szCs w:val="28"/>
        </w:rPr>
        <w:t xml:space="preserve"> </w:t>
      </w:r>
    </w:p>
    <w:p w14:paraId="57146096" w14:textId="77777777" w:rsidR="003D6EF8" w:rsidRPr="00D34B37" w:rsidRDefault="003D6EF8" w:rsidP="00A032C5">
      <w:pPr>
        <w:spacing w:after="0" w:line="240" w:lineRule="auto"/>
        <w:jc w:val="center"/>
        <w:rPr>
          <w:rFonts w:ascii="Times New Roman" w:hAnsi="Times New Roman"/>
          <w:b/>
          <w:sz w:val="28"/>
          <w:szCs w:val="28"/>
        </w:rPr>
      </w:pPr>
      <w:r w:rsidRPr="00D34B37">
        <w:rPr>
          <w:rFonts w:ascii="Times New Roman" w:hAnsi="Times New Roman"/>
          <w:b/>
          <w:sz w:val="28"/>
          <w:szCs w:val="28"/>
        </w:rPr>
        <w:t>Tiếp công dân tại Trụ sở Tiếp công dân tỉnh Đồng Nai</w:t>
      </w:r>
      <w:bookmarkEnd w:id="9"/>
    </w:p>
    <w:p w14:paraId="43CA3382" w14:textId="635A36FA" w:rsidR="003D6EF8" w:rsidRPr="00D34B37" w:rsidRDefault="003D6EF8" w:rsidP="00A032C5">
      <w:pPr>
        <w:spacing w:after="0" w:line="240" w:lineRule="auto"/>
        <w:jc w:val="center"/>
        <w:rPr>
          <w:rFonts w:ascii="Times New Roman" w:hAnsi="Times New Roman"/>
          <w:i/>
          <w:iCs/>
          <w:sz w:val="28"/>
          <w:szCs w:val="28"/>
        </w:rPr>
      </w:pPr>
      <w:r w:rsidRPr="00D34B37">
        <w:rPr>
          <w:rFonts w:ascii="Times New Roman" w:hAnsi="Times New Roman"/>
          <w:i/>
          <w:iCs/>
          <w:sz w:val="28"/>
          <w:szCs w:val="28"/>
          <w:lang w:val="vi-VN"/>
        </w:rPr>
        <w:t xml:space="preserve"> (Ban hành kèm theo Quyết định số</w:t>
      </w:r>
      <w:r w:rsidRPr="00D34B37">
        <w:rPr>
          <w:rFonts w:ascii="Times New Roman" w:hAnsi="Times New Roman"/>
          <w:i/>
          <w:iCs/>
          <w:sz w:val="28"/>
          <w:szCs w:val="28"/>
        </w:rPr>
        <w:t xml:space="preserve"> </w:t>
      </w:r>
      <w:r w:rsidR="00732D03">
        <w:rPr>
          <w:rFonts w:ascii="Times New Roman" w:hAnsi="Times New Roman"/>
          <w:i/>
          <w:iCs/>
          <w:sz w:val="28"/>
          <w:szCs w:val="28"/>
        </w:rPr>
        <w:t>1068</w:t>
      </w:r>
      <w:r w:rsidRPr="00D34B37">
        <w:rPr>
          <w:rFonts w:ascii="Times New Roman" w:hAnsi="Times New Roman"/>
          <w:i/>
          <w:iCs/>
          <w:sz w:val="28"/>
          <w:szCs w:val="28"/>
          <w:lang w:val="vi-VN"/>
        </w:rPr>
        <w:t>/QĐ-</w:t>
      </w:r>
      <w:r w:rsidRPr="00D34B37">
        <w:rPr>
          <w:rFonts w:ascii="Times New Roman" w:hAnsi="Times New Roman"/>
          <w:i/>
          <w:iCs/>
          <w:sz w:val="28"/>
          <w:szCs w:val="28"/>
        </w:rPr>
        <w:t>UBND</w:t>
      </w:r>
    </w:p>
    <w:p w14:paraId="3F26D3F9" w14:textId="54D7E992" w:rsidR="003D6EF8" w:rsidRPr="00D34B37" w:rsidRDefault="003D6EF8" w:rsidP="00A032C5">
      <w:pPr>
        <w:spacing w:after="0" w:line="240" w:lineRule="auto"/>
        <w:jc w:val="center"/>
        <w:rPr>
          <w:rFonts w:ascii="Times New Roman" w:hAnsi="Times New Roman"/>
          <w:i/>
          <w:iCs/>
          <w:sz w:val="28"/>
          <w:szCs w:val="28"/>
        </w:rPr>
      </w:pPr>
      <w:r w:rsidRPr="00D34B37">
        <w:rPr>
          <w:rFonts w:ascii="Times New Roman" w:hAnsi="Times New Roman"/>
          <w:i/>
          <w:iCs/>
          <w:sz w:val="28"/>
          <w:szCs w:val="28"/>
        </w:rPr>
        <w:t>n</w:t>
      </w:r>
      <w:r w:rsidRPr="00D34B37">
        <w:rPr>
          <w:rFonts w:ascii="Times New Roman" w:hAnsi="Times New Roman"/>
          <w:i/>
          <w:iCs/>
          <w:sz w:val="28"/>
          <w:szCs w:val="28"/>
          <w:lang w:val="vi-VN"/>
        </w:rPr>
        <w:t>gày</w:t>
      </w:r>
      <w:r w:rsidRPr="00D34B37">
        <w:rPr>
          <w:rFonts w:ascii="Times New Roman" w:hAnsi="Times New Roman"/>
          <w:i/>
          <w:iCs/>
          <w:sz w:val="28"/>
          <w:szCs w:val="28"/>
        </w:rPr>
        <w:t xml:space="preserve"> </w:t>
      </w:r>
      <w:r w:rsidR="00732D03">
        <w:rPr>
          <w:rFonts w:ascii="Times New Roman" w:hAnsi="Times New Roman"/>
          <w:i/>
          <w:iCs/>
          <w:sz w:val="28"/>
          <w:szCs w:val="28"/>
        </w:rPr>
        <w:t>03</w:t>
      </w:r>
      <w:r w:rsidRPr="00D34B37">
        <w:rPr>
          <w:rFonts w:ascii="Times New Roman" w:hAnsi="Times New Roman"/>
          <w:i/>
          <w:iCs/>
          <w:sz w:val="28"/>
          <w:szCs w:val="28"/>
        </w:rPr>
        <w:t xml:space="preserve"> tháng </w:t>
      </w:r>
      <w:r w:rsidR="00732D03">
        <w:rPr>
          <w:rFonts w:ascii="Times New Roman" w:hAnsi="Times New Roman"/>
          <w:i/>
          <w:iCs/>
          <w:sz w:val="28"/>
          <w:szCs w:val="28"/>
        </w:rPr>
        <w:t>9</w:t>
      </w:r>
      <w:r w:rsidRPr="00D34B37">
        <w:rPr>
          <w:rFonts w:ascii="Times New Roman" w:hAnsi="Times New Roman"/>
          <w:i/>
          <w:iCs/>
          <w:sz w:val="28"/>
          <w:szCs w:val="28"/>
        </w:rPr>
        <w:t xml:space="preserve"> năm 20</w:t>
      </w:r>
      <w:r w:rsidR="00043BFC" w:rsidRPr="00D34B37">
        <w:rPr>
          <w:rFonts w:ascii="Times New Roman" w:hAnsi="Times New Roman"/>
          <w:i/>
          <w:iCs/>
          <w:sz w:val="28"/>
          <w:szCs w:val="28"/>
        </w:rPr>
        <w:t>2</w:t>
      </w:r>
      <w:r w:rsidR="001B7CCD" w:rsidRPr="00D34B37">
        <w:rPr>
          <w:rFonts w:ascii="Times New Roman" w:hAnsi="Times New Roman"/>
          <w:i/>
          <w:iCs/>
          <w:sz w:val="28"/>
          <w:szCs w:val="28"/>
        </w:rPr>
        <w:t>5</w:t>
      </w:r>
      <w:r w:rsidRPr="00D34B37">
        <w:rPr>
          <w:rFonts w:ascii="Times New Roman" w:hAnsi="Times New Roman"/>
          <w:i/>
          <w:iCs/>
          <w:sz w:val="28"/>
          <w:szCs w:val="28"/>
          <w:lang w:val="vi-VN"/>
        </w:rPr>
        <w:t xml:space="preserve"> của </w:t>
      </w:r>
      <w:r w:rsidRPr="00D34B37">
        <w:rPr>
          <w:rFonts w:ascii="Times New Roman" w:hAnsi="Times New Roman"/>
          <w:i/>
          <w:iCs/>
          <w:sz w:val="28"/>
          <w:szCs w:val="28"/>
        </w:rPr>
        <w:t>Chủ tịch UBND tỉnh Đồng Nai</w:t>
      </w:r>
      <w:r w:rsidRPr="00D34B37">
        <w:rPr>
          <w:rFonts w:ascii="Times New Roman" w:hAnsi="Times New Roman"/>
          <w:i/>
          <w:iCs/>
          <w:sz w:val="28"/>
          <w:szCs w:val="28"/>
          <w:lang w:val="vi-VN"/>
        </w:rPr>
        <w:t>)</w:t>
      </w:r>
    </w:p>
    <w:p w14:paraId="4F9ED7D0" w14:textId="7A2874C8" w:rsidR="003D6EF8" w:rsidRPr="00D34B37" w:rsidRDefault="00732D03" w:rsidP="00A032C5">
      <w:pPr>
        <w:spacing w:after="0" w:line="240" w:lineRule="auto"/>
        <w:jc w:val="center"/>
        <w:rPr>
          <w:rFonts w:ascii="Times New Roman" w:hAnsi="Times New Roman"/>
          <w:sz w:val="28"/>
          <w:szCs w:val="28"/>
        </w:rPr>
      </w:pPr>
      <w:r w:rsidRPr="00D34B3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7F9A3C7A" wp14:editId="4F6F92BE">
                <wp:simplePos x="0" y="0"/>
                <wp:positionH relativeFrom="column">
                  <wp:posOffset>2169160</wp:posOffset>
                </wp:positionH>
                <wp:positionV relativeFrom="paragraph">
                  <wp:posOffset>49530</wp:posOffset>
                </wp:positionV>
                <wp:extent cx="1781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pt,3.9pt" to="311.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1A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"/>
            </w:pict>
          </mc:Fallback>
        </mc:AlternateContent>
      </w:r>
    </w:p>
    <w:p w14:paraId="1BCA3708" w14:textId="77777777" w:rsidR="003D6EF8" w:rsidRPr="00D34B37" w:rsidRDefault="003D6EF8" w:rsidP="00732D03">
      <w:pPr>
        <w:spacing w:before="120" w:after="0" w:line="240" w:lineRule="auto"/>
        <w:ind w:firstLine="567"/>
        <w:jc w:val="both"/>
        <w:rPr>
          <w:rFonts w:ascii="Times New Roman" w:hAnsi="Times New Roman"/>
          <w:sz w:val="28"/>
          <w:szCs w:val="28"/>
        </w:rPr>
      </w:pPr>
      <w:bookmarkStart w:id="10" w:name="muc_1"/>
      <w:r w:rsidRPr="00D34B37">
        <w:rPr>
          <w:rFonts w:ascii="Times New Roman" w:hAnsi="Times New Roman"/>
          <w:b/>
          <w:bCs/>
          <w:sz w:val="28"/>
          <w:szCs w:val="28"/>
          <w:lang w:val="vi-VN"/>
        </w:rPr>
        <w:t>I. NHỮNG QUY ĐỊNH CHUNG</w:t>
      </w:r>
      <w:bookmarkEnd w:id="10"/>
    </w:p>
    <w:p w14:paraId="37ADFA09"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1. </w:t>
      </w:r>
      <w:r w:rsidRPr="00D34B37">
        <w:rPr>
          <w:rFonts w:ascii="Times New Roman" w:hAnsi="Times New Roman"/>
          <w:sz w:val="28"/>
          <w:szCs w:val="28"/>
        </w:rPr>
        <w:t>Các c</w:t>
      </w:r>
      <w:r w:rsidRPr="00D34B37">
        <w:rPr>
          <w:rFonts w:ascii="Times New Roman" w:hAnsi="Times New Roman"/>
          <w:sz w:val="28"/>
          <w:szCs w:val="28"/>
          <w:lang w:val="vi-VN"/>
        </w:rPr>
        <w:t xml:space="preserve">ơ quan, tổ chức tham gia tiếp công dân thường xuyên tại </w:t>
      </w:r>
      <w:r w:rsidRPr="00D34B37">
        <w:rPr>
          <w:rFonts w:ascii="Times New Roman" w:hAnsi="Times New Roman"/>
          <w:sz w:val="28"/>
          <w:szCs w:val="28"/>
        </w:rPr>
        <w:t>Trụ sở Tiếp công dân</w:t>
      </w:r>
      <w:r w:rsidRPr="00D34B37">
        <w:rPr>
          <w:rFonts w:ascii="Times New Roman" w:hAnsi="Times New Roman"/>
          <w:sz w:val="28"/>
          <w:szCs w:val="28"/>
          <w:lang w:val="vi-VN"/>
        </w:rPr>
        <w:t xml:space="preserve"> </w:t>
      </w:r>
      <w:r w:rsidRPr="00D34B37">
        <w:rPr>
          <w:rFonts w:ascii="Times New Roman" w:hAnsi="Times New Roman"/>
          <w:sz w:val="28"/>
          <w:szCs w:val="28"/>
        </w:rPr>
        <w:t>tỉnh Đồng Nai</w:t>
      </w:r>
      <w:r w:rsidRPr="00D34B37">
        <w:rPr>
          <w:rFonts w:ascii="Times New Roman" w:hAnsi="Times New Roman"/>
          <w:sz w:val="28"/>
          <w:szCs w:val="28"/>
          <w:lang w:val="vi-VN"/>
        </w:rPr>
        <w:t xml:space="preserve"> (gọi tắt là </w:t>
      </w:r>
      <w:r w:rsidRPr="00D34B37">
        <w:rPr>
          <w:rFonts w:ascii="Times New Roman" w:hAnsi="Times New Roman"/>
          <w:sz w:val="28"/>
          <w:szCs w:val="28"/>
        </w:rPr>
        <w:t>Trụ sở Tiếp công dân tỉnh</w:t>
      </w:r>
      <w:r w:rsidRPr="00D34B37">
        <w:rPr>
          <w:rFonts w:ascii="Times New Roman" w:hAnsi="Times New Roman"/>
          <w:sz w:val="28"/>
          <w:szCs w:val="28"/>
          <w:lang w:val="vi-VN"/>
        </w:rPr>
        <w:t xml:space="preserve">) có trách nhiệm thực hiện các nhiệm vụ tiếp công dân đến khiếu nại, tố cáo và kiến nghị, phản ánh các vấn đề liên quan đến chính sách, pháp luật thuộc trách nhiệm, thẩm quyền của </w:t>
      </w:r>
      <w:r w:rsidRPr="00D34B37">
        <w:rPr>
          <w:rFonts w:ascii="Times New Roman" w:hAnsi="Times New Roman"/>
          <w:sz w:val="28"/>
          <w:szCs w:val="28"/>
        </w:rPr>
        <w:t>Tỉnh ủy, HĐND tỉnh và UBND tỉnh</w:t>
      </w:r>
      <w:r w:rsidRPr="00D34B37">
        <w:rPr>
          <w:rFonts w:ascii="Times New Roman" w:hAnsi="Times New Roman"/>
          <w:sz w:val="28"/>
          <w:szCs w:val="28"/>
          <w:lang w:val="vi-VN"/>
        </w:rPr>
        <w:t>.</w:t>
      </w:r>
    </w:p>
    <w:p w14:paraId="285DF3BA"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2. Thời gian</w:t>
      </w:r>
      <w:r w:rsidRPr="00D34B37">
        <w:rPr>
          <w:rFonts w:ascii="Times New Roman" w:hAnsi="Times New Roman"/>
          <w:sz w:val="28"/>
          <w:szCs w:val="28"/>
        </w:rPr>
        <w:t>, lịch</w:t>
      </w:r>
      <w:r w:rsidRPr="00D34B37">
        <w:rPr>
          <w:rFonts w:ascii="Times New Roman" w:hAnsi="Times New Roman"/>
          <w:sz w:val="28"/>
          <w:szCs w:val="28"/>
          <w:lang w:val="vi-VN"/>
        </w:rPr>
        <w:t xml:space="preserve"> làm việc trong ngày tại </w:t>
      </w:r>
      <w:r w:rsidRPr="00D34B37">
        <w:rPr>
          <w:rFonts w:ascii="Times New Roman" w:hAnsi="Times New Roman"/>
          <w:sz w:val="28"/>
          <w:szCs w:val="28"/>
        </w:rPr>
        <w:t>Trụ sở Tiếp công dân</w:t>
      </w:r>
      <w:r w:rsidRPr="00D34B37">
        <w:rPr>
          <w:rFonts w:ascii="Times New Roman" w:hAnsi="Times New Roman"/>
          <w:sz w:val="28"/>
          <w:szCs w:val="28"/>
          <w:lang w:val="vi-VN"/>
        </w:rPr>
        <w:t xml:space="preserve"> </w:t>
      </w:r>
      <w:r w:rsidRPr="00D34B37">
        <w:rPr>
          <w:rFonts w:ascii="Times New Roman" w:hAnsi="Times New Roman"/>
          <w:sz w:val="28"/>
          <w:szCs w:val="28"/>
        </w:rPr>
        <w:t>tỉnh</w:t>
      </w:r>
      <w:r w:rsidRPr="00D34B37">
        <w:rPr>
          <w:rFonts w:ascii="Times New Roman" w:hAnsi="Times New Roman"/>
          <w:sz w:val="28"/>
          <w:szCs w:val="28"/>
          <w:lang w:val="vi-VN"/>
        </w:rPr>
        <w:t>:</w:t>
      </w:r>
    </w:p>
    <w:p w14:paraId="375BF2D9"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 Sáng từ: 7 giờ </w:t>
      </w:r>
      <w:r w:rsidRPr="00D34B37">
        <w:rPr>
          <w:rFonts w:ascii="Times New Roman" w:hAnsi="Times New Roman"/>
          <w:sz w:val="28"/>
          <w:szCs w:val="28"/>
        </w:rPr>
        <w:t>00</w:t>
      </w:r>
      <w:r w:rsidRPr="00D34B37">
        <w:rPr>
          <w:rFonts w:ascii="Times New Roman" w:hAnsi="Times New Roman"/>
          <w:sz w:val="28"/>
          <w:szCs w:val="28"/>
          <w:lang w:val="vi-VN"/>
        </w:rPr>
        <w:t xml:space="preserve"> đến 11 giờ 30.</w:t>
      </w:r>
    </w:p>
    <w:p w14:paraId="5D804539"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 Chiều từ: 13 giờ </w:t>
      </w:r>
      <w:r w:rsidRPr="00D34B37">
        <w:rPr>
          <w:rFonts w:ascii="Times New Roman" w:hAnsi="Times New Roman"/>
          <w:sz w:val="28"/>
          <w:szCs w:val="28"/>
        </w:rPr>
        <w:t>00</w:t>
      </w:r>
      <w:r w:rsidRPr="00D34B37">
        <w:rPr>
          <w:rFonts w:ascii="Times New Roman" w:hAnsi="Times New Roman"/>
          <w:sz w:val="28"/>
          <w:szCs w:val="28"/>
          <w:lang w:val="vi-VN"/>
        </w:rPr>
        <w:t xml:space="preserve"> đến </w:t>
      </w:r>
      <w:r w:rsidRPr="00D34B37">
        <w:rPr>
          <w:rFonts w:ascii="Times New Roman" w:hAnsi="Times New Roman"/>
          <w:sz w:val="28"/>
          <w:szCs w:val="28"/>
        </w:rPr>
        <w:t>16</w:t>
      </w:r>
      <w:r w:rsidRPr="00D34B37">
        <w:rPr>
          <w:rFonts w:ascii="Times New Roman" w:hAnsi="Times New Roman"/>
          <w:sz w:val="28"/>
          <w:szCs w:val="28"/>
          <w:lang w:val="vi-VN"/>
        </w:rPr>
        <w:t xml:space="preserve"> giờ </w:t>
      </w:r>
      <w:r w:rsidRPr="00D34B37">
        <w:rPr>
          <w:rFonts w:ascii="Times New Roman" w:hAnsi="Times New Roman"/>
          <w:sz w:val="28"/>
          <w:szCs w:val="28"/>
        </w:rPr>
        <w:t>3</w:t>
      </w:r>
      <w:r w:rsidRPr="00D34B37">
        <w:rPr>
          <w:rFonts w:ascii="Times New Roman" w:hAnsi="Times New Roman"/>
          <w:sz w:val="28"/>
          <w:szCs w:val="28"/>
          <w:lang w:val="vi-VN"/>
        </w:rPr>
        <w:t>0.</w:t>
      </w:r>
    </w:p>
    <w:p w14:paraId="1CEC861C"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rPr>
        <w:t>- Trong đó</w:t>
      </w:r>
      <w:r w:rsidR="00043BFC" w:rsidRPr="00D34B37">
        <w:rPr>
          <w:rFonts w:ascii="Times New Roman" w:hAnsi="Times New Roman"/>
          <w:sz w:val="28"/>
          <w:szCs w:val="28"/>
        </w:rPr>
        <w:t>,</w:t>
      </w:r>
      <w:r w:rsidRPr="00D34B37">
        <w:rPr>
          <w:rFonts w:ascii="Times New Roman" w:hAnsi="Times New Roman"/>
          <w:sz w:val="28"/>
          <w:szCs w:val="28"/>
        </w:rPr>
        <w:t xml:space="preserve"> thời gian tiếp công dân hàng ngày từ thứ Hai đến thứ Sáu (trừ ngày thứ Bảy, Chủ nhật và các ngày </w:t>
      </w:r>
      <w:r w:rsidR="00043BFC" w:rsidRPr="00D34B37">
        <w:rPr>
          <w:rFonts w:ascii="Times New Roman" w:hAnsi="Times New Roman"/>
          <w:sz w:val="28"/>
          <w:szCs w:val="28"/>
        </w:rPr>
        <w:t xml:space="preserve">nghỉ </w:t>
      </w:r>
      <w:r w:rsidRPr="00D34B37">
        <w:rPr>
          <w:rFonts w:ascii="Times New Roman" w:hAnsi="Times New Roman"/>
          <w:sz w:val="28"/>
          <w:szCs w:val="28"/>
        </w:rPr>
        <w:t>Lễ, Tết):</w:t>
      </w:r>
    </w:p>
    <w:p w14:paraId="38E190F3"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rPr>
        <w:t>+ Sáng từ: 7 giờ 30 đến 11 giờ 30.</w:t>
      </w:r>
    </w:p>
    <w:p w14:paraId="40829DA2"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rPr>
        <w:t>+ Chiều từ: 13 giờ 30 đến 16 giờ 30.</w:t>
      </w:r>
    </w:p>
    <w:p w14:paraId="6DE62425"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3. </w:t>
      </w:r>
      <w:r w:rsidRPr="00D34B37">
        <w:rPr>
          <w:rFonts w:ascii="Times New Roman" w:hAnsi="Times New Roman"/>
          <w:sz w:val="28"/>
          <w:szCs w:val="28"/>
        </w:rPr>
        <w:t>Các hành vi bị nghiêm cấm:</w:t>
      </w:r>
    </w:p>
    <w:p w14:paraId="3105868B"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rPr>
        <w:t xml:space="preserve">- </w:t>
      </w:r>
      <w:r w:rsidRPr="00D34B37">
        <w:rPr>
          <w:rFonts w:ascii="Times New Roman" w:hAnsi="Times New Roman"/>
          <w:sz w:val="28"/>
          <w:szCs w:val="28"/>
          <w:lang w:val="vi-VN"/>
        </w:rPr>
        <w:t xml:space="preserve"> </w:t>
      </w:r>
      <w:r w:rsidRPr="00D34B37">
        <w:rPr>
          <w:rFonts w:ascii="Times New Roman" w:hAnsi="Times New Roman"/>
          <w:sz w:val="28"/>
          <w:szCs w:val="28"/>
        </w:rPr>
        <w:t>C</w:t>
      </w:r>
      <w:r w:rsidRPr="00D34B37">
        <w:rPr>
          <w:rFonts w:ascii="Times New Roman" w:hAnsi="Times New Roman"/>
          <w:sz w:val="28"/>
          <w:szCs w:val="28"/>
          <w:lang w:val="vi-VN"/>
        </w:rPr>
        <w:t xml:space="preserve">ông dân mang vũ khí, hung khí, chất gây cháy, nổ, khẩu hiệu hoặc băng rôn và những vật cồng kềnh vào </w:t>
      </w:r>
      <w:r w:rsidRPr="00D34B37">
        <w:rPr>
          <w:rFonts w:ascii="Times New Roman" w:hAnsi="Times New Roman"/>
          <w:sz w:val="28"/>
          <w:szCs w:val="28"/>
        </w:rPr>
        <w:t>Trụ sở Tiếp công dân tỉnh</w:t>
      </w:r>
      <w:r w:rsidRPr="00D34B37">
        <w:rPr>
          <w:rFonts w:ascii="Times New Roman" w:hAnsi="Times New Roman"/>
          <w:sz w:val="28"/>
          <w:szCs w:val="28"/>
          <w:lang w:val="vi-VN"/>
        </w:rPr>
        <w:t>.</w:t>
      </w:r>
    </w:p>
    <w:p w14:paraId="3C0759F0" w14:textId="1F0DB9B3"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rPr>
        <w:t>-</w:t>
      </w:r>
      <w:r w:rsidRPr="00D34B37">
        <w:rPr>
          <w:rFonts w:ascii="Times New Roman" w:hAnsi="Times New Roman"/>
          <w:sz w:val="28"/>
          <w:szCs w:val="28"/>
          <w:lang w:val="vi-VN"/>
        </w:rPr>
        <w:t xml:space="preserve">  </w:t>
      </w:r>
      <w:r w:rsidRPr="00D34B37">
        <w:rPr>
          <w:rFonts w:ascii="Times New Roman" w:hAnsi="Times New Roman"/>
          <w:sz w:val="28"/>
          <w:szCs w:val="28"/>
        </w:rPr>
        <w:t>Các</w:t>
      </w:r>
      <w:r w:rsidRPr="00D34B37">
        <w:rPr>
          <w:rFonts w:ascii="Times New Roman" w:hAnsi="Times New Roman"/>
          <w:sz w:val="28"/>
          <w:szCs w:val="28"/>
          <w:lang w:val="vi-VN"/>
        </w:rPr>
        <w:t xml:space="preserve"> hành vi gây rối an ninh</w:t>
      </w:r>
      <w:r w:rsidR="00043BFC" w:rsidRPr="00D34B37">
        <w:rPr>
          <w:rFonts w:ascii="Times New Roman" w:hAnsi="Times New Roman"/>
          <w:sz w:val="28"/>
          <w:szCs w:val="28"/>
        </w:rPr>
        <w:t>,</w:t>
      </w:r>
      <w:r w:rsidRPr="00D34B37">
        <w:rPr>
          <w:rFonts w:ascii="Times New Roman" w:hAnsi="Times New Roman"/>
          <w:sz w:val="28"/>
          <w:szCs w:val="28"/>
          <w:lang w:val="vi-VN"/>
        </w:rPr>
        <w:t xml:space="preserve"> trật tự tại </w:t>
      </w:r>
      <w:r w:rsidRPr="00D34B37">
        <w:rPr>
          <w:rFonts w:ascii="Times New Roman" w:hAnsi="Times New Roman"/>
          <w:sz w:val="28"/>
          <w:szCs w:val="28"/>
        </w:rPr>
        <w:t>Trụ sở Tiếp công dân tỉnh</w:t>
      </w:r>
      <w:r w:rsidRPr="00D34B37">
        <w:rPr>
          <w:rFonts w:ascii="Times New Roman" w:hAnsi="Times New Roman"/>
          <w:sz w:val="28"/>
          <w:szCs w:val="28"/>
          <w:lang w:val="vi-VN"/>
        </w:rPr>
        <w:t xml:space="preserve">; xuyên tạc, vu khống, </w:t>
      </w:r>
      <w:r w:rsidR="00043BFC" w:rsidRPr="00D34B37">
        <w:rPr>
          <w:rFonts w:ascii="Times New Roman" w:hAnsi="Times New Roman"/>
          <w:sz w:val="28"/>
          <w:szCs w:val="28"/>
        </w:rPr>
        <w:t xml:space="preserve">đe dọa, </w:t>
      </w:r>
      <w:r w:rsidRPr="00D34B37">
        <w:rPr>
          <w:rFonts w:ascii="Times New Roman" w:hAnsi="Times New Roman"/>
          <w:sz w:val="28"/>
          <w:szCs w:val="28"/>
          <w:lang w:val="vi-VN"/>
        </w:rPr>
        <w:t>xúc phạm uy tín, danh dự của cơ quan Nhà nước, người thi hành công vụ</w:t>
      </w:r>
      <w:r w:rsidR="00043BFC" w:rsidRPr="00D34B37">
        <w:rPr>
          <w:rFonts w:ascii="Times New Roman" w:hAnsi="Times New Roman"/>
          <w:sz w:val="28"/>
          <w:szCs w:val="28"/>
        </w:rPr>
        <w:t xml:space="preserve">; kích động, cưỡng ép, dụ dỗ, lôi kéo, mua chuộc người khác tập trung đông người tại </w:t>
      </w:r>
      <w:r w:rsidR="000963B7" w:rsidRPr="00D34B37">
        <w:rPr>
          <w:rFonts w:ascii="Times New Roman" w:hAnsi="Times New Roman"/>
          <w:sz w:val="28"/>
          <w:szCs w:val="28"/>
        </w:rPr>
        <w:t>Trụ sở T</w:t>
      </w:r>
      <w:r w:rsidR="006342E7" w:rsidRPr="00D34B37">
        <w:rPr>
          <w:rFonts w:ascii="Times New Roman" w:hAnsi="Times New Roman"/>
          <w:sz w:val="28"/>
          <w:szCs w:val="28"/>
        </w:rPr>
        <w:t xml:space="preserve">iếp công dân </w:t>
      </w:r>
      <w:r w:rsidRPr="00D34B37">
        <w:rPr>
          <w:rFonts w:ascii="Times New Roman" w:hAnsi="Times New Roman"/>
          <w:sz w:val="28"/>
          <w:szCs w:val="28"/>
          <w:lang w:val="vi-VN"/>
        </w:rPr>
        <w:t>hoặc cản trở, gây phiền hà</w:t>
      </w:r>
      <w:r w:rsidR="00043BFC" w:rsidRPr="00D34B37">
        <w:rPr>
          <w:rFonts w:ascii="Times New Roman" w:hAnsi="Times New Roman"/>
          <w:sz w:val="28"/>
          <w:szCs w:val="28"/>
        </w:rPr>
        <w:t>, sách nhiễu</w:t>
      </w:r>
      <w:r w:rsidRPr="00D34B37">
        <w:rPr>
          <w:rFonts w:ascii="Times New Roman" w:hAnsi="Times New Roman"/>
          <w:sz w:val="28"/>
          <w:szCs w:val="28"/>
          <w:lang w:val="vi-VN"/>
        </w:rPr>
        <w:t xml:space="preserve"> </w:t>
      </w:r>
      <w:r w:rsidR="000963B7" w:rsidRPr="00D34B37">
        <w:rPr>
          <w:rFonts w:ascii="Times New Roman" w:hAnsi="Times New Roman"/>
          <w:sz w:val="28"/>
          <w:szCs w:val="28"/>
        </w:rPr>
        <w:t xml:space="preserve">người đến </w:t>
      </w:r>
      <w:r w:rsidRPr="00D34B37">
        <w:rPr>
          <w:rFonts w:ascii="Times New Roman" w:hAnsi="Times New Roman"/>
          <w:sz w:val="28"/>
          <w:szCs w:val="28"/>
          <w:lang w:val="vi-VN"/>
        </w:rPr>
        <w:t>khiếu nại, tố cáo, kiến nghị, phản ánh.</w:t>
      </w:r>
    </w:p>
    <w:p w14:paraId="0112250E" w14:textId="77777777" w:rsidR="003D6EF8" w:rsidRPr="00D34B37" w:rsidRDefault="003D6EF8" w:rsidP="00732D03">
      <w:pPr>
        <w:spacing w:before="120" w:after="0" w:line="240" w:lineRule="auto"/>
        <w:ind w:firstLine="567"/>
        <w:jc w:val="both"/>
        <w:rPr>
          <w:rFonts w:ascii="Times New Roman" w:hAnsi="Times New Roman"/>
          <w:sz w:val="28"/>
          <w:szCs w:val="28"/>
        </w:rPr>
      </w:pPr>
      <w:bookmarkStart w:id="11" w:name="muc_2"/>
      <w:r w:rsidRPr="00D34B37">
        <w:rPr>
          <w:rFonts w:ascii="Times New Roman" w:hAnsi="Times New Roman"/>
          <w:b/>
          <w:bCs/>
          <w:sz w:val="28"/>
          <w:szCs w:val="28"/>
          <w:lang w:val="vi-VN"/>
        </w:rPr>
        <w:t xml:space="preserve">II. </w:t>
      </w:r>
      <w:r w:rsidRPr="00D34B37">
        <w:rPr>
          <w:rFonts w:ascii="Times New Roman" w:hAnsi="Times New Roman"/>
          <w:b/>
          <w:bCs/>
          <w:sz w:val="28"/>
          <w:szCs w:val="28"/>
        </w:rPr>
        <w:t>QUYỀN VÀ NGHĨA VỤ CÔNG DÂN</w:t>
      </w:r>
      <w:bookmarkEnd w:id="11"/>
    </w:p>
    <w:p w14:paraId="30244DE6" w14:textId="269455B6"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1. Xuất trình giấy tờ tùy thân như: Giấy </w:t>
      </w:r>
      <w:r w:rsidRPr="00D34B37">
        <w:rPr>
          <w:rFonts w:ascii="Times New Roman" w:hAnsi="Times New Roman"/>
          <w:sz w:val="28"/>
          <w:szCs w:val="28"/>
        </w:rPr>
        <w:t>c</w:t>
      </w:r>
      <w:r w:rsidRPr="00D34B37">
        <w:rPr>
          <w:rFonts w:ascii="Times New Roman" w:hAnsi="Times New Roman"/>
          <w:sz w:val="28"/>
          <w:szCs w:val="28"/>
          <w:lang w:val="vi-VN"/>
        </w:rPr>
        <w:t>hứng minh nhân dân</w:t>
      </w:r>
      <w:r w:rsidR="00A032C5" w:rsidRPr="00D34B37">
        <w:rPr>
          <w:rFonts w:ascii="Times New Roman" w:hAnsi="Times New Roman"/>
          <w:sz w:val="28"/>
          <w:szCs w:val="28"/>
        </w:rPr>
        <w:t xml:space="preserve">, căn cước công </w:t>
      </w:r>
      <w:r w:rsidR="00C463F6" w:rsidRPr="00D34B37">
        <w:rPr>
          <w:rFonts w:ascii="Times New Roman" w:hAnsi="Times New Roman"/>
          <w:sz w:val="28"/>
          <w:szCs w:val="28"/>
        </w:rPr>
        <w:t>dân</w:t>
      </w:r>
      <w:r w:rsidRPr="00D34B37">
        <w:rPr>
          <w:rFonts w:ascii="Times New Roman" w:hAnsi="Times New Roman"/>
          <w:sz w:val="28"/>
          <w:szCs w:val="28"/>
          <w:lang w:val="vi-VN"/>
        </w:rPr>
        <w:t xml:space="preserve"> hoặc giấy tờ tùy thân khác do cơ quan Nhà nước có thẩm quyền cấp</w:t>
      </w:r>
      <w:r w:rsidRPr="00D34B37">
        <w:rPr>
          <w:rFonts w:ascii="Times New Roman" w:hAnsi="Times New Roman"/>
          <w:sz w:val="28"/>
          <w:szCs w:val="28"/>
        </w:rPr>
        <w:t>,</w:t>
      </w:r>
      <w:r w:rsidRPr="00D34B37">
        <w:rPr>
          <w:rFonts w:ascii="Times New Roman" w:hAnsi="Times New Roman"/>
          <w:sz w:val="28"/>
          <w:szCs w:val="28"/>
          <w:lang w:val="vi-VN"/>
        </w:rPr>
        <w:t xml:space="preserve"> giấy ủy quyền (nếu có)</w:t>
      </w:r>
      <w:r w:rsidRPr="00D34B37">
        <w:rPr>
          <w:rFonts w:ascii="Times New Roman" w:hAnsi="Times New Roman"/>
          <w:sz w:val="28"/>
          <w:szCs w:val="28"/>
        </w:rPr>
        <w:t xml:space="preserve">, trường hợp là người đại diện cho cơ quan, tổ chức thì phải xuất trình giấy </w:t>
      </w:r>
      <w:r w:rsidR="006D3780" w:rsidRPr="00D34B37">
        <w:rPr>
          <w:rFonts w:ascii="Times New Roman" w:hAnsi="Times New Roman"/>
          <w:sz w:val="28"/>
          <w:szCs w:val="28"/>
        </w:rPr>
        <w:t>tờ</w:t>
      </w:r>
      <w:r w:rsidRPr="00D34B37">
        <w:rPr>
          <w:rFonts w:ascii="Times New Roman" w:hAnsi="Times New Roman"/>
          <w:sz w:val="28"/>
          <w:szCs w:val="28"/>
        </w:rPr>
        <w:t xml:space="preserve"> đại diện</w:t>
      </w:r>
      <w:r w:rsidRPr="00D34B37">
        <w:rPr>
          <w:rFonts w:ascii="Times New Roman" w:hAnsi="Times New Roman"/>
          <w:sz w:val="28"/>
          <w:szCs w:val="28"/>
          <w:lang w:val="vi-VN"/>
        </w:rPr>
        <w:t>.</w:t>
      </w:r>
    </w:p>
    <w:p w14:paraId="7BCD32CA"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2. Có thái độ đúng mực, tôn trọng, tuân thủ sự hướng dẫn của cán bộ tiếp công dân và nhân viên bảo vệ.</w:t>
      </w:r>
    </w:p>
    <w:p w14:paraId="0A226A9B"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3. Công dân đến được tiếp theo thứ tự, phải trình bày trung thực sự việc, nói rõ yêu cầu, cung cấp thông tin, tài liệu liên quan đến nội dung khiếu nại, tố cáo, kiến nghị, phản ánh; </w:t>
      </w:r>
      <w:r w:rsidRPr="00D34B37">
        <w:rPr>
          <w:rFonts w:ascii="Times New Roman" w:hAnsi="Times New Roman"/>
          <w:sz w:val="28"/>
          <w:szCs w:val="28"/>
        </w:rPr>
        <w:t xml:space="preserve">ký tên hoặc điểm chỉ xác nhận nội dung đơn, những nội dung trình </w:t>
      </w:r>
      <w:r w:rsidRPr="00D34B37">
        <w:rPr>
          <w:rFonts w:ascii="Times New Roman" w:hAnsi="Times New Roman"/>
          <w:sz w:val="28"/>
          <w:szCs w:val="28"/>
        </w:rPr>
        <w:lastRenderedPageBreak/>
        <w:t xml:space="preserve">bày đã được người tiếp công dân ghi chép lại và chịu trách nhiệm trước pháp luật về nội dung trình bày của mình. </w:t>
      </w:r>
      <w:r w:rsidRPr="00D34B37">
        <w:rPr>
          <w:rFonts w:ascii="Times New Roman" w:hAnsi="Times New Roman"/>
          <w:sz w:val="28"/>
          <w:szCs w:val="28"/>
          <w:lang w:val="vi-VN"/>
        </w:rPr>
        <w:t>Tôn trọng sự hướng dẫn của cán bộ tiếp công dân.</w:t>
      </w:r>
    </w:p>
    <w:p w14:paraId="656077E0" w14:textId="3AE522E6" w:rsidR="003D6EF8" w:rsidRPr="00D34B37" w:rsidRDefault="003D6EF8" w:rsidP="00732D03">
      <w:pPr>
        <w:spacing w:before="160" w:after="0" w:line="240" w:lineRule="auto"/>
        <w:ind w:firstLine="567"/>
        <w:jc w:val="both"/>
        <w:rPr>
          <w:rFonts w:ascii="Times New Roman" w:hAnsi="Times New Roman"/>
          <w:sz w:val="28"/>
          <w:szCs w:val="28"/>
          <w:lang w:val="vi-VN"/>
        </w:rPr>
      </w:pPr>
      <w:r w:rsidRPr="00D34B37">
        <w:rPr>
          <w:rFonts w:ascii="Times New Roman" w:hAnsi="Times New Roman"/>
          <w:sz w:val="28"/>
          <w:szCs w:val="28"/>
          <w:lang w:val="vi-VN"/>
        </w:rPr>
        <w:t xml:space="preserve">4. Công dân không được lợi dụng quyền khiếu nại, tố cáo, kiến nghị, phản ánh để xuyên tạc, vu khống, kích động gây mất trật tự trước và trong </w:t>
      </w:r>
      <w:r w:rsidRPr="00D34B37">
        <w:rPr>
          <w:rFonts w:ascii="Times New Roman" w:hAnsi="Times New Roman"/>
          <w:sz w:val="28"/>
          <w:szCs w:val="28"/>
        </w:rPr>
        <w:t>Trụ sở Tiếp công dân</w:t>
      </w:r>
      <w:r w:rsidRPr="00D34B37">
        <w:rPr>
          <w:rFonts w:ascii="Times New Roman" w:hAnsi="Times New Roman"/>
          <w:sz w:val="28"/>
          <w:szCs w:val="28"/>
          <w:lang w:val="vi-VN"/>
        </w:rPr>
        <w:t xml:space="preserve"> </w:t>
      </w:r>
      <w:r w:rsidR="006D3780" w:rsidRPr="00D34B37">
        <w:rPr>
          <w:rFonts w:ascii="Times New Roman" w:hAnsi="Times New Roman"/>
          <w:sz w:val="28"/>
          <w:szCs w:val="28"/>
        </w:rPr>
        <w:t xml:space="preserve">tỉnh </w:t>
      </w:r>
      <w:r w:rsidRPr="00D34B37">
        <w:rPr>
          <w:rFonts w:ascii="Times New Roman" w:hAnsi="Times New Roman"/>
          <w:sz w:val="28"/>
          <w:szCs w:val="28"/>
          <w:lang w:val="vi-VN"/>
        </w:rPr>
        <w:t>hoặc có hành động xâm hại, xúc phạm, cản trở cán bộ tiếp công dân làm nhiệm vụ và các hoạt động của cơ quan, tổ chức tham gia tiếp công dân.</w:t>
      </w:r>
    </w:p>
    <w:p w14:paraId="44B67CC0" w14:textId="031B337C" w:rsidR="0060569D" w:rsidRPr="00D34B37" w:rsidRDefault="0060569D"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rPr>
        <w:t>5. Trường hợp có từ năm đến mười người thì cử một hoặc hai người đại diện; trường hợp có trên mười người thì có thể cử thêm người đại diện, nhưng không quá năm người. Người đại diện phải chịu trách nhiệm trước pháp luật về tính hợp pháp của việc đại diện và văn bản cử người đại diện.</w:t>
      </w:r>
    </w:p>
    <w:p w14:paraId="7ABF62E1" w14:textId="769D4C36" w:rsidR="003D6EF8" w:rsidRPr="00D34B37" w:rsidRDefault="003D6EF8"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lang w:val="vi-VN"/>
        </w:rPr>
        <w:t>6. Thực hiện quyền và nghĩa vụ của người khiếu nại, tố cáo, kiến nghị, phản ánh theo quy định của pháp luật.</w:t>
      </w:r>
    </w:p>
    <w:p w14:paraId="1B41486D" w14:textId="6BE53099" w:rsidR="003D6EF8" w:rsidRPr="00D34B37" w:rsidRDefault="00F21C2C"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rPr>
        <w:t>7</w:t>
      </w:r>
      <w:r w:rsidR="003D6EF8" w:rsidRPr="00D34B37">
        <w:rPr>
          <w:rFonts w:ascii="Times New Roman" w:hAnsi="Times New Roman"/>
          <w:sz w:val="28"/>
          <w:szCs w:val="28"/>
          <w:lang w:val="vi-VN"/>
        </w:rPr>
        <w:t xml:space="preserve">. Giữ gìn vệ sinh, trật tự, đảm bảo mỹ quan trước và trong khuôn viên </w:t>
      </w:r>
      <w:r w:rsidR="003D6EF8" w:rsidRPr="00D34B37">
        <w:rPr>
          <w:rFonts w:ascii="Times New Roman" w:hAnsi="Times New Roman"/>
          <w:sz w:val="28"/>
          <w:szCs w:val="28"/>
        </w:rPr>
        <w:t>Trụ sở Tiếp công dân</w:t>
      </w:r>
      <w:r w:rsidR="0060569D" w:rsidRPr="00D34B37">
        <w:rPr>
          <w:rFonts w:ascii="Times New Roman" w:hAnsi="Times New Roman"/>
          <w:sz w:val="28"/>
          <w:szCs w:val="28"/>
        </w:rPr>
        <w:t xml:space="preserve"> tỉnh</w:t>
      </w:r>
      <w:r w:rsidR="003D6EF8" w:rsidRPr="00D34B37">
        <w:rPr>
          <w:rFonts w:ascii="Times New Roman" w:hAnsi="Times New Roman"/>
          <w:sz w:val="28"/>
          <w:szCs w:val="28"/>
          <w:lang w:val="vi-VN"/>
        </w:rPr>
        <w:t xml:space="preserve">. Không được tự ý di chuyển hoặc làm hư hỏng tài sản của </w:t>
      </w:r>
      <w:r w:rsidR="003D6EF8" w:rsidRPr="00D34B37">
        <w:rPr>
          <w:rFonts w:ascii="Times New Roman" w:hAnsi="Times New Roman"/>
          <w:sz w:val="28"/>
          <w:szCs w:val="28"/>
        </w:rPr>
        <w:t>Trụ sở Tiếp công dân tỉnh</w:t>
      </w:r>
      <w:r w:rsidR="003D6EF8" w:rsidRPr="00D34B37">
        <w:rPr>
          <w:rFonts w:ascii="Times New Roman" w:hAnsi="Times New Roman"/>
          <w:sz w:val="28"/>
          <w:szCs w:val="28"/>
          <w:lang w:val="vi-VN"/>
        </w:rPr>
        <w:t>.</w:t>
      </w:r>
    </w:p>
    <w:p w14:paraId="32844CA6" w14:textId="77777777" w:rsidR="003D6EF8" w:rsidRPr="00D34B37" w:rsidRDefault="00F21C2C"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rPr>
        <w:t>8</w:t>
      </w:r>
      <w:r w:rsidR="003D6EF8" w:rsidRPr="00D34B37">
        <w:rPr>
          <w:rFonts w:ascii="Times New Roman" w:hAnsi="Times New Roman"/>
          <w:sz w:val="28"/>
          <w:szCs w:val="28"/>
          <w:lang w:val="vi-VN"/>
        </w:rPr>
        <w:t xml:space="preserve">. Hết giờ làm việc, mọi công dân phải ra khỏi </w:t>
      </w:r>
      <w:r w:rsidR="003D6EF8" w:rsidRPr="00D34B37">
        <w:rPr>
          <w:rFonts w:ascii="Times New Roman" w:hAnsi="Times New Roman"/>
          <w:sz w:val="28"/>
          <w:szCs w:val="28"/>
        </w:rPr>
        <w:t>Trụ sở Tiếp công dân tỉnh</w:t>
      </w:r>
      <w:r w:rsidR="003D6EF8" w:rsidRPr="00D34B37">
        <w:rPr>
          <w:rFonts w:ascii="Times New Roman" w:hAnsi="Times New Roman"/>
          <w:sz w:val="28"/>
          <w:szCs w:val="28"/>
          <w:lang w:val="vi-VN"/>
        </w:rPr>
        <w:t>, không được lưu lại dưới bất kỳ hình thức nào.</w:t>
      </w:r>
    </w:p>
    <w:p w14:paraId="187D47FC" w14:textId="5FA6BB23" w:rsidR="003D6EF8" w:rsidRPr="00D34B37" w:rsidRDefault="00F21C2C"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rPr>
        <w:t>9</w:t>
      </w:r>
      <w:r w:rsidR="003D6EF8" w:rsidRPr="00D34B37">
        <w:rPr>
          <w:rFonts w:ascii="Times New Roman" w:hAnsi="Times New Roman"/>
          <w:sz w:val="28"/>
          <w:szCs w:val="28"/>
          <w:lang w:val="vi-VN"/>
        </w:rPr>
        <w:t xml:space="preserve">. Các </w:t>
      </w:r>
      <w:r w:rsidR="003D6EF8" w:rsidRPr="00D34B37">
        <w:rPr>
          <w:rFonts w:ascii="Times New Roman" w:hAnsi="Times New Roman"/>
          <w:sz w:val="28"/>
          <w:szCs w:val="28"/>
        </w:rPr>
        <w:t>cơ quan, t</w:t>
      </w:r>
      <w:r w:rsidR="003D6EF8" w:rsidRPr="00D34B37">
        <w:rPr>
          <w:rFonts w:ascii="Times New Roman" w:hAnsi="Times New Roman"/>
          <w:sz w:val="28"/>
          <w:szCs w:val="28"/>
          <w:lang w:val="vi-VN"/>
        </w:rPr>
        <w:t xml:space="preserve">ổ chức, cá nhân đến </w:t>
      </w:r>
      <w:r w:rsidR="003D6EF8" w:rsidRPr="00D34B37">
        <w:rPr>
          <w:rFonts w:ascii="Times New Roman" w:hAnsi="Times New Roman"/>
          <w:sz w:val="28"/>
          <w:szCs w:val="28"/>
        </w:rPr>
        <w:t>Trụ sở Tiếp công dân</w:t>
      </w:r>
      <w:r w:rsidR="003D6EF8" w:rsidRPr="00D34B37">
        <w:rPr>
          <w:rFonts w:ascii="Times New Roman" w:hAnsi="Times New Roman"/>
          <w:sz w:val="28"/>
          <w:szCs w:val="28"/>
          <w:lang w:val="vi-VN"/>
        </w:rPr>
        <w:t xml:space="preserve"> </w:t>
      </w:r>
      <w:r w:rsidR="0060569D" w:rsidRPr="00D34B37">
        <w:rPr>
          <w:rFonts w:ascii="Times New Roman" w:hAnsi="Times New Roman"/>
          <w:sz w:val="28"/>
          <w:szCs w:val="28"/>
        </w:rPr>
        <w:t xml:space="preserve">tỉnh </w:t>
      </w:r>
      <w:r w:rsidR="003D6EF8" w:rsidRPr="00D34B37">
        <w:rPr>
          <w:rFonts w:ascii="Times New Roman" w:hAnsi="Times New Roman"/>
          <w:sz w:val="28"/>
          <w:szCs w:val="28"/>
          <w:lang w:val="vi-VN"/>
        </w:rPr>
        <w:t>phải chấp hành nghiêm chỉnh những quy định của pháp luật và thực hiện nghiêm túc Nội quy này. Nếu vi phạm thì tùy theo tính chất, mức độ vi phạm mà bị xử lý hành chính hoặc truy cứu trách nhiệm hình sự theo quy định của pháp luật</w:t>
      </w:r>
      <w:r w:rsidR="003D6EF8" w:rsidRPr="00D34B37">
        <w:rPr>
          <w:rFonts w:ascii="Times New Roman" w:hAnsi="Times New Roman"/>
          <w:sz w:val="28"/>
          <w:szCs w:val="28"/>
        </w:rPr>
        <w:t>; phải bồi thường, bồi hoàn thiệt hại do hành vi trái pháp luật của mình gây ra.</w:t>
      </w:r>
    </w:p>
    <w:p w14:paraId="193F538F" w14:textId="77777777" w:rsidR="003D6EF8" w:rsidRPr="00D34B37" w:rsidRDefault="003D6EF8" w:rsidP="00732D03">
      <w:pPr>
        <w:spacing w:before="160" w:after="0" w:line="240" w:lineRule="auto"/>
        <w:ind w:firstLine="567"/>
        <w:jc w:val="both"/>
        <w:rPr>
          <w:rFonts w:ascii="Times New Roman" w:hAnsi="Times New Roman"/>
          <w:sz w:val="28"/>
          <w:szCs w:val="28"/>
        </w:rPr>
      </w:pPr>
      <w:bookmarkStart w:id="12" w:name="muc_3"/>
      <w:r w:rsidRPr="00D34B37">
        <w:rPr>
          <w:rFonts w:ascii="Times New Roman" w:hAnsi="Times New Roman"/>
          <w:b/>
          <w:bCs/>
          <w:sz w:val="28"/>
          <w:szCs w:val="28"/>
          <w:lang w:val="vi-VN"/>
        </w:rPr>
        <w:t xml:space="preserve">III. </w:t>
      </w:r>
      <w:r w:rsidRPr="00D34B37">
        <w:rPr>
          <w:rFonts w:ascii="Times New Roman" w:hAnsi="Times New Roman"/>
          <w:b/>
          <w:bCs/>
          <w:sz w:val="28"/>
          <w:szCs w:val="28"/>
        </w:rPr>
        <w:t>TRÁCH NHIỆM CỦA</w:t>
      </w:r>
      <w:r w:rsidRPr="00D34B37">
        <w:rPr>
          <w:rFonts w:ascii="Times New Roman" w:hAnsi="Times New Roman"/>
          <w:b/>
          <w:bCs/>
          <w:sz w:val="28"/>
          <w:szCs w:val="28"/>
          <w:lang w:val="vi-VN"/>
        </w:rPr>
        <w:t xml:space="preserve"> CÁN BỘ TIẾP CÔNG DÂN</w:t>
      </w:r>
      <w:bookmarkEnd w:id="12"/>
    </w:p>
    <w:p w14:paraId="2D755397" w14:textId="77777777" w:rsidR="003D6EF8" w:rsidRPr="00D34B37" w:rsidRDefault="003D6EF8"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lang w:val="vi-VN"/>
        </w:rPr>
        <w:t>1. Khi tiếp công dân, người tiếp công dân phải chấp hành những quy định của cơ quan, đơn vị chủ quản về trang phục, thẻ công chức.</w:t>
      </w:r>
    </w:p>
    <w:p w14:paraId="09149C01" w14:textId="77777777" w:rsidR="003D6EF8" w:rsidRPr="00D34B37" w:rsidRDefault="003D6EF8"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lang w:val="vi-VN"/>
        </w:rPr>
        <w:t>2. Được quyền yêu cầu người đến khiếu nại, tố cáo, kiến nghị, phản ánh xuất trình giấy tờ tùy thân, giấy ủy quyền (trường hợp được ủy quyền)</w:t>
      </w:r>
      <w:r w:rsidRPr="00D34B37">
        <w:rPr>
          <w:rFonts w:ascii="Times New Roman" w:hAnsi="Times New Roman"/>
          <w:sz w:val="28"/>
          <w:szCs w:val="28"/>
        </w:rPr>
        <w:t>, giấy chứng minh việc đại diện nếu là người đại diện cho cơ quan, tổ chức</w:t>
      </w:r>
      <w:r w:rsidRPr="00D34B37">
        <w:rPr>
          <w:rFonts w:ascii="Times New Roman" w:hAnsi="Times New Roman"/>
          <w:sz w:val="28"/>
          <w:szCs w:val="28"/>
          <w:lang w:val="vi-VN"/>
        </w:rPr>
        <w:t>; yêu cầu cung cấp thông tin, tài liệu cần thiết cho việc tiếp nhận, thụ lý vụ việc.</w:t>
      </w:r>
    </w:p>
    <w:p w14:paraId="76B18529" w14:textId="77777777" w:rsidR="003D6EF8" w:rsidRPr="00D34B37" w:rsidRDefault="003D6EF8"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lang w:val="vi-VN"/>
        </w:rPr>
        <w:t>3. Có thái độ đ</w:t>
      </w:r>
      <w:r w:rsidRPr="00D34B37">
        <w:rPr>
          <w:rFonts w:ascii="Times New Roman" w:hAnsi="Times New Roman"/>
          <w:sz w:val="28"/>
          <w:szCs w:val="28"/>
        </w:rPr>
        <w:t>ú</w:t>
      </w:r>
      <w:r w:rsidRPr="00D34B37">
        <w:rPr>
          <w:rFonts w:ascii="Times New Roman" w:hAnsi="Times New Roman"/>
          <w:sz w:val="28"/>
          <w:szCs w:val="28"/>
          <w:lang w:val="vi-VN"/>
        </w:rPr>
        <w:t>ng mực, tôn trọng công dân, lắng nghe, tiếp nhận đơn khiếu nại, tố cáo, kiến nghị, phản ánh hoặc ghi chép đầy đủ, chính xác nội dung mà người đến khiếu nại, tố cáo, kiến nghị, phản ánh trình bày.</w:t>
      </w:r>
    </w:p>
    <w:p w14:paraId="134E7BF2" w14:textId="77777777" w:rsidR="003D6EF8" w:rsidRPr="00D34B37" w:rsidRDefault="003D6EF8"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lang w:val="vi-VN"/>
        </w:rPr>
        <w:t>4. Giải thích, hướng dẫn cho người đến khiếu nại, tố cáo, kiến nghị, phản ánh chấp hành chủ trương, đường lối, chính sách, pháp luật, kết luận, quyết định giải quyết đã có hiệu lực pháp luật của cơ quan, tổ chức, cá nhân có thẩm quyền; hướng dẫn người khiếu nại, tố cáo, kiến nghị, phản ánh đến đúng cơ quan, tổ chức hoặc người có thẩm quyền giải quyết.</w:t>
      </w:r>
    </w:p>
    <w:p w14:paraId="44F5A4BE" w14:textId="77777777" w:rsidR="003D6EF8" w:rsidRPr="00D34B37" w:rsidRDefault="003D6EF8" w:rsidP="00732D03">
      <w:pPr>
        <w:spacing w:before="160" w:after="0" w:line="240" w:lineRule="auto"/>
        <w:ind w:firstLine="567"/>
        <w:jc w:val="both"/>
        <w:rPr>
          <w:rFonts w:ascii="Times New Roman" w:hAnsi="Times New Roman"/>
          <w:sz w:val="28"/>
          <w:szCs w:val="28"/>
        </w:rPr>
      </w:pPr>
      <w:r w:rsidRPr="00D34B37">
        <w:rPr>
          <w:rFonts w:ascii="Times New Roman" w:hAnsi="Times New Roman"/>
          <w:sz w:val="28"/>
          <w:szCs w:val="28"/>
          <w:lang w:val="vi-VN"/>
        </w:rPr>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14:paraId="1EBDDED9"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lastRenderedPageBreak/>
        <w:t>6. Giữ bí mật họ tên, địa chỉ, bút tích và những thông tin cá nhân khác của người tố cáo khi người tố cáo yêu cầu.</w:t>
      </w:r>
    </w:p>
    <w:p w14:paraId="751AEBCB"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7. Yêu cầu người vi phạm nội quy nơi tiếp công dân chấm dứt hành vi vi phạm; trong trường hợp cần thiết, lập biên bản về việc vi phạm và yêu cầu cơ quan chức năng xử lý theo quy định của pháp luật.</w:t>
      </w:r>
    </w:p>
    <w:p w14:paraId="24D4B718" w14:textId="623F8F56"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8. Trường hợp có người ốm hoặc bị tai nạn đột xuất cần phải cứu chữa thì báo cáo ngay cho người phụ trách </w:t>
      </w:r>
      <w:r w:rsidRPr="00D34B37">
        <w:rPr>
          <w:rFonts w:ascii="Times New Roman" w:hAnsi="Times New Roman"/>
          <w:sz w:val="28"/>
          <w:szCs w:val="28"/>
        </w:rPr>
        <w:t>Trụ sở Tiếp công dân</w:t>
      </w:r>
      <w:r w:rsidR="0060569D" w:rsidRPr="00D34B37">
        <w:rPr>
          <w:rFonts w:ascii="Times New Roman" w:hAnsi="Times New Roman"/>
          <w:sz w:val="28"/>
          <w:szCs w:val="28"/>
        </w:rPr>
        <w:t xml:space="preserve"> tỉnh</w:t>
      </w:r>
      <w:r w:rsidRPr="00D34B37">
        <w:rPr>
          <w:rFonts w:ascii="Times New Roman" w:hAnsi="Times New Roman"/>
          <w:sz w:val="28"/>
          <w:szCs w:val="28"/>
          <w:lang w:val="vi-VN"/>
        </w:rPr>
        <w:t xml:space="preserve"> biết và điện thoại cho </w:t>
      </w:r>
      <w:r w:rsidRPr="00D34B37">
        <w:rPr>
          <w:rFonts w:ascii="Times New Roman" w:hAnsi="Times New Roman"/>
          <w:sz w:val="28"/>
          <w:szCs w:val="28"/>
        </w:rPr>
        <w:t>bệnh viện hoặc người thân</w:t>
      </w:r>
      <w:r w:rsidRPr="00D34B37">
        <w:rPr>
          <w:rFonts w:ascii="Times New Roman" w:hAnsi="Times New Roman"/>
          <w:sz w:val="28"/>
          <w:szCs w:val="28"/>
          <w:lang w:val="vi-VN"/>
        </w:rPr>
        <w:t xml:space="preserve"> đến cấp cứu kịp thời. Người được cấp cứu hoặc người đại diện phải nghiêm chỉnh chấp hành những quyết định của cán bộ y tế làm nhiệm vụ cấp cứu dưới sự giám sát của cán bộ làm công tác tiếp công dân tại </w:t>
      </w:r>
      <w:r w:rsidRPr="00D34B37">
        <w:rPr>
          <w:rFonts w:ascii="Times New Roman" w:hAnsi="Times New Roman"/>
          <w:sz w:val="28"/>
          <w:szCs w:val="28"/>
        </w:rPr>
        <w:t>t</w:t>
      </w:r>
      <w:r w:rsidRPr="00D34B37">
        <w:rPr>
          <w:rFonts w:ascii="Times New Roman" w:hAnsi="Times New Roman"/>
          <w:sz w:val="28"/>
          <w:szCs w:val="28"/>
          <w:lang w:val="vi-VN"/>
        </w:rPr>
        <w:t>rụ sở.</w:t>
      </w:r>
    </w:p>
    <w:p w14:paraId="0F80E060" w14:textId="1CE11EB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rPr>
        <w:t xml:space="preserve">9. Đối với đại diện các cơ quan tham gia tiếp công dân thường xuyên tại </w:t>
      </w:r>
      <w:r w:rsidR="0060569D" w:rsidRPr="00D34B37">
        <w:rPr>
          <w:rFonts w:ascii="Times New Roman" w:hAnsi="Times New Roman"/>
          <w:sz w:val="28"/>
          <w:szCs w:val="28"/>
        </w:rPr>
        <w:t>Trụ sở Tiếp công dân tỉnh theo khoản 3</w:t>
      </w:r>
      <w:r w:rsidRPr="00D34B37">
        <w:rPr>
          <w:rFonts w:ascii="Times New Roman" w:hAnsi="Times New Roman"/>
          <w:sz w:val="28"/>
          <w:szCs w:val="28"/>
        </w:rPr>
        <w:t xml:space="preserve"> Điều 12 Luật Tiếp công dân </w:t>
      </w:r>
      <w:r w:rsidR="0060569D" w:rsidRPr="00D34B37">
        <w:rPr>
          <w:rFonts w:ascii="Times New Roman" w:hAnsi="Times New Roman"/>
          <w:sz w:val="28"/>
          <w:szCs w:val="28"/>
        </w:rPr>
        <w:t xml:space="preserve">năm 2013 </w:t>
      </w:r>
      <w:r w:rsidRPr="00D34B37">
        <w:rPr>
          <w:rFonts w:ascii="Times New Roman" w:hAnsi="Times New Roman"/>
          <w:sz w:val="28"/>
          <w:szCs w:val="28"/>
        </w:rPr>
        <w:t xml:space="preserve">(Văn phòng Tỉnh ủy, UBKT Tỉnh ủy, Ban Nội chính Tỉnh ủy, Văn phòng Đoàn đại biểu Quốc hội và Hội đồng nhân dân tỉnh) thường xuyên thực hiện việc tiếp công dân, tiếp nhận, xử lý khiếu nại, tố cáo, kiến nghị, phản ánh thuộc phạm vi trách nhiệm của </w:t>
      </w:r>
      <w:r w:rsidR="0060569D" w:rsidRPr="00D34B37">
        <w:rPr>
          <w:rFonts w:ascii="Times New Roman" w:hAnsi="Times New Roman"/>
          <w:sz w:val="28"/>
          <w:szCs w:val="28"/>
        </w:rPr>
        <w:t>cơ quan mình theo quy định tại khoản 4</w:t>
      </w:r>
      <w:r w:rsidRPr="00D34B37">
        <w:rPr>
          <w:rFonts w:ascii="Times New Roman" w:hAnsi="Times New Roman"/>
          <w:sz w:val="28"/>
          <w:szCs w:val="28"/>
        </w:rPr>
        <w:t xml:space="preserve"> Điều 12 Luật Tiếp công dân</w:t>
      </w:r>
      <w:r w:rsidR="0060569D" w:rsidRPr="00D34B37">
        <w:rPr>
          <w:rFonts w:ascii="Times New Roman" w:hAnsi="Times New Roman"/>
          <w:sz w:val="28"/>
          <w:szCs w:val="28"/>
        </w:rPr>
        <w:t xml:space="preserve"> năm 2013</w:t>
      </w:r>
      <w:r w:rsidRPr="00D34B37">
        <w:rPr>
          <w:rFonts w:ascii="Times New Roman" w:hAnsi="Times New Roman"/>
          <w:sz w:val="28"/>
          <w:szCs w:val="28"/>
        </w:rPr>
        <w:t>; trường hợp vụ việc không thuộc thẩm quyền của cơ quan mình thì hướng dẫn công dân có khiếu nại, tố cáo, kiến nghị, phản ánh đến đúng cơ quan hoặc người có thẩm quyền giải quyết.</w:t>
      </w:r>
    </w:p>
    <w:p w14:paraId="5E2C6F62" w14:textId="77777777" w:rsidR="003D6EF8" w:rsidRPr="00D34B37" w:rsidRDefault="003D6EF8" w:rsidP="00732D03">
      <w:pPr>
        <w:spacing w:before="120" w:after="0" w:line="240" w:lineRule="auto"/>
        <w:ind w:firstLine="567"/>
        <w:jc w:val="both"/>
        <w:rPr>
          <w:rFonts w:ascii="Times New Roman" w:hAnsi="Times New Roman"/>
          <w:sz w:val="28"/>
          <w:szCs w:val="28"/>
        </w:rPr>
      </w:pPr>
      <w:bookmarkStart w:id="13" w:name="muc_4"/>
      <w:r w:rsidRPr="00D34B37">
        <w:rPr>
          <w:rFonts w:ascii="Times New Roman" w:hAnsi="Times New Roman"/>
          <w:b/>
          <w:bCs/>
          <w:sz w:val="28"/>
          <w:szCs w:val="28"/>
          <w:lang w:val="vi-VN"/>
        </w:rPr>
        <w:t>IV. CÁC TRƯỜNG HỢP TỪ CHỐI TIẾP VÀ LẬP BIÊN BẢN YÊU CẦU XỬ LÝ THEO QUY ĐỊNH CỦA PHÁP LUẬT</w:t>
      </w:r>
      <w:bookmarkEnd w:id="13"/>
    </w:p>
    <w:p w14:paraId="69B9D864" w14:textId="32AF325D"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1. Công dân trong tình trạng không làm chủ được hành vi của mình do dùng chất kích thích; người đã được cơ quan có thẩm quyền xác định mắc bệnh tâm thần hoặc một số bệnh khác dẫn tới mất hoặc hạn chế năng lực hành vi dân sự theo quy định của pháp luật dân sự.</w:t>
      </w:r>
    </w:p>
    <w:p w14:paraId="19AF73B5"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2. Công dân khiếu nại, tố cáo về vụ việc đã giải quyết đúng chính sách, pháp luật, đã được cơ quan </w:t>
      </w:r>
      <w:r w:rsidRPr="00D34B37">
        <w:rPr>
          <w:rFonts w:ascii="Times New Roman" w:hAnsi="Times New Roman"/>
          <w:sz w:val="28"/>
          <w:szCs w:val="28"/>
        </w:rPr>
        <w:t>N</w:t>
      </w:r>
      <w:r w:rsidRPr="00D34B37">
        <w:rPr>
          <w:rFonts w:ascii="Times New Roman" w:hAnsi="Times New Roman"/>
          <w:sz w:val="28"/>
          <w:szCs w:val="28"/>
          <w:lang w:val="vi-VN"/>
        </w:rPr>
        <w:t>hà nước có thẩm quyền kiểm tra, rà soát, thông báo bằng văn bản và được tiếp, giải thích, hướng dẫn nhưng vẫn cố tình khiếu nại, tố cáo kéo dài.</w:t>
      </w:r>
    </w:p>
    <w:p w14:paraId="7AF6B87F" w14:textId="2D7F50C5"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 xml:space="preserve">3. Người có hành vi </w:t>
      </w:r>
      <w:r w:rsidR="00976645" w:rsidRPr="00D34B37">
        <w:rPr>
          <w:rFonts w:ascii="Times New Roman" w:hAnsi="Times New Roman"/>
          <w:sz w:val="28"/>
          <w:szCs w:val="28"/>
          <w:lang w:val="vi-VN"/>
        </w:rPr>
        <w:t>cản trở</w:t>
      </w:r>
      <w:r w:rsidR="00976645" w:rsidRPr="00D34B37">
        <w:rPr>
          <w:rFonts w:ascii="Times New Roman" w:hAnsi="Times New Roman"/>
          <w:sz w:val="28"/>
          <w:szCs w:val="28"/>
        </w:rPr>
        <w:t xml:space="preserve">, </w:t>
      </w:r>
      <w:r w:rsidRPr="00D34B37">
        <w:rPr>
          <w:rFonts w:ascii="Times New Roman" w:hAnsi="Times New Roman"/>
          <w:sz w:val="28"/>
          <w:szCs w:val="28"/>
          <w:lang w:val="vi-VN"/>
        </w:rPr>
        <w:t xml:space="preserve">đe dọa, xúc phạm cơ quan, tổ chức, đơn vị, người tiếp công dân, người thi hành công vụ hoặc vi phạm </w:t>
      </w:r>
      <w:r w:rsidR="00976645" w:rsidRPr="00D34B37">
        <w:rPr>
          <w:rFonts w:ascii="Times New Roman" w:hAnsi="Times New Roman"/>
          <w:sz w:val="28"/>
          <w:szCs w:val="28"/>
        </w:rPr>
        <w:t xml:space="preserve">các quy định tại </w:t>
      </w:r>
      <w:r w:rsidR="00186F9E" w:rsidRPr="00D34B37">
        <w:rPr>
          <w:rFonts w:ascii="Times New Roman" w:hAnsi="Times New Roman"/>
          <w:sz w:val="28"/>
          <w:szCs w:val="28"/>
        </w:rPr>
        <w:t>N</w:t>
      </w:r>
      <w:r w:rsidRPr="00D34B37">
        <w:rPr>
          <w:rFonts w:ascii="Times New Roman" w:hAnsi="Times New Roman"/>
          <w:sz w:val="28"/>
          <w:szCs w:val="28"/>
          <w:lang w:val="vi-VN"/>
        </w:rPr>
        <w:t xml:space="preserve">ội quy </w:t>
      </w:r>
      <w:r w:rsidR="00976645" w:rsidRPr="00D34B37">
        <w:rPr>
          <w:rFonts w:ascii="Times New Roman" w:hAnsi="Times New Roman"/>
          <w:sz w:val="28"/>
          <w:szCs w:val="28"/>
        </w:rPr>
        <w:t>này</w:t>
      </w:r>
      <w:r w:rsidRPr="00D34B37">
        <w:rPr>
          <w:rFonts w:ascii="Times New Roman" w:hAnsi="Times New Roman"/>
          <w:sz w:val="28"/>
          <w:szCs w:val="28"/>
          <w:lang w:val="vi-VN"/>
        </w:rPr>
        <w:t>.</w:t>
      </w:r>
    </w:p>
    <w:p w14:paraId="6610E6DB" w14:textId="77777777" w:rsidR="003D6EF8" w:rsidRPr="00D34B37" w:rsidRDefault="003D6EF8" w:rsidP="00732D03">
      <w:pPr>
        <w:spacing w:before="120" w:after="0" w:line="240" w:lineRule="auto"/>
        <w:ind w:firstLine="567"/>
        <w:jc w:val="both"/>
        <w:rPr>
          <w:rFonts w:ascii="Times New Roman" w:hAnsi="Times New Roman"/>
          <w:sz w:val="28"/>
          <w:szCs w:val="28"/>
        </w:rPr>
      </w:pPr>
      <w:r w:rsidRPr="00D34B37">
        <w:rPr>
          <w:rFonts w:ascii="Times New Roman" w:hAnsi="Times New Roman"/>
          <w:sz w:val="28"/>
          <w:szCs w:val="28"/>
          <w:lang w:val="vi-VN"/>
        </w:rPr>
        <w:t>4. Lợi dụng quyền tự do dân chủ, tự do tín ngưỡng để lôi kéo, xúi giục, kích động người khác nhằm gây rối, xuyên tạc, nói xấu đường lối, chủ trương, chính sách của Đảng, pháp luật của Nhà nước, quyền và lợi ích hợp pháp của tổ chức, cá nhân./.</w:t>
      </w:r>
    </w:p>
    <w:sectPr w:rsidR="003D6EF8" w:rsidRPr="00D34B37" w:rsidSect="00D34B37">
      <w:type w:val="continuous"/>
      <w:pgSz w:w="11907" w:h="16840" w:code="9"/>
      <w:pgMar w:top="1134" w:right="1134" w:bottom="851" w:left="1134" w:header="567" w:footer="14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F56F2" w14:textId="77777777" w:rsidR="00511A99" w:rsidRDefault="00511A99" w:rsidP="000F5105">
      <w:pPr>
        <w:spacing w:after="0" w:line="240" w:lineRule="auto"/>
      </w:pPr>
      <w:r>
        <w:separator/>
      </w:r>
    </w:p>
  </w:endnote>
  <w:endnote w:type="continuationSeparator" w:id="0">
    <w:p w14:paraId="17BD525D" w14:textId="77777777" w:rsidR="00511A99" w:rsidRDefault="00511A99" w:rsidP="000F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08994" w14:textId="77777777" w:rsidR="00511A99" w:rsidRDefault="00511A99" w:rsidP="000F5105">
      <w:pPr>
        <w:spacing w:after="0" w:line="240" w:lineRule="auto"/>
      </w:pPr>
      <w:r>
        <w:separator/>
      </w:r>
    </w:p>
  </w:footnote>
  <w:footnote w:type="continuationSeparator" w:id="0">
    <w:p w14:paraId="7F57F837" w14:textId="77777777" w:rsidR="00511A99" w:rsidRDefault="00511A99" w:rsidP="000F5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BB831" w14:textId="276C1B48" w:rsidR="00147DE0" w:rsidRPr="00D34B37" w:rsidRDefault="00147DE0">
    <w:pPr>
      <w:pStyle w:val="Header"/>
      <w:jc w:val="center"/>
      <w:rPr>
        <w:rFonts w:ascii="Times New Roman" w:hAnsi="Times New Roman"/>
        <w:sz w:val="28"/>
        <w:szCs w:val="28"/>
      </w:rPr>
    </w:pPr>
  </w:p>
  <w:p w14:paraId="4A1F14EB" w14:textId="77777777" w:rsidR="00C10E69" w:rsidRPr="00D34B37" w:rsidRDefault="00C10E69">
    <w:pPr>
      <w:pStyle w:val="Head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F8"/>
    <w:rsid w:val="00043BFC"/>
    <w:rsid w:val="000963B7"/>
    <w:rsid w:val="000F5105"/>
    <w:rsid w:val="001027F5"/>
    <w:rsid w:val="001257E9"/>
    <w:rsid w:val="00147DE0"/>
    <w:rsid w:val="00186F9E"/>
    <w:rsid w:val="001B7CCD"/>
    <w:rsid w:val="001C48C8"/>
    <w:rsid w:val="001E6C9B"/>
    <w:rsid w:val="00241109"/>
    <w:rsid w:val="002D1F3F"/>
    <w:rsid w:val="00335D84"/>
    <w:rsid w:val="0036452C"/>
    <w:rsid w:val="003B1199"/>
    <w:rsid w:val="003C357E"/>
    <w:rsid w:val="003D6EF8"/>
    <w:rsid w:val="00482C39"/>
    <w:rsid w:val="00511A99"/>
    <w:rsid w:val="0057211C"/>
    <w:rsid w:val="005B749C"/>
    <w:rsid w:val="0060569D"/>
    <w:rsid w:val="00624E80"/>
    <w:rsid w:val="006342E7"/>
    <w:rsid w:val="006810AC"/>
    <w:rsid w:val="006D3780"/>
    <w:rsid w:val="00732D03"/>
    <w:rsid w:val="007B6A49"/>
    <w:rsid w:val="007B79E6"/>
    <w:rsid w:val="008F18F6"/>
    <w:rsid w:val="008F49DA"/>
    <w:rsid w:val="00904C9B"/>
    <w:rsid w:val="009316EA"/>
    <w:rsid w:val="00976645"/>
    <w:rsid w:val="009C266A"/>
    <w:rsid w:val="009C427A"/>
    <w:rsid w:val="009D67E4"/>
    <w:rsid w:val="009E0A0B"/>
    <w:rsid w:val="00A032C5"/>
    <w:rsid w:val="00A04240"/>
    <w:rsid w:val="00AD0723"/>
    <w:rsid w:val="00B63AB6"/>
    <w:rsid w:val="00C10E69"/>
    <w:rsid w:val="00C4631C"/>
    <w:rsid w:val="00C463F6"/>
    <w:rsid w:val="00C77AD3"/>
    <w:rsid w:val="00C827F8"/>
    <w:rsid w:val="00CA49F9"/>
    <w:rsid w:val="00CD1034"/>
    <w:rsid w:val="00CE02A3"/>
    <w:rsid w:val="00CE6686"/>
    <w:rsid w:val="00D34B37"/>
    <w:rsid w:val="00D5561B"/>
    <w:rsid w:val="00D9015B"/>
    <w:rsid w:val="00DC07DD"/>
    <w:rsid w:val="00E022E4"/>
    <w:rsid w:val="00E43D3E"/>
    <w:rsid w:val="00EF3230"/>
    <w:rsid w:val="00F2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6EF8"/>
    <w:rPr>
      <w:color w:val="0000FF" w:themeColor="hyperlink"/>
      <w:u w:val="single"/>
    </w:rPr>
  </w:style>
  <w:style w:type="paragraph" w:styleId="NormalWeb">
    <w:name w:val="Normal (Web)"/>
    <w:basedOn w:val="Normal"/>
    <w:uiPriority w:val="99"/>
    <w:unhideWhenUsed/>
    <w:rsid w:val="003D6EF8"/>
    <w:pPr>
      <w:spacing w:before="100" w:beforeAutospacing="1" w:after="100" w:afterAutospacing="1" w:line="240" w:lineRule="auto"/>
    </w:pPr>
    <w:rPr>
      <w:rFonts w:ascii="Times New Roman" w:eastAsia="Calibri" w:hAnsi="Times New Roman"/>
      <w:sz w:val="24"/>
      <w:szCs w:val="24"/>
    </w:rPr>
  </w:style>
  <w:style w:type="table" w:styleId="TableGrid">
    <w:name w:val="Table Grid"/>
    <w:basedOn w:val="TableNormal"/>
    <w:uiPriority w:val="59"/>
    <w:rsid w:val="00E02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3230"/>
    <w:rPr>
      <w:b/>
      <w:bCs/>
    </w:rPr>
  </w:style>
  <w:style w:type="paragraph" w:styleId="Header">
    <w:name w:val="header"/>
    <w:basedOn w:val="Normal"/>
    <w:link w:val="HeaderChar"/>
    <w:uiPriority w:val="99"/>
    <w:unhideWhenUsed/>
    <w:rsid w:val="000F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105"/>
    <w:rPr>
      <w:rFonts w:ascii="Calibri" w:eastAsia="Times New Roman" w:hAnsi="Calibri" w:cs="Times New Roman"/>
    </w:rPr>
  </w:style>
  <w:style w:type="paragraph" w:styleId="Footer">
    <w:name w:val="footer"/>
    <w:basedOn w:val="Normal"/>
    <w:link w:val="FooterChar"/>
    <w:uiPriority w:val="99"/>
    <w:unhideWhenUsed/>
    <w:rsid w:val="000F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105"/>
    <w:rPr>
      <w:rFonts w:ascii="Calibri" w:eastAsia="Times New Roman" w:hAnsi="Calibri" w:cs="Times New Roman"/>
    </w:rPr>
  </w:style>
  <w:style w:type="paragraph" w:styleId="BalloonText">
    <w:name w:val="Balloon Text"/>
    <w:basedOn w:val="Normal"/>
    <w:link w:val="BalloonTextChar"/>
    <w:uiPriority w:val="99"/>
    <w:semiHidden/>
    <w:unhideWhenUsed/>
    <w:rsid w:val="00904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C9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6EF8"/>
    <w:rPr>
      <w:color w:val="0000FF" w:themeColor="hyperlink"/>
      <w:u w:val="single"/>
    </w:rPr>
  </w:style>
  <w:style w:type="paragraph" w:styleId="NormalWeb">
    <w:name w:val="Normal (Web)"/>
    <w:basedOn w:val="Normal"/>
    <w:uiPriority w:val="99"/>
    <w:unhideWhenUsed/>
    <w:rsid w:val="003D6EF8"/>
    <w:pPr>
      <w:spacing w:before="100" w:beforeAutospacing="1" w:after="100" w:afterAutospacing="1" w:line="240" w:lineRule="auto"/>
    </w:pPr>
    <w:rPr>
      <w:rFonts w:ascii="Times New Roman" w:eastAsia="Calibri" w:hAnsi="Times New Roman"/>
      <w:sz w:val="24"/>
      <w:szCs w:val="24"/>
    </w:rPr>
  </w:style>
  <w:style w:type="table" w:styleId="TableGrid">
    <w:name w:val="Table Grid"/>
    <w:basedOn w:val="TableNormal"/>
    <w:uiPriority w:val="59"/>
    <w:rsid w:val="00E02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3230"/>
    <w:rPr>
      <w:b/>
      <w:bCs/>
    </w:rPr>
  </w:style>
  <w:style w:type="paragraph" w:styleId="Header">
    <w:name w:val="header"/>
    <w:basedOn w:val="Normal"/>
    <w:link w:val="HeaderChar"/>
    <w:uiPriority w:val="99"/>
    <w:unhideWhenUsed/>
    <w:rsid w:val="000F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105"/>
    <w:rPr>
      <w:rFonts w:ascii="Calibri" w:eastAsia="Times New Roman" w:hAnsi="Calibri" w:cs="Times New Roman"/>
    </w:rPr>
  </w:style>
  <w:style w:type="paragraph" w:styleId="Footer">
    <w:name w:val="footer"/>
    <w:basedOn w:val="Normal"/>
    <w:link w:val="FooterChar"/>
    <w:uiPriority w:val="99"/>
    <w:unhideWhenUsed/>
    <w:rsid w:val="000F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105"/>
    <w:rPr>
      <w:rFonts w:ascii="Calibri" w:eastAsia="Times New Roman" w:hAnsi="Calibri" w:cs="Times New Roman"/>
    </w:rPr>
  </w:style>
  <w:style w:type="paragraph" w:styleId="BalloonText">
    <w:name w:val="Balloon Text"/>
    <w:basedOn w:val="Normal"/>
    <w:link w:val="BalloonTextChar"/>
    <w:uiPriority w:val="99"/>
    <w:semiHidden/>
    <w:unhideWhenUsed/>
    <w:rsid w:val="00904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C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27675">
      <w:bodyDiv w:val="1"/>
      <w:marLeft w:val="0"/>
      <w:marRight w:val="0"/>
      <w:marTop w:val="0"/>
      <w:marBottom w:val="0"/>
      <w:divBdr>
        <w:top w:val="none" w:sz="0" w:space="0" w:color="auto"/>
        <w:left w:val="none" w:sz="0" w:space="0" w:color="auto"/>
        <w:bottom w:val="none" w:sz="0" w:space="0" w:color="auto"/>
        <w:right w:val="none" w:sz="0" w:space="0" w:color="auto"/>
      </w:divBdr>
    </w:div>
    <w:div w:id="1314606460">
      <w:bodyDiv w:val="1"/>
      <w:marLeft w:val="0"/>
      <w:marRight w:val="0"/>
      <w:marTop w:val="0"/>
      <w:marBottom w:val="0"/>
      <w:divBdr>
        <w:top w:val="none" w:sz="0" w:space="0" w:color="auto"/>
        <w:left w:val="none" w:sz="0" w:space="0" w:color="auto"/>
        <w:bottom w:val="none" w:sz="0" w:space="0" w:color="auto"/>
        <w:right w:val="none" w:sz="0" w:space="0" w:color="auto"/>
      </w:divBdr>
    </w:div>
    <w:div w:id="1453791347">
      <w:bodyDiv w:val="1"/>
      <w:marLeft w:val="0"/>
      <w:marRight w:val="0"/>
      <w:marTop w:val="0"/>
      <w:marBottom w:val="0"/>
      <w:divBdr>
        <w:top w:val="none" w:sz="0" w:space="0" w:color="auto"/>
        <w:left w:val="none" w:sz="0" w:space="0" w:color="auto"/>
        <w:bottom w:val="none" w:sz="0" w:space="0" w:color="auto"/>
        <w:right w:val="none" w:sz="0" w:space="0" w:color="auto"/>
      </w:divBdr>
    </w:div>
    <w:div w:id="1991858792">
      <w:bodyDiv w:val="1"/>
      <w:marLeft w:val="0"/>
      <w:marRight w:val="0"/>
      <w:marTop w:val="0"/>
      <w:marBottom w:val="0"/>
      <w:divBdr>
        <w:top w:val="none" w:sz="0" w:space="0" w:color="auto"/>
        <w:left w:val="none" w:sz="0" w:space="0" w:color="auto"/>
        <w:bottom w:val="none" w:sz="0" w:space="0" w:color="auto"/>
        <w:right w:val="none" w:sz="0" w:space="0" w:color="auto"/>
      </w:divBdr>
      <w:divsChild>
        <w:div w:id="2100171447">
          <w:marLeft w:val="0"/>
          <w:marRight w:val="0"/>
          <w:marTop w:val="0"/>
          <w:marBottom w:val="0"/>
          <w:divBdr>
            <w:top w:val="none" w:sz="0" w:space="0" w:color="auto"/>
            <w:left w:val="none" w:sz="0" w:space="0" w:color="auto"/>
            <w:bottom w:val="none" w:sz="0" w:space="0" w:color="auto"/>
            <w:right w:val="none" w:sz="0" w:space="0" w:color="auto"/>
          </w:divBdr>
        </w:div>
        <w:div w:id="1995061725">
          <w:marLeft w:val="0"/>
          <w:marRight w:val="0"/>
          <w:marTop w:val="0"/>
          <w:marBottom w:val="0"/>
          <w:divBdr>
            <w:top w:val="none" w:sz="0" w:space="0" w:color="auto"/>
            <w:left w:val="none" w:sz="0" w:space="0" w:color="auto"/>
            <w:bottom w:val="none" w:sz="0" w:space="0" w:color="auto"/>
            <w:right w:val="none" w:sz="0" w:space="0" w:color="auto"/>
          </w:divBdr>
        </w:div>
        <w:div w:id="1782990886">
          <w:marLeft w:val="0"/>
          <w:marRight w:val="0"/>
          <w:marTop w:val="0"/>
          <w:marBottom w:val="0"/>
          <w:divBdr>
            <w:top w:val="none" w:sz="0" w:space="0" w:color="auto"/>
            <w:left w:val="none" w:sz="0" w:space="0" w:color="auto"/>
            <w:bottom w:val="none" w:sz="0" w:space="0" w:color="auto"/>
            <w:right w:val="none" w:sz="0" w:space="0" w:color="auto"/>
          </w:divBdr>
        </w:div>
        <w:div w:id="1698774176">
          <w:marLeft w:val="0"/>
          <w:marRight w:val="0"/>
          <w:marTop w:val="0"/>
          <w:marBottom w:val="0"/>
          <w:divBdr>
            <w:top w:val="none" w:sz="0" w:space="0" w:color="auto"/>
            <w:left w:val="none" w:sz="0" w:space="0" w:color="auto"/>
            <w:bottom w:val="none" w:sz="0" w:space="0" w:color="auto"/>
            <w:right w:val="none" w:sz="0" w:space="0" w:color="auto"/>
          </w:divBdr>
        </w:div>
        <w:div w:id="1434281133">
          <w:marLeft w:val="0"/>
          <w:marRight w:val="0"/>
          <w:marTop w:val="0"/>
          <w:marBottom w:val="0"/>
          <w:divBdr>
            <w:top w:val="none" w:sz="0" w:space="0" w:color="auto"/>
            <w:left w:val="none" w:sz="0" w:space="0" w:color="auto"/>
            <w:bottom w:val="none" w:sz="0" w:space="0" w:color="auto"/>
            <w:right w:val="none" w:sz="0" w:space="0" w:color="auto"/>
          </w:divBdr>
        </w:div>
        <w:div w:id="1706901814">
          <w:marLeft w:val="0"/>
          <w:marRight w:val="0"/>
          <w:marTop w:val="0"/>
          <w:marBottom w:val="0"/>
          <w:divBdr>
            <w:top w:val="none" w:sz="0" w:space="0" w:color="auto"/>
            <w:left w:val="none" w:sz="0" w:space="0" w:color="auto"/>
            <w:bottom w:val="none" w:sz="0" w:space="0" w:color="auto"/>
            <w:right w:val="none" w:sz="0" w:space="0" w:color="auto"/>
          </w:divBdr>
        </w:div>
        <w:div w:id="1033118748">
          <w:marLeft w:val="0"/>
          <w:marRight w:val="0"/>
          <w:marTop w:val="0"/>
          <w:marBottom w:val="0"/>
          <w:divBdr>
            <w:top w:val="none" w:sz="0" w:space="0" w:color="auto"/>
            <w:left w:val="none" w:sz="0" w:space="0" w:color="auto"/>
            <w:bottom w:val="none" w:sz="0" w:space="0" w:color="auto"/>
            <w:right w:val="none" w:sz="0" w:space="0" w:color="auto"/>
          </w:divBdr>
        </w:div>
        <w:div w:id="1267154018">
          <w:marLeft w:val="0"/>
          <w:marRight w:val="0"/>
          <w:marTop w:val="0"/>
          <w:marBottom w:val="0"/>
          <w:divBdr>
            <w:top w:val="none" w:sz="0" w:space="0" w:color="auto"/>
            <w:left w:val="none" w:sz="0" w:space="0" w:color="auto"/>
            <w:bottom w:val="none" w:sz="0" w:space="0" w:color="auto"/>
            <w:right w:val="none" w:sz="0" w:space="0" w:color="auto"/>
          </w:divBdr>
        </w:div>
        <w:div w:id="234123495">
          <w:marLeft w:val="0"/>
          <w:marRight w:val="0"/>
          <w:marTop w:val="0"/>
          <w:marBottom w:val="0"/>
          <w:divBdr>
            <w:top w:val="none" w:sz="0" w:space="0" w:color="auto"/>
            <w:left w:val="none" w:sz="0" w:space="0" w:color="auto"/>
            <w:bottom w:val="none" w:sz="0" w:space="0" w:color="auto"/>
            <w:right w:val="none" w:sz="0" w:space="0" w:color="auto"/>
          </w:divBdr>
        </w:div>
        <w:div w:id="1989479682">
          <w:marLeft w:val="0"/>
          <w:marRight w:val="0"/>
          <w:marTop w:val="0"/>
          <w:marBottom w:val="0"/>
          <w:divBdr>
            <w:top w:val="none" w:sz="0" w:space="0" w:color="auto"/>
            <w:left w:val="none" w:sz="0" w:space="0" w:color="auto"/>
            <w:bottom w:val="none" w:sz="0" w:space="0" w:color="auto"/>
            <w:right w:val="none" w:sz="0" w:space="0" w:color="auto"/>
          </w:divBdr>
        </w:div>
        <w:div w:id="484128353">
          <w:marLeft w:val="0"/>
          <w:marRight w:val="0"/>
          <w:marTop w:val="0"/>
          <w:marBottom w:val="0"/>
          <w:divBdr>
            <w:top w:val="none" w:sz="0" w:space="0" w:color="auto"/>
            <w:left w:val="none" w:sz="0" w:space="0" w:color="auto"/>
            <w:bottom w:val="none" w:sz="0" w:space="0" w:color="auto"/>
            <w:right w:val="none" w:sz="0" w:space="0" w:color="auto"/>
          </w:divBdr>
        </w:div>
        <w:div w:id="1384209991">
          <w:marLeft w:val="0"/>
          <w:marRight w:val="0"/>
          <w:marTop w:val="0"/>
          <w:marBottom w:val="0"/>
          <w:divBdr>
            <w:top w:val="none" w:sz="0" w:space="0" w:color="auto"/>
            <w:left w:val="none" w:sz="0" w:space="0" w:color="auto"/>
            <w:bottom w:val="none" w:sz="0" w:space="0" w:color="auto"/>
            <w:right w:val="none" w:sz="0" w:space="0" w:color="auto"/>
          </w:divBdr>
        </w:div>
        <w:div w:id="1930115646">
          <w:marLeft w:val="0"/>
          <w:marRight w:val="0"/>
          <w:marTop w:val="0"/>
          <w:marBottom w:val="0"/>
          <w:divBdr>
            <w:top w:val="none" w:sz="0" w:space="0" w:color="auto"/>
            <w:left w:val="none" w:sz="0" w:space="0" w:color="auto"/>
            <w:bottom w:val="none" w:sz="0" w:space="0" w:color="auto"/>
            <w:right w:val="none" w:sz="0" w:space="0" w:color="auto"/>
          </w:divBdr>
        </w:div>
        <w:div w:id="2077823547">
          <w:marLeft w:val="0"/>
          <w:marRight w:val="0"/>
          <w:marTop w:val="0"/>
          <w:marBottom w:val="0"/>
          <w:divBdr>
            <w:top w:val="none" w:sz="0" w:space="0" w:color="auto"/>
            <w:left w:val="none" w:sz="0" w:space="0" w:color="auto"/>
            <w:bottom w:val="none" w:sz="0" w:space="0" w:color="auto"/>
            <w:right w:val="none" w:sz="0" w:space="0" w:color="auto"/>
          </w:divBdr>
        </w:div>
        <w:div w:id="1988045888">
          <w:marLeft w:val="0"/>
          <w:marRight w:val="0"/>
          <w:marTop w:val="0"/>
          <w:marBottom w:val="0"/>
          <w:divBdr>
            <w:top w:val="none" w:sz="0" w:space="0" w:color="auto"/>
            <w:left w:val="none" w:sz="0" w:space="0" w:color="auto"/>
            <w:bottom w:val="none" w:sz="0" w:space="0" w:color="auto"/>
            <w:right w:val="none" w:sz="0" w:space="0" w:color="auto"/>
          </w:divBdr>
        </w:div>
        <w:div w:id="536311138">
          <w:marLeft w:val="0"/>
          <w:marRight w:val="0"/>
          <w:marTop w:val="0"/>
          <w:marBottom w:val="0"/>
          <w:divBdr>
            <w:top w:val="none" w:sz="0" w:space="0" w:color="auto"/>
            <w:left w:val="none" w:sz="0" w:space="0" w:color="auto"/>
            <w:bottom w:val="none" w:sz="0" w:space="0" w:color="auto"/>
            <w:right w:val="none" w:sz="0" w:space="0" w:color="auto"/>
          </w:divBdr>
        </w:div>
        <w:div w:id="1677002348">
          <w:marLeft w:val="0"/>
          <w:marRight w:val="0"/>
          <w:marTop w:val="0"/>
          <w:marBottom w:val="0"/>
          <w:divBdr>
            <w:top w:val="none" w:sz="0" w:space="0" w:color="auto"/>
            <w:left w:val="none" w:sz="0" w:space="0" w:color="auto"/>
            <w:bottom w:val="none" w:sz="0" w:space="0" w:color="auto"/>
            <w:right w:val="none" w:sz="0" w:space="0" w:color="auto"/>
          </w:divBdr>
        </w:div>
      </w:divsChild>
    </w:div>
    <w:div w:id="212745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64/2014/N%C4%90-CP&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89D7-EE68-41E7-80F1-C6422D60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HongNT</dc:creator>
  <cp:lastModifiedBy>User</cp:lastModifiedBy>
  <cp:revision>29</cp:revision>
  <cp:lastPrinted>2025-08-26T04:26:00Z</cp:lastPrinted>
  <dcterms:created xsi:type="dcterms:W3CDTF">2025-08-05T07:41:00Z</dcterms:created>
  <dcterms:modified xsi:type="dcterms:W3CDTF">2025-10-27T02:59:00Z</dcterms:modified>
</cp:coreProperties>
</file>