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5E2E2F" w:rsidRPr="005E2E2F" w:rsidTr="00580210">
        <w:trPr>
          <w:trHeight w:val="1021"/>
        </w:trPr>
        <w:tc>
          <w:tcPr>
            <w:tcW w:w="1544" w:type="pct"/>
            <w:hideMark/>
          </w:tcPr>
          <w:p w:rsidR="005E2E2F" w:rsidRPr="005E2E2F" w:rsidRDefault="005E2E2F" w:rsidP="005E2E2F">
            <w:pPr>
              <w:widowControl w:val="0"/>
              <w:spacing w:after="0" w:line="240" w:lineRule="auto"/>
              <w:jc w:val="center"/>
              <w:rPr>
                <w:rFonts w:eastAsia="PMingLiU" w:cs="Times New Roman"/>
                <w:b/>
                <w:sz w:val="26"/>
                <w:szCs w:val="26"/>
                <w:highlight w:val="white"/>
              </w:rPr>
            </w:pPr>
            <w:bookmarkStart w:id="0" w:name="loai_1"/>
            <w:r w:rsidRPr="005E2E2F">
              <w:rPr>
                <w:rFonts w:eastAsia="PMingLiU" w:cs="Times New Roman"/>
                <w:b/>
                <w:sz w:val="26"/>
                <w:szCs w:val="26"/>
                <w:highlight w:val="white"/>
              </w:rPr>
              <w:t>ỦY BAN NHÂN DÂN</w:t>
            </w:r>
          </w:p>
          <w:p w:rsidR="005E2E2F" w:rsidRPr="005E2E2F" w:rsidRDefault="005E2E2F" w:rsidP="005E2E2F">
            <w:pPr>
              <w:widowControl w:val="0"/>
              <w:spacing w:after="0" w:line="240" w:lineRule="auto"/>
              <w:jc w:val="center"/>
              <w:rPr>
                <w:rFonts w:eastAsia="PMingLiU" w:cs="Times New Roman"/>
                <w:b/>
                <w:sz w:val="26"/>
                <w:szCs w:val="26"/>
                <w:highlight w:val="white"/>
              </w:rPr>
            </w:pPr>
            <w:r w:rsidRPr="005E2E2F">
              <w:rPr>
                <w:rFonts w:eastAsia="Times New Roman" w:cs="Times New Roman"/>
                <w:noProof/>
                <w:szCs w:val="20"/>
              </w:rPr>
              <mc:AlternateContent>
                <mc:Choice Requires="wps">
                  <w:drawing>
                    <wp:anchor distT="4294967288" distB="4294967288" distL="114300" distR="114300" simplePos="0" relativeHeight="251673600" behindDoc="0" locked="0" layoutInCell="1" allowOverlap="1" wp14:anchorId="54F3A6B5" wp14:editId="224F4EB7">
                      <wp:simplePos x="0" y="0"/>
                      <wp:positionH relativeFrom="column">
                        <wp:posOffset>581660</wp:posOffset>
                      </wp:positionH>
                      <wp:positionV relativeFrom="paragraph">
                        <wp:posOffset>220979</wp:posOffset>
                      </wp:positionV>
                      <wp:extent cx="640080" cy="0"/>
                      <wp:effectExtent l="0" t="0" r="2667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73600;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n7K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Ycn7KGwIAADUEAAAOAAAAAAAAAAAAAAAAAC4CAABkcnMvZTJvRG9jLnhtbFBLAQItABQA&#10;BgAIAAAAIQC/F7+r3AAAAAgBAAAPAAAAAAAAAAAAAAAAAHUEAABkcnMvZG93bnJldi54bWxQSwUG&#10;AAAAAAQABADzAAAAfgUAAAAA&#10;"/>
                  </w:pict>
                </mc:Fallback>
              </mc:AlternateContent>
            </w:r>
            <w:r w:rsidRPr="005E2E2F">
              <w:rPr>
                <w:rFonts w:eastAsia="PMingLiU" w:cs="Times New Roman"/>
                <w:b/>
                <w:sz w:val="26"/>
                <w:szCs w:val="26"/>
                <w:highlight w:val="white"/>
              </w:rPr>
              <w:t>TỈNH ĐỒNG NAI</w:t>
            </w:r>
          </w:p>
        </w:tc>
        <w:tc>
          <w:tcPr>
            <w:tcW w:w="515" w:type="pct"/>
          </w:tcPr>
          <w:p w:rsidR="005E2E2F" w:rsidRPr="005E2E2F" w:rsidRDefault="005E2E2F" w:rsidP="005E2E2F">
            <w:pPr>
              <w:widowControl w:val="0"/>
              <w:spacing w:after="0" w:line="240" w:lineRule="auto"/>
              <w:jc w:val="center"/>
              <w:rPr>
                <w:rFonts w:eastAsia="PMingLiU" w:cs="Times New Roman"/>
                <w:b/>
                <w:sz w:val="26"/>
                <w:szCs w:val="26"/>
                <w:highlight w:val="white"/>
              </w:rPr>
            </w:pPr>
          </w:p>
          <w:p w:rsidR="005E2E2F" w:rsidRPr="005E2E2F" w:rsidRDefault="005E2E2F" w:rsidP="005E2E2F">
            <w:pPr>
              <w:widowControl w:val="0"/>
              <w:spacing w:after="0" w:line="240" w:lineRule="auto"/>
              <w:jc w:val="center"/>
              <w:rPr>
                <w:rFonts w:eastAsia="PMingLiU" w:cs="Times New Roman"/>
                <w:szCs w:val="28"/>
                <w:highlight w:val="white"/>
              </w:rPr>
            </w:pPr>
          </w:p>
        </w:tc>
        <w:tc>
          <w:tcPr>
            <w:tcW w:w="2941" w:type="pct"/>
            <w:hideMark/>
          </w:tcPr>
          <w:p w:rsidR="005E2E2F" w:rsidRPr="005E2E2F" w:rsidRDefault="005E2E2F" w:rsidP="005E2E2F">
            <w:pPr>
              <w:widowControl w:val="0"/>
              <w:spacing w:after="0" w:line="240" w:lineRule="auto"/>
              <w:jc w:val="center"/>
              <w:rPr>
                <w:rFonts w:eastAsia="PMingLiU" w:cs="Times New Roman"/>
                <w:b/>
                <w:sz w:val="26"/>
                <w:szCs w:val="26"/>
                <w:highlight w:val="white"/>
              </w:rPr>
            </w:pPr>
            <w:r w:rsidRPr="005E2E2F">
              <w:rPr>
                <w:rFonts w:eastAsia="PMingLiU" w:cs="Times New Roman"/>
                <w:b/>
                <w:sz w:val="26"/>
                <w:szCs w:val="26"/>
                <w:highlight w:val="white"/>
              </w:rPr>
              <w:t>CỘNG HÒA XÃ HỘI CHỦ NGHĨA VIỆT NAM</w:t>
            </w:r>
          </w:p>
          <w:p w:rsidR="005E2E2F" w:rsidRPr="005E2E2F" w:rsidRDefault="005E2E2F" w:rsidP="005E2E2F">
            <w:pPr>
              <w:widowControl w:val="0"/>
              <w:spacing w:after="0" w:line="240" w:lineRule="auto"/>
              <w:jc w:val="center"/>
              <w:rPr>
                <w:rFonts w:eastAsia="PMingLiU" w:cs="Times New Roman"/>
                <w:szCs w:val="28"/>
                <w:highlight w:val="white"/>
              </w:rPr>
            </w:pPr>
            <w:r w:rsidRPr="005E2E2F">
              <w:rPr>
                <w:rFonts w:eastAsia="Times New Roman" w:cs="Times New Roman"/>
                <w:noProof/>
                <w:szCs w:val="20"/>
              </w:rPr>
              <mc:AlternateContent>
                <mc:Choice Requires="wps">
                  <w:drawing>
                    <wp:anchor distT="4294967288" distB="4294967288" distL="114300" distR="114300" simplePos="0" relativeHeight="251674624" behindDoc="0" locked="0" layoutInCell="1" allowOverlap="1" wp14:anchorId="578B779B" wp14:editId="1C7846D5">
                      <wp:simplePos x="0" y="0"/>
                      <wp:positionH relativeFrom="column">
                        <wp:posOffset>696595</wp:posOffset>
                      </wp:positionH>
                      <wp:positionV relativeFrom="paragraph">
                        <wp:posOffset>236219</wp:posOffset>
                      </wp:positionV>
                      <wp:extent cx="2143125" cy="0"/>
                      <wp:effectExtent l="0" t="0" r="952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74624;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oeyr&#10;uNoBAACk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5E2E2F">
              <w:rPr>
                <w:rFonts w:eastAsia="PMingLiU" w:cs="Times New Roman"/>
                <w:b/>
                <w:szCs w:val="28"/>
                <w:highlight w:val="white"/>
              </w:rPr>
              <w:t>Độc lập - Tự do - Hạnh phúc</w:t>
            </w:r>
          </w:p>
        </w:tc>
      </w:tr>
      <w:tr w:rsidR="005E2E2F" w:rsidRPr="005E2E2F" w:rsidTr="00580210">
        <w:trPr>
          <w:trHeight w:val="20"/>
        </w:trPr>
        <w:tc>
          <w:tcPr>
            <w:tcW w:w="1544" w:type="pct"/>
            <w:hideMark/>
          </w:tcPr>
          <w:p w:rsidR="005E2E2F" w:rsidRPr="005E2E2F" w:rsidRDefault="005E2E2F" w:rsidP="005E2E2F">
            <w:pPr>
              <w:widowControl w:val="0"/>
              <w:spacing w:after="0" w:line="240" w:lineRule="auto"/>
              <w:jc w:val="center"/>
              <w:rPr>
                <w:rFonts w:eastAsia="PMingLiU" w:cs="Times New Roman"/>
                <w:b/>
                <w:sz w:val="26"/>
                <w:szCs w:val="26"/>
                <w:highlight w:val="white"/>
              </w:rPr>
            </w:pPr>
            <w:r w:rsidRPr="005E2E2F">
              <w:rPr>
                <w:rFonts w:eastAsia="PMingLiU" w:cs="Times New Roman"/>
                <w:sz w:val="26"/>
                <w:szCs w:val="26"/>
                <w:highlight w:val="white"/>
              </w:rPr>
              <w:t>Số</w:t>
            </w:r>
            <w:r w:rsidRPr="005E2E2F">
              <w:rPr>
                <w:rFonts w:eastAsia="PMingLiU" w:cs="Times New Roman"/>
                <w:sz w:val="26"/>
                <w:szCs w:val="26"/>
                <w:highlight w:val="white"/>
              </w:rPr>
              <w:t>: 15</w:t>
            </w:r>
            <w:r w:rsidRPr="005E2E2F">
              <w:rPr>
                <w:rFonts w:eastAsia="PMingLiU" w:cs="Times New Roman"/>
                <w:sz w:val="26"/>
                <w:szCs w:val="26"/>
                <w:highlight w:val="white"/>
              </w:rPr>
              <w:t>/2023/QĐ-UBND</w:t>
            </w:r>
          </w:p>
        </w:tc>
        <w:tc>
          <w:tcPr>
            <w:tcW w:w="515" w:type="pct"/>
          </w:tcPr>
          <w:p w:rsidR="005E2E2F" w:rsidRPr="005E2E2F" w:rsidRDefault="005E2E2F" w:rsidP="005E2E2F">
            <w:pPr>
              <w:widowControl w:val="0"/>
              <w:spacing w:after="0" w:line="240" w:lineRule="auto"/>
              <w:jc w:val="center"/>
              <w:rPr>
                <w:rFonts w:eastAsia="PMingLiU" w:cs="Times New Roman"/>
                <w:b/>
                <w:sz w:val="26"/>
                <w:szCs w:val="26"/>
                <w:highlight w:val="white"/>
              </w:rPr>
            </w:pPr>
          </w:p>
        </w:tc>
        <w:tc>
          <w:tcPr>
            <w:tcW w:w="2941" w:type="pct"/>
            <w:hideMark/>
          </w:tcPr>
          <w:p w:rsidR="005E2E2F" w:rsidRPr="005E2E2F" w:rsidRDefault="005E2E2F" w:rsidP="005E2E2F">
            <w:pPr>
              <w:widowControl w:val="0"/>
              <w:spacing w:after="0" w:line="240" w:lineRule="auto"/>
              <w:jc w:val="center"/>
              <w:rPr>
                <w:rFonts w:eastAsia="PMingLiU" w:cs="Times New Roman"/>
                <w:b/>
                <w:sz w:val="26"/>
                <w:szCs w:val="26"/>
                <w:highlight w:val="white"/>
              </w:rPr>
            </w:pPr>
            <w:r w:rsidRPr="005E2E2F">
              <w:rPr>
                <w:rFonts w:eastAsia="PMingLiU" w:cs="Times New Roman"/>
                <w:i/>
                <w:szCs w:val="28"/>
                <w:highlight w:val="white"/>
              </w:rPr>
              <w:t xml:space="preserve">Đồng Nai, ngày </w:t>
            </w:r>
            <w:r w:rsidRPr="005E2E2F">
              <w:rPr>
                <w:rFonts w:eastAsia="PMingLiU" w:cs="Times New Roman"/>
                <w:i/>
                <w:szCs w:val="28"/>
                <w:highlight w:val="white"/>
              </w:rPr>
              <w:t>07</w:t>
            </w:r>
            <w:r w:rsidRPr="005E2E2F">
              <w:rPr>
                <w:rFonts w:eastAsia="PMingLiU" w:cs="Times New Roman"/>
                <w:i/>
                <w:szCs w:val="28"/>
                <w:highlight w:val="white"/>
              </w:rPr>
              <w:t xml:space="preserve"> tháng 4 năm 2023</w:t>
            </w:r>
          </w:p>
        </w:tc>
      </w:tr>
    </w:tbl>
    <w:p w:rsidR="005E2E2F" w:rsidRPr="005E2E2F" w:rsidRDefault="005E2E2F" w:rsidP="005E2E2F">
      <w:pPr>
        <w:shd w:val="clear" w:color="auto" w:fill="FFFFFF"/>
        <w:spacing w:after="0" w:line="240" w:lineRule="auto"/>
        <w:jc w:val="center"/>
        <w:rPr>
          <w:rFonts w:eastAsia="Times New Roman" w:cs="Times New Roman"/>
          <w:b/>
          <w:bCs/>
          <w:szCs w:val="28"/>
        </w:rPr>
      </w:pPr>
    </w:p>
    <w:p w:rsidR="00563598" w:rsidRPr="005E2E2F" w:rsidRDefault="00563598" w:rsidP="005E2E2F">
      <w:pPr>
        <w:shd w:val="clear" w:color="auto" w:fill="FFFFFF"/>
        <w:spacing w:after="0" w:line="240" w:lineRule="auto"/>
        <w:jc w:val="center"/>
        <w:rPr>
          <w:rFonts w:eastAsia="Times New Roman" w:cs="Times New Roman"/>
          <w:szCs w:val="28"/>
        </w:rPr>
      </w:pPr>
      <w:r w:rsidRPr="005E2E2F">
        <w:rPr>
          <w:rFonts w:eastAsia="Times New Roman" w:cs="Times New Roman"/>
          <w:b/>
          <w:bCs/>
          <w:szCs w:val="28"/>
          <w:lang w:val="vi-VN"/>
        </w:rPr>
        <w:t>QUYẾT ĐỊNH</w:t>
      </w:r>
      <w:bookmarkEnd w:id="0"/>
    </w:p>
    <w:p w:rsidR="00F84DC6" w:rsidRPr="005E2E2F" w:rsidRDefault="00563598" w:rsidP="005E2E2F">
      <w:pPr>
        <w:spacing w:after="0" w:line="240" w:lineRule="auto"/>
        <w:jc w:val="center"/>
        <w:rPr>
          <w:rFonts w:cs="Times New Roman"/>
          <w:b/>
          <w:szCs w:val="28"/>
        </w:rPr>
      </w:pPr>
      <w:bookmarkStart w:id="1" w:name="loai_1_name"/>
      <w:r w:rsidRPr="005E2E2F">
        <w:rPr>
          <w:rFonts w:eastAsia="Times New Roman" w:cs="Times New Roman"/>
          <w:b/>
          <w:szCs w:val="28"/>
        </w:rPr>
        <w:t xml:space="preserve">Ban hành </w:t>
      </w:r>
      <w:r w:rsidR="00F84DC6" w:rsidRPr="005E2E2F">
        <w:rPr>
          <w:rFonts w:cs="Times New Roman"/>
          <w:b/>
          <w:szCs w:val="28"/>
        </w:rPr>
        <w:t>Quy định về mức hỗ trợ, cơ chế quay vòng một phần vốn hỗ trợ bằng tiền để luân chuyển trong cộng đồng thực hiện dự án mô hình giảm nghèo hỗ trợ phát triển sản xuất cộng đồng trên địa bàn tỉnh Đồng Nai</w:t>
      </w:r>
    </w:p>
    <w:p w:rsidR="005E2E2F" w:rsidRDefault="00F84DC6" w:rsidP="005E2E2F">
      <w:pPr>
        <w:spacing w:after="0" w:line="240" w:lineRule="auto"/>
        <w:jc w:val="center"/>
        <w:rPr>
          <w:rFonts w:cs="Times New Roman"/>
          <w:b/>
          <w:szCs w:val="28"/>
        </w:rPr>
      </w:pPr>
      <w:r w:rsidRPr="005E2E2F">
        <w:rPr>
          <w:rFonts w:cs="Times New Roman"/>
          <w:b/>
          <w:szCs w:val="28"/>
        </w:rPr>
        <w:t xml:space="preserve"> giai đoạ</w:t>
      </w:r>
      <w:r w:rsidR="004F0F76" w:rsidRPr="005E2E2F">
        <w:rPr>
          <w:rFonts w:cs="Times New Roman"/>
          <w:b/>
          <w:szCs w:val="28"/>
        </w:rPr>
        <w:t>n 2023 -</w:t>
      </w:r>
      <w:r w:rsidRPr="005E2E2F">
        <w:rPr>
          <w:rFonts w:cs="Times New Roman"/>
          <w:b/>
          <w:szCs w:val="28"/>
        </w:rPr>
        <w:t xml:space="preserve"> 2025</w:t>
      </w:r>
    </w:p>
    <w:p w:rsidR="00563598" w:rsidRPr="005E2E2F" w:rsidRDefault="006C6C4D" w:rsidP="005E2E2F">
      <w:pPr>
        <w:spacing w:after="0" w:line="240" w:lineRule="auto"/>
        <w:jc w:val="center"/>
        <w:rPr>
          <w:rFonts w:eastAsia="Times New Roman" w:cs="Times New Roman"/>
          <w:b/>
          <w:szCs w:val="28"/>
        </w:rPr>
      </w:pPr>
      <w:r w:rsidRPr="005E2E2F">
        <w:rPr>
          <w:rFonts w:eastAsia="Times New Roman" w:cs="Times New Roman"/>
          <w:b/>
          <w:noProof/>
          <w:szCs w:val="28"/>
        </w:rPr>
        <mc:AlternateContent>
          <mc:Choice Requires="wps">
            <w:drawing>
              <wp:anchor distT="0" distB="0" distL="114300" distR="114300" simplePos="0" relativeHeight="251668480" behindDoc="0" locked="0" layoutInCell="1" allowOverlap="1" wp14:anchorId="4D4224D5" wp14:editId="7D8BD5D8">
                <wp:simplePos x="0" y="0"/>
                <wp:positionH relativeFrom="column">
                  <wp:posOffset>2510790</wp:posOffset>
                </wp:positionH>
                <wp:positionV relativeFrom="paragraph">
                  <wp:posOffset>51435</wp:posOffset>
                </wp:positionV>
                <wp:extent cx="11811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181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97.7pt,4.05pt" to="290.7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" strokecolor="#4579b8 [3044]"/>
            </w:pict>
          </mc:Fallback>
        </mc:AlternateContent>
      </w:r>
    </w:p>
    <w:bookmarkEnd w:id="1"/>
    <w:p w:rsidR="00563598" w:rsidRPr="005E2E2F" w:rsidRDefault="00563598" w:rsidP="005E2E2F">
      <w:pPr>
        <w:shd w:val="clear" w:color="auto" w:fill="FFFFFF"/>
        <w:spacing w:after="0" w:line="240" w:lineRule="auto"/>
        <w:jc w:val="center"/>
        <w:rPr>
          <w:rFonts w:eastAsia="Times New Roman" w:cs="Times New Roman"/>
          <w:i/>
          <w:iCs/>
          <w:szCs w:val="28"/>
        </w:rPr>
      </w:pPr>
      <w:r w:rsidRPr="005E2E2F">
        <w:rPr>
          <w:rFonts w:eastAsia="Times New Roman" w:cs="Times New Roman"/>
          <w:b/>
          <w:bCs/>
          <w:szCs w:val="28"/>
          <w:lang w:val="vi-VN"/>
        </w:rPr>
        <w:t xml:space="preserve">ỦY BAN NHÂN DÂN TỈNH </w:t>
      </w:r>
      <w:r w:rsidR="00AC2C4E" w:rsidRPr="005E2E2F">
        <w:rPr>
          <w:rFonts w:eastAsia="Times New Roman" w:cs="Times New Roman"/>
          <w:b/>
          <w:bCs/>
          <w:szCs w:val="28"/>
        </w:rPr>
        <w:t>ĐỒNG NAI</w:t>
      </w:r>
      <w:r w:rsidRPr="005E2E2F">
        <w:rPr>
          <w:rFonts w:eastAsia="Times New Roman" w:cs="Times New Roman"/>
          <w:i/>
          <w:iCs/>
          <w:szCs w:val="28"/>
        </w:rPr>
        <w:tab/>
      </w:r>
    </w:p>
    <w:p w:rsidR="00FD45EF" w:rsidRPr="005E2E2F" w:rsidRDefault="00FD45EF" w:rsidP="005E2E2F">
      <w:pPr>
        <w:tabs>
          <w:tab w:val="right" w:leader="dot" w:pos="8640"/>
        </w:tabs>
        <w:spacing w:before="160" w:after="0" w:line="240" w:lineRule="auto"/>
        <w:ind w:firstLine="567"/>
        <w:jc w:val="both"/>
        <w:rPr>
          <w:rFonts w:cs="Times New Roman"/>
          <w:i/>
          <w:iCs/>
          <w:szCs w:val="28"/>
          <w:shd w:val="clear" w:color="auto" w:fill="FFFFFF"/>
        </w:rPr>
      </w:pPr>
      <w:r w:rsidRPr="005E2E2F">
        <w:rPr>
          <w:rFonts w:cs="Times New Roman"/>
          <w:i/>
          <w:iCs/>
          <w:szCs w:val="28"/>
          <w:shd w:val="clear" w:color="auto" w:fill="FFFFFF"/>
        </w:rPr>
        <w:t>Căn cứ Luật Tổ chức chính quyền địa phương ngày 19 tháng 6 năm 2015;</w:t>
      </w:r>
    </w:p>
    <w:p w:rsidR="00FD45EF" w:rsidRPr="005E2E2F" w:rsidRDefault="00FD45EF" w:rsidP="005E2E2F">
      <w:pPr>
        <w:tabs>
          <w:tab w:val="right" w:leader="dot" w:pos="8640"/>
        </w:tabs>
        <w:spacing w:before="160" w:after="0" w:line="240" w:lineRule="auto"/>
        <w:ind w:firstLine="567"/>
        <w:jc w:val="both"/>
        <w:rPr>
          <w:rFonts w:cs="Times New Roman"/>
          <w:i/>
          <w:iCs/>
          <w:szCs w:val="28"/>
          <w:shd w:val="clear" w:color="auto" w:fill="FFFFFF"/>
        </w:rPr>
      </w:pPr>
      <w:r w:rsidRPr="005E2E2F">
        <w:rPr>
          <w:rFonts w:cs="Times New Roman"/>
          <w:i/>
          <w:iCs/>
          <w:szCs w:val="28"/>
          <w:shd w:val="clear" w:color="auto" w:fill="FFFFFF"/>
        </w:rPr>
        <w:t>Căn cứ Luật sửa đổi, bổ sung một số điều của Luật Tổ chức Chính phủ và Luật Tổ chức chính quyền địa phương ngày 22 tháng 11 năm 2019;</w:t>
      </w:r>
    </w:p>
    <w:p w:rsidR="00A609E9" w:rsidRPr="005E2E2F" w:rsidRDefault="00A609E9" w:rsidP="005E2E2F">
      <w:pPr>
        <w:tabs>
          <w:tab w:val="right" w:leader="dot" w:pos="8640"/>
        </w:tabs>
        <w:spacing w:before="160" w:after="0" w:line="240" w:lineRule="auto"/>
        <w:ind w:firstLine="567"/>
        <w:jc w:val="both"/>
        <w:rPr>
          <w:rFonts w:cs="Times New Roman"/>
          <w:i/>
          <w:iCs/>
          <w:szCs w:val="28"/>
          <w:shd w:val="clear" w:color="auto" w:fill="FFFFFF"/>
        </w:rPr>
      </w:pPr>
      <w:r w:rsidRPr="005E2E2F">
        <w:rPr>
          <w:rFonts w:cs="Times New Roman"/>
          <w:i/>
          <w:iCs/>
          <w:szCs w:val="28"/>
          <w:shd w:val="clear" w:color="auto" w:fill="FFFFFF"/>
        </w:rPr>
        <w:t>Căn cứ Luật Ban hành văn bản quy phạm pháp luật ngày 22 tháng 6 năm 2015;</w:t>
      </w:r>
    </w:p>
    <w:p w:rsidR="00A609E9" w:rsidRPr="005E2E2F" w:rsidRDefault="00A609E9" w:rsidP="005E2E2F">
      <w:pPr>
        <w:tabs>
          <w:tab w:val="right" w:leader="dot" w:pos="8640"/>
        </w:tabs>
        <w:spacing w:before="160" w:after="0" w:line="240" w:lineRule="auto"/>
        <w:ind w:firstLine="567"/>
        <w:jc w:val="both"/>
        <w:rPr>
          <w:rFonts w:cs="Times New Roman"/>
          <w:i/>
          <w:iCs/>
          <w:szCs w:val="28"/>
          <w:shd w:val="clear" w:color="auto" w:fill="FFFFFF"/>
        </w:rPr>
      </w:pPr>
      <w:r w:rsidRPr="005E2E2F">
        <w:rPr>
          <w:rFonts w:cs="Times New Roman"/>
          <w:i/>
          <w:iCs/>
          <w:szCs w:val="28"/>
          <w:shd w:val="clear" w:color="auto" w:fill="FFFFFF"/>
        </w:rPr>
        <w:t>Căn cứ Luật sửa đổi, bổ sung một số điều của Luật Ban hành văn bản quy phạm pháp luật ngày 18 tháng 6 năm 2020;</w:t>
      </w:r>
    </w:p>
    <w:p w:rsidR="00FD45EF" w:rsidRPr="005E2E2F" w:rsidRDefault="00FD45EF" w:rsidP="005E2E2F">
      <w:pPr>
        <w:tabs>
          <w:tab w:val="right" w:leader="dot" w:pos="8640"/>
        </w:tabs>
        <w:spacing w:before="160" w:after="0" w:line="240" w:lineRule="auto"/>
        <w:ind w:firstLine="567"/>
        <w:jc w:val="both"/>
        <w:rPr>
          <w:rFonts w:cs="Times New Roman"/>
          <w:i/>
          <w:iCs/>
          <w:szCs w:val="28"/>
          <w:shd w:val="clear" w:color="auto" w:fill="FFFFFF"/>
        </w:rPr>
      </w:pPr>
      <w:r w:rsidRPr="005E2E2F">
        <w:rPr>
          <w:rFonts w:cs="Times New Roman"/>
          <w:i/>
          <w:iCs/>
          <w:szCs w:val="28"/>
          <w:shd w:val="clear" w:color="auto" w:fill="FFFFFF"/>
        </w:rPr>
        <w:t>Căn cứ Luật Ngân sách nhà nướ</w:t>
      </w:r>
      <w:r w:rsidR="00A10B6E" w:rsidRPr="005E2E2F">
        <w:rPr>
          <w:rFonts w:cs="Times New Roman"/>
          <w:i/>
          <w:iCs/>
          <w:szCs w:val="28"/>
          <w:shd w:val="clear" w:color="auto" w:fill="FFFFFF"/>
        </w:rPr>
        <w:t xml:space="preserve">c ngày 25 tháng </w:t>
      </w:r>
      <w:r w:rsidRPr="005E2E2F">
        <w:rPr>
          <w:rFonts w:cs="Times New Roman"/>
          <w:i/>
          <w:iCs/>
          <w:szCs w:val="28"/>
          <w:shd w:val="clear" w:color="auto" w:fill="FFFFFF"/>
        </w:rPr>
        <w:t>6 năm 2015;</w:t>
      </w:r>
    </w:p>
    <w:p w:rsidR="00FD45EF" w:rsidRPr="005E2E2F" w:rsidRDefault="00FD45EF" w:rsidP="005E2E2F">
      <w:pPr>
        <w:tabs>
          <w:tab w:val="right" w:leader="dot" w:pos="8640"/>
        </w:tabs>
        <w:spacing w:before="160" w:after="0" w:line="240" w:lineRule="auto"/>
        <w:ind w:firstLine="567"/>
        <w:jc w:val="both"/>
        <w:rPr>
          <w:rFonts w:cs="Times New Roman"/>
          <w:i/>
          <w:iCs/>
          <w:szCs w:val="28"/>
        </w:rPr>
      </w:pPr>
      <w:r w:rsidRPr="005E2E2F">
        <w:rPr>
          <w:rFonts w:cs="Times New Roman"/>
          <w:i/>
          <w:iCs/>
          <w:szCs w:val="28"/>
          <w:shd w:val="clear" w:color="auto" w:fill="FFFFFF"/>
        </w:rPr>
        <w:tab/>
        <w:t>Căn cứ Nghị định số 163/2016/NĐ-CP ngày 21 tháng 12 năm 2016 của Chính phủ quy định chi tiết thi hành một số điều của Luật Ngân sách nhà nước</w:t>
      </w:r>
      <w:r w:rsidRPr="005E2E2F">
        <w:rPr>
          <w:rFonts w:cs="Times New Roman"/>
          <w:i/>
          <w:iCs/>
          <w:szCs w:val="28"/>
        </w:rPr>
        <w:t>;</w:t>
      </w:r>
    </w:p>
    <w:p w:rsidR="00FD45EF" w:rsidRPr="005E2E2F" w:rsidRDefault="00FD45EF" w:rsidP="005E2E2F">
      <w:pPr>
        <w:shd w:val="clear" w:color="auto" w:fill="FFFFFF"/>
        <w:spacing w:before="160" w:after="0" w:line="240" w:lineRule="auto"/>
        <w:ind w:firstLine="567"/>
        <w:jc w:val="both"/>
        <w:rPr>
          <w:rFonts w:cs="Times New Roman"/>
          <w:i/>
          <w:iCs/>
          <w:szCs w:val="28"/>
          <w:lang w:val="vi-VN"/>
        </w:rPr>
      </w:pPr>
      <w:r w:rsidRPr="005E2E2F">
        <w:rPr>
          <w:rFonts w:cs="Times New Roman"/>
          <w:i/>
          <w:iCs/>
          <w:szCs w:val="28"/>
          <w:lang w:val="vi-VN"/>
        </w:rPr>
        <w:t>Căn cứ Nghị định số </w:t>
      </w:r>
      <w:hyperlink r:id="rId9" w:tgtFrame="_blank" w:tooltip="Nghị định 27/2022/NĐ-CP" w:history="1">
        <w:r w:rsidRPr="005E2E2F">
          <w:rPr>
            <w:rFonts w:cs="Times New Roman"/>
            <w:i/>
            <w:iCs/>
            <w:szCs w:val="28"/>
            <w:lang w:val="vi-VN"/>
          </w:rPr>
          <w:t>27/2022/NĐ-CP</w:t>
        </w:r>
      </w:hyperlink>
      <w:r w:rsidRPr="005E2E2F">
        <w:rPr>
          <w:rFonts w:cs="Times New Roman"/>
          <w:i/>
          <w:iCs/>
          <w:szCs w:val="28"/>
          <w:lang w:val="vi-VN"/>
        </w:rPr>
        <w:t> ngày 19 tháng 4 năm 2022 của Chính phủ quy định cơ chế quản lý, tổ chức thực hiện các chương trình mục tiêu quốc gia;</w:t>
      </w:r>
    </w:p>
    <w:p w:rsidR="00FD45EF" w:rsidRPr="005E2E2F" w:rsidRDefault="00FD45EF" w:rsidP="005E2E2F">
      <w:pPr>
        <w:shd w:val="clear" w:color="auto" w:fill="FFFFFF"/>
        <w:spacing w:before="160" w:after="0" w:line="240" w:lineRule="auto"/>
        <w:ind w:firstLine="567"/>
        <w:jc w:val="both"/>
        <w:rPr>
          <w:rFonts w:cs="Times New Roman"/>
          <w:i/>
          <w:iCs/>
          <w:szCs w:val="28"/>
          <w:lang w:val="vi-VN"/>
        </w:rPr>
      </w:pPr>
      <w:r w:rsidRPr="005E2E2F">
        <w:rPr>
          <w:rFonts w:cs="Times New Roman"/>
          <w:i/>
          <w:iCs/>
          <w:szCs w:val="28"/>
          <w:shd w:val="clear" w:color="auto" w:fill="FFFFFF"/>
        </w:rPr>
        <w:t>Căn cứ Thông tư số </w:t>
      </w:r>
      <w:hyperlink r:id="rId10" w:tgtFrame="_blank" w:tooltip="Thông tư 09/2022/TT-BLĐTBXH" w:history="1">
        <w:r w:rsidRPr="005E2E2F">
          <w:rPr>
            <w:rFonts w:cs="Times New Roman"/>
            <w:i/>
            <w:iCs/>
            <w:szCs w:val="28"/>
            <w:shd w:val="clear" w:color="auto" w:fill="FFFFFF"/>
          </w:rPr>
          <w:t>09/2022/TT-BLĐTBXH</w:t>
        </w:r>
      </w:hyperlink>
      <w:r w:rsidRPr="005E2E2F">
        <w:rPr>
          <w:rFonts w:cs="Times New Roman"/>
          <w:i/>
          <w:iCs/>
          <w:szCs w:val="28"/>
          <w:shd w:val="clear" w:color="auto" w:fill="FFFFFF"/>
        </w:rPr>
        <w:t> ngày 25 tháng 5 năm 2022</w:t>
      </w:r>
      <w:r w:rsidRPr="005E2E2F">
        <w:rPr>
          <w:rFonts w:cs="Times New Roman"/>
          <w:i/>
          <w:iCs/>
          <w:szCs w:val="28"/>
          <w:lang w:val="vi-VN"/>
        </w:rPr>
        <w:t xml:space="preserve"> của </w:t>
      </w:r>
      <w:r w:rsidR="000F36C5" w:rsidRPr="005E2E2F">
        <w:rPr>
          <w:rFonts w:cs="Times New Roman"/>
          <w:i/>
          <w:iCs/>
          <w:szCs w:val="28"/>
        </w:rPr>
        <w:t xml:space="preserve">Bộ trưởng </w:t>
      </w:r>
      <w:r w:rsidRPr="005E2E2F">
        <w:rPr>
          <w:rFonts w:cs="Times New Roman"/>
          <w:i/>
          <w:iCs/>
          <w:szCs w:val="28"/>
          <w:lang w:val="vi-VN"/>
        </w:rPr>
        <w:t>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w:t>
      </w:r>
      <w:r w:rsidR="00A10B6E" w:rsidRPr="005E2E2F">
        <w:rPr>
          <w:rFonts w:cs="Times New Roman"/>
          <w:i/>
          <w:iCs/>
          <w:szCs w:val="28"/>
        </w:rPr>
        <w:t xml:space="preserve"> </w:t>
      </w:r>
      <w:r w:rsidRPr="005E2E2F">
        <w:rPr>
          <w:rFonts w:cs="Times New Roman"/>
          <w:i/>
          <w:iCs/>
          <w:szCs w:val="28"/>
          <w:lang w:val="vi-VN"/>
        </w:rPr>
        <w:t>-</w:t>
      </w:r>
      <w:r w:rsidR="00A10B6E" w:rsidRPr="005E2E2F">
        <w:rPr>
          <w:rFonts w:cs="Times New Roman"/>
          <w:i/>
          <w:iCs/>
          <w:szCs w:val="28"/>
        </w:rPr>
        <w:t xml:space="preserve"> </w:t>
      </w:r>
      <w:r w:rsidRPr="005E2E2F">
        <w:rPr>
          <w:rFonts w:cs="Times New Roman"/>
          <w:i/>
          <w:iCs/>
          <w:szCs w:val="28"/>
          <w:lang w:val="vi-VN"/>
        </w:rPr>
        <w:t>2025;</w:t>
      </w:r>
    </w:p>
    <w:p w:rsidR="00D51257" w:rsidRPr="005E2E2F" w:rsidRDefault="00D51257" w:rsidP="005E2E2F">
      <w:pPr>
        <w:shd w:val="clear" w:color="auto" w:fill="FFFFFF"/>
        <w:spacing w:before="160" w:after="0" w:line="240" w:lineRule="auto"/>
        <w:ind w:firstLine="567"/>
        <w:jc w:val="both"/>
        <w:rPr>
          <w:rFonts w:cs="Times New Roman"/>
          <w:szCs w:val="28"/>
        </w:rPr>
      </w:pPr>
      <w:r w:rsidRPr="005E2E2F">
        <w:rPr>
          <w:rFonts w:cs="Times New Roman"/>
          <w:i/>
          <w:iCs/>
          <w:szCs w:val="28"/>
        </w:rPr>
        <w:t xml:space="preserve">Căn cứ Thông tư số 04/2022/TT-BNNPTNT ngày 11 tháng 7 năm 2022 của </w:t>
      </w:r>
      <w:r w:rsidR="00A37D70" w:rsidRPr="005E2E2F">
        <w:rPr>
          <w:rFonts w:cs="Times New Roman"/>
          <w:i/>
          <w:iCs/>
          <w:szCs w:val="28"/>
        </w:rPr>
        <w:t xml:space="preserve">Bộ trưởng </w:t>
      </w:r>
      <w:r w:rsidRPr="005E2E2F">
        <w:rPr>
          <w:rFonts w:cs="Times New Roman"/>
          <w:i/>
          <w:iCs/>
          <w:szCs w:val="28"/>
        </w:rPr>
        <w:t>Bộ Nông nghiệp và Phát triển nông thôn hướng dẫn thực hiện hỗ trợ phát triển sản xuất lĩnh vực nông nghiệp thuộc Chương trình mục tiêu quốc gia giảm nghèo bền vững giai đoạn 2021</w:t>
      </w:r>
      <w:r w:rsidR="00A10B6E" w:rsidRPr="005E2E2F">
        <w:rPr>
          <w:rFonts w:cs="Times New Roman"/>
          <w:i/>
          <w:iCs/>
          <w:szCs w:val="28"/>
        </w:rPr>
        <w:t xml:space="preserve"> </w:t>
      </w:r>
      <w:r w:rsidRPr="005E2E2F">
        <w:rPr>
          <w:rFonts w:cs="Times New Roman"/>
          <w:i/>
          <w:iCs/>
          <w:szCs w:val="28"/>
        </w:rPr>
        <w:t>-</w:t>
      </w:r>
      <w:r w:rsidR="00A10B6E" w:rsidRPr="005E2E2F">
        <w:rPr>
          <w:rFonts w:cs="Times New Roman"/>
          <w:i/>
          <w:iCs/>
          <w:szCs w:val="28"/>
        </w:rPr>
        <w:t xml:space="preserve"> </w:t>
      </w:r>
      <w:r w:rsidRPr="005E2E2F">
        <w:rPr>
          <w:rFonts w:cs="Times New Roman"/>
          <w:i/>
          <w:iCs/>
          <w:szCs w:val="28"/>
        </w:rPr>
        <w:t>2025</w:t>
      </w:r>
      <w:r w:rsidR="006E7CEB" w:rsidRPr="005E2E2F">
        <w:rPr>
          <w:rFonts w:cs="Times New Roman"/>
          <w:i/>
          <w:iCs/>
          <w:szCs w:val="28"/>
        </w:rPr>
        <w:t>;</w:t>
      </w:r>
    </w:p>
    <w:p w:rsidR="00FD45EF" w:rsidRPr="005E2E2F" w:rsidRDefault="00FD45EF" w:rsidP="005E2E2F">
      <w:pPr>
        <w:spacing w:before="160" w:after="0" w:line="240" w:lineRule="auto"/>
        <w:ind w:firstLine="567"/>
        <w:jc w:val="both"/>
        <w:rPr>
          <w:rFonts w:cs="Times New Roman"/>
          <w:i/>
          <w:iCs/>
          <w:szCs w:val="28"/>
        </w:rPr>
      </w:pPr>
      <w:r w:rsidRPr="005E2E2F">
        <w:rPr>
          <w:rFonts w:eastAsia="Calibri" w:cs="Times New Roman"/>
          <w:i/>
          <w:iCs/>
          <w:szCs w:val="28"/>
          <w:lang w:val="vi-VN"/>
        </w:rPr>
        <w:t xml:space="preserve">Căn cứ </w:t>
      </w:r>
      <w:r w:rsidRPr="005E2E2F">
        <w:rPr>
          <w:rFonts w:cs="Times New Roman"/>
          <w:i/>
          <w:iCs/>
          <w:szCs w:val="28"/>
          <w:lang w:val="vi-VN"/>
        </w:rPr>
        <w:t>Nghị quyết số</w:t>
      </w:r>
      <w:r w:rsidRPr="005E2E2F">
        <w:rPr>
          <w:rFonts w:cs="Times New Roman"/>
          <w:i/>
          <w:iCs/>
          <w:szCs w:val="28"/>
        </w:rPr>
        <w:t xml:space="preserve"> 33</w:t>
      </w:r>
      <w:r w:rsidRPr="005E2E2F">
        <w:rPr>
          <w:rFonts w:cs="Times New Roman"/>
          <w:i/>
          <w:iCs/>
          <w:szCs w:val="28"/>
          <w:lang w:val="vi-VN"/>
        </w:rPr>
        <w:t>/2022/NQ-HĐND ngày</w:t>
      </w:r>
      <w:r w:rsidRPr="005E2E2F">
        <w:rPr>
          <w:rFonts w:cs="Times New Roman"/>
          <w:i/>
          <w:iCs/>
          <w:szCs w:val="28"/>
        </w:rPr>
        <w:t xml:space="preserve"> 10</w:t>
      </w:r>
      <w:r w:rsidRPr="005E2E2F">
        <w:rPr>
          <w:rFonts w:cs="Times New Roman"/>
          <w:i/>
          <w:iCs/>
          <w:szCs w:val="28"/>
          <w:lang w:val="vi-VN"/>
        </w:rPr>
        <w:t xml:space="preserve"> tháng </w:t>
      </w:r>
      <w:r w:rsidRPr="005E2E2F">
        <w:rPr>
          <w:rFonts w:cs="Times New Roman"/>
          <w:i/>
          <w:iCs/>
          <w:szCs w:val="28"/>
        </w:rPr>
        <w:t xml:space="preserve">12 </w:t>
      </w:r>
      <w:r w:rsidRPr="005E2E2F">
        <w:rPr>
          <w:rFonts w:cs="Times New Roman"/>
          <w:i/>
          <w:iCs/>
          <w:szCs w:val="28"/>
          <w:lang w:val="vi-VN"/>
        </w:rPr>
        <w:t>năm 2022 của Hội đồng nhân dân tỉnh q</w:t>
      </w:r>
      <w:r w:rsidRPr="005E2E2F">
        <w:rPr>
          <w:rFonts w:cs="Times New Roman"/>
          <w:i/>
          <w:szCs w:val="28"/>
          <w:lang w:val="vi-VN"/>
        </w:rPr>
        <w:t xml:space="preserve">uy </w:t>
      </w:r>
      <w:r w:rsidRPr="005E2E2F">
        <w:rPr>
          <w:rFonts w:cs="Times New Roman"/>
          <w:i/>
          <w:iCs/>
          <w:szCs w:val="28"/>
          <w:lang w:val="vi-VN"/>
        </w:rPr>
        <w:t xml:space="preserve">định </w:t>
      </w:r>
      <w:r w:rsidRPr="005E2E2F">
        <w:rPr>
          <w:rFonts w:cs="Times New Roman"/>
          <w:i/>
          <w:iCs/>
          <w:szCs w:val="28"/>
        </w:rPr>
        <w:t>n</w:t>
      </w:r>
      <w:r w:rsidRPr="005E2E2F">
        <w:rPr>
          <w:rFonts w:cs="Times New Roman"/>
          <w:i/>
          <w:iCs/>
          <w:szCs w:val="28"/>
          <w:lang w:val="vi-VN"/>
        </w:rPr>
        <w:t>ội dung, định mức hỗ trợ, mẫu hồ sơ, trình tự thủ tục thực hiện dự án mô hình giảm nghèo hỗ trợ phát triển sản xuất cộng đồng trên địa</w:t>
      </w:r>
      <w:r w:rsidRPr="005E2E2F">
        <w:rPr>
          <w:rFonts w:cs="Times New Roman"/>
          <w:i/>
          <w:iCs/>
          <w:szCs w:val="28"/>
        </w:rPr>
        <w:t xml:space="preserve"> b</w:t>
      </w:r>
      <w:r w:rsidRPr="005E2E2F">
        <w:rPr>
          <w:rFonts w:cs="Times New Roman"/>
          <w:i/>
          <w:iCs/>
          <w:szCs w:val="28"/>
          <w:lang w:val="vi-VN"/>
        </w:rPr>
        <w:t>àn</w:t>
      </w:r>
      <w:r w:rsidRPr="005E2E2F">
        <w:rPr>
          <w:rFonts w:cs="Times New Roman"/>
          <w:i/>
          <w:iCs/>
          <w:szCs w:val="28"/>
        </w:rPr>
        <w:t xml:space="preserve"> </w:t>
      </w:r>
      <w:r w:rsidRPr="005E2E2F">
        <w:rPr>
          <w:rFonts w:cs="Times New Roman"/>
          <w:i/>
          <w:iCs/>
          <w:szCs w:val="28"/>
          <w:lang w:val="vi-VN"/>
        </w:rPr>
        <w:t>tỉnh Đồng Nai giai đoạ</w:t>
      </w:r>
      <w:r w:rsidR="00C8126E" w:rsidRPr="005E2E2F">
        <w:rPr>
          <w:rFonts w:cs="Times New Roman"/>
          <w:i/>
          <w:iCs/>
          <w:szCs w:val="28"/>
          <w:lang w:val="vi-VN"/>
        </w:rPr>
        <w:t>n 2023</w:t>
      </w:r>
      <w:r w:rsidRPr="005E2E2F">
        <w:rPr>
          <w:rFonts w:cs="Times New Roman"/>
          <w:i/>
          <w:iCs/>
          <w:szCs w:val="28"/>
          <w:lang w:val="vi-VN"/>
        </w:rPr>
        <w:t xml:space="preserve"> </w:t>
      </w:r>
      <w:r w:rsidR="007C5264" w:rsidRPr="005E2E2F">
        <w:rPr>
          <w:rFonts w:cs="Times New Roman"/>
          <w:i/>
          <w:iCs/>
          <w:szCs w:val="28"/>
        </w:rPr>
        <w:t>-</w:t>
      </w:r>
      <w:r w:rsidRPr="005E2E2F">
        <w:rPr>
          <w:rFonts w:cs="Times New Roman"/>
          <w:i/>
          <w:iCs/>
          <w:szCs w:val="28"/>
          <w:lang w:val="vi-VN"/>
        </w:rPr>
        <w:t xml:space="preserve"> 202</w:t>
      </w:r>
      <w:r w:rsidRPr="005E2E2F">
        <w:rPr>
          <w:rFonts w:cs="Times New Roman"/>
          <w:i/>
          <w:iCs/>
          <w:szCs w:val="28"/>
        </w:rPr>
        <w:t>5;</w:t>
      </w:r>
    </w:p>
    <w:p w:rsidR="007C5264" w:rsidRPr="005E2E2F" w:rsidRDefault="00FD45EF" w:rsidP="005E2E2F">
      <w:pPr>
        <w:spacing w:before="160" w:after="0" w:line="240" w:lineRule="auto"/>
        <w:ind w:firstLine="567"/>
        <w:jc w:val="both"/>
        <w:rPr>
          <w:rFonts w:cs="Times New Roman"/>
          <w:i/>
          <w:szCs w:val="28"/>
        </w:rPr>
      </w:pPr>
      <w:r w:rsidRPr="005E2E2F">
        <w:rPr>
          <w:rFonts w:cs="Times New Roman"/>
          <w:i/>
          <w:szCs w:val="28"/>
        </w:rPr>
        <w:t>Theo đề nghị của Giám đốc Sở Lao động - Thương binh và Xã hội tại Tờ trình số</w:t>
      </w:r>
      <w:r w:rsidR="007C5264" w:rsidRPr="005E2E2F">
        <w:rPr>
          <w:rFonts w:cs="Times New Roman"/>
          <w:i/>
          <w:szCs w:val="28"/>
        </w:rPr>
        <w:t xml:space="preserve"> 30</w:t>
      </w:r>
      <w:r w:rsidRPr="005E2E2F">
        <w:rPr>
          <w:rFonts w:cs="Times New Roman"/>
          <w:i/>
          <w:szCs w:val="28"/>
        </w:rPr>
        <w:t>/TTr-LĐTBXH ngày</w:t>
      </w:r>
      <w:r w:rsidR="007C5264" w:rsidRPr="005E2E2F">
        <w:rPr>
          <w:rFonts w:cs="Times New Roman"/>
          <w:i/>
          <w:szCs w:val="28"/>
        </w:rPr>
        <w:t xml:space="preserve"> 20 tháng 3</w:t>
      </w:r>
      <w:r w:rsidRPr="005E2E2F">
        <w:rPr>
          <w:rFonts w:cs="Times New Roman"/>
          <w:i/>
          <w:szCs w:val="28"/>
        </w:rPr>
        <w:t xml:space="preserve"> năm 202</w:t>
      </w:r>
      <w:r w:rsidR="00D96E73" w:rsidRPr="005E2E2F">
        <w:rPr>
          <w:rFonts w:cs="Times New Roman"/>
          <w:i/>
          <w:szCs w:val="28"/>
        </w:rPr>
        <w:t>3</w:t>
      </w:r>
      <w:r w:rsidR="00441B80" w:rsidRPr="005E2E2F">
        <w:rPr>
          <w:rFonts w:cs="Times New Roman"/>
          <w:i/>
          <w:szCs w:val="28"/>
        </w:rPr>
        <w:t xml:space="preserve"> và Báo cáo số 120/BC-SLĐTBXH ngày 06 tháng 4 năm 2023</w:t>
      </w:r>
      <w:r w:rsidR="00546D57" w:rsidRPr="005E2E2F">
        <w:rPr>
          <w:rFonts w:cs="Times New Roman"/>
          <w:i/>
          <w:szCs w:val="28"/>
        </w:rPr>
        <w:t>.</w:t>
      </w:r>
    </w:p>
    <w:p w:rsidR="007C5264" w:rsidRPr="005E2E2F" w:rsidRDefault="00563598" w:rsidP="00B73414">
      <w:pPr>
        <w:shd w:val="clear" w:color="auto" w:fill="FFFFFF"/>
        <w:spacing w:before="240" w:after="240" w:line="240" w:lineRule="auto"/>
        <w:jc w:val="center"/>
        <w:rPr>
          <w:rFonts w:eastAsia="Times New Roman" w:cs="Times New Roman"/>
          <w:b/>
          <w:bCs/>
          <w:szCs w:val="28"/>
        </w:rPr>
      </w:pPr>
      <w:r w:rsidRPr="005E2E2F">
        <w:rPr>
          <w:rFonts w:eastAsia="Times New Roman" w:cs="Times New Roman"/>
          <w:b/>
          <w:bCs/>
          <w:szCs w:val="28"/>
          <w:lang w:val="vi-VN"/>
        </w:rPr>
        <w:lastRenderedPageBreak/>
        <w:t>QUYẾT ĐỊNH:</w:t>
      </w:r>
    </w:p>
    <w:p w:rsidR="00FD45EF" w:rsidRPr="005E2E2F" w:rsidRDefault="00563598" w:rsidP="005E2E2F">
      <w:pPr>
        <w:spacing w:before="120" w:after="0" w:line="240" w:lineRule="auto"/>
        <w:ind w:firstLine="567"/>
        <w:jc w:val="both"/>
        <w:rPr>
          <w:rFonts w:eastAsia="Times New Roman" w:cs="Times New Roman"/>
          <w:szCs w:val="28"/>
          <w:lang w:eastAsia="vi-VN"/>
        </w:rPr>
      </w:pPr>
      <w:bookmarkStart w:id="2" w:name="dieu_1"/>
      <w:r w:rsidRPr="005E2E2F">
        <w:rPr>
          <w:rFonts w:eastAsia="Times New Roman" w:cs="Times New Roman"/>
          <w:b/>
          <w:bCs/>
          <w:szCs w:val="28"/>
        </w:rPr>
        <w:tab/>
      </w:r>
      <w:r w:rsidRPr="005E2E2F">
        <w:rPr>
          <w:rFonts w:eastAsia="Times New Roman" w:cs="Times New Roman"/>
          <w:b/>
          <w:bCs/>
          <w:szCs w:val="28"/>
          <w:lang w:val="vi-VN"/>
        </w:rPr>
        <w:t>Điều 1.</w:t>
      </w:r>
      <w:bookmarkEnd w:id="2"/>
      <w:r w:rsidRPr="005E2E2F">
        <w:rPr>
          <w:rFonts w:eastAsia="Times New Roman" w:cs="Times New Roman"/>
          <w:b/>
          <w:bCs/>
          <w:szCs w:val="28"/>
          <w:lang w:val="vi-VN"/>
        </w:rPr>
        <w:t> </w:t>
      </w:r>
      <w:bookmarkStart w:id="3" w:name="dieu_1_name"/>
      <w:r w:rsidRPr="005E2E2F">
        <w:rPr>
          <w:rFonts w:eastAsia="Times New Roman" w:cs="Times New Roman"/>
          <w:szCs w:val="28"/>
          <w:lang w:val="vi-VN"/>
        </w:rPr>
        <w:t xml:space="preserve">Ban hành kèm theo </w:t>
      </w:r>
      <w:r w:rsidR="003A18AC" w:rsidRPr="005E2E2F">
        <w:rPr>
          <w:rFonts w:eastAsia="Times New Roman" w:cs="Times New Roman"/>
          <w:szCs w:val="28"/>
        </w:rPr>
        <w:t>Quyết định này</w:t>
      </w:r>
      <w:r w:rsidR="00F84DC6" w:rsidRPr="005E2E2F">
        <w:rPr>
          <w:rFonts w:eastAsia="Times New Roman" w:cs="Times New Roman"/>
          <w:szCs w:val="28"/>
        </w:rPr>
        <w:t xml:space="preserve"> </w:t>
      </w:r>
      <w:r w:rsidR="00F84DC6" w:rsidRPr="005E2E2F">
        <w:rPr>
          <w:rFonts w:cs="Times New Roman"/>
          <w:szCs w:val="28"/>
        </w:rPr>
        <w:t>Quy định về mức hỗ trợ, cơ chế quay vòng một phần vốn hỗ trợ bằng tiền để luân chuyển trong cộng đồng thực hiện dự án mô hình giảm nghèo hỗ trợ phát triển sản xuất cộng đồng trên địa bàn tỉnh Đồng Nai giai đoạ</w:t>
      </w:r>
      <w:r w:rsidR="007C5264" w:rsidRPr="005E2E2F">
        <w:rPr>
          <w:rFonts w:cs="Times New Roman"/>
          <w:szCs w:val="28"/>
        </w:rPr>
        <w:t>n 2023 -</w:t>
      </w:r>
      <w:r w:rsidR="00F84DC6" w:rsidRPr="005E2E2F">
        <w:rPr>
          <w:rFonts w:cs="Times New Roman"/>
          <w:szCs w:val="28"/>
        </w:rPr>
        <w:t xml:space="preserve"> 2025</w:t>
      </w:r>
      <w:r w:rsidR="00C855D0" w:rsidRPr="005E2E2F">
        <w:rPr>
          <w:rFonts w:cs="Times New Roman"/>
          <w:szCs w:val="28"/>
        </w:rPr>
        <w:t>.</w:t>
      </w:r>
    </w:p>
    <w:bookmarkEnd w:id="3"/>
    <w:p w:rsidR="00563598" w:rsidRPr="005E2E2F" w:rsidRDefault="00563598" w:rsidP="005E2E2F">
      <w:pPr>
        <w:shd w:val="clear" w:color="auto" w:fill="FFFFFF"/>
        <w:spacing w:before="120" w:after="0" w:line="240" w:lineRule="auto"/>
        <w:ind w:firstLine="567"/>
        <w:jc w:val="both"/>
        <w:rPr>
          <w:rFonts w:eastAsia="Times New Roman" w:cs="Times New Roman"/>
          <w:szCs w:val="28"/>
          <w:lang w:eastAsia="vi-VN"/>
        </w:rPr>
      </w:pPr>
      <w:r w:rsidRPr="005E2E2F">
        <w:rPr>
          <w:rFonts w:eastAsia="Times New Roman" w:cs="Times New Roman"/>
          <w:b/>
          <w:bCs/>
          <w:szCs w:val="28"/>
          <w:lang w:eastAsia="vi-VN"/>
        </w:rPr>
        <w:t>Điều 2. </w:t>
      </w:r>
      <w:bookmarkStart w:id="4" w:name="dieu_3"/>
      <w:r w:rsidRPr="005E2E2F">
        <w:rPr>
          <w:rFonts w:eastAsia="Times New Roman" w:cs="Times New Roman"/>
          <w:szCs w:val="28"/>
          <w:lang w:eastAsia="vi-VN"/>
        </w:rPr>
        <w:t>Quyết định này có hiệu lực thi hành kể từ ngày </w:t>
      </w:r>
      <w:r w:rsidR="007C5264" w:rsidRPr="005E2E2F">
        <w:rPr>
          <w:rFonts w:eastAsia="Times New Roman" w:cs="Times New Roman"/>
          <w:szCs w:val="28"/>
          <w:lang w:eastAsia="vi-VN"/>
        </w:rPr>
        <w:t>20</w:t>
      </w:r>
      <w:r w:rsidR="003A18AC" w:rsidRPr="005E2E2F">
        <w:rPr>
          <w:rFonts w:eastAsia="Times New Roman" w:cs="Times New Roman"/>
          <w:szCs w:val="28"/>
          <w:lang w:eastAsia="vi-VN"/>
        </w:rPr>
        <w:t xml:space="preserve"> tháng </w:t>
      </w:r>
      <w:r w:rsidR="007C5264" w:rsidRPr="005E2E2F">
        <w:rPr>
          <w:rFonts w:eastAsia="Times New Roman" w:cs="Times New Roman"/>
          <w:szCs w:val="28"/>
          <w:lang w:eastAsia="vi-VN"/>
        </w:rPr>
        <w:t>4</w:t>
      </w:r>
      <w:r w:rsidR="003A18AC" w:rsidRPr="005E2E2F">
        <w:rPr>
          <w:rFonts w:eastAsia="Times New Roman" w:cs="Times New Roman"/>
          <w:szCs w:val="28"/>
          <w:lang w:eastAsia="vi-VN"/>
        </w:rPr>
        <w:t xml:space="preserve"> năm 2023</w:t>
      </w:r>
      <w:r w:rsidRPr="005E2E2F">
        <w:rPr>
          <w:rFonts w:eastAsia="Times New Roman" w:cs="Times New Roman"/>
          <w:szCs w:val="28"/>
          <w:lang w:eastAsia="vi-VN"/>
        </w:rPr>
        <w:t>.</w:t>
      </w:r>
    </w:p>
    <w:bookmarkEnd w:id="4"/>
    <w:p w:rsidR="007D7E73" w:rsidRDefault="007D7E73" w:rsidP="005E2E2F">
      <w:pPr>
        <w:spacing w:before="120" w:after="0" w:line="240" w:lineRule="auto"/>
        <w:ind w:firstLine="567"/>
        <w:jc w:val="both"/>
        <w:rPr>
          <w:rFonts w:cs="Times New Roman"/>
          <w:iCs/>
          <w:szCs w:val="28"/>
        </w:rPr>
      </w:pPr>
      <w:r w:rsidRPr="005E2E2F">
        <w:rPr>
          <w:rFonts w:cs="Times New Roman"/>
          <w:b/>
          <w:iCs/>
          <w:szCs w:val="28"/>
        </w:rPr>
        <w:t xml:space="preserve">Điều 3. </w:t>
      </w:r>
      <w:r w:rsidRPr="005E2E2F">
        <w:rPr>
          <w:rFonts w:cs="Times New Roman"/>
          <w:iCs/>
          <w:szCs w:val="28"/>
        </w:rPr>
        <w:t xml:space="preserve">Chánh Văn phòng Ủy ban nhân dân tỉnh, Giám đốc Sở Lao động - Thương binh và Xã hội, Giám đốc Sở Tài chính, </w:t>
      </w:r>
      <w:r w:rsidR="007C5264" w:rsidRPr="005E2E2F">
        <w:rPr>
          <w:rFonts w:cs="Times New Roman"/>
          <w:iCs/>
          <w:szCs w:val="28"/>
        </w:rPr>
        <w:t xml:space="preserve">Giám đốc Sở Kế hoạch và Đầu tư, </w:t>
      </w:r>
      <w:r w:rsidRPr="005E2E2F">
        <w:rPr>
          <w:rFonts w:cs="Times New Roman"/>
          <w:iCs/>
          <w:szCs w:val="28"/>
        </w:rPr>
        <w:t>Thủ trưởng các sở, ban, ngành, Chủ tịch Ủy ban nhân dân các huyện, thành phố Long Khánh, thành phố Biên Hòa và Thủ trưởng các cơ quan, tổ chức, cá nhân liên quan chịu trách nhiệm thi hành Quyết định này./.</w:t>
      </w:r>
    </w:p>
    <w:p w:rsidR="005E2E2F" w:rsidRPr="005E2E2F" w:rsidRDefault="005E2E2F" w:rsidP="005E2E2F">
      <w:pPr>
        <w:spacing w:before="120" w:after="120" w:line="240" w:lineRule="auto"/>
        <w:ind w:firstLine="709"/>
        <w:jc w:val="both"/>
        <w:rPr>
          <w:rFonts w:cs="Times New Roman"/>
          <w:iCs/>
          <w:szCs w:val="28"/>
        </w:rPr>
      </w:pPr>
    </w:p>
    <w:tbl>
      <w:tblPr>
        <w:tblW w:w="9639" w:type="dxa"/>
        <w:tblCellSpacing w:w="0" w:type="dxa"/>
        <w:tblInd w:w="108" w:type="dxa"/>
        <w:tblCellMar>
          <w:left w:w="0" w:type="dxa"/>
          <w:right w:w="0" w:type="dxa"/>
        </w:tblCellMar>
        <w:tblLook w:val="0000" w:firstRow="0" w:lastRow="0" w:firstColumn="0" w:lastColumn="0" w:noHBand="0" w:noVBand="0"/>
      </w:tblPr>
      <w:tblGrid>
        <w:gridCol w:w="4820"/>
        <w:gridCol w:w="4819"/>
      </w:tblGrid>
      <w:tr w:rsidR="005E2E2F" w:rsidRPr="005E2E2F" w:rsidTr="005E2E2F">
        <w:trPr>
          <w:tblCellSpacing w:w="0" w:type="dxa"/>
        </w:trPr>
        <w:tc>
          <w:tcPr>
            <w:tcW w:w="4820" w:type="dxa"/>
            <w:tcMar>
              <w:top w:w="0" w:type="dxa"/>
              <w:left w:w="108" w:type="dxa"/>
              <w:bottom w:w="0" w:type="dxa"/>
              <w:right w:w="108" w:type="dxa"/>
            </w:tcMar>
          </w:tcPr>
          <w:p w:rsidR="007D7E73" w:rsidRPr="005E2E2F" w:rsidRDefault="007D7E73" w:rsidP="005E2E2F">
            <w:pPr>
              <w:pStyle w:val="NormalWeb"/>
              <w:spacing w:before="0" w:beforeAutospacing="0" w:after="0" w:afterAutospacing="0"/>
              <w:rPr>
                <w:sz w:val="28"/>
                <w:szCs w:val="28"/>
              </w:rPr>
            </w:pPr>
          </w:p>
        </w:tc>
        <w:tc>
          <w:tcPr>
            <w:tcW w:w="4819" w:type="dxa"/>
            <w:tcMar>
              <w:top w:w="0" w:type="dxa"/>
              <w:left w:w="108" w:type="dxa"/>
              <w:bottom w:w="0" w:type="dxa"/>
              <w:right w:w="108" w:type="dxa"/>
            </w:tcMar>
          </w:tcPr>
          <w:p w:rsidR="007C5264" w:rsidRPr="005E2E2F" w:rsidRDefault="007D7E73" w:rsidP="005E2E2F">
            <w:pPr>
              <w:pStyle w:val="Heading1"/>
              <w:tabs>
                <w:tab w:val="center" w:pos="6480"/>
              </w:tabs>
              <w:rPr>
                <w:rFonts w:ascii="Times New Roman" w:hAnsi="Times New Roman"/>
                <w:b/>
                <w:szCs w:val="28"/>
              </w:rPr>
            </w:pPr>
            <w:r w:rsidRPr="005E2E2F">
              <w:rPr>
                <w:rFonts w:ascii="Times New Roman" w:hAnsi="Times New Roman"/>
                <w:b/>
                <w:szCs w:val="28"/>
              </w:rPr>
              <w:t>TM. ỦY BAN NHÂN DÂN</w:t>
            </w:r>
          </w:p>
          <w:p w:rsidR="007C5264" w:rsidRPr="005E2E2F" w:rsidRDefault="007C5264" w:rsidP="005E2E2F">
            <w:pPr>
              <w:pStyle w:val="Heading1"/>
              <w:tabs>
                <w:tab w:val="center" w:pos="6480"/>
              </w:tabs>
              <w:rPr>
                <w:rFonts w:ascii="Times New Roman" w:hAnsi="Times New Roman"/>
                <w:b/>
                <w:szCs w:val="28"/>
              </w:rPr>
            </w:pPr>
            <w:r w:rsidRPr="005E2E2F">
              <w:rPr>
                <w:rFonts w:ascii="Times New Roman" w:hAnsi="Times New Roman"/>
                <w:b/>
                <w:szCs w:val="28"/>
              </w:rPr>
              <w:t>KT. CHỦ TỊCH</w:t>
            </w:r>
          </w:p>
          <w:p w:rsidR="005E2E2F" w:rsidRDefault="007C5264" w:rsidP="005E2E2F">
            <w:pPr>
              <w:pStyle w:val="Heading1"/>
              <w:tabs>
                <w:tab w:val="center" w:pos="6480"/>
              </w:tabs>
              <w:rPr>
                <w:rFonts w:ascii="Times New Roman" w:hAnsi="Times New Roman"/>
                <w:b/>
                <w:szCs w:val="28"/>
              </w:rPr>
            </w:pPr>
            <w:r w:rsidRPr="005E2E2F">
              <w:rPr>
                <w:rFonts w:ascii="Times New Roman" w:hAnsi="Times New Roman"/>
                <w:b/>
                <w:szCs w:val="28"/>
              </w:rPr>
              <w:t>PHÓ CHỦ TỊCH</w:t>
            </w:r>
          </w:p>
          <w:p w:rsidR="005E2E2F" w:rsidRPr="005E2E2F" w:rsidRDefault="005E2E2F" w:rsidP="005E2E2F">
            <w:pPr>
              <w:spacing w:after="0" w:line="240" w:lineRule="auto"/>
            </w:pPr>
          </w:p>
          <w:p w:rsidR="007D7E73" w:rsidRPr="005E2E2F" w:rsidRDefault="007C5264" w:rsidP="005E2E2F">
            <w:pPr>
              <w:pStyle w:val="Heading1"/>
              <w:tabs>
                <w:tab w:val="center" w:pos="6480"/>
              </w:tabs>
              <w:rPr>
                <w:rFonts w:ascii="Times New Roman" w:hAnsi="Times New Roman"/>
                <w:szCs w:val="28"/>
              </w:rPr>
            </w:pPr>
            <w:r w:rsidRPr="005E2E2F">
              <w:rPr>
                <w:rFonts w:ascii="Times New Roman" w:hAnsi="Times New Roman"/>
                <w:b/>
                <w:szCs w:val="28"/>
              </w:rPr>
              <w:t>Nguyễn Sơn Hùng</w:t>
            </w:r>
            <w:r w:rsidR="007D7E73" w:rsidRPr="005E2E2F">
              <w:rPr>
                <w:rFonts w:ascii="Times New Roman" w:hAnsi="Times New Roman"/>
                <w:b/>
                <w:szCs w:val="28"/>
              </w:rPr>
              <w:t xml:space="preserve"> </w:t>
            </w:r>
          </w:p>
        </w:tc>
      </w:tr>
    </w:tbl>
    <w:p w:rsidR="007D7E73" w:rsidRPr="005E2E2F" w:rsidRDefault="007D7E73">
      <w:pPr>
        <w:spacing w:after="0" w:line="240" w:lineRule="auto"/>
        <w:ind w:right="-476"/>
        <w:rPr>
          <w:rFonts w:cs="Times New Roman"/>
          <w:szCs w:val="28"/>
        </w:rPr>
        <w:sectPr w:rsidR="007D7E73" w:rsidRPr="005E2E2F" w:rsidSect="005E2E2F">
          <w:headerReference w:type="default" r:id="rId11"/>
          <w:pgSz w:w="11907" w:h="16840" w:code="9"/>
          <w:pgMar w:top="1134" w:right="1134" w:bottom="851" w:left="1134" w:header="567" w:footer="567" w:gutter="0"/>
          <w:cols w:space="720"/>
          <w:docGrid w:linePitch="381"/>
        </w:sectPr>
      </w:pPr>
    </w:p>
    <w:tbl>
      <w:tblPr>
        <w:tblW w:w="5000" w:type="pct"/>
        <w:tblLook w:val="01E0" w:firstRow="1" w:lastRow="1" w:firstColumn="1" w:lastColumn="1" w:noHBand="0" w:noVBand="0"/>
      </w:tblPr>
      <w:tblGrid>
        <w:gridCol w:w="3043"/>
        <w:gridCol w:w="1015"/>
        <w:gridCol w:w="5797"/>
      </w:tblGrid>
      <w:tr w:rsidR="005E2E2F" w:rsidRPr="005E2E2F" w:rsidTr="00580210">
        <w:trPr>
          <w:trHeight w:val="1021"/>
        </w:trPr>
        <w:tc>
          <w:tcPr>
            <w:tcW w:w="1544" w:type="pct"/>
            <w:hideMark/>
          </w:tcPr>
          <w:p w:rsidR="005E2E2F" w:rsidRPr="005E2E2F" w:rsidRDefault="005E2E2F" w:rsidP="005E2E2F">
            <w:pPr>
              <w:widowControl w:val="0"/>
              <w:spacing w:after="0" w:line="240" w:lineRule="auto"/>
              <w:jc w:val="center"/>
              <w:rPr>
                <w:rFonts w:eastAsia="PMingLiU" w:cs="Times New Roman"/>
                <w:b/>
                <w:sz w:val="26"/>
                <w:szCs w:val="26"/>
                <w:highlight w:val="white"/>
              </w:rPr>
            </w:pPr>
            <w:r w:rsidRPr="005E2E2F">
              <w:rPr>
                <w:rFonts w:eastAsia="PMingLiU" w:cs="Times New Roman"/>
                <w:b/>
                <w:sz w:val="26"/>
                <w:szCs w:val="26"/>
                <w:highlight w:val="white"/>
              </w:rPr>
              <w:lastRenderedPageBreak/>
              <w:t>ỦY BAN NHÂN DÂN</w:t>
            </w:r>
          </w:p>
          <w:p w:rsidR="005E2E2F" w:rsidRPr="005E2E2F" w:rsidRDefault="005E2E2F" w:rsidP="005E2E2F">
            <w:pPr>
              <w:widowControl w:val="0"/>
              <w:spacing w:after="0" w:line="240" w:lineRule="auto"/>
              <w:jc w:val="center"/>
              <w:rPr>
                <w:rFonts w:eastAsia="PMingLiU" w:cs="Times New Roman"/>
                <w:b/>
                <w:sz w:val="26"/>
                <w:szCs w:val="26"/>
                <w:highlight w:val="white"/>
              </w:rPr>
            </w:pPr>
            <w:r>
              <w:rPr>
                <w:rFonts w:eastAsia="Times New Roman" w:cs="Times New Roman"/>
                <w:noProof/>
                <w:szCs w:val="20"/>
              </w:rPr>
              <mc:AlternateContent>
                <mc:Choice Requires="wps">
                  <w:drawing>
                    <wp:anchor distT="4294967288" distB="4294967288" distL="114300" distR="114300" simplePos="0" relativeHeight="251676672" behindDoc="0" locked="0" layoutInCell="1" allowOverlap="1">
                      <wp:simplePos x="0" y="0"/>
                      <wp:positionH relativeFrom="column">
                        <wp:posOffset>581660</wp:posOffset>
                      </wp:positionH>
                      <wp:positionV relativeFrom="paragraph">
                        <wp:posOffset>220979</wp:posOffset>
                      </wp:positionV>
                      <wp:extent cx="640080" cy="0"/>
                      <wp:effectExtent l="0" t="0" r="2667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76672;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1IR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jTtSERwCAAA3BAAADgAAAAAAAAAAAAAAAAAuAgAAZHJzL2Uyb0RvYy54bWxQSwECLQAU&#10;AAYACAAAACEAvxe/q9wAAAAIAQAADwAAAAAAAAAAAAAAAAB2BAAAZHJzL2Rvd25yZXYueG1sUEsF&#10;BgAAAAAEAAQA8wAAAH8FAAAAAA==&#10;"/>
                  </w:pict>
                </mc:Fallback>
              </mc:AlternateContent>
            </w:r>
            <w:r w:rsidRPr="005E2E2F">
              <w:rPr>
                <w:rFonts w:eastAsia="PMingLiU" w:cs="Times New Roman"/>
                <w:b/>
                <w:sz w:val="26"/>
                <w:szCs w:val="26"/>
                <w:highlight w:val="white"/>
              </w:rPr>
              <w:t>TỈNH ĐỒNG NAI</w:t>
            </w:r>
          </w:p>
        </w:tc>
        <w:tc>
          <w:tcPr>
            <w:tcW w:w="515" w:type="pct"/>
          </w:tcPr>
          <w:p w:rsidR="005E2E2F" w:rsidRPr="005E2E2F" w:rsidRDefault="005E2E2F" w:rsidP="005E2E2F">
            <w:pPr>
              <w:widowControl w:val="0"/>
              <w:spacing w:after="0" w:line="240" w:lineRule="auto"/>
              <w:jc w:val="center"/>
              <w:rPr>
                <w:rFonts w:eastAsia="PMingLiU" w:cs="Times New Roman"/>
                <w:b/>
                <w:sz w:val="26"/>
                <w:szCs w:val="26"/>
                <w:highlight w:val="white"/>
              </w:rPr>
            </w:pPr>
          </w:p>
          <w:p w:rsidR="005E2E2F" w:rsidRPr="005E2E2F" w:rsidRDefault="005E2E2F" w:rsidP="005E2E2F">
            <w:pPr>
              <w:widowControl w:val="0"/>
              <w:spacing w:after="0" w:line="240" w:lineRule="auto"/>
              <w:jc w:val="center"/>
              <w:rPr>
                <w:rFonts w:eastAsia="PMingLiU" w:cs="Times New Roman"/>
                <w:szCs w:val="28"/>
                <w:highlight w:val="white"/>
              </w:rPr>
            </w:pPr>
          </w:p>
        </w:tc>
        <w:tc>
          <w:tcPr>
            <w:tcW w:w="2941" w:type="pct"/>
            <w:hideMark/>
          </w:tcPr>
          <w:p w:rsidR="005E2E2F" w:rsidRPr="005E2E2F" w:rsidRDefault="005E2E2F" w:rsidP="005E2E2F">
            <w:pPr>
              <w:widowControl w:val="0"/>
              <w:spacing w:after="0" w:line="240" w:lineRule="auto"/>
              <w:jc w:val="center"/>
              <w:rPr>
                <w:rFonts w:eastAsia="PMingLiU" w:cs="Times New Roman"/>
                <w:b/>
                <w:sz w:val="26"/>
                <w:szCs w:val="26"/>
                <w:highlight w:val="white"/>
              </w:rPr>
            </w:pPr>
            <w:r w:rsidRPr="005E2E2F">
              <w:rPr>
                <w:rFonts w:eastAsia="PMingLiU" w:cs="Times New Roman"/>
                <w:b/>
                <w:sz w:val="26"/>
                <w:szCs w:val="26"/>
                <w:highlight w:val="white"/>
              </w:rPr>
              <w:t>CỘNG HÒA XÃ HỘI CHỦ NGHĨA VIỆT NAM</w:t>
            </w:r>
          </w:p>
          <w:p w:rsidR="005E2E2F" w:rsidRPr="005E2E2F" w:rsidRDefault="005E2E2F" w:rsidP="005E2E2F">
            <w:pPr>
              <w:widowControl w:val="0"/>
              <w:spacing w:after="0" w:line="240" w:lineRule="auto"/>
              <w:jc w:val="center"/>
              <w:rPr>
                <w:rFonts w:eastAsia="PMingLiU" w:cs="Times New Roman"/>
                <w:szCs w:val="28"/>
                <w:highlight w:val="white"/>
              </w:rPr>
            </w:pPr>
            <w:r>
              <w:rPr>
                <w:rFonts w:eastAsia="Times New Roman" w:cs="Times New Roman"/>
                <w:noProof/>
                <w:szCs w:val="20"/>
              </w:rPr>
              <mc:AlternateContent>
                <mc:Choice Requires="wps">
                  <w:drawing>
                    <wp:anchor distT="4294967288" distB="4294967288" distL="114300" distR="114300" simplePos="0" relativeHeight="251677696" behindDoc="0" locked="0" layoutInCell="1" allowOverlap="1">
                      <wp:simplePos x="0" y="0"/>
                      <wp:positionH relativeFrom="column">
                        <wp:posOffset>696595</wp:posOffset>
                      </wp:positionH>
                      <wp:positionV relativeFrom="paragraph">
                        <wp:posOffset>236219</wp:posOffset>
                      </wp:positionV>
                      <wp:extent cx="2143125" cy="0"/>
                      <wp:effectExtent l="0" t="0" r="952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77696;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Sxg2&#10;b9oBAACm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5E2E2F">
              <w:rPr>
                <w:rFonts w:eastAsia="PMingLiU" w:cs="Times New Roman"/>
                <w:b/>
                <w:szCs w:val="28"/>
                <w:highlight w:val="white"/>
              </w:rPr>
              <w:t>Độc lập - Tự do - Hạnh phúc</w:t>
            </w:r>
          </w:p>
        </w:tc>
      </w:tr>
    </w:tbl>
    <w:p w:rsidR="005E2E2F" w:rsidRPr="005A6BB7" w:rsidRDefault="005E2E2F" w:rsidP="005A6BB7">
      <w:pPr>
        <w:spacing w:after="0" w:line="240" w:lineRule="auto"/>
        <w:jc w:val="center"/>
        <w:rPr>
          <w:b/>
          <w:szCs w:val="28"/>
        </w:rPr>
      </w:pPr>
    </w:p>
    <w:p w:rsidR="0043699A" w:rsidRPr="005A6BB7" w:rsidRDefault="0043699A" w:rsidP="005A6BB7">
      <w:pPr>
        <w:spacing w:after="0" w:line="240" w:lineRule="auto"/>
        <w:jc w:val="center"/>
        <w:rPr>
          <w:b/>
          <w:szCs w:val="28"/>
        </w:rPr>
      </w:pPr>
      <w:r w:rsidRPr="005A6BB7">
        <w:rPr>
          <w:b/>
          <w:szCs w:val="28"/>
        </w:rPr>
        <w:t>QUY ĐỊNH</w:t>
      </w:r>
    </w:p>
    <w:p w:rsidR="00CF56B2" w:rsidRPr="005A6BB7" w:rsidRDefault="00CF56B2" w:rsidP="005A6BB7">
      <w:pPr>
        <w:spacing w:after="0" w:line="240" w:lineRule="auto"/>
        <w:jc w:val="center"/>
        <w:rPr>
          <w:b/>
          <w:szCs w:val="28"/>
        </w:rPr>
      </w:pPr>
      <w:r w:rsidRPr="005A6BB7">
        <w:rPr>
          <w:b/>
          <w:szCs w:val="28"/>
        </w:rPr>
        <w:t>Về</w:t>
      </w:r>
      <w:r w:rsidR="003E2A4F" w:rsidRPr="005A6BB7">
        <w:rPr>
          <w:b/>
          <w:szCs w:val="28"/>
        </w:rPr>
        <w:t xml:space="preserve"> mức hỗ trợ, cơ chế quay vòng một phần vốn hỗ trợ bằng tiền để luân chuyển trong cộng đồng thực hiện dự án mô hình giảm nghèo hỗ trợ phát triển sản xuất cộng đồng trên địa bàn tỉnh Đồng Nai giai đoạ</w:t>
      </w:r>
      <w:r w:rsidR="00B73414" w:rsidRPr="005A6BB7">
        <w:rPr>
          <w:b/>
          <w:szCs w:val="28"/>
        </w:rPr>
        <w:t>n 2023 -</w:t>
      </w:r>
      <w:r w:rsidR="003E2A4F" w:rsidRPr="005A6BB7">
        <w:rPr>
          <w:b/>
          <w:szCs w:val="28"/>
        </w:rPr>
        <w:t xml:space="preserve"> 2025</w:t>
      </w:r>
    </w:p>
    <w:p w:rsidR="005A6BB7" w:rsidRDefault="008F45AB" w:rsidP="005A6BB7">
      <w:pPr>
        <w:spacing w:after="0" w:line="240" w:lineRule="auto"/>
        <w:jc w:val="center"/>
        <w:rPr>
          <w:i/>
          <w:szCs w:val="28"/>
        </w:rPr>
      </w:pPr>
      <w:r w:rsidRPr="005A6BB7">
        <w:rPr>
          <w:i/>
          <w:szCs w:val="28"/>
        </w:rPr>
        <w:t>(K</w:t>
      </w:r>
      <w:r w:rsidR="00B73414" w:rsidRPr="005A6BB7">
        <w:rPr>
          <w:i/>
          <w:szCs w:val="28"/>
        </w:rPr>
        <w:t>èm theo Quyết định số 15</w:t>
      </w:r>
      <w:r w:rsidR="007D7E73" w:rsidRPr="005A6BB7">
        <w:rPr>
          <w:i/>
          <w:szCs w:val="28"/>
        </w:rPr>
        <w:t>/2023</w:t>
      </w:r>
      <w:r w:rsidR="00B73414" w:rsidRPr="005A6BB7">
        <w:rPr>
          <w:i/>
          <w:szCs w:val="28"/>
        </w:rPr>
        <w:t xml:space="preserve">/QĐ-UBND </w:t>
      </w:r>
    </w:p>
    <w:p w:rsidR="005E2E2F" w:rsidRPr="005A6BB7" w:rsidRDefault="00B73414" w:rsidP="005A6BB7">
      <w:pPr>
        <w:spacing w:after="0" w:line="240" w:lineRule="auto"/>
        <w:jc w:val="center"/>
        <w:rPr>
          <w:i/>
          <w:szCs w:val="28"/>
        </w:rPr>
      </w:pPr>
      <w:r w:rsidRPr="005A6BB7">
        <w:rPr>
          <w:i/>
          <w:szCs w:val="28"/>
        </w:rPr>
        <w:t>ngày 07</w:t>
      </w:r>
      <w:r w:rsidR="003E3136" w:rsidRPr="005A6BB7">
        <w:rPr>
          <w:i/>
          <w:szCs w:val="28"/>
        </w:rPr>
        <w:t xml:space="preserve"> </w:t>
      </w:r>
      <w:r w:rsidR="00465824" w:rsidRPr="005A6BB7">
        <w:rPr>
          <w:i/>
          <w:szCs w:val="28"/>
        </w:rPr>
        <w:t>tháng</w:t>
      </w:r>
      <w:r w:rsidRPr="005A6BB7">
        <w:rPr>
          <w:i/>
          <w:szCs w:val="28"/>
        </w:rPr>
        <w:t xml:space="preserve"> 4</w:t>
      </w:r>
      <w:r w:rsidR="003E3136" w:rsidRPr="005A6BB7">
        <w:rPr>
          <w:i/>
          <w:szCs w:val="28"/>
        </w:rPr>
        <w:t xml:space="preserve"> </w:t>
      </w:r>
      <w:r w:rsidR="00465824" w:rsidRPr="005A6BB7">
        <w:rPr>
          <w:i/>
          <w:szCs w:val="28"/>
        </w:rPr>
        <w:t xml:space="preserve">năm </w:t>
      </w:r>
      <w:r w:rsidR="003E3136" w:rsidRPr="005A6BB7">
        <w:rPr>
          <w:i/>
          <w:szCs w:val="28"/>
        </w:rPr>
        <w:t>202</w:t>
      </w:r>
      <w:r w:rsidR="00AC2C4E" w:rsidRPr="005A6BB7">
        <w:rPr>
          <w:i/>
          <w:szCs w:val="28"/>
        </w:rPr>
        <w:t>3</w:t>
      </w:r>
      <w:r w:rsidR="005A6BB7">
        <w:rPr>
          <w:i/>
          <w:szCs w:val="28"/>
        </w:rPr>
        <w:t xml:space="preserve"> </w:t>
      </w:r>
      <w:r w:rsidR="0043699A" w:rsidRPr="005A6BB7">
        <w:rPr>
          <w:i/>
          <w:szCs w:val="28"/>
        </w:rPr>
        <w:t xml:space="preserve">của </w:t>
      </w:r>
      <w:r w:rsidR="00AE68EE" w:rsidRPr="005A6BB7">
        <w:rPr>
          <w:i/>
          <w:szCs w:val="28"/>
        </w:rPr>
        <w:t>Ủy ban nhân dân</w:t>
      </w:r>
      <w:r w:rsidR="0043699A" w:rsidRPr="005A6BB7">
        <w:rPr>
          <w:i/>
          <w:szCs w:val="28"/>
        </w:rPr>
        <w:t xml:space="preserve"> tỉnh)</w:t>
      </w:r>
      <w:bookmarkStart w:id="5" w:name="chuong_1"/>
    </w:p>
    <w:p w:rsidR="0043699A" w:rsidRPr="005A6BB7" w:rsidRDefault="005A6BB7" w:rsidP="005A6BB7">
      <w:pPr>
        <w:spacing w:after="0" w:line="240" w:lineRule="auto"/>
        <w:jc w:val="center"/>
        <w:rPr>
          <w:b/>
          <w:szCs w:val="28"/>
        </w:rPr>
      </w:pPr>
      <w:r>
        <w:rPr>
          <w:b/>
          <w:noProof/>
          <w:szCs w:val="28"/>
        </w:rPr>
        <mc:AlternateContent>
          <mc:Choice Requires="wps">
            <w:drawing>
              <wp:anchor distT="0" distB="0" distL="114300" distR="114300" simplePos="0" relativeHeight="251678720" behindDoc="0" locked="0" layoutInCell="1" allowOverlap="1">
                <wp:simplePos x="0" y="0"/>
                <wp:positionH relativeFrom="column">
                  <wp:posOffset>2296160</wp:posOffset>
                </wp:positionH>
                <wp:positionV relativeFrom="paragraph">
                  <wp:posOffset>46990</wp:posOffset>
                </wp:positionV>
                <wp:extent cx="1511300" cy="0"/>
                <wp:effectExtent l="0" t="0" r="12700" b="19050"/>
                <wp:wrapNone/>
                <wp:docPr id="13" name="Straight Connector 13"/>
                <wp:cNvGraphicFramePr/>
                <a:graphic xmlns:a="http://schemas.openxmlformats.org/drawingml/2006/main">
                  <a:graphicData uri="http://schemas.microsoft.com/office/word/2010/wordprocessingShape">
                    <wps:wsp>
                      <wps:cNvCnPr/>
                      <wps:spPr>
                        <a:xfrm>
                          <a:off x="0" y="0"/>
                          <a:ext cx="1511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3"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80.8pt,3.7pt" to="299.8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" strokecolor="#4579b8 [3044]"/>
            </w:pict>
          </mc:Fallback>
        </mc:AlternateContent>
      </w:r>
    </w:p>
    <w:p w:rsidR="005E2E2F" w:rsidRPr="005A6BB7" w:rsidRDefault="005E2E2F" w:rsidP="005A6BB7">
      <w:pPr>
        <w:spacing w:after="0" w:line="240" w:lineRule="auto"/>
        <w:jc w:val="center"/>
        <w:rPr>
          <w:b/>
          <w:szCs w:val="28"/>
        </w:rPr>
      </w:pPr>
    </w:p>
    <w:p w:rsidR="0043699A" w:rsidRPr="005A6BB7" w:rsidRDefault="0043699A" w:rsidP="005A6BB7">
      <w:pPr>
        <w:spacing w:after="0" w:line="240" w:lineRule="auto"/>
        <w:jc w:val="center"/>
        <w:rPr>
          <w:b/>
          <w:szCs w:val="28"/>
        </w:rPr>
      </w:pPr>
      <w:r w:rsidRPr="005A6BB7">
        <w:rPr>
          <w:b/>
          <w:szCs w:val="28"/>
        </w:rPr>
        <w:t>Chương I</w:t>
      </w:r>
      <w:bookmarkEnd w:id="5"/>
    </w:p>
    <w:p w:rsidR="0043699A" w:rsidRPr="005A6BB7" w:rsidRDefault="0043699A" w:rsidP="005A6BB7">
      <w:pPr>
        <w:spacing w:after="0" w:line="240" w:lineRule="auto"/>
        <w:jc w:val="center"/>
        <w:rPr>
          <w:b/>
          <w:szCs w:val="28"/>
        </w:rPr>
      </w:pPr>
      <w:bookmarkStart w:id="6" w:name="chuong_1_name"/>
      <w:r w:rsidRPr="005A6BB7">
        <w:rPr>
          <w:b/>
          <w:szCs w:val="28"/>
        </w:rPr>
        <w:t>QUY ĐỊNH CHUNG</w:t>
      </w:r>
      <w:bookmarkEnd w:id="6"/>
    </w:p>
    <w:p w:rsidR="007112C7" w:rsidRPr="005E2E2F" w:rsidRDefault="0043699A" w:rsidP="005A6BB7">
      <w:pPr>
        <w:shd w:val="clear" w:color="auto" w:fill="FFFFFF"/>
        <w:spacing w:before="120" w:after="0" w:line="240" w:lineRule="auto"/>
        <w:ind w:firstLine="567"/>
        <w:rPr>
          <w:rFonts w:cs="Times New Roman"/>
          <w:szCs w:val="28"/>
        </w:rPr>
      </w:pPr>
      <w:bookmarkStart w:id="7" w:name="dieu_1_1"/>
      <w:r w:rsidRPr="005E2E2F">
        <w:rPr>
          <w:rFonts w:eastAsia="Times New Roman" w:cs="Times New Roman"/>
          <w:b/>
          <w:bCs/>
          <w:szCs w:val="28"/>
        </w:rPr>
        <w:tab/>
      </w:r>
      <w:r w:rsidR="007112C7" w:rsidRPr="005E2E2F">
        <w:rPr>
          <w:rFonts w:cs="Times New Roman"/>
          <w:b/>
          <w:bCs/>
          <w:szCs w:val="28"/>
          <w:lang w:val="vi-VN"/>
        </w:rPr>
        <w:t>Điều 1. Phạm vi điều chỉnh, đối tượng</w:t>
      </w:r>
      <w:r w:rsidR="00847B9B" w:rsidRPr="005E2E2F">
        <w:rPr>
          <w:rFonts w:cs="Times New Roman"/>
          <w:b/>
          <w:bCs/>
          <w:szCs w:val="28"/>
        </w:rPr>
        <w:t xml:space="preserve"> áp dụng</w:t>
      </w:r>
    </w:p>
    <w:p w:rsidR="007112C7" w:rsidRPr="005E2E2F" w:rsidRDefault="007112C7" w:rsidP="005A6BB7">
      <w:pPr>
        <w:shd w:val="clear" w:color="auto" w:fill="FFFFFF"/>
        <w:spacing w:before="120" w:after="0" w:line="240" w:lineRule="auto"/>
        <w:ind w:firstLine="567"/>
        <w:rPr>
          <w:rFonts w:cs="Times New Roman"/>
          <w:szCs w:val="28"/>
          <w:lang w:val="vi-VN"/>
        </w:rPr>
      </w:pPr>
      <w:r w:rsidRPr="005E2E2F">
        <w:rPr>
          <w:rFonts w:cs="Times New Roman"/>
          <w:szCs w:val="28"/>
          <w:lang w:val="vi-VN"/>
        </w:rPr>
        <w:t>1. Phạm vi điều chỉ</w:t>
      </w:r>
      <w:r w:rsidR="00F8111C" w:rsidRPr="005E2E2F">
        <w:rPr>
          <w:rFonts w:cs="Times New Roman"/>
          <w:szCs w:val="28"/>
          <w:lang w:val="vi-VN"/>
        </w:rPr>
        <w:t>nh</w:t>
      </w:r>
    </w:p>
    <w:p w:rsidR="00F8111C" w:rsidRPr="005E2E2F" w:rsidRDefault="00F8111C" w:rsidP="005A6BB7">
      <w:pPr>
        <w:spacing w:before="120" w:after="0" w:line="240" w:lineRule="auto"/>
        <w:ind w:firstLine="567"/>
        <w:jc w:val="both"/>
        <w:rPr>
          <w:rFonts w:cs="Times New Roman"/>
          <w:szCs w:val="28"/>
        </w:rPr>
      </w:pPr>
      <w:r w:rsidRPr="005E2E2F">
        <w:rPr>
          <w:rFonts w:cs="Times New Roman"/>
          <w:szCs w:val="28"/>
        </w:rPr>
        <w:t>Quy định này quy định về mức hỗ trợ cụ thể thực hiện 01 (một) dự án xây dựng, cơ chế quay vòng một phần vốn hỗ trợ bằng tiền để luân chuyển trong cộng đồng thực hiện dự án mô hình giảm nghèo hỗ trợ phát triển sản xuất cộng đồng trên địa bàn tỉnh Đồng Nai giai đoạ</w:t>
      </w:r>
      <w:r w:rsidR="00466552" w:rsidRPr="005E2E2F">
        <w:rPr>
          <w:rFonts w:cs="Times New Roman"/>
          <w:szCs w:val="28"/>
        </w:rPr>
        <w:t>n 2023 -</w:t>
      </w:r>
      <w:r w:rsidRPr="005E2E2F">
        <w:rPr>
          <w:rFonts w:cs="Times New Roman"/>
          <w:szCs w:val="28"/>
        </w:rPr>
        <w:t xml:space="preserve"> 2025. </w:t>
      </w:r>
    </w:p>
    <w:p w:rsidR="007112C7" w:rsidRPr="005E2E2F" w:rsidRDefault="007112C7" w:rsidP="005A6BB7">
      <w:pPr>
        <w:shd w:val="clear" w:color="auto" w:fill="FFFFFF"/>
        <w:spacing w:before="120" w:after="0" w:line="240" w:lineRule="auto"/>
        <w:ind w:firstLine="567"/>
        <w:rPr>
          <w:rFonts w:cs="Times New Roman"/>
          <w:szCs w:val="28"/>
        </w:rPr>
      </w:pPr>
      <w:r w:rsidRPr="005E2E2F">
        <w:rPr>
          <w:rFonts w:cs="Times New Roman"/>
          <w:szCs w:val="28"/>
        </w:rPr>
        <w:t>2</w:t>
      </w:r>
      <w:r w:rsidRPr="005E2E2F">
        <w:rPr>
          <w:rFonts w:cs="Times New Roman"/>
          <w:szCs w:val="28"/>
          <w:lang w:val="vi-VN"/>
        </w:rPr>
        <w:t xml:space="preserve">. </w:t>
      </w:r>
      <w:r w:rsidR="003049C7" w:rsidRPr="005E2E2F">
        <w:rPr>
          <w:rFonts w:cs="Times New Roman"/>
          <w:szCs w:val="28"/>
        </w:rPr>
        <w:t>Đ</w:t>
      </w:r>
      <w:r w:rsidRPr="005E2E2F">
        <w:rPr>
          <w:rFonts w:cs="Times New Roman"/>
          <w:szCs w:val="28"/>
        </w:rPr>
        <w:t>ối tượng</w:t>
      </w:r>
      <w:r w:rsidR="00847B9B" w:rsidRPr="005E2E2F">
        <w:rPr>
          <w:rFonts w:cs="Times New Roman"/>
          <w:szCs w:val="28"/>
        </w:rPr>
        <w:t xml:space="preserve"> áp dụng</w:t>
      </w:r>
    </w:p>
    <w:p w:rsidR="001B48B3" w:rsidRPr="005E2E2F" w:rsidRDefault="001B48B3" w:rsidP="005A6BB7">
      <w:pPr>
        <w:pStyle w:val="NormalWeb"/>
        <w:shd w:val="clear" w:color="auto" w:fill="FFFFFF"/>
        <w:spacing w:before="120" w:beforeAutospacing="0" w:after="0" w:afterAutospacing="0"/>
        <w:ind w:firstLine="567"/>
        <w:jc w:val="both"/>
        <w:rPr>
          <w:sz w:val="28"/>
          <w:szCs w:val="28"/>
          <w:lang w:val="vi-VN"/>
        </w:rPr>
      </w:pPr>
      <w:r w:rsidRPr="005E2E2F">
        <w:rPr>
          <w:sz w:val="28"/>
          <w:szCs w:val="28"/>
          <w:lang w:val="vi-VN"/>
        </w:rPr>
        <w:t>a) Hộ nghèo có ít nhất một thành viên có khả năng lao động, hộ cận nghèo, hộ mới thoát nghèo (trong vòng 36 tháng, kể từ thời điểm hộ được cấp có thẩm quyền công nhận thoát nghèo)</w:t>
      </w:r>
      <w:r w:rsidRPr="005E2E2F">
        <w:rPr>
          <w:sz w:val="28"/>
          <w:szCs w:val="28"/>
        </w:rPr>
        <w:t>;</w:t>
      </w:r>
      <w:r w:rsidRPr="005E2E2F">
        <w:rPr>
          <w:sz w:val="28"/>
          <w:szCs w:val="28"/>
          <w:lang w:val="vi-VN"/>
        </w:rPr>
        <w:t xml:space="preserve"> người khuyết tật có khả năng lao động trên địa bàn tỉnh.</w:t>
      </w:r>
    </w:p>
    <w:p w:rsidR="001B48B3" w:rsidRPr="005E2E2F" w:rsidRDefault="001B48B3" w:rsidP="005A6BB7">
      <w:pPr>
        <w:shd w:val="clear" w:color="auto" w:fill="FFFFFF"/>
        <w:spacing w:before="120" w:after="0" w:line="240" w:lineRule="auto"/>
        <w:ind w:firstLine="567"/>
        <w:jc w:val="both"/>
        <w:rPr>
          <w:rFonts w:cs="Times New Roman"/>
          <w:szCs w:val="28"/>
        </w:rPr>
      </w:pPr>
      <w:r w:rsidRPr="005E2E2F">
        <w:rPr>
          <w:rFonts w:cs="Times New Roman"/>
          <w:szCs w:val="28"/>
          <w:lang w:val="vi-VN"/>
        </w:rPr>
        <w:t>b) Các cơ quan, tổ chức, cá nhân tham gia hoặc có liên quan trong quản lý, tổ chức thực hiện các hoạt động hỗ trợ phát triển sản xuất cộng đồng thuộ</w:t>
      </w:r>
      <w:r w:rsidR="00466552" w:rsidRPr="005E2E2F">
        <w:rPr>
          <w:rFonts w:cs="Times New Roman"/>
          <w:szCs w:val="28"/>
          <w:lang w:val="vi-VN"/>
        </w:rPr>
        <w:t xml:space="preserve">c </w:t>
      </w:r>
      <w:r w:rsidR="00466552" w:rsidRPr="005E2E2F">
        <w:rPr>
          <w:rFonts w:cs="Times New Roman"/>
          <w:szCs w:val="28"/>
        </w:rPr>
        <w:t>C</w:t>
      </w:r>
      <w:r w:rsidRPr="005E2E2F">
        <w:rPr>
          <w:rFonts w:cs="Times New Roman"/>
          <w:szCs w:val="28"/>
          <w:lang w:val="vi-VN"/>
        </w:rPr>
        <w:t>hương trình mục tiêu quốc gia giảm nghèo bền vững.</w:t>
      </w:r>
    </w:p>
    <w:p w:rsidR="00935874" w:rsidRPr="005E2E2F" w:rsidRDefault="00935874" w:rsidP="005A6BB7">
      <w:pPr>
        <w:spacing w:before="120" w:after="0" w:line="240" w:lineRule="auto"/>
        <w:ind w:firstLine="567"/>
        <w:jc w:val="both"/>
        <w:rPr>
          <w:rFonts w:cs="Times New Roman"/>
          <w:b/>
          <w:iCs/>
          <w:szCs w:val="28"/>
        </w:rPr>
      </w:pPr>
      <w:r w:rsidRPr="005E2E2F">
        <w:rPr>
          <w:rFonts w:cs="Times New Roman"/>
          <w:b/>
          <w:iCs/>
          <w:szCs w:val="28"/>
        </w:rPr>
        <w:t>Điều 2. Nguyên tắ</w:t>
      </w:r>
      <w:r w:rsidR="00F8111C" w:rsidRPr="005E2E2F">
        <w:rPr>
          <w:rFonts w:cs="Times New Roman"/>
          <w:b/>
          <w:iCs/>
          <w:szCs w:val="28"/>
        </w:rPr>
        <w:t>c thực hiện</w:t>
      </w:r>
    </w:p>
    <w:p w:rsidR="00376C5A" w:rsidRPr="005E2E2F" w:rsidRDefault="00376C5A" w:rsidP="005A6BB7">
      <w:pPr>
        <w:shd w:val="clear" w:color="auto" w:fill="FFFFFF"/>
        <w:spacing w:before="120" w:after="0" w:line="240" w:lineRule="auto"/>
        <w:ind w:firstLine="567"/>
        <w:jc w:val="both"/>
        <w:rPr>
          <w:rFonts w:cs="Times New Roman"/>
          <w:szCs w:val="28"/>
        </w:rPr>
      </w:pPr>
      <w:bookmarkStart w:id="8" w:name="chuong_2"/>
      <w:bookmarkEnd w:id="7"/>
      <w:r w:rsidRPr="005E2E2F">
        <w:rPr>
          <w:rFonts w:cs="Times New Roman"/>
          <w:szCs w:val="28"/>
        </w:rPr>
        <w:t xml:space="preserve">Thực hiện theo quy định tại khoản 2 Điều 4 </w:t>
      </w:r>
      <w:r w:rsidRPr="005E2E2F">
        <w:rPr>
          <w:rFonts w:cs="Times New Roman"/>
          <w:iCs/>
          <w:szCs w:val="28"/>
          <w:lang w:val="vi-VN"/>
        </w:rPr>
        <w:t xml:space="preserve">Thông tư số 09/2022/TT-BLĐTBXH ngày 25 tháng 5 năm 2022 của </w:t>
      </w:r>
      <w:r w:rsidR="00983447" w:rsidRPr="005E2E2F">
        <w:rPr>
          <w:rFonts w:cs="Times New Roman"/>
          <w:iCs/>
          <w:szCs w:val="28"/>
        </w:rPr>
        <w:t xml:space="preserve">Bộ trưởng </w:t>
      </w:r>
      <w:r w:rsidRPr="005E2E2F">
        <w:rPr>
          <w:rFonts w:cs="Times New Roman"/>
          <w:iCs/>
          <w:szCs w:val="28"/>
          <w:lang w:val="vi-VN"/>
        </w:rPr>
        <w:t>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w:t>
      </w:r>
      <w:r w:rsidR="00466552" w:rsidRPr="005E2E2F">
        <w:rPr>
          <w:rFonts w:cs="Times New Roman"/>
          <w:iCs/>
          <w:szCs w:val="28"/>
        </w:rPr>
        <w:t xml:space="preserve"> </w:t>
      </w:r>
      <w:r w:rsidRPr="005E2E2F">
        <w:rPr>
          <w:rFonts w:cs="Times New Roman"/>
          <w:iCs/>
          <w:szCs w:val="28"/>
          <w:lang w:val="vi-VN"/>
        </w:rPr>
        <w:t>-</w:t>
      </w:r>
      <w:r w:rsidR="00466552" w:rsidRPr="005E2E2F">
        <w:rPr>
          <w:rFonts w:cs="Times New Roman"/>
          <w:iCs/>
          <w:szCs w:val="28"/>
        </w:rPr>
        <w:t xml:space="preserve"> </w:t>
      </w:r>
      <w:r w:rsidRPr="005E2E2F">
        <w:rPr>
          <w:rFonts w:cs="Times New Roman"/>
          <w:iCs/>
          <w:szCs w:val="28"/>
          <w:lang w:val="vi-VN"/>
        </w:rPr>
        <w:t>2025</w:t>
      </w:r>
      <w:r w:rsidRPr="005E2E2F">
        <w:rPr>
          <w:rFonts w:cs="Times New Roman"/>
          <w:szCs w:val="28"/>
        </w:rPr>
        <w:t>.</w:t>
      </w:r>
    </w:p>
    <w:p w:rsidR="0043699A" w:rsidRPr="005E2E2F" w:rsidRDefault="0043699A" w:rsidP="005A6BB7">
      <w:pPr>
        <w:spacing w:before="240" w:after="0" w:line="240" w:lineRule="auto"/>
        <w:jc w:val="center"/>
        <w:rPr>
          <w:rFonts w:eastAsia="Times New Roman" w:cs="Times New Roman"/>
          <w:szCs w:val="28"/>
        </w:rPr>
      </w:pPr>
      <w:r w:rsidRPr="005E2E2F">
        <w:rPr>
          <w:rFonts w:eastAsia="Times New Roman" w:cs="Times New Roman"/>
          <w:b/>
          <w:bCs/>
          <w:szCs w:val="28"/>
          <w:lang w:val="vi-VN"/>
        </w:rPr>
        <w:t>Chương II</w:t>
      </w:r>
      <w:bookmarkEnd w:id="8"/>
    </w:p>
    <w:p w:rsidR="0043699A" w:rsidRPr="005E2E2F" w:rsidRDefault="0043699A" w:rsidP="00466552">
      <w:pPr>
        <w:shd w:val="clear" w:color="auto" w:fill="FFFFFF"/>
        <w:spacing w:after="0" w:line="240" w:lineRule="auto"/>
        <w:jc w:val="center"/>
        <w:rPr>
          <w:rFonts w:eastAsia="Times New Roman" w:cs="Times New Roman"/>
          <w:b/>
          <w:bCs/>
          <w:szCs w:val="28"/>
          <w:lang w:val="vi-VN"/>
        </w:rPr>
      </w:pPr>
      <w:bookmarkStart w:id="9" w:name="chuong_2_name"/>
      <w:r w:rsidRPr="005E2E2F">
        <w:rPr>
          <w:rFonts w:eastAsia="Times New Roman" w:cs="Times New Roman"/>
          <w:b/>
          <w:bCs/>
          <w:szCs w:val="28"/>
          <w:lang w:val="vi-VN"/>
        </w:rPr>
        <w:t>QUY ĐỊNH CỤ THỂ</w:t>
      </w:r>
      <w:bookmarkEnd w:id="9"/>
    </w:p>
    <w:p w:rsidR="00752534" w:rsidRPr="005E2E2F" w:rsidRDefault="00752534" w:rsidP="005A6BB7">
      <w:pPr>
        <w:spacing w:before="120" w:after="0" w:line="240" w:lineRule="auto"/>
        <w:ind w:firstLine="567"/>
        <w:jc w:val="both"/>
        <w:rPr>
          <w:rFonts w:cs="Times New Roman"/>
          <w:b/>
          <w:iCs/>
          <w:szCs w:val="28"/>
        </w:rPr>
      </w:pPr>
      <w:bookmarkStart w:id="10" w:name="chuong_3"/>
      <w:r w:rsidRPr="005E2E2F">
        <w:rPr>
          <w:rFonts w:cs="Times New Roman"/>
          <w:b/>
          <w:iCs/>
          <w:szCs w:val="28"/>
        </w:rPr>
        <w:t>Điều 3. Hồ sơ, trình tự, thủ tục thẩm định, phê duyệt dự án; nội dung hỗ trợ và mức hỗ trợ</w:t>
      </w:r>
    </w:p>
    <w:p w:rsidR="00752534" w:rsidRPr="005E2E2F" w:rsidRDefault="00752534" w:rsidP="005A6BB7">
      <w:pPr>
        <w:spacing w:before="120" w:after="0" w:line="240" w:lineRule="auto"/>
        <w:ind w:firstLine="567"/>
        <w:jc w:val="both"/>
        <w:rPr>
          <w:rFonts w:cs="Times New Roman"/>
          <w:szCs w:val="28"/>
        </w:rPr>
      </w:pPr>
      <w:r w:rsidRPr="005E2E2F">
        <w:rPr>
          <w:rFonts w:cs="Times New Roman"/>
          <w:szCs w:val="28"/>
        </w:rPr>
        <w:t xml:space="preserve">1. </w:t>
      </w:r>
      <w:r w:rsidRPr="005E2E2F">
        <w:rPr>
          <w:rFonts w:cs="Times New Roman"/>
          <w:iCs/>
          <w:szCs w:val="28"/>
        </w:rPr>
        <w:t>Hồ sơ, trình tự, thủ tục thẩm định, phê duyệt dự án</w:t>
      </w:r>
    </w:p>
    <w:p w:rsidR="00752534" w:rsidRPr="005E2E2F" w:rsidRDefault="00752534" w:rsidP="005A6BB7">
      <w:pPr>
        <w:spacing w:before="120" w:after="0" w:line="240" w:lineRule="auto"/>
        <w:ind w:firstLine="567"/>
        <w:jc w:val="both"/>
        <w:rPr>
          <w:rFonts w:cs="Times New Roman"/>
          <w:bCs/>
          <w:szCs w:val="28"/>
        </w:rPr>
      </w:pPr>
      <w:r w:rsidRPr="005E2E2F">
        <w:rPr>
          <w:rFonts w:cs="Times New Roman"/>
          <w:szCs w:val="28"/>
        </w:rPr>
        <w:t xml:space="preserve">Thực hiện theo quy định tại khoản 2 Điều 3 Nghị quyết số 33/2022/NQ-HĐND ngày 10 tháng 12 năm 2022 của Hội đồng nhân dân tỉnh </w:t>
      </w:r>
      <w:r w:rsidRPr="005E2E2F">
        <w:rPr>
          <w:rFonts w:cs="Times New Roman"/>
          <w:bCs/>
          <w:szCs w:val="28"/>
        </w:rPr>
        <w:t xml:space="preserve">quy định nội dung, định mức </w:t>
      </w:r>
      <w:r w:rsidRPr="005E2E2F">
        <w:rPr>
          <w:rFonts w:cs="Times New Roman"/>
          <w:bCs/>
          <w:szCs w:val="28"/>
        </w:rPr>
        <w:lastRenderedPageBreak/>
        <w:t>hỗ trợ, mẫu hồ sơ, trình tự thủ tục thực hiện dự án mô hình giảm nghèo hỗ trợ phát triển sản xuất cộng đồng trên địa bàn tỉnh Đồng Nai giai đoạn 2023 - 2025.</w:t>
      </w:r>
    </w:p>
    <w:p w:rsidR="00752534" w:rsidRPr="005E2E2F" w:rsidRDefault="00752534" w:rsidP="005A6BB7">
      <w:pPr>
        <w:shd w:val="clear" w:color="auto" w:fill="FFFFFF"/>
        <w:spacing w:before="120" w:after="0" w:line="240" w:lineRule="auto"/>
        <w:ind w:firstLine="567"/>
        <w:jc w:val="both"/>
        <w:rPr>
          <w:rFonts w:cs="Times New Roman"/>
          <w:szCs w:val="28"/>
        </w:rPr>
      </w:pPr>
      <w:r w:rsidRPr="005E2E2F">
        <w:rPr>
          <w:rFonts w:cs="Times New Roman"/>
          <w:iCs/>
          <w:szCs w:val="28"/>
        </w:rPr>
        <w:t xml:space="preserve">2. </w:t>
      </w:r>
      <w:r w:rsidRPr="005E2E2F">
        <w:rPr>
          <w:rFonts w:cs="Times New Roman"/>
          <w:szCs w:val="28"/>
        </w:rPr>
        <w:t>Nội dung hỗ trợ và mức hỗ trợ</w:t>
      </w:r>
    </w:p>
    <w:p w:rsidR="00752534" w:rsidRPr="005E2E2F" w:rsidRDefault="00752534" w:rsidP="005A6BB7">
      <w:pPr>
        <w:spacing w:before="120" w:after="0" w:line="240" w:lineRule="auto"/>
        <w:ind w:firstLine="567"/>
        <w:jc w:val="both"/>
        <w:rPr>
          <w:rFonts w:cs="Times New Roman"/>
          <w:szCs w:val="28"/>
        </w:rPr>
      </w:pPr>
      <w:r w:rsidRPr="005E2E2F">
        <w:rPr>
          <w:rFonts w:cs="Times New Roman"/>
          <w:szCs w:val="28"/>
        </w:rPr>
        <w:t xml:space="preserve">a) Nội dung hỗ trợ </w:t>
      </w:r>
    </w:p>
    <w:p w:rsidR="00752534" w:rsidRPr="005E2E2F" w:rsidRDefault="00752534" w:rsidP="005A6BB7">
      <w:pPr>
        <w:spacing w:before="120" w:after="0" w:line="240" w:lineRule="auto"/>
        <w:ind w:firstLine="567"/>
        <w:jc w:val="both"/>
        <w:rPr>
          <w:rFonts w:cs="Times New Roman"/>
          <w:szCs w:val="28"/>
        </w:rPr>
      </w:pPr>
      <w:r w:rsidRPr="005E2E2F">
        <w:rPr>
          <w:rFonts w:cs="Times New Roman"/>
          <w:szCs w:val="28"/>
        </w:rPr>
        <w:t>Thực hiện theo quy định tại điểm a, b, c, d, đ</w:t>
      </w:r>
      <w:r w:rsidRPr="005E2E2F">
        <w:rPr>
          <w:rFonts w:cs="Times New Roman"/>
          <w:iCs/>
          <w:szCs w:val="28"/>
        </w:rPr>
        <w:t xml:space="preserve"> khoản 1 Điều 2 </w:t>
      </w:r>
      <w:r w:rsidRPr="005E2E2F">
        <w:rPr>
          <w:rFonts w:cs="Times New Roman"/>
          <w:iCs/>
          <w:szCs w:val="28"/>
          <w:lang w:val="vi-VN"/>
        </w:rPr>
        <w:t xml:space="preserve">Nghị quyết số </w:t>
      </w:r>
      <w:r w:rsidRPr="005E2E2F">
        <w:rPr>
          <w:rFonts w:cs="Times New Roman"/>
          <w:iCs/>
          <w:szCs w:val="28"/>
        </w:rPr>
        <w:t>33</w:t>
      </w:r>
      <w:r w:rsidRPr="005E2E2F">
        <w:rPr>
          <w:rFonts w:cs="Times New Roman"/>
          <w:iCs/>
          <w:szCs w:val="28"/>
          <w:lang w:val="vi-VN"/>
        </w:rPr>
        <w:t>/2022/NQ-HĐND ngày</w:t>
      </w:r>
      <w:r w:rsidRPr="005E2E2F">
        <w:rPr>
          <w:rFonts w:cs="Times New Roman"/>
          <w:iCs/>
          <w:szCs w:val="28"/>
        </w:rPr>
        <w:t xml:space="preserve"> 10 </w:t>
      </w:r>
      <w:r w:rsidRPr="005E2E2F">
        <w:rPr>
          <w:rFonts w:cs="Times New Roman"/>
          <w:iCs/>
          <w:szCs w:val="28"/>
          <w:lang w:val="vi-VN"/>
        </w:rPr>
        <w:t xml:space="preserve">tháng </w:t>
      </w:r>
      <w:r w:rsidRPr="005E2E2F">
        <w:rPr>
          <w:rFonts w:cs="Times New Roman"/>
          <w:iCs/>
          <w:szCs w:val="28"/>
        </w:rPr>
        <w:t xml:space="preserve">12 </w:t>
      </w:r>
      <w:r w:rsidRPr="005E2E2F">
        <w:rPr>
          <w:rFonts w:cs="Times New Roman"/>
          <w:iCs/>
          <w:szCs w:val="28"/>
          <w:lang w:val="vi-VN"/>
        </w:rPr>
        <w:t>năm 2022</w:t>
      </w:r>
      <w:r w:rsidRPr="005E2E2F">
        <w:rPr>
          <w:rFonts w:cs="Times New Roman"/>
          <w:szCs w:val="28"/>
        </w:rPr>
        <w:t xml:space="preserve"> của Hội đồng nhân dân tỉnh </w:t>
      </w:r>
      <w:r w:rsidRPr="005E2E2F">
        <w:rPr>
          <w:rFonts w:cs="Times New Roman"/>
          <w:bCs/>
          <w:szCs w:val="28"/>
        </w:rPr>
        <w:t>quy định nội dung, định mức hỗ trợ, mẫu hồ sơ, trình tự thủ tục thực hiện dự án mô hình giảm nghèo hỗ trợ phát triển sản xuất cộng đồng trên địa bàn tỉnh Đồng Nai giai đoạn 2023 - 2025.</w:t>
      </w:r>
    </w:p>
    <w:p w:rsidR="00752534" w:rsidRPr="005E2E2F" w:rsidRDefault="00752534" w:rsidP="005A6BB7">
      <w:pPr>
        <w:spacing w:before="120" w:after="0" w:line="240" w:lineRule="auto"/>
        <w:ind w:firstLine="567"/>
        <w:jc w:val="both"/>
        <w:rPr>
          <w:rFonts w:cs="Times New Roman"/>
          <w:szCs w:val="28"/>
        </w:rPr>
      </w:pPr>
      <w:r w:rsidRPr="005E2E2F">
        <w:rPr>
          <w:rFonts w:cs="Times New Roman"/>
          <w:szCs w:val="28"/>
        </w:rPr>
        <w:t>b) Mức hỗ trợ</w:t>
      </w:r>
    </w:p>
    <w:p w:rsidR="00752534" w:rsidRPr="005E2E2F" w:rsidRDefault="00752534" w:rsidP="005A6BB7">
      <w:pPr>
        <w:spacing w:before="120" w:after="0" w:line="240" w:lineRule="auto"/>
        <w:ind w:firstLine="567"/>
        <w:jc w:val="both"/>
        <w:rPr>
          <w:rFonts w:cs="Times New Roman"/>
          <w:iCs/>
          <w:szCs w:val="28"/>
        </w:rPr>
      </w:pPr>
      <w:r w:rsidRPr="005E2E2F">
        <w:rPr>
          <w:rFonts w:cs="Times New Roman"/>
          <w:iCs/>
          <w:szCs w:val="28"/>
        </w:rPr>
        <w:t>Mức hỗ trợ thực hiện một (01) dự án là 20.000.000 đồng/hộ, cá nhân (người khuyết tật).</w:t>
      </w:r>
    </w:p>
    <w:p w:rsidR="00752534" w:rsidRPr="005E2E2F" w:rsidRDefault="00752534" w:rsidP="005A6BB7">
      <w:pPr>
        <w:shd w:val="clear" w:color="auto" w:fill="FFFFFF"/>
        <w:spacing w:before="120" w:after="0" w:line="240" w:lineRule="auto"/>
        <w:ind w:firstLine="567"/>
        <w:jc w:val="both"/>
        <w:rPr>
          <w:rFonts w:eastAsia="Times New Roman" w:cs="Times New Roman"/>
          <w:b/>
          <w:bCs/>
          <w:szCs w:val="28"/>
          <w:lang w:val="vi-VN"/>
        </w:rPr>
      </w:pPr>
      <w:r w:rsidRPr="005E2E2F">
        <w:rPr>
          <w:rFonts w:cs="Times New Roman"/>
          <w:b/>
          <w:szCs w:val="28"/>
        </w:rPr>
        <w:t xml:space="preserve">Điều 4. </w:t>
      </w:r>
      <w:r w:rsidRPr="005E2E2F">
        <w:rPr>
          <w:rFonts w:eastAsia="Times New Roman" w:cs="Times New Roman"/>
          <w:b/>
          <w:bCs/>
          <w:szCs w:val="28"/>
          <w:lang w:val="vi-VN"/>
        </w:rPr>
        <w:t xml:space="preserve">Hình thức, tỷ lệ quay vòng và thời gian thu hồi </w:t>
      </w:r>
      <w:r w:rsidRPr="005E2E2F">
        <w:rPr>
          <w:rFonts w:eastAsia="Times New Roman" w:cs="Times New Roman"/>
          <w:b/>
          <w:bCs/>
          <w:szCs w:val="28"/>
        </w:rPr>
        <w:t>vốn</w:t>
      </w:r>
      <w:r w:rsidRPr="005E2E2F">
        <w:rPr>
          <w:rFonts w:eastAsia="Times New Roman" w:cs="Times New Roman"/>
          <w:b/>
          <w:bCs/>
          <w:szCs w:val="28"/>
          <w:lang w:val="vi-VN"/>
        </w:rPr>
        <w:t xml:space="preserve"> quay vòng</w:t>
      </w:r>
    </w:p>
    <w:p w:rsidR="00752534" w:rsidRPr="005E2E2F" w:rsidRDefault="00752534" w:rsidP="005A6BB7">
      <w:pPr>
        <w:shd w:val="clear" w:color="auto" w:fill="FFFFFF"/>
        <w:spacing w:before="120" w:after="0" w:line="240" w:lineRule="auto"/>
        <w:ind w:firstLine="567"/>
        <w:rPr>
          <w:rFonts w:cs="Times New Roman"/>
          <w:bCs/>
          <w:szCs w:val="28"/>
          <w:lang w:val="vi-VN"/>
        </w:rPr>
      </w:pPr>
      <w:r w:rsidRPr="005E2E2F">
        <w:rPr>
          <w:rFonts w:cs="Times New Roman"/>
          <w:bCs/>
          <w:szCs w:val="28"/>
        </w:rPr>
        <w:t>1.</w:t>
      </w:r>
      <w:r w:rsidRPr="005E2E2F">
        <w:rPr>
          <w:rFonts w:cs="Times New Roman"/>
          <w:bCs/>
          <w:szCs w:val="28"/>
          <w:lang w:val="vi-VN"/>
        </w:rPr>
        <w:t xml:space="preserve"> </w:t>
      </w:r>
      <w:r w:rsidRPr="005E2E2F">
        <w:rPr>
          <w:rFonts w:eastAsia="Times New Roman" w:cs="Times New Roman"/>
          <w:bCs/>
          <w:szCs w:val="28"/>
        </w:rPr>
        <w:t>Hình thức thu hồi để quay vòng: Bằng tiền.</w:t>
      </w:r>
    </w:p>
    <w:p w:rsidR="00752534" w:rsidRPr="005E2E2F" w:rsidRDefault="00752534" w:rsidP="005A6BB7">
      <w:pPr>
        <w:shd w:val="clear" w:color="auto" w:fill="FFFFFF"/>
        <w:spacing w:before="120" w:after="0" w:line="240" w:lineRule="auto"/>
        <w:ind w:firstLine="567"/>
        <w:rPr>
          <w:rFonts w:cs="Times New Roman"/>
          <w:bCs/>
          <w:szCs w:val="28"/>
        </w:rPr>
      </w:pPr>
      <w:r w:rsidRPr="005E2E2F">
        <w:rPr>
          <w:rFonts w:cs="Times New Roman"/>
          <w:bCs/>
          <w:szCs w:val="28"/>
        </w:rPr>
        <w:t>2. Tỷ lệ quay vòng vốn</w:t>
      </w:r>
    </w:p>
    <w:p w:rsidR="00752534" w:rsidRPr="005E2E2F" w:rsidRDefault="00752534" w:rsidP="005A6BB7">
      <w:pPr>
        <w:shd w:val="clear" w:color="auto" w:fill="FFFFFF"/>
        <w:spacing w:before="120" w:after="0" w:line="240" w:lineRule="auto"/>
        <w:ind w:firstLine="567"/>
        <w:jc w:val="both"/>
        <w:rPr>
          <w:rFonts w:cs="Times New Roman"/>
          <w:bCs/>
          <w:szCs w:val="28"/>
        </w:rPr>
      </w:pPr>
      <w:r w:rsidRPr="005E2E2F">
        <w:rPr>
          <w:rFonts w:cs="Times New Roman"/>
          <w:bCs/>
          <w:szCs w:val="28"/>
        </w:rPr>
        <w:t xml:space="preserve">Tỷ lệ quay vòng vốn bằng tiền đảm bảo mức 10% phần vốn ngân sách nhà nước hỗ trợ cho hộ dân, cá nhân để luân chuyển trong cộng đồng theo từng </w:t>
      </w:r>
      <w:r w:rsidRPr="005E2E2F">
        <w:rPr>
          <w:rFonts w:cs="Times New Roman"/>
          <w:szCs w:val="28"/>
          <w:lang w:val="nl-NL" w:eastAsia="x-none"/>
        </w:rPr>
        <w:t xml:space="preserve">dự án, </w:t>
      </w:r>
      <w:r w:rsidRPr="005E2E2F">
        <w:rPr>
          <w:rFonts w:cs="Times New Roman"/>
          <w:szCs w:val="28"/>
        </w:rPr>
        <w:t>phương án hỗ trợ phát triển sản xuất cộng đồng</w:t>
      </w:r>
      <w:r w:rsidRPr="005E2E2F">
        <w:rPr>
          <w:rFonts w:cs="Times New Roman"/>
          <w:bCs/>
          <w:szCs w:val="28"/>
        </w:rPr>
        <w:t>.</w:t>
      </w:r>
    </w:p>
    <w:p w:rsidR="00752534" w:rsidRPr="005E2E2F" w:rsidRDefault="00752534" w:rsidP="005A6BB7">
      <w:pPr>
        <w:spacing w:before="120" w:after="0" w:line="240" w:lineRule="auto"/>
        <w:ind w:firstLine="567"/>
        <w:jc w:val="both"/>
        <w:rPr>
          <w:rFonts w:cs="Times New Roman"/>
          <w:iCs/>
          <w:szCs w:val="28"/>
        </w:rPr>
      </w:pPr>
      <w:r w:rsidRPr="005E2E2F">
        <w:rPr>
          <w:rFonts w:cs="Times New Roman"/>
          <w:iCs/>
          <w:szCs w:val="28"/>
        </w:rPr>
        <w:t>3. Trình tự luân chuyển và thời gian thu hồi vốn</w:t>
      </w:r>
    </w:p>
    <w:p w:rsidR="00752534" w:rsidRPr="005E2E2F" w:rsidRDefault="00752534" w:rsidP="005A6BB7">
      <w:pPr>
        <w:spacing w:before="120" w:after="0" w:line="240" w:lineRule="auto"/>
        <w:ind w:firstLine="567"/>
        <w:jc w:val="both"/>
        <w:rPr>
          <w:rFonts w:cs="Times New Roman"/>
          <w:iCs/>
          <w:szCs w:val="28"/>
        </w:rPr>
      </w:pPr>
      <w:r w:rsidRPr="005E2E2F">
        <w:rPr>
          <w:rFonts w:cs="Times New Roman"/>
          <w:iCs/>
          <w:szCs w:val="28"/>
        </w:rPr>
        <w:t>a) Quay vòng vốn và thời gian thu hồi vốn</w:t>
      </w:r>
    </w:p>
    <w:p w:rsidR="00752534" w:rsidRPr="005E2E2F" w:rsidRDefault="00752534" w:rsidP="005A6BB7">
      <w:pPr>
        <w:spacing w:before="120" w:after="0" w:line="240" w:lineRule="auto"/>
        <w:ind w:firstLine="567"/>
        <w:jc w:val="both"/>
        <w:rPr>
          <w:rFonts w:cs="Times New Roman"/>
          <w:bCs/>
          <w:szCs w:val="28"/>
          <w:lang w:val="nl-NL"/>
        </w:rPr>
      </w:pPr>
      <w:r w:rsidRPr="005E2E2F">
        <w:rPr>
          <w:rFonts w:cs="Times New Roman"/>
          <w:bCs/>
          <w:szCs w:val="28"/>
          <w:lang w:val="nl-NL"/>
        </w:rPr>
        <w:t xml:space="preserve">Sau khi kết thúc chu kỳ sản xuất, </w:t>
      </w:r>
      <w:r w:rsidRPr="005E2E2F">
        <w:rPr>
          <w:rFonts w:cs="Times New Roman"/>
          <w:szCs w:val="28"/>
        </w:rPr>
        <w:t xml:space="preserve">hộ dân, cá nhân có thu nhập từ sản phẩm được hỗ trợ vốn, có trách nhiệm nộp tiền </w:t>
      </w:r>
      <w:r w:rsidRPr="005E2E2F">
        <w:rPr>
          <w:rFonts w:cs="Times New Roman"/>
          <w:bCs/>
          <w:szCs w:val="28"/>
          <w:lang w:val="nl-NL"/>
        </w:rPr>
        <w:t xml:space="preserve">theo tỷ lệ % quay vòng theo quy định tại khoản 2 Điều này vào tài khoản tiền gửi của cơ quan, đơn vị được giao vốn mở tại kho bạc nhà nước hoặc ngân hàng để sử dụng quay vòng cho các </w:t>
      </w:r>
      <w:r w:rsidRPr="005E2E2F">
        <w:rPr>
          <w:rFonts w:cs="Times New Roman"/>
          <w:szCs w:val="28"/>
        </w:rPr>
        <w:t xml:space="preserve">tổ hợp tác, nhóm hộ, nhóm cộng đồng tham gia dự án </w:t>
      </w:r>
      <w:r w:rsidRPr="005E2E2F">
        <w:rPr>
          <w:rFonts w:cs="Times New Roman"/>
          <w:bCs/>
          <w:szCs w:val="28"/>
          <w:lang w:val="nl-NL"/>
        </w:rPr>
        <w:t xml:space="preserve">cộng đồng tiếp theo đảm bảo mục tiêu của </w:t>
      </w:r>
      <w:bookmarkStart w:id="11" w:name="_GoBack"/>
      <w:bookmarkEnd w:id="11"/>
      <w:r w:rsidRPr="005E2E2F">
        <w:rPr>
          <w:rFonts w:cs="Times New Roman"/>
          <w:bCs/>
          <w:szCs w:val="28"/>
          <w:lang w:val="nl-NL"/>
        </w:rPr>
        <w:t>dự án. Thời gian nộp tiền chậm nhất 03 tháng kể từ ngày kết thúc dự án.</w:t>
      </w:r>
    </w:p>
    <w:p w:rsidR="00752534" w:rsidRPr="005E2E2F" w:rsidRDefault="00752534" w:rsidP="005A6BB7">
      <w:pPr>
        <w:spacing w:before="120" w:after="0" w:line="240" w:lineRule="auto"/>
        <w:ind w:firstLine="567"/>
        <w:jc w:val="both"/>
        <w:rPr>
          <w:rFonts w:cs="Times New Roman"/>
          <w:bCs/>
          <w:szCs w:val="28"/>
          <w:lang w:val="nl-NL"/>
        </w:rPr>
      </w:pPr>
      <w:r w:rsidRPr="005E2E2F">
        <w:rPr>
          <w:rFonts w:cs="Times New Roman"/>
          <w:bCs/>
          <w:szCs w:val="28"/>
          <w:lang w:val="nl-NL"/>
        </w:rPr>
        <w:t xml:space="preserve">b) Luân chuyển vốn </w:t>
      </w:r>
    </w:p>
    <w:p w:rsidR="00752534" w:rsidRPr="005E2E2F" w:rsidRDefault="00752534" w:rsidP="005A6BB7">
      <w:pPr>
        <w:shd w:val="clear" w:color="auto" w:fill="FFFFFF"/>
        <w:spacing w:before="120" w:after="0" w:line="240" w:lineRule="auto"/>
        <w:ind w:firstLine="567"/>
        <w:jc w:val="both"/>
        <w:rPr>
          <w:rFonts w:cs="Times New Roman"/>
          <w:bCs/>
          <w:szCs w:val="28"/>
          <w:lang w:val="nl-NL"/>
        </w:rPr>
      </w:pPr>
      <w:r w:rsidRPr="005E2E2F">
        <w:rPr>
          <w:rFonts w:eastAsia="Times New Roman" w:cs="Times New Roman"/>
          <w:szCs w:val="28"/>
        </w:rPr>
        <w:t xml:space="preserve">- Chủ dự án </w:t>
      </w:r>
      <w:r w:rsidRPr="005E2E2F">
        <w:rPr>
          <w:rFonts w:cs="Times New Roman"/>
          <w:bCs/>
          <w:szCs w:val="28"/>
          <w:lang w:val="nl-NL"/>
        </w:rPr>
        <w:t xml:space="preserve">căn cứ vào biên bản họp cộng đồng dân cư, danh sách hộ, </w:t>
      </w:r>
      <w:r w:rsidRPr="005E2E2F">
        <w:rPr>
          <w:rFonts w:cs="Times New Roman"/>
          <w:szCs w:val="28"/>
        </w:rPr>
        <w:t>cá nhân</w:t>
      </w:r>
      <w:r w:rsidRPr="005E2E2F">
        <w:rPr>
          <w:rFonts w:cs="Times New Roman"/>
          <w:bCs/>
          <w:szCs w:val="28"/>
          <w:lang w:val="nl-NL"/>
        </w:rPr>
        <w:t xml:space="preserve"> được hỗ trợ vốn đã </w:t>
      </w:r>
      <w:r w:rsidRPr="005E2E2F">
        <w:rPr>
          <w:rFonts w:cs="Times New Roman"/>
          <w:szCs w:val="28"/>
        </w:rPr>
        <w:t>được phê duyệt tiến hành cấp vốn và khoản tiền thu hồi tại khoản 2 Điều này cho</w:t>
      </w:r>
      <w:r w:rsidRPr="005E2E2F">
        <w:rPr>
          <w:rFonts w:cs="Times New Roman"/>
          <w:bCs/>
          <w:szCs w:val="28"/>
          <w:lang w:val="nl-NL"/>
        </w:rPr>
        <w:t xml:space="preserve"> đối tượng tham gia dự án nhưng không vượt quá mức hỗ trợ tối đa do cấp có thẩm quyền quy định. </w:t>
      </w:r>
    </w:p>
    <w:p w:rsidR="00752534" w:rsidRPr="005E2E2F" w:rsidRDefault="00752534" w:rsidP="005A6BB7">
      <w:pPr>
        <w:spacing w:before="120" w:after="0" w:line="240" w:lineRule="auto"/>
        <w:ind w:firstLine="567"/>
        <w:jc w:val="both"/>
        <w:rPr>
          <w:rFonts w:cs="Times New Roman"/>
          <w:bCs/>
          <w:szCs w:val="28"/>
        </w:rPr>
      </w:pPr>
      <w:r w:rsidRPr="005E2E2F">
        <w:rPr>
          <w:rFonts w:cs="Times New Roman"/>
          <w:bCs/>
          <w:szCs w:val="28"/>
          <w:lang w:val="nl-NL"/>
        </w:rPr>
        <w:t>- Cơ quan, đơn vị chuyên môn cấp huyện gồm: Các phòng, ban được Ủy ban nhân dân cấp huyện giao nhiệm vụ thực hiện dự án (Chủ đầu tư) tổ chức thực</w:t>
      </w:r>
      <w:r w:rsidRPr="005E2E2F">
        <w:rPr>
          <w:rFonts w:cs="Times New Roman"/>
          <w:bCs/>
          <w:szCs w:val="28"/>
        </w:rPr>
        <w:t xml:space="preserve"> hiện việc quay vòng, luân chuyển vốn trong cộng đồng. Trường hợp cộng đồng không đủ năng lực quản lý, chủ đầu tư cử cán bộ hỗ trợ cộng đồng quản lý, tổ chức quay vòng luân chuyển.</w:t>
      </w:r>
    </w:p>
    <w:p w:rsidR="00752534" w:rsidRPr="005E2E2F" w:rsidRDefault="00752534" w:rsidP="005A6BB7">
      <w:pPr>
        <w:shd w:val="clear" w:color="auto" w:fill="FFFFFF"/>
        <w:spacing w:before="120" w:after="0" w:line="240" w:lineRule="auto"/>
        <w:ind w:firstLine="567"/>
        <w:jc w:val="both"/>
        <w:rPr>
          <w:rFonts w:cs="Times New Roman"/>
          <w:bCs/>
          <w:szCs w:val="28"/>
          <w:lang w:val="nl-NL"/>
        </w:rPr>
      </w:pPr>
      <w:r w:rsidRPr="005E2E2F">
        <w:rPr>
          <w:rFonts w:cs="Times New Roman"/>
          <w:bCs/>
          <w:szCs w:val="28"/>
          <w:lang w:val="nl-NL"/>
        </w:rPr>
        <w:t xml:space="preserve">- </w:t>
      </w:r>
      <w:r w:rsidRPr="005E2E2F">
        <w:rPr>
          <w:rFonts w:eastAsia="Times New Roman" w:cs="Times New Roman"/>
          <w:szCs w:val="28"/>
        </w:rPr>
        <w:t>Chủ đầu tư</w:t>
      </w:r>
      <w:r w:rsidRPr="005E2E2F">
        <w:rPr>
          <w:rFonts w:cs="Times New Roman"/>
          <w:bCs/>
          <w:szCs w:val="28"/>
          <w:lang w:val="nl-NL"/>
        </w:rPr>
        <w:t xml:space="preserve"> quyết toán chi ngân sách nhà nước thực hiện hoạt động hỗ trợ phát triển sản xuất cộng đồng theo số chi đã thực thanh toán và số chi đã hạch toán chi ngân sách nhà nước của dự án theo quy định của Luật Ngân sách nhà nước.</w:t>
      </w:r>
    </w:p>
    <w:p w:rsidR="00752534" w:rsidRPr="005E2E2F" w:rsidRDefault="00752534" w:rsidP="005A6BB7">
      <w:pPr>
        <w:spacing w:before="120" w:after="0" w:line="240" w:lineRule="auto"/>
        <w:ind w:firstLine="567"/>
        <w:jc w:val="both"/>
        <w:rPr>
          <w:rFonts w:cs="Times New Roman"/>
          <w:bCs/>
          <w:szCs w:val="28"/>
          <w:lang w:val="nl-NL"/>
        </w:rPr>
      </w:pPr>
      <w:r w:rsidRPr="005E2E2F">
        <w:rPr>
          <w:rFonts w:cs="Times New Roman"/>
          <w:bCs/>
          <w:szCs w:val="28"/>
          <w:lang w:val="nl-NL"/>
        </w:rPr>
        <w:lastRenderedPageBreak/>
        <w:t xml:space="preserve">- Trường hợp trong quá trình triển khai dự án, phương án sản xuất phải tạm dừng, hủy bỏ hoặc triển khai không có hiệu quả do các nguyên nhân khách quan (thiên tai, dịch bệnh, hỏa hoạn hoặc các nguyên nhân bất khả kháng) dẫn đến không có thu nhập theo kế hoạch, </w:t>
      </w:r>
      <w:r w:rsidRPr="005E2E2F">
        <w:rPr>
          <w:rFonts w:eastAsia="Times New Roman" w:cs="Times New Roman"/>
          <w:szCs w:val="28"/>
        </w:rPr>
        <w:t>Chủ dự án</w:t>
      </w:r>
      <w:r w:rsidRPr="005E2E2F">
        <w:rPr>
          <w:rFonts w:cs="Times New Roman"/>
          <w:bCs/>
          <w:szCs w:val="28"/>
          <w:lang w:val="nl-NL"/>
        </w:rPr>
        <w:t xml:space="preserve"> xem xét, quyết định thu hẹp phạm vi hoặc tạm dừng dự án và dừng thu hồi quay vòng vốn. </w:t>
      </w:r>
    </w:p>
    <w:p w:rsidR="00752534" w:rsidRPr="005E2E2F" w:rsidRDefault="00752534" w:rsidP="005A6BB7">
      <w:pPr>
        <w:spacing w:before="120" w:after="0" w:line="240" w:lineRule="auto"/>
        <w:ind w:firstLine="567"/>
        <w:jc w:val="both"/>
        <w:rPr>
          <w:rFonts w:cs="Times New Roman"/>
          <w:b/>
          <w:bCs/>
          <w:szCs w:val="28"/>
          <w:lang w:val="nl-NL"/>
        </w:rPr>
      </w:pPr>
      <w:r w:rsidRPr="005E2E2F">
        <w:rPr>
          <w:rFonts w:cs="Times New Roman"/>
          <w:b/>
          <w:iCs/>
          <w:szCs w:val="28"/>
        </w:rPr>
        <w:t xml:space="preserve">Điều 5. </w:t>
      </w:r>
      <w:r w:rsidRPr="005E2E2F">
        <w:rPr>
          <w:rFonts w:cs="Times New Roman"/>
          <w:b/>
          <w:szCs w:val="28"/>
        </w:rPr>
        <w:t>Quy trình theo dõi, kiểm tra, giám sát và quản lý vốn</w:t>
      </w:r>
    </w:p>
    <w:p w:rsidR="00752534" w:rsidRPr="005E2E2F" w:rsidRDefault="00752534" w:rsidP="005A6BB7">
      <w:pPr>
        <w:spacing w:before="120" w:after="0" w:line="240" w:lineRule="auto"/>
        <w:ind w:firstLine="567"/>
        <w:jc w:val="both"/>
        <w:rPr>
          <w:rFonts w:cs="Times New Roman"/>
          <w:bCs/>
          <w:szCs w:val="28"/>
          <w:lang w:val="nl-NL"/>
        </w:rPr>
      </w:pPr>
      <w:r w:rsidRPr="005E2E2F">
        <w:rPr>
          <w:rFonts w:cs="Times New Roman"/>
          <w:bCs/>
          <w:szCs w:val="28"/>
          <w:lang w:val="nl-NL"/>
        </w:rPr>
        <w:t xml:space="preserve">1. Ủy ban nhân dân cấp huyện giao </w:t>
      </w:r>
      <w:r w:rsidRPr="005E2E2F">
        <w:rPr>
          <w:rFonts w:eastAsia="Times New Roman" w:cs="Times New Roman"/>
          <w:szCs w:val="28"/>
          <w:lang w:val="vi-VN"/>
        </w:rPr>
        <w:t xml:space="preserve">nhiệm vụ cho cơ quan, đơn vị </w:t>
      </w:r>
      <w:r w:rsidRPr="005E2E2F">
        <w:rPr>
          <w:rFonts w:eastAsia="Times New Roman" w:cs="Times New Roman"/>
          <w:szCs w:val="28"/>
        </w:rPr>
        <w:t>t</w:t>
      </w:r>
      <w:r w:rsidRPr="005E2E2F">
        <w:rPr>
          <w:rFonts w:cs="Times New Roman"/>
          <w:bCs/>
          <w:szCs w:val="28"/>
          <w:lang w:val="nl-NL"/>
        </w:rPr>
        <w:t xml:space="preserve">ham mưu </w:t>
      </w:r>
      <w:r w:rsidRPr="005E2E2F">
        <w:rPr>
          <w:rFonts w:eastAsia="Times New Roman" w:cs="Times New Roman"/>
          <w:szCs w:val="28"/>
        </w:rPr>
        <w:t>(Chủ đầu tư) và</w:t>
      </w:r>
      <w:r w:rsidRPr="005E2E2F">
        <w:rPr>
          <w:rFonts w:cs="Times New Roman"/>
          <w:bCs/>
          <w:szCs w:val="28"/>
          <w:lang w:val="nl-NL"/>
        </w:rPr>
        <w:t xml:space="preserve"> Ủy ban nhân dân cấp xã </w:t>
      </w:r>
      <w:r w:rsidRPr="005E2E2F">
        <w:rPr>
          <w:rFonts w:eastAsia="Times New Roman" w:cs="Times New Roman"/>
          <w:szCs w:val="28"/>
          <w:lang w:val="vi-VN"/>
        </w:rPr>
        <w:t xml:space="preserve">tổ chức </w:t>
      </w:r>
      <w:r w:rsidRPr="005E2E2F">
        <w:rPr>
          <w:rFonts w:cs="Times New Roman"/>
          <w:bCs/>
          <w:szCs w:val="28"/>
          <w:lang w:val="nl-NL"/>
        </w:rPr>
        <w:t>thực hiện dự án theo dõi, kiểm tra, đánh giá hoạt động quản lý, tổ chức quay vòng, thu hồi vốn, luân chuyển vốn trong cộng đồng của từng dự án hỗ trợ phát triển sản xuất cộng đồng thuộc các chương trình mục tiêu quốc gia được triển khai trên địa bàn.</w:t>
      </w:r>
    </w:p>
    <w:p w:rsidR="00752534" w:rsidRPr="005E2E2F" w:rsidRDefault="00752534" w:rsidP="005A6BB7">
      <w:pPr>
        <w:spacing w:before="120" w:after="0" w:line="240" w:lineRule="auto"/>
        <w:ind w:firstLine="567"/>
        <w:jc w:val="both"/>
        <w:rPr>
          <w:rFonts w:cs="Times New Roman"/>
          <w:bCs/>
          <w:szCs w:val="28"/>
          <w:lang w:val="nl-NL"/>
        </w:rPr>
      </w:pPr>
      <w:r w:rsidRPr="005E2E2F">
        <w:rPr>
          <w:rFonts w:cs="Times New Roman"/>
          <w:bCs/>
          <w:szCs w:val="28"/>
          <w:lang w:val="nl-NL"/>
        </w:rPr>
        <w:t>2. Cơ quan, đơn vị chuyên môn cấp huyện thực hiện hoạt động hỗ trợ phát triển sản xuất ký hợp đồng với đại diện tổ nhóm cộng đồng; hướng dẫn, giám sát, thanh toán, giải ngân vốn dựa trên kết quả nghiệm thu từng giai đoạn hoàn thành nội dung, hoạt động của dự án, phương án sản xuất theo tiến độ thực hiện được cấp có thẩm quyền phê duyệt.</w:t>
      </w:r>
    </w:p>
    <w:p w:rsidR="00752534" w:rsidRPr="005E2E2F" w:rsidRDefault="00752534" w:rsidP="005A6BB7">
      <w:pPr>
        <w:spacing w:before="120" w:after="0" w:line="240" w:lineRule="auto"/>
        <w:ind w:firstLine="567"/>
        <w:jc w:val="both"/>
        <w:rPr>
          <w:rFonts w:cs="Times New Roman"/>
          <w:bCs/>
          <w:szCs w:val="28"/>
          <w:lang w:val="nl-NL"/>
        </w:rPr>
      </w:pPr>
      <w:r w:rsidRPr="005E2E2F">
        <w:rPr>
          <w:rFonts w:cs="Times New Roman"/>
          <w:bCs/>
          <w:szCs w:val="28"/>
          <w:lang w:val="nl-NL"/>
        </w:rPr>
        <w:t>3. Cộng đồng dân cư được tham gia dự án tổ chức theo dõi, giám sát việc quay vòng, luân chuyển vốn trong cộng đồng của từng dự án trên địa bàn, đảm bảo thực hiện theo quy định của pháp luật.</w:t>
      </w:r>
    </w:p>
    <w:p w:rsidR="00752534" w:rsidRPr="005E2E2F" w:rsidRDefault="00752534" w:rsidP="005A6BB7">
      <w:pPr>
        <w:shd w:val="clear" w:color="auto" w:fill="FFFFFF"/>
        <w:spacing w:before="120" w:after="0" w:line="240" w:lineRule="auto"/>
        <w:ind w:firstLine="567"/>
        <w:jc w:val="both"/>
        <w:rPr>
          <w:rFonts w:eastAsia="Times New Roman" w:cs="Times New Roman"/>
          <w:szCs w:val="28"/>
        </w:rPr>
      </w:pPr>
      <w:r w:rsidRPr="005E2E2F">
        <w:rPr>
          <w:rFonts w:eastAsia="Times New Roman" w:cs="Times New Roman"/>
          <w:szCs w:val="28"/>
        </w:rPr>
        <w:t>4.</w:t>
      </w:r>
      <w:r w:rsidRPr="005E2E2F">
        <w:rPr>
          <w:rFonts w:eastAsia="Times New Roman" w:cs="Times New Roman"/>
          <w:szCs w:val="28"/>
          <w:lang w:val="vi-VN"/>
        </w:rPr>
        <w:t xml:space="preserve"> Kết thúc dự án Ủy ban nhân dân cấp huyện ban hành</w:t>
      </w:r>
      <w:r w:rsidRPr="005E2E2F">
        <w:rPr>
          <w:rFonts w:eastAsia="Times New Roman" w:cs="Times New Roman"/>
          <w:szCs w:val="28"/>
        </w:rPr>
        <w:t xml:space="preserve"> </w:t>
      </w:r>
      <w:r w:rsidRPr="005E2E2F">
        <w:rPr>
          <w:rFonts w:eastAsia="Times New Roman" w:cs="Times New Roman"/>
          <w:szCs w:val="28"/>
          <w:lang w:val="vi-VN"/>
        </w:rPr>
        <w:t xml:space="preserve">quyết định thu hồi số vốn quay vòng </w:t>
      </w:r>
      <w:r w:rsidRPr="005E2E2F">
        <w:rPr>
          <w:rFonts w:eastAsia="Times New Roman" w:cs="Times New Roman"/>
          <w:szCs w:val="28"/>
        </w:rPr>
        <w:t xml:space="preserve">theo </w:t>
      </w:r>
      <w:r w:rsidRPr="005E2E2F">
        <w:rPr>
          <w:rFonts w:cs="Times New Roman"/>
          <w:bCs/>
          <w:szCs w:val="28"/>
          <w:lang w:val="nl-NL"/>
        </w:rPr>
        <w:t xml:space="preserve">tỷ lệ </w:t>
      </w:r>
      <w:r w:rsidRPr="005E2E2F">
        <w:rPr>
          <w:rFonts w:eastAsia="Times New Roman" w:cs="Times New Roman"/>
          <w:szCs w:val="28"/>
          <w:lang w:val="vi-VN"/>
        </w:rPr>
        <w:t xml:space="preserve">thực hiện dự án làm cơ sở để các cơ quan </w:t>
      </w:r>
      <w:r w:rsidRPr="005E2E2F">
        <w:rPr>
          <w:rFonts w:eastAsia="Times New Roman" w:cs="Times New Roman"/>
          <w:szCs w:val="28"/>
        </w:rPr>
        <w:t>tham mưu</w:t>
      </w:r>
      <w:r w:rsidRPr="005E2E2F">
        <w:rPr>
          <w:rFonts w:eastAsia="Times New Roman" w:cs="Times New Roman"/>
          <w:szCs w:val="28"/>
          <w:lang w:val="vi-VN"/>
        </w:rPr>
        <w:t xml:space="preserve"> và Ủy ban nhân dân cấp xã thu hồi.</w:t>
      </w:r>
    </w:p>
    <w:p w:rsidR="00752534" w:rsidRPr="005E2E2F" w:rsidRDefault="00752534" w:rsidP="005A6BB7">
      <w:pPr>
        <w:spacing w:before="120" w:after="0" w:line="240" w:lineRule="auto"/>
        <w:ind w:firstLine="567"/>
        <w:jc w:val="both"/>
        <w:rPr>
          <w:rFonts w:cs="Times New Roman"/>
          <w:bCs/>
          <w:szCs w:val="28"/>
          <w:lang w:val="nl-NL"/>
        </w:rPr>
      </w:pPr>
      <w:r w:rsidRPr="005E2E2F">
        <w:rPr>
          <w:rFonts w:cs="Times New Roman"/>
          <w:bCs/>
          <w:szCs w:val="28"/>
          <w:lang w:val="nl-NL"/>
        </w:rPr>
        <w:t xml:space="preserve">5. Cách thức xử lý trong trường hợp rủi ro nguyên nhân khách quan </w:t>
      </w:r>
    </w:p>
    <w:p w:rsidR="00752534" w:rsidRPr="005E2E2F" w:rsidRDefault="00752534" w:rsidP="005A6BB7">
      <w:pPr>
        <w:spacing w:before="120" w:after="0" w:line="240" w:lineRule="auto"/>
        <w:ind w:firstLine="567"/>
        <w:jc w:val="both"/>
        <w:rPr>
          <w:rFonts w:cs="Times New Roman"/>
          <w:bCs/>
          <w:szCs w:val="28"/>
          <w:lang w:val="nl-NL"/>
        </w:rPr>
      </w:pPr>
      <w:r w:rsidRPr="005E2E2F">
        <w:rPr>
          <w:rFonts w:cs="Times New Roman"/>
          <w:bCs/>
          <w:szCs w:val="28"/>
          <w:lang w:val="nl-NL"/>
        </w:rPr>
        <w:t xml:space="preserve">Khi rủi ro xảy ra, hộ dân, </w:t>
      </w:r>
      <w:r w:rsidRPr="005E2E2F">
        <w:rPr>
          <w:rFonts w:cs="Times New Roman"/>
          <w:szCs w:val="28"/>
        </w:rPr>
        <w:t xml:space="preserve">cá nhân </w:t>
      </w:r>
      <w:r w:rsidRPr="005E2E2F">
        <w:rPr>
          <w:rFonts w:cs="Times New Roman"/>
          <w:bCs/>
          <w:szCs w:val="28"/>
          <w:lang w:val="nl-NL"/>
        </w:rPr>
        <w:t xml:space="preserve">phải báo cáo ngay với Trưởng tổ nhóm; Trưởng tổ nhóm báo cơ quan, đơn vị được giao vốn thực hiện hoạt động hỗ trợ phát triển sản xuất để tiến hành lập biên bản tại chỗ xác định rõ nguyên nhân (khách quan, chủ quan), quy trách nhiệm (căn cứ nội quy, cam kết của các thành viên nhóm) và tổ chức bán tận thu (nếu có). Thành phần tham gia gồm: Chủ hộ, </w:t>
      </w:r>
      <w:r w:rsidRPr="005E2E2F">
        <w:rPr>
          <w:rFonts w:cs="Times New Roman"/>
          <w:szCs w:val="28"/>
        </w:rPr>
        <w:t xml:space="preserve">cá nhân; </w:t>
      </w:r>
      <w:r w:rsidRPr="005E2E2F">
        <w:rPr>
          <w:rFonts w:cs="Times New Roman"/>
          <w:bCs/>
          <w:szCs w:val="28"/>
          <w:lang w:val="nl-NL"/>
        </w:rPr>
        <w:t>Trưởng tổ nhóm; đại diện cơ quan, đơn vị được giao vốn; Ủy ban nhân dân cấp xã, Ủy ban nhân dân cấp huyện (trường hợp Chủ tịch Ủy ban nhân dân cấp huyện không ủy quyền Chủ tịch Ủy ban nhân dân cấp xã phê duyệt dự án) và đại diện cơ quan, đơn vị chuyên môn cấp huyện (nếu cần); biên bản lập xong gửi Ủy ban nhân dân cấp xã trình Ủy ban nhân dân cấp huyện xem xét, quyết định gia hạn thu hồi, miễn thu hồi phần vốn nhà nước hỗ trợ cho hộ dân,</w:t>
      </w:r>
      <w:r w:rsidRPr="005E2E2F">
        <w:rPr>
          <w:rFonts w:cs="Times New Roman"/>
          <w:szCs w:val="28"/>
        </w:rPr>
        <w:t xml:space="preserve"> cá nhân</w:t>
      </w:r>
      <w:r w:rsidRPr="005E2E2F">
        <w:rPr>
          <w:rFonts w:cs="Times New Roman"/>
          <w:bCs/>
          <w:szCs w:val="28"/>
          <w:lang w:val="nl-NL"/>
        </w:rPr>
        <w:t>.</w:t>
      </w:r>
    </w:p>
    <w:p w:rsidR="00905459" w:rsidRPr="005E2E2F" w:rsidRDefault="00905459" w:rsidP="005A6BB7">
      <w:pPr>
        <w:shd w:val="clear" w:color="auto" w:fill="FFFFFF"/>
        <w:spacing w:before="240" w:after="0" w:line="240" w:lineRule="auto"/>
        <w:jc w:val="center"/>
        <w:rPr>
          <w:rFonts w:eastAsia="Times New Roman" w:cs="Times New Roman"/>
          <w:szCs w:val="28"/>
        </w:rPr>
      </w:pPr>
      <w:r w:rsidRPr="005E2E2F">
        <w:rPr>
          <w:rFonts w:eastAsia="Times New Roman" w:cs="Times New Roman"/>
          <w:b/>
          <w:bCs/>
          <w:szCs w:val="28"/>
          <w:lang w:val="vi-VN"/>
        </w:rPr>
        <w:t>Chương III</w:t>
      </w:r>
      <w:bookmarkEnd w:id="10"/>
    </w:p>
    <w:p w:rsidR="00905459" w:rsidRPr="005E2E2F" w:rsidRDefault="00905459" w:rsidP="00A1112A">
      <w:pPr>
        <w:shd w:val="clear" w:color="auto" w:fill="FFFFFF"/>
        <w:spacing w:after="0" w:line="240" w:lineRule="auto"/>
        <w:jc w:val="center"/>
        <w:rPr>
          <w:rFonts w:eastAsia="Times New Roman" w:cs="Times New Roman"/>
          <w:szCs w:val="28"/>
        </w:rPr>
      </w:pPr>
      <w:bookmarkStart w:id="12" w:name="chuong_3_name"/>
      <w:r w:rsidRPr="005E2E2F">
        <w:rPr>
          <w:rFonts w:eastAsia="Times New Roman" w:cs="Times New Roman"/>
          <w:b/>
          <w:bCs/>
          <w:szCs w:val="28"/>
          <w:lang w:val="vi-VN"/>
        </w:rPr>
        <w:t>TỔ CHỨC THỰC HIỆN</w:t>
      </w:r>
      <w:bookmarkEnd w:id="12"/>
    </w:p>
    <w:p w:rsidR="001C7EAE" w:rsidRPr="005E2E2F" w:rsidRDefault="00905459" w:rsidP="005A6BB7">
      <w:pPr>
        <w:shd w:val="clear" w:color="auto" w:fill="FFFFFF"/>
        <w:spacing w:before="120" w:after="0" w:line="240" w:lineRule="auto"/>
        <w:ind w:firstLine="567"/>
        <w:jc w:val="both"/>
        <w:rPr>
          <w:rFonts w:eastAsia="Times New Roman" w:cs="Times New Roman"/>
          <w:b/>
          <w:bCs/>
          <w:szCs w:val="28"/>
        </w:rPr>
      </w:pPr>
      <w:bookmarkStart w:id="13" w:name="dieu_12"/>
      <w:r w:rsidRPr="005E2E2F">
        <w:rPr>
          <w:rFonts w:eastAsia="Times New Roman" w:cs="Times New Roman"/>
          <w:b/>
          <w:bCs/>
          <w:szCs w:val="28"/>
        </w:rPr>
        <w:tab/>
      </w:r>
      <w:r w:rsidRPr="005E2E2F">
        <w:rPr>
          <w:rFonts w:eastAsia="Times New Roman" w:cs="Times New Roman"/>
          <w:b/>
          <w:bCs/>
          <w:szCs w:val="28"/>
          <w:lang w:val="vi-VN"/>
        </w:rPr>
        <w:t xml:space="preserve">Điều </w:t>
      </w:r>
      <w:r w:rsidR="006037B7" w:rsidRPr="005E2E2F">
        <w:rPr>
          <w:rFonts w:eastAsia="Times New Roman" w:cs="Times New Roman"/>
          <w:b/>
          <w:bCs/>
          <w:szCs w:val="28"/>
        </w:rPr>
        <w:t>6</w:t>
      </w:r>
      <w:r w:rsidRPr="005E2E2F">
        <w:rPr>
          <w:rFonts w:eastAsia="Times New Roman" w:cs="Times New Roman"/>
          <w:b/>
          <w:bCs/>
          <w:szCs w:val="28"/>
          <w:lang w:val="vi-VN"/>
        </w:rPr>
        <w:t>. Trách nhiệm thực hiện</w:t>
      </w:r>
      <w:bookmarkEnd w:id="13"/>
    </w:p>
    <w:p w:rsidR="001C7EAE" w:rsidRPr="005E2E2F" w:rsidRDefault="001C7EAE" w:rsidP="005A6BB7">
      <w:pPr>
        <w:shd w:val="clear" w:color="auto" w:fill="FFFFFF"/>
        <w:spacing w:before="120" w:after="0" w:line="240" w:lineRule="auto"/>
        <w:ind w:firstLine="567"/>
        <w:jc w:val="both"/>
        <w:rPr>
          <w:rFonts w:eastAsia="Times New Roman" w:cs="Times New Roman"/>
          <w:bCs/>
          <w:szCs w:val="28"/>
        </w:rPr>
      </w:pPr>
      <w:r w:rsidRPr="005E2E2F">
        <w:rPr>
          <w:rFonts w:eastAsia="Times New Roman" w:cs="Times New Roman"/>
          <w:bCs/>
          <w:szCs w:val="28"/>
        </w:rPr>
        <w:t>1. Sở Lao động - Thương binh và Xã hội c</w:t>
      </w:r>
      <w:r w:rsidR="00A1112A" w:rsidRPr="005E2E2F">
        <w:rPr>
          <w:rFonts w:eastAsia="Times New Roman" w:cs="Times New Roman"/>
          <w:bCs/>
          <w:szCs w:val="28"/>
        </w:rPr>
        <w:t xml:space="preserve">hủ trì, phối hợp </w:t>
      </w:r>
      <w:r w:rsidRPr="005E2E2F">
        <w:rPr>
          <w:rFonts w:eastAsia="Times New Roman" w:cs="Times New Roman"/>
          <w:bCs/>
          <w:szCs w:val="28"/>
        </w:rPr>
        <w:t xml:space="preserve">các cơ quan liên quan tổ chức kiểm tra, thanh tra tình hình thực hiện dự án mô hình giảm nghèo hỗ trợ phát triển sản xuất cộng đồng trên địa bàn tỉnh Đồng Nai giai đoạn 2023 - 2025; hướng dẫn, giải quyết các khó khăn, vướng mắc của địa phương trong quá trình thực hiện dự </w:t>
      </w:r>
      <w:r w:rsidRPr="005E2E2F">
        <w:rPr>
          <w:rFonts w:eastAsia="Times New Roman" w:cs="Times New Roman"/>
          <w:bCs/>
          <w:szCs w:val="28"/>
        </w:rPr>
        <w:lastRenderedPageBreak/>
        <w:t>án. Tổng hợp</w:t>
      </w:r>
      <w:r w:rsidR="00340418" w:rsidRPr="005E2E2F">
        <w:rPr>
          <w:rFonts w:eastAsia="Times New Roman" w:cs="Times New Roman"/>
          <w:bCs/>
          <w:szCs w:val="28"/>
        </w:rPr>
        <w:t xml:space="preserve"> kết quả thực hiện của các huyện, thành phố</w:t>
      </w:r>
      <w:r w:rsidRPr="005E2E2F">
        <w:rPr>
          <w:rFonts w:eastAsia="Times New Roman" w:cs="Times New Roman"/>
          <w:bCs/>
          <w:szCs w:val="28"/>
        </w:rPr>
        <w:t xml:space="preserve">, </w:t>
      </w:r>
      <w:r w:rsidR="00340418" w:rsidRPr="005E2E2F">
        <w:rPr>
          <w:rFonts w:eastAsia="Times New Roman" w:cs="Times New Roman"/>
          <w:bCs/>
          <w:szCs w:val="28"/>
        </w:rPr>
        <w:t>báo cáo cấp có thẩm quyền theo quy định.</w:t>
      </w:r>
    </w:p>
    <w:p w:rsidR="001C7EAE" w:rsidRPr="005E2E2F" w:rsidRDefault="00A1112A" w:rsidP="005A6BB7">
      <w:pPr>
        <w:shd w:val="clear" w:color="auto" w:fill="FFFFFF"/>
        <w:spacing w:before="120" w:after="0" w:line="240" w:lineRule="auto"/>
        <w:ind w:firstLine="567"/>
        <w:jc w:val="both"/>
        <w:rPr>
          <w:rFonts w:eastAsia="Times New Roman" w:cs="Times New Roman"/>
          <w:bCs/>
          <w:szCs w:val="28"/>
        </w:rPr>
      </w:pPr>
      <w:r w:rsidRPr="005E2E2F">
        <w:rPr>
          <w:rFonts w:eastAsia="Times New Roman" w:cs="Times New Roman"/>
          <w:bCs/>
          <w:szCs w:val="28"/>
        </w:rPr>
        <w:t xml:space="preserve">2. Sở Tài chính phối hợp </w:t>
      </w:r>
      <w:r w:rsidR="00340418" w:rsidRPr="005E2E2F">
        <w:rPr>
          <w:rFonts w:eastAsia="Times New Roman" w:cs="Times New Roman"/>
          <w:bCs/>
          <w:szCs w:val="28"/>
        </w:rPr>
        <w:t>Sở Lao động - Thương binh và Xã hội và các đơn vị liên quan cân đối nguồn kinh phí thực hiện</w:t>
      </w:r>
      <w:r w:rsidR="00DA330B" w:rsidRPr="005E2E2F">
        <w:rPr>
          <w:rFonts w:eastAsia="Times New Roman" w:cs="Times New Roman"/>
          <w:bCs/>
          <w:szCs w:val="28"/>
        </w:rPr>
        <w:t>.</w:t>
      </w:r>
    </w:p>
    <w:p w:rsidR="00252B0D" w:rsidRPr="005E2E2F" w:rsidRDefault="00340418" w:rsidP="005A6BB7">
      <w:pPr>
        <w:spacing w:before="120" w:after="0" w:line="240" w:lineRule="auto"/>
        <w:ind w:firstLine="567"/>
        <w:jc w:val="both"/>
        <w:rPr>
          <w:rFonts w:eastAsia="Times New Roman" w:cs="Times New Roman"/>
          <w:szCs w:val="28"/>
        </w:rPr>
      </w:pPr>
      <w:r w:rsidRPr="005E2E2F">
        <w:rPr>
          <w:rFonts w:eastAsia="Times New Roman" w:cs="Times New Roman"/>
          <w:szCs w:val="28"/>
        </w:rPr>
        <w:t>3</w:t>
      </w:r>
      <w:r w:rsidR="00252B0D" w:rsidRPr="005E2E2F">
        <w:rPr>
          <w:rFonts w:eastAsia="Times New Roman" w:cs="Times New Roman"/>
          <w:szCs w:val="28"/>
        </w:rPr>
        <w:t xml:space="preserve">. </w:t>
      </w:r>
      <w:r w:rsidR="00D60DF4" w:rsidRPr="005E2E2F">
        <w:rPr>
          <w:rFonts w:eastAsia="Times New Roman" w:cs="Times New Roman"/>
          <w:szCs w:val="28"/>
        </w:rPr>
        <w:t xml:space="preserve">Ủy ban nhân dân </w:t>
      </w:r>
      <w:r w:rsidR="00F71080" w:rsidRPr="005E2E2F">
        <w:rPr>
          <w:rFonts w:eastAsia="Times New Roman" w:cs="Times New Roman"/>
          <w:szCs w:val="28"/>
        </w:rPr>
        <w:t xml:space="preserve">cấp huyện </w:t>
      </w:r>
      <w:r w:rsidR="00A1112A" w:rsidRPr="005E2E2F">
        <w:rPr>
          <w:rFonts w:eastAsia="Times New Roman" w:cs="Times New Roman"/>
          <w:szCs w:val="28"/>
        </w:rPr>
        <w:t xml:space="preserve">căn cứ </w:t>
      </w:r>
      <w:r w:rsidR="00B22F30" w:rsidRPr="005E2E2F">
        <w:rPr>
          <w:rFonts w:eastAsia="Times New Roman" w:cs="Times New Roman"/>
          <w:szCs w:val="28"/>
        </w:rPr>
        <w:t xml:space="preserve">tình hình thực tế tại địa phương để xem xét, </w:t>
      </w:r>
      <w:r w:rsidR="00252B0D" w:rsidRPr="005E2E2F">
        <w:rPr>
          <w:rFonts w:eastAsia="Times New Roman" w:cs="Times New Roman"/>
          <w:szCs w:val="28"/>
        </w:rPr>
        <w:t>ký hợp đồng</w:t>
      </w:r>
      <w:r w:rsidR="00F71080" w:rsidRPr="005E2E2F">
        <w:rPr>
          <w:rFonts w:eastAsia="Times New Roman" w:cs="Times New Roman"/>
          <w:szCs w:val="28"/>
        </w:rPr>
        <w:t xml:space="preserve"> với đại diện cộng đồng dân cư</w:t>
      </w:r>
      <w:r w:rsidR="00B22F30" w:rsidRPr="005E2E2F">
        <w:rPr>
          <w:rFonts w:eastAsia="Times New Roman" w:cs="Times New Roman"/>
          <w:szCs w:val="28"/>
        </w:rPr>
        <w:t>;</w:t>
      </w:r>
      <w:r w:rsidR="00F71080" w:rsidRPr="005E2E2F">
        <w:rPr>
          <w:rFonts w:eastAsia="Times New Roman" w:cs="Times New Roman"/>
          <w:szCs w:val="28"/>
        </w:rPr>
        <w:t xml:space="preserve"> </w:t>
      </w:r>
      <w:r w:rsidR="00A1112A" w:rsidRPr="005E2E2F">
        <w:rPr>
          <w:rFonts w:eastAsia="Times New Roman" w:cs="Times New Roman"/>
          <w:szCs w:val="28"/>
        </w:rPr>
        <w:t>c</w:t>
      </w:r>
      <w:r w:rsidR="00F71080" w:rsidRPr="005E2E2F">
        <w:rPr>
          <w:rFonts w:eastAsia="Times New Roman" w:cs="Times New Roman"/>
          <w:szCs w:val="28"/>
        </w:rPr>
        <w:t xml:space="preserve">ó trách nhiệm </w:t>
      </w:r>
      <w:r w:rsidR="00252B0D" w:rsidRPr="005E2E2F">
        <w:rPr>
          <w:rFonts w:eastAsia="Times New Roman" w:cs="Times New Roman"/>
          <w:szCs w:val="28"/>
        </w:rPr>
        <w:t>hướng dẫn, giám sát, thanh toán, giải ngân vốn</w:t>
      </w:r>
      <w:r w:rsidR="00923443" w:rsidRPr="005E2E2F">
        <w:rPr>
          <w:rFonts w:eastAsia="Times New Roman" w:cs="Times New Roman"/>
          <w:szCs w:val="28"/>
        </w:rPr>
        <w:t xml:space="preserve">, </w:t>
      </w:r>
      <w:r w:rsidR="00F71080" w:rsidRPr="005E2E2F">
        <w:rPr>
          <w:rFonts w:eastAsia="Times New Roman" w:cs="Times New Roman"/>
          <w:szCs w:val="28"/>
        </w:rPr>
        <w:t xml:space="preserve">thu hồi </w:t>
      </w:r>
      <w:r w:rsidR="00923443" w:rsidRPr="005E2E2F">
        <w:rPr>
          <w:rFonts w:eastAsia="Times New Roman" w:cs="Times New Roman"/>
          <w:szCs w:val="28"/>
        </w:rPr>
        <w:t>quay vòng vốn</w:t>
      </w:r>
      <w:r w:rsidR="00252B0D" w:rsidRPr="005E2E2F">
        <w:rPr>
          <w:rFonts w:eastAsia="Times New Roman" w:cs="Times New Roman"/>
          <w:szCs w:val="28"/>
        </w:rPr>
        <w:t xml:space="preserve"> dựa trên kết quả nghiệm thu từng giai đoạn hoàn thành nội dung, hoạt động của dự án, phương án sản xuất theo tiến độ thực hiện được quy định tại khoản 6</w:t>
      </w:r>
      <w:r w:rsidR="00A1112A" w:rsidRPr="005E2E2F">
        <w:rPr>
          <w:rFonts w:eastAsia="Times New Roman" w:cs="Times New Roman"/>
          <w:szCs w:val="28"/>
        </w:rPr>
        <w:t>,</w:t>
      </w:r>
      <w:r w:rsidR="00480FE3" w:rsidRPr="005E2E2F">
        <w:rPr>
          <w:rFonts w:eastAsia="Times New Roman" w:cs="Times New Roman"/>
          <w:szCs w:val="28"/>
        </w:rPr>
        <w:t xml:space="preserve"> khoản 7</w:t>
      </w:r>
      <w:r w:rsidR="00252B0D" w:rsidRPr="005E2E2F">
        <w:rPr>
          <w:rFonts w:eastAsia="Times New Roman" w:cs="Times New Roman"/>
          <w:szCs w:val="28"/>
        </w:rPr>
        <w:t xml:space="preserve"> Điều 22 Nghị định số 27/2022/NĐ-CP</w:t>
      </w:r>
      <w:r w:rsidR="007D7EA2" w:rsidRPr="005E2E2F">
        <w:rPr>
          <w:rFonts w:eastAsia="Times New Roman" w:cs="Times New Roman"/>
          <w:szCs w:val="28"/>
        </w:rPr>
        <w:t xml:space="preserve"> ngày 19 tháng 4 năm 2022 của Chính phủ quy định cơ chế quản lý, tổ chức thực hiện các chương trình mục tiêu quốc gia</w:t>
      </w:r>
      <w:r w:rsidR="00252B0D" w:rsidRPr="005E2E2F">
        <w:rPr>
          <w:rFonts w:eastAsia="Times New Roman" w:cs="Times New Roman"/>
          <w:szCs w:val="28"/>
        </w:rPr>
        <w:t>.</w:t>
      </w:r>
    </w:p>
    <w:p w:rsidR="00F71080" w:rsidRPr="005E2E2F" w:rsidRDefault="00340418" w:rsidP="005A6BB7">
      <w:pPr>
        <w:spacing w:before="120" w:after="0" w:line="240" w:lineRule="auto"/>
        <w:ind w:firstLine="567"/>
        <w:jc w:val="both"/>
        <w:rPr>
          <w:rFonts w:eastAsia="Times New Roman" w:cs="Times New Roman"/>
          <w:szCs w:val="28"/>
        </w:rPr>
      </w:pPr>
      <w:r w:rsidRPr="005E2E2F">
        <w:rPr>
          <w:rFonts w:eastAsia="Times New Roman" w:cs="Times New Roman"/>
          <w:szCs w:val="28"/>
        </w:rPr>
        <w:t>4</w:t>
      </w:r>
      <w:r w:rsidR="00F71080" w:rsidRPr="005E2E2F">
        <w:rPr>
          <w:rFonts w:eastAsia="Times New Roman" w:cs="Times New Roman"/>
          <w:szCs w:val="28"/>
        </w:rPr>
        <w:t xml:space="preserve">. Ủy ban nhân dân cấp xã thông báo nội dung của dự án được cấp có thẩm quyền phê duyệt đến cộng đồng dân cư thực hiện dự án, theo dõi, đánh giá việc thực hiện dự án trên địa bàn và kịp thời kiến nghị Ủy ban nhân dân cấp huyện các nội dung khó khăn, vướng mắc liên quan. Trên cơ sở báo cáo kết quả thực hiện dự án </w:t>
      </w:r>
      <w:r w:rsidR="00A1112A" w:rsidRPr="005E2E2F">
        <w:rPr>
          <w:rFonts w:eastAsia="Times New Roman" w:cs="Times New Roman"/>
          <w:szCs w:val="28"/>
        </w:rPr>
        <w:t>06 tháng, hà</w:t>
      </w:r>
      <w:r w:rsidR="00F71080" w:rsidRPr="005E2E2F">
        <w:rPr>
          <w:rFonts w:eastAsia="Times New Roman" w:cs="Times New Roman"/>
          <w:szCs w:val="28"/>
        </w:rPr>
        <w:t xml:space="preserve">ng năm và tổng kết của cộng đồng dân cư, Ủy ban nhân dân cấp xã tổng hợp, báo cáo Ủy ban nhân dân cấp huyện theo Mẫu số 05 Phụ lục ban hành kèm theo </w:t>
      </w:r>
      <w:r w:rsidR="00F71080" w:rsidRPr="005E2E2F">
        <w:rPr>
          <w:rFonts w:cs="Times New Roman"/>
          <w:szCs w:val="28"/>
        </w:rPr>
        <w:t xml:space="preserve">Thông tư </w:t>
      </w:r>
      <w:r w:rsidR="00F71080" w:rsidRPr="005E2E2F">
        <w:rPr>
          <w:rFonts w:cs="Times New Roman"/>
          <w:iCs/>
          <w:szCs w:val="28"/>
          <w:shd w:val="clear" w:color="auto" w:fill="FFFFFF"/>
        </w:rPr>
        <w:t>số </w:t>
      </w:r>
      <w:hyperlink r:id="rId12" w:tgtFrame="_blank" w:tooltip="Thông tư 09/2022/TT-BLĐTBXH" w:history="1">
        <w:r w:rsidR="00F71080" w:rsidRPr="005E2E2F">
          <w:rPr>
            <w:rFonts w:cs="Times New Roman"/>
            <w:iCs/>
            <w:szCs w:val="28"/>
            <w:shd w:val="clear" w:color="auto" w:fill="FFFFFF"/>
          </w:rPr>
          <w:t>09/2022/TT-BLĐTBXH</w:t>
        </w:r>
      </w:hyperlink>
      <w:r w:rsidR="00F71080" w:rsidRPr="005E2E2F">
        <w:rPr>
          <w:rFonts w:eastAsia="Times New Roman" w:cs="Times New Roman"/>
          <w:szCs w:val="28"/>
        </w:rPr>
        <w:t xml:space="preserve"> </w:t>
      </w:r>
      <w:r w:rsidR="000E377A" w:rsidRPr="005E2E2F">
        <w:rPr>
          <w:rFonts w:cs="Times New Roman"/>
          <w:iCs/>
          <w:szCs w:val="28"/>
          <w:lang w:val="vi-VN"/>
        </w:rPr>
        <w:t>ngày 25 tháng 5 năm 2022</w:t>
      </w:r>
      <w:r w:rsidR="000E377A" w:rsidRPr="005E2E2F">
        <w:rPr>
          <w:rFonts w:cs="Times New Roman"/>
          <w:iCs/>
          <w:szCs w:val="28"/>
        </w:rPr>
        <w:t xml:space="preserve"> </w:t>
      </w:r>
      <w:r w:rsidR="007D7EA2" w:rsidRPr="005E2E2F">
        <w:rPr>
          <w:rFonts w:cs="Times New Roman"/>
          <w:iCs/>
          <w:szCs w:val="28"/>
          <w:lang w:val="vi-VN"/>
        </w:rPr>
        <w:t xml:space="preserve">của </w:t>
      </w:r>
      <w:r w:rsidR="00ED0BE4" w:rsidRPr="005E2E2F">
        <w:rPr>
          <w:rFonts w:cs="Times New Roman"/>
          <w:iCs/>
          <w:szCs w:val="28"/>
        </w:rPr>
        <w:t>Bộ trưởng</w:t>
      </w:r>
      <w:r w:rsidR="00ED0BE4" w:rsidRPr="005E2E2F">
        <w:rPr>
          <w:rFonts w:cs="Times New Roman"/>
          <w:i/>
          <w:iCs/>
          <w:szCs w:val="28"/>
        </w:rPr>
        <w:t xml:space="preserve"> </w:t>
      </w:r>
      <w:r w:rsidR="007D7EA2" w:rsidRPr="005E2E2F">
        <w:rPr>
          <w:rFonts w:cs="Times New Roman"/>
          <w:iCs/>
          <w:szCs w:val="28"/>
          <w:lang w:val="vi-VN"/>
        </w:rPr>
        <w:t>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w:t>
      </w:r>
      <w:r w:rsidR="00A1112A" w:rsidRPr="005E2E2F">
        <w:rPr>
          <w:rFonts w:cs="Times New Roman"/>
          <w:iCs/>
          <w:szCs w:val="28"/>
        </w:rPr>
        <w:t xml:space="preserve"> </w:t>
      </w:r>
      <w:r w:rsidR="007D7EA2" w:rsidRPr="005E2E2F">
        <w:rPr>
          <w:rFonts w:cs="Times New Roman"/>
          <w:iCs/>
          <w:szCs w:val="28"/>
          <w:lang w:val="vi-VN"/>
        </w:rPr>
        <w:t>-</w:t>
      </w:r>
      <w:r w:rsidR="00A1112A" w:rsidRPr="005E2E2F">
        <w:rPr>
          <w:rFonts w:cs="Times New Roman"/>
          <w:iCs/>
          <w:szCs w:val="28"/>
        </w:rPr>
        <w:t xml:space="preserve"> </w:t>
      </w:r>
      <w:r w:rsidR="007D7EA2" w:rsidRPr="005E2E2F">
        <w:rPr>
          <w:rFonts w:cs="Times New Roman"/>
          <w:iCs/>
          <w:szCs w:val="28"/>
          <w:lang w:val="vi-VN"/>
        </w:rPr>
        <w:t>2025</w:t>
      </w:r>
      <w:r w:rsidR="00F71080" w:rsidRPr="005E2E2F">
        <w:rPr>
          <w:rFonts w:eastAsia="Times New Roman" w:cs="Times New Roman"/>
          <w:szCs w:val="28"/>
        </w:rPr>
        <w:t>.</w:t>
      </w:r>
    </w:p>
    <w:p w:rsidR="00793CB4" w:rsidRPr="005E2E2F" w:rsidRDefault="00340418" w:rsidP="005A6BB7">
      <w:pPr>
        <w:spacing w:before="120" w:after="0" w:line="240" w:lineRule="auto"/>
        <w:ind w:firstLine="567"/>
        <w:jc w:val="both"/>
        <w:rPr>
          <w:rFonts w:eastAsia="Times New Roman" w:cs="Times New Roman"/>
          <w:szCs w:val="28"/>
        </w:rPr>
      </w:pPr>
      <w:r w:rsidRPr="005E2E2F">
        <w:rPr>
          <w:rFonts w:eastAsia="Times New Roman" w:cs="Times New Roman"/>
          <w:szCs w:val="28"/>
        </w:rPr>
        <w:t>5</w:t>
      </w:r>
      <w:r w:rsidR="00F71080" w:rsidRPr="005E2E2F">
        <w:rPr>
          <w:rFonts w:eastAsia="Times New Roman" w:cs="Times New Roman"/>
          <w:szCs w:val="28"/>
        </w:rPr>
        <w:t>. Đối với cộng đồng dân cư được tham gia dự án phát triển sản xuất</w:t>
      </w:r>
      <w:r w:rsidR="00E33471" w:rsidRPr="005E2E2F">
        <w:rPr>
          <w:rFonts w:eastAsia="Times New Roman" w:cs="Times New Roman"/>
          <w:szCs w:val="28"/>
        </w:rPr>
        <w:t xml:space="preserve">: </w:t>
      </w:r>
      <w:r w:rsidR="00F71080" w:rsidRPr="005E2E2F">
        <w:rPr>
          <w:rFonts w:eastAsia="Times New Roman" w:cs="Times New Roman"/>
          <w:szCs w:val="28"/>
        </w:rPr>
        <w:t xml:space="preserve">Thực hiện quản lý, tổ chức việc quay vòng luân chuyển vốn trong cộng đồng theo đúng quy định hiện hành. Báo cáo kết quả thực hiện dự án theo định kỳ </w:t>
      </w:r>
      <w:r w:rsidR="00E33471" w:rsidRPr="005E2E2F">
        <w:rPr>
          <w:rFonts w:eastAsia="Times New Roman" w:cs="Times New Roman"/>
          <w:szCs w:val="28"/>
        </w:rPr>
        <w:t>06 tháng, hà</w:t>
      </w:r>
      <w:r w:rsidR="00F71080" w:rsidRPr="005E2E2F">
        <w:rPr>
          <w:rFonts w:eastAsia="Times New Roman" w:cs="Times New Roman"/>
          <w:szCs w:val="28"/>
        </w:rPr>
        <w:t>ng năm và khi kết thúc dự án, gửi Ủy ban nhân dân cấp xã tổng hợp, báo cáo Ủy ban nhân dân cấp huyện.</w:t>
      </w:r>
    </w:p>
    <w:p w:rsidR="00905459" w:rsidRPr="005E2E2F" w:rsidRDefault="00905459" w:rsidP="005A6BB7">
      <w:pPr>
        <w:shd w:val="clear" w:color="auto" w:fill="FFFFFF"/>
        <w:spacing w:before="120" w:after="0" w:line="240" w:lineRule="auto"/>
        <w:ind w:firstLine="567"/>
        <w:jc w:val="both"/>
        <w:rPr>
          <w:rFonts w:cs="Times New Roman"/>
          <w:b/>
          <w:szCs w:val="28"/>
          <w:lang w:val="pt-BR"/>
        </w:rPr>
      </w:pPr>
      <w:bookmarkStart w:id="14" w:name="dieu_13"/>
      <w:r w:rsidRPr="005E2E2F">
        <w:rPr>
          <w:rFonts w:cs="Times New Roman"/>
          <w:b/>
          <w:szCs w:val="28"/>
          <w:lang w:val="pt-BR"/>
        </w:rPr>
        <w:tab/>
      </w:r>
      <w:bookmarkEnd w:id="14"/>
      <w:r w:rsidRPr="005E2E2F">
        <w:rPr>
          <w:rFonts w:cs="Times New Roman"/>
          <w:b/>
          <w:szCs w:val="28"/>
          <w:lang w:val="pt-BR"/>
        </w:rPr>
        <w:t xml:space="preserve">Điều </w:t>
      </w:r>
      <w:r w:rsidR="006037B7" w:rsidRPr="005E2E2F">
        <w:rPr>
          <w:rFonts w:cs="Times New Roman"/>
          <w:b/>
          <w:szCs w:val="28"/>
          <w:lang w:val="pt-BR"/>
        </w:rPr>
        <w:t>7</w:t>
      </w:r>
      <w:r w:rsidR="00F12636" w:rsidRPr="005E2E2F">
        <w:rPr>
          <w:rFonts w:cs="Times New Roman"/>
          <w:b/>
          <w:szCs w:val="28"/>
          <w:lang w:val="pt-BR"/>
        </w:rPr>
        <w:t xml:space="preserve">. </w:t>
      </w:r>
      <w:r w:rsidRPr="005E2E2F">
        <w:rPr>
          <w:rFonts w:cs="Times New Roman"/>
          <w:b/>
          <w:szCs w:val="28"/>
          <w:lang w:val="pt-BR"/>
        </w:rPr>
        <w:t>Điều khoản thi hành</w:t>
      </w:r>
    </w:p>
    <w:p w:rsidR="00905459" w:rsidRPr="005E2E2F" w:rsidRDefault="008F45AB" w:rsidP="005A6BB7">
      <w:pPr>
        <w:shd w:val="clear" w:color="auto" w:fill="FFFFFF"/>
        <w:spacing w:before="120" w:after="0" w:line="240" w:lineRule="auto"/>
        <w:ind w:firstLine="567"/>
        <w:jc w:val="both"/>
        <w:rPr>
          <w:rFonts w:cs="Times New Roman"/>
          <w:szCs w:val="28"/>
          <w:lang w:val="pt-BR"/>
        </w:rPr>
      </w:pPr>
      <w:r w:rsidRPr="005E2E2F">
        <w:rPr>
          <w:rFonts w:cs="Times New Roman"/>
          <w:szCs w:val="28"/>
          <w:lang w:val="pt-BR"/>
        </w:rPr>
        <w:t xml:space="preserve">1. </w:t>
      </w:r>
      <w:r w:rsidR="00905459" w:rsidRPr="005E2E2F">
        <w:rPr>
          <w:rFonts w:cs="Times New Roman"/>
          <w:szCs w:val="28"/>
          <w:lang w:val="pt-BR"/>
        </w:rPr>
        <w:t>Tr</w:t>
      </w:r>
      <w:r w:rsidRPr="005E2E2F">
        <w:rPr>
          <w:rFonts w:cs="Times New Roman"/>
          <w:szCs w:val="28"/>
          <w:lang w:val="pt-BR"/>
        </w:rPr>
        <w:t xml:space="preserve">ong quá trình thực hiện, các văn bản viện dẫn </w:t>
      </w:r>
      <w:r w:rsidR="00905459" w:rsidRPr="005E2E2F">
        <w:rPr>
          <w:rFonts w:cs="Times New Roman"/>
          <w:szCs w:val="28"/>
          <w:lang w:val="pt-BR"/>
        </w:rPr>
        <w:t xml:space="preserve">tại Quy định này </w:t>
      </w:r>
      <w:r w:rsidRPr="005E2E2F">
        <w:rPr>
          <w:rFonts w:cs="Times New Roman"/>
          <w:szCs w:val="28"/>
          <w:lang w:val="pt-BR"/>
        </w:rPr>
        <w:t>bị thay đổi</w:t>
      </w:r>
      <w:r w:rsidR="00905459" w:rsidRPr="005E2E2F">
        <w:rPr>
          <w:rFonts w:cs="Times New Roman"/>
          <w:szCs w:val="28"/>
          <w:lang w:val="pt-BR"/>
        </w:rPr>
        <w:t xml:space="preserve">, bổ sung, </w:t>
      </w:r>
      <w:r w:rsidRPr="005E2E2F">
        <w:rPr>
          <w:rFonts w:cs="Times New Roman"/>
          <w:szCs w:val="28"/>
          <w:lang w:val="pt-BR"/>
        </w:rPr>
        <w:t>điều chỉnh</w:t>
      </w:r>
      <w:r w:rsidR="00905459" w:rsidRPr="005E2E2F">
        <w:rPr>
          <w:rFonts w:cs="Times New Roman"/>
          <w:szCs w:val="28"/>
          <w:lang w:val="pt-BR"/>
        </w:rPr>
        <w:t xml:space="preserve"> thì áp dụng theo quy</w:t>
      </w:r>
      <w:r w:rsidRPr="005E2E2F">
        <w:rPr>
          <w:rFonts w:cs="Times New Roman"/>
          <w:szCs w:val="28"/>
          <w:lang w:val="pt-BR"/>
        </w:rPr>
        <w:t xml:space="preserve"> định tại văn bản mới</w:t>
      </w:r>
      <w:r w:rsidR="00905459" w:rsidRPr="005E2E2F">
        <w:rPr>
          <w:rFonts w:cs="Times New Roman"/>
          <w:szCs w:val="28"/>
          <w:lang w:val="pt-BR"/>
        </w:rPr>
        <w:t>.</w:t>
      </w:r>
    </w:p>
    <w:p w:rsidR="002D59EB" w:rsidRPr="005E2E2F" w:rsidRDefault="00905459" w:rsidP="005A6BB7">
      <w:pPr>
        <w:spacing w:before="120" w:after="0" w:line="240" w:lineRule="auto"/>
        <w:ind w:firstLine="567"/>
        <w:jc w:val="both"/>
        <w:rPr>
          <w:rFonts w:eastAsia="Times New Roman" w:cs="Times New Roman"/>
          <w:szCs w:val="28"/>
        </w:rPr>
      </w:pPr>
      <w:r w:rsidRPr="005E2E2F">
        <w:rPr>
          <w:rFonts w:cs="Times New Roman"/>
          <w:szCs w:val="28"/>
          <w:lang w:val="pt-BR"/>
        </w:rPr>
        <w:t xml:space="preserve">2. </w:t>
      </w:r>
      <w:r w:rsidR="008D2A06" w:rsidRPr="005E2E2F">
        <w:rPr>
          <w:rFonts w:cs="Times New Roman"/>
          <w:szCs w:val="28"/>
          <w:lang w:val="pt-BR"/>
        </w:rPr>
        <w:t>Trong quá trình thực hiện</w:t>
      </w:r>
      <w:r w:rsidR="00944873" w:rsidRPr="005E2E2F">
        <w:rPr>
          <w:rFonts w:cs="Times New Roman"/>
          <w:szCs w:val="28"/>
          <w:lang w:val="pt-BR"/>
        </w:rPr>
        <w:t>,</w:t>
      </w:r>
      <w:r w:rsidR="008D2A06" w:rsidRPr="005E2E2F">
        <w:rPr>
          <w:rFonts w:cs="Times New Roman"/>
          <w:szCs w:val="28"/>
          <w:lang w:val="pt-BR"/>
        </w:rPr>
        <w:t xml:space="preserve"> phát sinh vấn đề</w:t>
      </w:r>
      <w:r w:rsidR="0000093D" w:rsidRPr="005E2E2F">
        <w:rPr>
          <w:rFonts w:cs="Times New Roman"/>
          <w:szCs w:val="28"/>
          <w:lang w:val="pt-BR"/>
        </w:rPr>
        <w:t xml:space="preserve">, </w:t>
      </w:r>
      <w:r w:rsidR="008D2A06" w:rsidRPr="005E2E2F">
        <w:rPr>
          <w:rFonts w:cs="Times New Roman"/>
          <w:szCs w:val="28"/>
          <w:lang w:val="pt-BR"/>
        </w:rPr>
        <w:t>nội dung vướng mắc</w:t>
      </w:r>
      <w:r w:rsidR="007C3E78" w:rsidRPr="005E2E2F">
        <w:rPr>
          <w:rFonts w:cs="Times New Roman"/>
          <w:szCs w:val="28"/>
          <w:lang w:val="pt-BR"/>
        </w:rPr>
        <w:t>,</w:t>
      </w:r>
      <w:r w:rsidR="0000093D" w:rsidRPr="005E2E2F">
        <w:rPr>
          <w:rFonts w:cs="Times New Roman"/>
          <w:szCs w:val="28"/>
          <w:lang w:val="pt-BR"/>
        </w:rPr>
        <w:t xml:space="preserve"> </w:t>
      </w:r>
      <w:r w:rsidR="00944873" w:rsidRPr="005E2E2F">
        <w:rPr>
          <w:rFonts w:cs="Times New Roman"/>
          <w:szCs w:val="28"/>
          <w:lang w:val="pt-BR"/>
        </w:rPr>
        <w:t xml:space="preserve">các </w:t>
      </w:r>
      <w:r w:rsidR="008E7BB3" w:rsidRPr="005E2E2F">
        <w:rPr>
          <w:rFonts w:cs="Times New Roman"/>
          <w:szCs w:val="28"/>
          <w:lang w:val="pt-BR"/>
        </w:rPr>
        <w:t xml:space="preserve">cơ quan, </w:t>
      </w:r>
      <w:r w:rsidR="00944873" w:rsidRPr="005E2E2F">
        <w:rPr>
          <w:rFonts w:cs="Times New Roman"/>
          <w:szCs w:val="28"/>
          <w:lang w:val="pt-BR"/>
        </w:rPr>
        <w:t>đơn vị kịp thời</w:t>
      </w:r>
      <w:r w:rsidR="008D2A06" w:rsidRPr="005E2E2F">
        <w:rPr>
          <w:rFonts w:cs="Times New Roman"/>
          <w:szCs w:val="28"/>
          <w:lang w:val="pt-BR"/>
        </w:rPr>
        <w:t xml:space="preserve"> báo cáo </w:t>
      </w:r>
      <w:r w:rsidR="008D2A06" w:rsidRPr="005E2E2F">
        <w:rPr>
          <w:rFonts w:eastAsia="Times New Roman" w:cs="Times New Roman"/>
          <w:iCs/>
          <w:szCs w:val="28"/>
          <w:lang w:eastAsia="vi-VN"/>
        </w:rPr>
        <w:t xml:space="preserve">Ủy ban nhân dân tỉnh (thông qua </w:t>
      </w:r>
      <w:r w:rsidR="008D2A06" w:rsidRPr="005E2E2F">
        <w:rPr>
          <w:rFonts w:eastAsia="Times New Roman" w:cs="Times New Roman"/>
          <w:szCs w:val="28"/>
        </w:rPr>
        <w:t>Sở Lao động</w:t>
      </w:r>
      <w:r w:rsidR="00840440" w:rsidRPr="005E2E2F">
        <w:rPr>
          <w:rFonts w:eastAsia="Times New Roman" w:cs="Times New Roman"/>
          <w:szCs w:val="28"/>
        </w:rPr>
        <w:t xml:space="preserve"> </w:t>
      </w:r>
      <w:r w:rsidR="008D2A06" w:rsidRPr="005E2E2F">
        <w:rPr>
          <w:rFonts w:eastAsia="Times New Roman" w:cs="Times New Roman"/>
          <w:szCs w:val="28"/>
        </w:rPr>
        <w:t>-</w:t>
      </w:r>
      <w:r w:rsidR="003904D5" w:rsidRPr="005E2E2F">
        <w:rPr>
          <w:rFonts w:eastAsia="Times New Roman" w:cs="Times New Roman"/>
          <w:szCs w:val="28"/>
        </w:rPr>
        <w:t xml:space="preserve"> </w:t>
      </w:r>
      <w:r w:rsidR="008D2A06" w:rsidRPr="005E2E2F">
        <w:rPr>
          <w:rFonts w:eastAsia="Times New Roman" w:cs="Times New Roman"/>
          <w:szCs w:val="28"/>
        </w:rPr>
        <w:t>Thương binh và Xã hội</w:t>
      </w:r>
      <w:r w:rsidR="008E7BB3" w:rsidRPr="005E2E2F">
        <w:rPr>
          <w:rFonts w:eastAsia="Times New Roman" w:cs="Times New Roman"/>
          <w:szCs w:val="28"/>
        </w:rPr>
        <w:t xml:space="preserve"> tổng hợp</w:t>
      </w:r>
      <w:r w:rsidR="008D2A06" w:rsidRPr="005E2E2F">
        <w:rPr>
          <w:rFonts w:eastAsia="Times New Roman" w:cs="Times New Roman"/>
          <w:szCs w:val="28"/>
        </w:rPr>
        <w:t xml:space="preserve">) </w:t>
      </w:r>
      <w:r w:rsidR="00E33471" w:rsidRPr="005E2E2F">
        <w:rPr>
          <w:rFonts w:eastAsia="Times New Roman" w:cs="Times New Roman"/>
          <w:szCs w:val="28"/>
        </w:rPr>
        <w:t>xem xét, xử lý theo quy định</w:t>
      </w:r>
      <w:r w:rsidRPr="005E2E2F">
        <w:rPr>
          <w:rFonts w:eastAsia="Times New Roman" w:cs="Times New Roman"/>
          <w:szCs w:val="28"/>
          <w:lang w:val="vi-VN"/>
        </w:rPr>
        <w:t>./</w:t>
      </w:r>
      <w:r w:rsidRPr="005E2E2F">
        <w:rPr>
          <w:rFonts w:eastAsia="Times New Roman" w:cs="Times New Roman"/>
          <w:szCs w:val="28"/>
        </w:rPr>
        <w:t>.</w:t>
      </w:r>
    </w:p>
    <w:p w:rsidR="00944873" w:rsidRPr="005E2E2F" w:rsidRDefault="00944873" w:rsidP="00465515">
      <w:pPr>
        <w:spacing w:before="120" w:after="120" w:line="264" w:lineRule="auto"/>
        <w:ind w:firstLine="709"/>
        <w:jc w:val="both"/>
        <w:rPr>
          <w:rFonts w:cs="Times New Roman"/>
          <w:szCs w:val="28"/>
          <w:lang w:val="pt-BR"/>
        </w:rPr>
      </w:pPr>
    </w:p>
    <w:sectPr w:rsidR="00944873" w:rsidRPr="005E2E2F" w:rsidSect="005E2E2F">
      <w:headerReference w:type="default" r:id="rId13"/>
      <w:pgSz w:w="11907" w:h="16840" w:code="9"/>
      <w:pgMar w:top="1134" w:right="1134" w:bottom="851" w:left="1134" w:header="567" w:footer="567"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03F" w:rsidRDefault="00A6103F" w:rsidP="00464659">
      <w:pPr>
        <w:spacing w:after="0" w:line="240" w:lineRule="auto"/>
      </w:pPr>
      <w:r>
        <w:separator/>
      </w:r>
    </w:p>
  </w:endnote>
  <w:endnote w:type="continuationSeparator" w:id="0">
    <w:p w:rsidR="00A6103F" w:rsidRDefault="00A6103F" w:rsidP="00464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03F" w:rsidRDefault="00A6103F" w:rsidP="00464659">
      <w:pPr>
        <w:spacing w:after="0" w:line="240" w:lineRule="auto"/>
      </w:pPr>
      <w:r>
        <w:separator/>
      </w:r>
    </w:p>
  </w:footnote>
  <w:footnote w:type="continuationSeparator" w:id="0">
    <w:p w:rsidR="00A6103F" w:rsidRDefault="00A6103F" w:rsidP="004646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659" w:rsidRPr="005E2E2F" w:rsidRDefault="00464659">
    <w:pPr>
      <w:pStyle w:val="Header"/>
      <w:rPr>
        <w:szCs w:val="28"/>
      </w:rPr>
    </w:pPr>
  </w:p>
  <w:p w:rsidR="005E2E2F" w:rsidRPr="005E2E2F" w:rsidRDefault="005E2E2F">
    <w:pPr>
      <w:pStyle w:val="Header"/>
      <w:rPr>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659" w:rsidRPr="005E2E2F" w:rsidRDefault="00464659">
    <w:pPr>
      <w:pStyle w:val="Header"/>
      <w:rPr>
        <w:szCs w:val="28"/>
      </w:rPr>
    </w:pPr>
  </w:p>
  <w:p w:rsidR="005E2E2F" w:rsidRPr="005E2E2F" w:rsidRDefault="005E2E2F">
    <w:pPr>
      <w:pStyle w:val="Header"/>
      <w:rPr>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314750"/>
    <w:multiLevelType w:val="hybridMultilevel"/>
    <w:tmpl w:val="BB9CC778"/>
    <w:lvl w:ilvl="0" w:tplc="845403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598"/>
    <w:rsid w:val="0000093D"/>
    <w:rsid w:val="00007443"/>
    <w:rsid w:val="00007A6D"/>
    <w:rsid w:val="000130FF"/>
    <w:rsid w:val="00046318"/>
    <w:rsid w:val="000711C0"/>
    <w:rsid w:val="00071586"/>
    <w:rsid w:val="000A4117"/>
    <w:rsid w:val="000C301B"/>
    <w:rsid w:val="000D029B"/>
    <w:rsid w:val="000D5FAD"/>
    <w:rsid w:val="000D7849"/>
    <w:rsid w:val="000E33B5"/>
    <w:rsid w:val="000E377A"/>
    <w:rsid w:val="000F07D6"/>
    <w:rsid w:val="000F36C5"/>
    <w:rsid w:val="000F46E8"/>
    <w:rsid w:val="00106E8D"/>
    <w:rsid w:val="00123263"/>
    <w:rsid w:val="00125C14"/>
    <w:rsid w:val="001462E8"/>
    <w:rsid w:val="00157012"/>
    <w:rsid w:val="001B0E64"/>
    <w:rsid w:val="001B48B3"/>
    <w:rsid w:val="001B6594"/>
    <w:rsid w:val="001C7EA6"/>
    <w:rsid w:val="001C7EAE"/>
    <w:rsid w:val="001D70ED"/>
    <w:rsid w:val="002012B6"/>
    <w:rsid w:val="00206802"/>
    <w:rsid w:val="00206CA9"/>
    <w:rsid w:val="002155FA"/>
    <w:rsid w:val="00225950"/>
    <w:rsid w:val="002370A7"/>
    <w:rsid w:val="002404F3"/>
    <w:rsid w:val="00252B0D"/>
    <w:rsid w:val="00255018"/>
    <w:rsid w:val="00263206"/>
    <w:rsid w:val="00270AF3"/>
    <w:rsid w:val="002919FB"/>
    <w:rsid w:val="002957F9"/>
    <w:rsid w:val="002A2494"/>
    <w:rsid w:val="002B0344"/>
    <w:rsid w:val="002B0EF8"/>
    <w:rsid w:val="002C498F"/>
    <w:rsid w:val="002D0055"/>
    <w:rsid w:val="002D59EB"/>
    <w:rsid w:val="002E5BDC"/>
    <w:rsid w:val="002F761C"/>
    <w:rsid w:val="003002BF"/>
    <w:rsid w:val="003049C7"/>
    <w:rsid w:val="0031334A"/>
    <w:rsid w:val="00320A03"/>
    <w:rsid w:val="00320EC8"/>
    <w:rsid w:val="0032543E"/>
    <w:rsid w:val="00340418"/>
    <w:rsid w:val="00352CB2"/>
    <w:rsid w:val="003543B3"/>
    <w:rsid w:val="00360685"/>
    <w:rsid w:val="00376C5A"/>
    <w:rsid w:val="00381632"/>
    <w:rsid w:val="003904D5"/>
    <w:rsid w:val="003A18AC"/>
    <w:rsid w:val="003A2107"/>
    <w:rsid w:val="003A70DD"/>
    <w:rsid w:val="003B6680"/>
    <w:rsid w:val="003C4DE1"/>
    <w:rsid w:val="003C5A91"/>
    <w:rsid w:val="003C5D26"/>
    <w:rsid w:val="003E146C"/>
    <w:rsid w:val="003E2A4F"/>
    <w:rsid w:val="003E3136"/>
    <w:rsid w:val="003F13B3"/>
    <w:rsid w:val="00401ACF"/>
    <w:rsid w:val="004142C4"/>
    <w:rsid w:val="004277F2"/>
    <w:rsid w:val="0043699A"/>
    <w:rsid w:val="00437A9C"/>
    <w:rsid w:val="00441B80"/>
    <w:rsid w:val="00447629"/>
    <w:rsid w:val="00464659"/>
    <w:rsid w:val="00465515"/>
    <w:rsid w:val="00465824"/>
    <w:rsid w:val="00466552"/>
    <w:rsid w:val="00466A21"/>
    <w:rsid w:val="00467632"/>
    <w:rsid w:val="004708E3"/>
    <w:rsid w:val="0047202E"/>
    <w:rsid w:val="00475C36"/>
    <w:rsid w:val="00480FE3"/>
    <w:rsid w:val="004854B5"/>
    <w:rsid w:val="00493A54"/>
    <w:rsid w:val="00493FC9"/>
    <w:rsid w:val="00494313"/>
    <w:rsid w:val="0049737C"/>
    <w:rsid w:val="004979E3"/>
    <w:rsid w:val="004A04DB"/>
    <w:rsid w:val="004B4A7C"/>
    <w:rsid w:val="004B6C8E"/>
    <w:rsid w:val="004E36E3"/>
    <w:rsid w:val="004F0F76"/>
    <w:rsid w:val="004F745A"/>
    <w:rsid w:val="005024A2"/>
    <w:rsid w:val="00520007"/>
    <w:rsid w:val="00520E82"/>
    <w:rsid w:val="00524E3F"/>
    <w:rsid w:val="00540A1C"/>
    <w:rsid w:val="00543435"/>
    <w:rsid w:val="00546D57"/>
    <w:rsid w:val="00554826"/>
    <w:rsid w:val="005559E4"/>
    <w:rsid w:val="00563598"/>
    <w:rsid w:val="00563D6B"/>
    <w:rsid w:val="005676A8"/>
    <w:rsid w:val="00574BE3"/>
    <w:rsid w:val="005844A4"/>
    <w:rsid w:val="00590F62"/>
    <w:rsid w:val="0059202C"/>
    <w:rsid w:val="005A4D1B"/>
    <w:rsid w:val="005A6BB7"/>
    <w:rsid w:val="005C0F92"/>
    <w:rsid w:val="005C19FB"/>
    <w:rsid w:val="005D1DDB"/>
    <w:rsid w:val="005D3E4B"/>
    <w:rsid w:val="005E2E2F"/>
    <w:rsid w:val="005E7C72"/>
    <w:rsid w:val="005F1052"/>
    <w:rsid w:val="006037B7"/>
    <w:rsid w:val="00604B7C"/>
    <w:rsid w:val="0061526F"/>
    <w:rsid w:val="006306CA"/>
    <w:rsid w:val="00637E89"/>
    <w:rsid w:val="00650421"/>
    <w:rsid w:val="00654947"/>
    <w:rsid w:val="00671F6F"/>
    <w:rsid w:val="00676B7B"/>
    <w:rsid w:val="006836BC"/>
    <w:rsid w:val="00684C66"/>
    <w:rsid w:val="00687D96"/>
    <w:rsid w:val="006A0428"/>
    <w:rsid w:val="006A1F56"/>
    <w:rsid w:val="006B0611"/>
    <w:rsid w:val="006B761E"/>
    <w:rsid w:val="006C1465"/>
    <w:rsid w:val="006C14AE"/>
    <w:rsid w:val="006C40A2"/>
    <w:rsid w:val="006C6C4D"/>
    <w:rsid w:val="006E58D5"/>
    <w:rsid w:val="006E7CEB"/>
    <w:rsid w:val="006F6C49"/>
    <w:rsid w:val="007112C7"/>
    <w:rsid w:val="00712CB7"/>
    <w:rsid w:val="00733918"/>
    <w:rsid w:val="00736EAF"/>
    <w:rsid w:val="007419F2"/>
    <w:rsid w:val="0074284F"/>
    <w:rsid w:val="00752534"/>
    <w:rsid w:val="00773921"/>
    <w:rsid w:val="007873CE"/>
    <w:rsid w:val="00793CB4"/>
    <w:rsid w:val="007A1822"/>
    <w:rsid w:val="007A2C27"/>
    <w:rsid w:val="007C00C5"/>
    <w:rsid w:val="007C3E78"/>
    <w:rsid w:val="007C5264"/>
    <w:rsid w:val="007D7E73"/>
    <w:rsid w:val="007D7EA2"/>
    <w:rsid w:val="007E77A8"/>
    <w:rsid w:val="007F3981"/>
    <w:rsid w:val="007F48E2"/>
    <w:rsid w:val="007F74F0"/>
    <w:rsid w:val="00802418"/>
    <w:rsid w:val="00823C8E"/>
    <w:rsid w:val="008374CC"/>
    <w:rsid w:val="00840440"/>
    <w:rsid w:val="0084127C"/>
    <w:rsid w:val="00842C14"/>
    <w:rsid w:val="00847B9B"/>
    <w:rsid w:val="00855722"/>
    <w:rsid w:val="00860435"/>
    <w:rsid w:val="008679B6"/>
    <w:rsid w:val="0087394A"/>
    <w:rsid w:val="00883F52"/>
    <w:rsid w:val="00885B5F"/>
    <w:rsid w:val="008862CD"/>
    <w:rsid w:val="00886623"/>
    <w:rsid w:val="00895800"/>
    <w:rsid w:val="008A352F"/>
    <w:rsid w:val="008B5A93"/>
    <w:rsid w:val="008C1EC4"/>
    <w:rsid w:val="008D2604"/>
    <w:rsid w:val="008D2A06"/>
    <w:rsid w:val="008E7BB3"/>
    <w:rsid w:val="008F1D23"/>
    <w:rsid w:val="008F45AB"/>
    <w:rsid w:val="008F63D5"/>
    <w:rsid w:val="008F65BC"/>
    <w:rsid w:val="008F784C"/>
    <w:rsid w:val="0090097D"/>
    <w:rsid w:val="00905459"/>
    <w:rsid w:val="0091176E"/>
    <w:rsid w:val="00911799"/>
    <w:rsid w:val="00914C19"/>
    <w:rsid w:val="009156F6"/>
    <w:rsid w:val="00920F88"/>
    <w:rsid w:val="00923443"/>
    <w:rsid w:val="00923E9C"/>
    <w:rsid w:val="00927F79"/>
    <w:rsid w:val="00931AEC"/>
    <w:rsid w:val="0093238D"/>
    <w:rsid w:val="009327F3"/>
    <w:rsid w:val="00935874"/>
    <w:rsid w:val="00944873"/>
    <w:rsid w:val="00953A97"/>
    <w:rsid w:val="00961CA4"/>
    <w:rsid w:val="009653E8"/>
    <w:rsid w:val="00983447"/>
    <w:rsid w:val="009876F7"/>
    <w:rsid w:val="009A1E36"/>
    <w:rsid w:val="009A6C34"/>
    <w:rsid w:val="009B7270"/>
    <w:rsid w:val="009B7B19"/>
    <w:rsid w:val="009D17E5"/>
    <w:rsid w:val="009D37BA"/>
    <w:rsid w:val="009F453D"/>
    <w:rsid w:val="00A0706B"/>
    <w:rsid w:val="00A10B6E"/>
    <w:rsid w:val="00A1112A"/>
    <w:rsid w:val="00A13A91"/>
    <w:rsid w:val="00A2144C"/>
    <w:rsid w:val="00A22A0B"/>
    <w:rsid w:val="00A24F29"/>
    <w:rsid w:val="00A37D70"/>
    <w:rsid w:val="00A4516A"/>
    <w:rsid w:val="00A5102E"/>
    <w:rsid w:val="00A51065"/>
    <w:rsid w:val="00A609E9"/>
    <w:rsid w:val="00A6103F"/>
    <w:rsid w:val="00A66816"/>
    <w:rsid w:val="00A81430"/>
    <w:rsid w:val="00A858FA"/>
    <w:rsid w:val="00A90EBA"/>
    <w:rsid w:val="00AC2C4E"/>
    <w:rsid w:val="00AC6148"/>
    <w:rsid w:val="00AD34ED"/>
    <w:rsid w:val="00AD4427"/>
    <w:rsid w:val="00AE68EE"/>
    <w:rsid w:val="00AF272D"/>
    <w:rsid w:val="00AF59EB"/>
    <w:rsid w:val="00B00312"/>
    <w:rsid w:val="00B04D88"/>
    <w:rsid w:val="00B10065"/>
    <w:rsid w:val="00B10E7A"/>
    <w:rsid w:val="00B22F30"/>
    <w:rsid w:val="00B32AAC"/>
    <w:rsid w:val="00B34ED4"/>
    <w:rsid w:val="00B4230E"/>
    <w:rsid w:val="00B56C17"/>
    <w:rsid w:val="00B73414"/>
    <w:rsid w:val="00B84011"/>
    <w:rsid w:val="00B864DA"/>
    <w:rsid w:val="00B87B65"/>
    <w:rsid w:val="00B901D3"/>
    <w:rsid w:val="00B93B3A"/>
    <w:rsid w:val="00BB1546"/>
    <w:rsid w:val="00BE03FD"/>
    <w:rsid w:val="00BF44FD"/>
    <w:rsid w:val="00BF679E"/>
    <w:rsid w:val="00C07569"/>
    <w:rsid w:val="00C23E64"/>
    <w:rsid w:val="00C269A7"/>
    <w:rsid w:val="00C27DFC"/>
    <w:rsid w:val="00C32163"/>
    <w:rsid w:val="00C3611E"/>
    <w:rsid w:val="00C3668D"/>
    <w:rsid w:val="00C5390F"/>
    <w:rsid w:val="00C55E6B"/>
    <w:rsid w:val="00C617FD"/>
    <w:rsid w:val="00C6482C"/>
    <w:rsid w:val="00C80EB9"/>
    <w:rsid w:val="00C8126E"/>
    <w:rsid w:val="00C82F4B"/>
    <w:rsid w:val="00C855D0"/>
    <w:rsid w:val="00C87FE7"/>
    <w:rsid w:val="00C91D4F"/>
    <w:rsid w:val="00CA1184"/>
    <w:rsid w:val="00CB3748"/>
    <w:rsid w:val="00CB58A6"/>
    <w:rsid w:val="00CC6F50"/>
    <w:rsid w:val="00CE702E"/>
    <w:rsid w:val="00CF56B2"/>
    <w:rsid w:val="00D007F3"/>
    <w:rsid w:val="00D134F6"/>
    <w:rsid w:val="00D2243A"/>
    <w:rsid w:val="00D2248A"/>
    <w:rsid w:val="00D26867"/>
    <w:rsid w:val="00D27E98"/>
    <w:rsid w:val="00D34B0F"/>
    <w:rsid w:val="00D3522C"/>
    <w:rsid w:val="00D35876"/>
    <w:rsid w:val="00D35A29"/>
    <w:rsid w:val="00D40F65"/>
    <w:rsid w:val="00D41E41"/>
    <w:rsid w:val="00D51257"/>
    <w:rsid w:val="00D57F2A"/>
    <w:rsid w:val="00D60DF4"/>
    <w:rsid w:val="00D72AB8"/>
    <w:rsid w:val="00D803F4"/>
    <w:rsid w:val="00D9171C"/>
    <w:rsid w:val="00D96E73"/>
    <w:rsid w:val="00DA330B"/>
    <w:rsid w:val="00DC1D99"/>
    <w:rsid w:val="00DC2D30"/>
    <w:rsid w:val="00DE24D4"/>
    <w:rsid w:val="00DE4E88"/>
    <w:rsid w:val="00DE6DF9"/>
    <w:rsid w:val="00DF446B"/>
    <w:rsid w:val="00DF7728"/>
    <w:rsid w:val="00E035DA"/>
    <w:rsid w:val="00E039EE"/>
    <w:rsid w:val="00E14A02"/>
    <w:rsid w:val="00E16600"/>
    <w:rsid w:val="00E21A02"/>
    <w:rsid w:val="00E23649"/>
    <w:rsid w:val="00E24DE3"/>
    <w:rsid w:val="00E33471"/>
    <w:rsid w:val="00E403B0"/>
    <w:rsid w:val="00E45CFD"/>
    <w:rsid w:val="00E45F14"/>
    <w:rsid w:val="00E51853"/>
    <w:rsid w:val="00E65F0C"/>
    <w:rsid w:val="00E861C5"/>
    <w:rsid w:val="00E90DC9"/>
    <w:rsid w:val="00EB6F7D"/>
    <w:rsid w:val="00EC07B3"/>
    <w:rsid w:val="00EC1680"/>
    <w:rsid w:val="00EC7732"/>
    <w:rsid w:val="00ED0BE4"/>
    <w:rsid w:val="00ED287F"/>
    <w:rsid w:val="00F103F9"/>
    <w:rsid w:val="00F12636"/>
    <w:rsid w:val="00F276BC"/>
    <w:rsid w:val="00F36F3E"/>
    <w:rsid w:val="00F46935"/>
    <w:rsid w:val="00F6368C"/>
    <w:rsid w:val="00F71080"/>
    <w:rsid w:val="00F8111C"/>
    <w:rsid w:val="00F836A2"/>
    <w:rsid w:val="00F84DC6"/>
    <w:rsid w:val="00FB6CE5"/>
    <w:rsid w:val="00FC3E97"/>
    <w:rsid w:val="00FC4F82"/>
    <w:rsid w:val="00FC6071"/>
    <w:rsid w:val="00FD4509"/>
    <w:rsid w:val="00FD45EF"/>
    <w:rsid w:val="00FF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right="-476"/>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598"/>
    <w:pPr>
      <w:spacing w:after="200" w:line="276" w:lineRule="auto"/>
      <w:ind w:right="0"/>
    </w:pPr>
    <w:rPr>
      <w:rFonts w:ascii="Times New Roman" w:hAnsi="Times New Roman"/>
      <w:sz w:val="28"/>
    </w:rPr>
  </w:style>
  <w:style w:type="paragraph" w:styleId="Heading1">
    <w:name w:val="heading 1"/>
    <w:basedOn w:val="Normal"/>
    <w:next w:val="Normal"/>
    <w:link w:val="Heading1Char"/>
    <w:qFormat/>
    <w:rsid w:val="007D7E73"/>
    <w:pPr>
      <w:keepNext/>
      <w:spacing w:after="0" w:line="240" w:lineRule="auto"/>
      <w:jc w:val="center"/>
      <w:outlineLvl w:val="0"/>
    </w:pPr>
    <w:rPr>
      <w:rFonts w:ascii=".VnTimeH" w:eastAsia="Times New Roman" w:hAnsi=".VnTimeH"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0C301B"/>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464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659"/>
    <w:rPr>
      <w:rFonts w:ascii="Times New Roman" w:hAnsi="Times New Roman"/>
      <w:sz w:val="28"/>
    </w:rPr>
  </w:style>
  <w:style w:type="paragraph" w:styleId="Footer">
    <w:name w:val="footer"/>
    <w:basedOn w:val="Normal"/>
    <w:link w:val="FooterChar"/>
    <w:uiPriority w:val="99"/>
    <w:unhideWhenUsed/>
    <w:rsid w:val="00464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659"/>
    <w:rPr>
      <w:rFonts w:ascii="Times New Roman" w:hAnsi="Times New Roman"/>
      <w:sz w:val="28"/>
    </w:rPr>
  </w:style>
  <w:style w:type="paragraph" w:styleId="BalloonText">
    <w:name w:val="Balloon Text"/>
    <w:basedOn w:val="Normal"/>
    <w:link w:val="BalloonTextChar"/>
    <w:uiPriority w:val="99"/>
    <w:semiHidden/>
    <w:unhideWhenUsed/>
    <w:rsid w:val="002C49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98F"/>
    <w:rPr>
      <w:rFonts w:ascii="Tahoma" w:hAnsi="Tahoma" w:cs="Tahoma"/>
      <w:sz w:val="16"/>
      <w:szCs w:val="16"/>
    </w:rPr>
  </w:style>
  <w:style w:type="character" w:styleId="Hyperlink">
    <w:name w:val="Hyperlink"/>
    <w:uiPriority w:val="99"/>
    <w:unhideWhenUsed/>
    <w:rsid w:val="00FD45EF"/>
    <w:rPr>
      <w:color w:val="0000FF"/>
      <w:u w:val="single"/>
    </w:rPr>
  </w:style>
  <w:style w:type="character" w:customStyle="1" w:styleId="Heading1Char">
    <w:name w:val="Heading 1 Char"/>
    <w:basedOn w:val="DefaultParagraphFont"/>
    <w:link w:val="Heading1"/>
    <w:rsid w:val="007D7E73"/>
    <w:rPr>
      <w:rFonts w:ascii=".VnTimeH" w:eastAsia="Times New Roman" w:hAnsi=".VnTimeH" w:cs="Times New Roman"/>
      <w:sz w:val="28"/>
      <w:szCs w:val="24"/>
    </w:rPr>
  </w:style>
  <w:style w:type="paragraph" w:styleId="NormalWeb">
    <w:name w:val="Normal (Web)"/>
    <w:basedOn w:val="Normal"/>
    <w:uiPriority w:val="99"/>
    <w:rsid w:val="007D7E73"/>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8F45AB"/>
    <w:pPr>
      <w:ind w:left="720"/>
      <w:contextualSpacing/>
    </w:pPr>
  </w:style>
  <w:style w:type="paragraph" w:customStyle="1" w:styleId="CharChar1CharCharCharChar">
    <w:name w:val="Char Char1 Char Char Char Char"/>
    <w:basedOn w:val="Normal"/>
    <w:semiHidden/>
    <w:rsid w:val="00E14A02"/>
    <w:pPr>
      <w:spacing w:after="160" w:line="240" w:lineRule="exact"/>
    </w:pPr>
    <w:rPr>
      <w:rFonts w:ascii="Arial" w:eastAsia="Times New Roman" w:hAnsi="Arial" w:cs="Times New Roman"/>
      <w:sz w:val="22"/>
    </w:rPr>
  </w:style>
  <w:style w:type="paragraph" w:customStyle="1" w:styleId="CharChar1CharCharCharChar0">
    <w:name w:val="Char Char1 Char Char Char Char"/>
    <w:basedOn w:val="Normal"/>
    <w:semiHidden/>
    <w:rsid w:val="00493FC9"/>
    <w:pPr>
      <w:spacing w:after="160" w:line="240" w:lineRule="exact"/>
    </w:pPr>
    <w:rPr>
      <w:rFonts w:ascii="Arial" w:eastAsia="Times New Roman" w:hAnsi="Arial"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right="-476"/>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598"/>
    <w:pPr>
      <w:spacing w:after="200" w:line="276" w:lineRule="auto"/>
      <w:ind w:right="0"/>
    </w:pPr>
    <w:rPr>
      <w:rFonts w:ascii="Times New Roman" w:hAnsi="Times New Roman"/>
      <w:sz w:val="28"/>
    </w:rPr>
  </w:style>
  <w:style w:type="paragraph" w:styleId="Heading1">
    <w:name w:val="heading 1"/>
    <w:basedOn w:val="Normal"/>
    <w:next w:val="Normal"/>
    <w:link w:val="Heading1Char"/>
    <w:qFormat/>
    <w:rsid w:val="007D7E73"/>
    <w:pPr>
      <w:keepNext/>
      <w:spacing w:after="0" w:line="240" w:lineRule="auto"/>
      <w:jc w:val="center"/>
      <w:outlineLvl w:val="0"/>
    </w:pPr>
    <w:rPr>
      <w:rFonts w:ascii=".VnTimeH" w:eastAsia="Times New Roman" w:hAnsi=".VnTimeH"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0C301B"/>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464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659"/>
    <w:rPr>
      <w:rFonts w:ascii="Times New Roman" w:hAnsi="Times New Roman"/>
      <w:sz w:val="28"/>
    </w:rPr>
  </w:style>
  <w:style w:type="paragraph" w:styleId="Footer">
    <w:name w:val="footer"/>
    <w:basedOn w:val="Normal"/>
    <w:link w:val="FooterChar"/>
    <w:uiPriority w:val="99"/>
    <w:unhideWhenUsed/>
    <w:rsid w:val="00464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659"/>
    <w:rPr>
      <w:rFonts w:ascii="Times New Roman" w:hAnsi="Times New Roman"/>
      <w:sz w:val="28"/>
    </w:rPr>
  </w:style>
  <w:style w:type="paragraph" w:styleId="BalloonText">
    <w:name w:val="Balloon Text"/>
    <w:basedOn w:val="Normal"/>
    <w:link w:val="BalloonTextChar"/>
    <w:uiPriority w:val="99"/>
    <w:semiHidden/>
    <w:unhideWhenUsed/>
    <w:rsid w:val="002C49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98F"/>
    <w:rPr>
      <w:rFonts w:ascii="Tahoma" w:hAnsi="Tahoma" w:cs="Tahoma"/>
      <w:sz w:val="16"/>
      <w:szCs w:val="16"/>
    </w:rPr>
  </w:style>
  <w:style w:type="character" w:styleId="Hyperlink">
    <w:name w:val="Hyperlink"/>
    <w:uiPriority w:val="99"/>
    <w:unhideWhenUsed/>
    <w:rsid w:val="00FD45EF"/>
    <w:rPr>
      <w:color w:val="0000FF"/>
      <w:u w:val="single"/>
    </w:rPr>
  </w:style>
  <w:style w:type="character" w:customStyle="1" w:styleId="Heading1Char">
    <w:name w:val="Heading 1 Char"/>
    <w:basedOn w:val="DefaultParagraphFont"/>
    <w:link w:val="Heading1"/>
    <w:rsid w:val="007D7E73"/>
    <w:rPr>
      <w:rFonts w:ascii=".VnTimeH" w:eastAsia="Times New Roman" w:hAnsi=".VnTimeH" w:cs="Times New Roman"/>
      <w:sz w:val="28"/>
      <w:szCs w:val="24"/>
    </w:rPr>
  </w:style>
  <w:style w:type="paragraph" w:styleId="NormalWeb">
    <w:name w:val="Normal (Web)"/>
    <w:basedOn w:val="Normal"/>
    <w:uiPriority w:val="99"/>
    <w:rsid w:val="007D7E73"/>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8F45AB"/>
    <w:pPr>
      <w:ind w:left="720"/>
      <w:contextualSpacing/>
    </w:pPr>
  </w:style>
  <w:style w:type="paragraph" w:customStyle="1" w:styleId="CharChar1CharCharCharChar">
    <w:name w:val="Char Char1 Char Char Char Char"/>
    <w:basedOn w:val="Normal"/>
    <w:semiHidden/>
    <w:rsid w:val="00E14A02"/>
    <w:pPr>
      <w:spacing w:after="160" w:line="240" w:lineRule="exact"/>
    </w:pPr>
    <w:rPr>
      <w:rFonts w:ascii="Arial" w:eastAsia="Times New Roman" w:hAnsi="Arial" w:cs="Times New Roman"/>
      <w:sz w:val="22"/>
    </w:rPr>
  </w:style>
  <w:style w:type="paragraph" w:customStyle="1" w:styleId="CharChar1CharCharCharChar0">
    <w:name w:val="Char Char1 Char Char Char Char"/>
    <w:basedOn w:val="Normal"/>
    <w:semiHidden/>
    <w:rsid w:val="00493FC9"/>
    <w:pPr>
      <w:spacing w:after="160" w:line="240" w:lineRule="exact"/>
    </w:pPr>
    <w:rPr>
      <w:rFonts w:ascii="Arial" w:eastAsia="Times New Roman" w:hAnsi="Arial"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huvienphapluat.vn/van-ban/lao-dong-tien-luong/thong-tu-09-2022-tt-bldtbxh-huong-dan-da-dang-hoa-sinh-ke-phat-trien-mo-hinh-giam-ngheo-515216.aspx"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thuvienphapluat.vn/van-ban/lao-dong-tien-luong/thong-tu-09-2022-tt-bldtbxh-huong-dan-da-dang-hoa-sinh-ke-phat-trien-mo-hinh-giam-ngheo-515216.aspx" TargetMode="External"/><Relationship Id="rId4" Type="http://schemas.microsoft.com/office/2007/relationships/stylesWithEffects" Target="stylesWithEffects.xml"/><Relationship Id="rId9" Type="http://schemas.openxmlformats.org/officeDocument/2006/relationships/hyperlink" Target="https://thuvienphapluat.vn/van-ban/bo-may-hanh-chinh/nghi-dinh-27-2022-nd-cp-co-che-quan-ly-thuc-hien-cac-chuong-trinh-muc-tieu-quoc-gia-510809.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6DE595-8D8B-4730-A9CF-85212639231F}"/>
</file>

<file path=customXml/itemProps2.xml><?xml version="1.0" encoding="utf-8"?>
<ds:datastoreItem xmlns:ds="http://schemas.openxmlformats.org/officeDocument/2006/customXml" ds:itemID="{15C98F48-0FA2-473F-A964-55805C96359E}"/>
</file>

<file path=customXml/itemProps3.xml><?xml version="1.0" encoding="utf-8"?>
<ds:datastoreItem xmlns:ds="http://schemas.openxmlformats.org/officeDocument/2006/customXml" ds:itemID="{AEA36C4C-2240-48B7-B0D8-17535CFD77BE}"/>
</file>

<file path=customXml/itemProps4.xml><?xml version="1.0" encoding="utf-8"?>
<ds:datastoreItem xmlns:ds="http://schemas.openxmlformats.org/officeDocument/2006/customXml" ds:itemID="{56A3C1B1-867C-4E4D-A3C6-2626B44D8ACA}"/>
</file>

<file path=docProps/app.xml><?xml version="1.0" encoding="utf-8"?>
<Properties xmlns="http://schemas.openxmlformats.org/officeDocument/2006/extended-properties" xmlns:vt="http://schemas.openxmlformats.org/officeDocument/2006/docPropsVTypes">
  <Template>Normal</Template>
  <TotalTime>231</TotalTime>
  <Pages>6</Pages>
  <Words>1965</Words>
  <Characters>11205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Customers</dc:creator>
  <cp:lastModifiedBy>DDT</cp:lastModifiedBy>
  <cp:revision>68</cp:revision>
  <cp:lastPrinted>2023-04-19T01:34:00Z</cp:lastPrinted>
  <dcterms:created xsi:type="dcterms:W3CDTF">2023-03-14T03:40:00Z</dcterms:created>
  <dcterms:modified xsi:type="dcterms:W3CDTF">2023-04-19T01:49:00Z</dcterms:modified>
</cp:coreProperties>
</file>