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4"/>
        <w:gridCol w:w="1015"/>
        <w:gridCol w:w="5798"/>
      </w:tblGrid>
      <w:tr w:rsidR="00285553" w:rsidRPr="00285553" w14:paraId="6C232931" w14:textId="77777777" w:rsidTr="00285553">
        <w:trPr>
          <w:trHeight w:val="1021"/>
        </w:trPr>
        <w:tc>
          <w:tcPr>
            <w:tcW w:w="1544" w:type="pct"/>
            <w:hideMark/>
          </w:tcPr>
          <w:p w14:paraId="23B6880F" w14:textId="77777777" w:rsidR="00285553" w:rsidRPr="00285553" w:rsidRDefault="00285553" w:rsidP="00285553">
            <w:pPr>
              <w:jc w:val="center"/>
              <w:rPr>
                <w:rFonts w:eastAsia="PMingLiU" w:cs="Times New Roman"/>
                <w:b/>
                <w:w w:val="100"/>
                <w:sz w:val="26"/>
                <w:szCs w:val="26"/>
                <w:highlight w:val="white"/>
              </w:rPr>
            </w:pPr>
            <w:r w:rsidRPr="00285553">
              <w:rPr>
                <w:rFonts w:eastAsia="PMingLiU" w:cs="Times New Roman"/>
                <w:b/>
                <w:w w:val="100"/>
                <w:sz w:val="26"/>
                <w:szCs w:val="26"/>
                <w:highlight w:val="white"/>
              </w:rPr>
              <w:t>ỦY BAN NHÂN DÂN</w:t>
            </w:r>
          </w:p>
          <w:p w14:paraId="2C8E6F28" w14:textId="77777777" w:rsidR="00285553" w:rsidRPr="00285553" w:rsidRDefault="00285553" w:rsidP="00285553">
            <w:pPr>
              <w:jc w:val="center"/>
              <w:rPr>
                <w:rFonts w:eastAsia="PMingLiU" w:cs="Times New Roman"/>
                <w:b/>
                <w:w w:val="100"/>
                <w:sz w:val="26"/>
                <w:szCs w:val="26"/>
                <w:highlight w:val="white"/>
              </w:rPr>
            </w:pPr>
            <w:r w:rsidRPr="00285553">
              <w:rPr>
                <w:rFonts w:ascii="VNI-Times" w:hAnsi="VNI-Times" w:cs="Times New Roman"/>
                <w:b/>
                <w:noProof/>
                <w:w w:val="100"/>
                <w:sz w:val="26"/>
                <w:szCs w:val="20"/>
              </w:rPr>
              <mc:AlternateContent>
                <mc:Choice Requires="wps">
                  <w:drawing>
                    <wp:anchor distT="4294967229" distB="4294967229" distL="114300" distR="114300" simplePos="0" relativeHeight="251659264" behindDoc="0" locked="0" layoutInCell="1" allowOverlap="1" wp14:anchorId="65AA3FD7" wp14:editId="4F60171C">
                      <wp:simplePos x="0" y="0"/>
                      <wp:positionH relativeFrom="column">
                        <wp:posOffset>581660</wp:posOffset>
                      </wp:positionH>
                      <wp:positionV relativeFrom="paragraph">
                        <wp:posOffset>220980</wp:posOffset>
                      </wp:positionV>
                      <wp:extent cx="640080" cy="0"/>
                      <wp:effectExtent l="0" t="0" r="26670" b="19050"/>
                      <wp:wrapNone/>
                      <wp:docPr id="2"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59264;visibility:visible;mso-wrap-style:square;mso-width-percent:0;mso-height-percent:0;mso-wrap-distance-left:9pt;mso-wrap-distance-top:-.00186mm;mso-wrap-distance-right:9pt;mso-wrap-distance-bottom:-.00186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vVE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BfNvVEGwIAADUEAAAOAAAAAAAAAAAAAAAAAC4CAABkcnMvZTJvRG9jLnhtbFBLAQItABQA&#10;BgAIAAAAIQC/F7+r3AAAAAgBAAAPAAAAAAAAAAAAAAAAAHUEAABkcnMvZG93bnJldi54bWxQSwUG&#10;AAAAAAQABADzAAAAfgUAAAAA&#10;"/>
                  </w:pict>
                </mc:Fallback>
              </mc:AlternateContent>
            </w:r>
            <w:r w:rsidRPr="00285553">
              <w:rPr>
                <w:rFonts w:eastAsia="PMingLiU" w:cs="Times New Roman"/>
                <w:b/>
                <w:w w:val="100"/>
                <w:sz w:val="26"/>
                <w:szCs w:val="26"/>
                <w:highlight w:val="white"/>
              </w:rPr>
              <w:t>TỈNH ĐỒNG NAI</w:t>
            </w:r>
          </w:p>
        </w:tc>
        <w:tc>
          <w:tcPr>
            <w:tcW w:w="515" w:type="pct"/>
          </w:tcPr>
          <w:p w14:paraId="6F4B24D9" w14:textId="77777777" w:rsidR="00285553" w:rsidRPr="00285553" w:rsidRDefault="00285553" w:rsidP="00285553">
            <w:pPr>
              <w:jc w:val="center"/>
              <w:rPr>
                <w:rFonts w:eastAsia="PMingLiU" w:cs="Times New Roman"/>
                <w:b/>
                <w:w w:val="100"/>
                <w:sz w:val="26"/>
                <w:szCs w:val="26"/>
                <w:highlight w:val="white"/>
              </w:rPr>
            </w:pPr>
          </w:p>
          <w:p w14:paraId="30D19870" w14:textId="77777777" w:rsidR="00285553" w:rsidRPr="00285553" w:rsidRDefault="00285553" w:rsidP="00285553">
            <w:pPr>
              <w:jc w:val="center"/>
              <w:rPr>
                <w:rFonts w:eastAsia="PMingLiU" w:cs="Times New Roman"/>
                <w:w w:val="100"/>
                <w:highlight w:val="white"/>
              </w:rPr>
            </w:pPr>
          </w:p>
        </w:tc>
        <w:tc>
          <w:tcPr>
            <w:tcW w:w="2941" w:type="pct"/>
            <w:hideMark/>
          </w:tcPr>
          <w:p w14:paraId="73D1C10C" w14:textId="77777777" w:rsidR="00285553" w:rsidRPr="00285553" w:rsidRDefault="00285553" w:rsidP="00285553">
            <w:pPr>
              <w:jc w:val="center"/>
              <w:rPr>
                <w:rFonts w:eastAsia="PMingLiU" w:cs="Times New Roman"/>
                <w:b/>
                <w:w w:val="100"/>
                <w:sz w:val="26"/>
                <w:szCs w:val="26"/>
                <w:highlight w:val="white"/>
              </w:rPr>
            </w:pPr>
            <w:r w:rsidRPr="00285553">
              <w:rPr>
                <w:rFonts w:eastAsia="PMingLiU" w:cs="Times New Roman"/>
                <w:b/>
                <w:w w:val="100"/>
                <w:sz w:val="26"/>
                <w:szCs w:val="26"/>
                <w:highlight w:val="white"/>
              </w:rPr>
              <w:t>CỘNG HÒA XÃ HỘI CHỦ NGHĨA VIỆT NAM</w:t>
            </w:r>
          </w:p>
          <w:p w14:paraId="50E7EAAF" w14:textId="77777777" w:rsidR="00285553" w:rsidRPr="00285553" w:rsidRDefault="00285553" w:rsidP="00285553">
            <w:pPr>
              <w:jc w:val="center"/>
              <w:rPr>
                <w:rFonts w:eastAsia="PMingLiU" w:cs="Times New Roman"/>
                <w:w w:val="100"/>
                <w:highlight w:val="white"/>
              </w:rPr>
            </w:pPr>
            <w:r w:rsidRPr="00285553">
              <w:rPr>
                <w:rFonts w:ascii="VNI-Times" w:hAnsi="VNI-Times" w:cs="Times New Roman"/>
                <w:b/>
                <w:noProof/>
                <w:w w:val="100"/>
                <w:sz w:val="26"/>
                <w:szCs w:val="20"/>
              </w:rPr>
              <mc:AlternateContent>
                <mc:Choice Requires="wps">
                  <w:drawing>
                    <wp:anchor distT="4294967230" distB="4294967230" distL="114300" distR="114300" simplePos="0" relativeHeight="251660288" behindDoc="0" locked="0" layoutInCell="1" allowOverlap="1" wp14:anchorId="34637E9D" wp14:editId="67FD2706">
                      <wp:simplePos x="0" y="0"/>
                      <wp:positionH relativeFrom="column">
                        <wp:posOffset>696595</wp:posOffset>
                      </wp:positionH>
                      <wp:positionV relativeFrom="paragraph">
                        <wp:posOffset>236220</wp:posOffset>
                      </wp:positionV>
                      <wp:extent cx="2143125" cy="0"/>
                      <wp:effectExtent l="0" t="0" r="9525" b="19050"/>
                      <wp:wrapNone/>
                      <wp:docPr id="1"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0288;visibility:visible;mso-wrap-style:square;mso-width-percent:0;mso-height-percent:0;mso-wrap-distance-left:9pt;mso-wrap-distance-top:-.00183mm;mso-wrap-distance-right:9pt;mso-wrap-distance-bottom:-.00183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">
                      <v:stroke joinstyle="miter"/>
                      <o:lock v:ext="edit" shapetype="f"/>
                    </v:line>
                  </w:pict>
                </mc:Fallback>
              </mc:AlternateContent>
            </w:r>
            <w:r w:rsidRPr="00285553">
              <w:rPr>
                <w:rFonts w:eastAsia="PMingLiU" w:cs="Times New Roman"/>
                <w:b/>
                <w:w w:val="100"/>
                <w:highlight w:val="white"/>
              </w:rPr>
              <w:t>Độc lập - Tự do - Hạnh phúc</w:t>
            </w:r>
          </w:p>
        </w:tc>
      </w:tr>
      <w:tr w:rsidR="00285553" w:rsidRPr="00285553" w14:paraId="0B415D70" w14:textId="77777777" w:rsidTr="00285553">
        <w:trPr>
          <w:trHeight w:val="20"/>
        </w:trPr>
        <w:tc>
          <w:tcPr>
            <w:tcW w:w="1544" w:type="pct"/>
            <w:hideMark/>
          </w:tcPr>
          <w:p w14:paraId="1BF0330A" w14:textId="39E9BA2F" w:rsidR="00285553" w:rsidRPr="00285553" w:rsidRDefault="00285553" w:rsidP="00285553">
            <w:pPr>
              <w:jc w:val="center"/>
              <w:rPr>
                <w:rFonts w:eastAsia="PMingLiU" w:cs="Times New Roman"/>
                <w:b/>
                <w:w w:val="100"/>
                <w:sz w:val="26"/>
                <w:szCs w:val="26"/>
                <w:highlight w:val="white"/>
              </w:rPr>
            </w:pPr>
            <w:r w:rsidRPr="00285553">
              <w:rPr>
                <w:rFonts w:eastAsia="PMingLiU" w:cs="Times New Roman"/>
                <w:w w:val="100"/>
                <w:sz w:val="26"/>
                <w:szCs w:val="26"/>
                <w:highlight w:val="white"/>
              </w:rPr>
              <w:t>Số: 16</w:t>
            </w:r>
            <w:r>
              <w:rPr>
                <w:rFonts w:eastAsia="PMingLiU" w:cs="Times New Roman"/>
                <w:w w:val="100"/>
                <w:sz w:val="26"/>
                <w:szCs w:val="26"/>
                <w:highlight w:val="white"/>
              </w:rPr>
              <w:t>41</w:t>
            </w:r>
            <w:r w:rsidRPr="00285553">
              <w:rPr>
                <w:rFonts w:eastAsia="PMingLiU" w:cs="Times New Roman"/>
                <w:w w:val="100"/>
                <w:sz w:val="26"/>
                <w:szCs w:val="26"/>
                <w:highlight w:val="white"/>
              </w:rPr>
              <w:t>/QĐ-UBND</w:t>
            </w:r>
          </w:p>
        </w:tc>
        <w:tc>
          <w:tcPr>
            <w:tcW w:w="515" w:type="pct"/>
          </w:tcPr>
          <w:p w14:paraId="68E2D262" w14:textId="77777777" w:rsidR="00285553" w:rsidRPr="00285553" w:rsidRDefault="00285553" w:rsidP="00285553">
            <w:pPr>
              <w:jc w:val="center"/>
              <w:rPr>
                <w:rFonts w:eastAsia="PMingLiU" w:cs="Times New Roman"/>
                <w:b/>
                <w:w w:val="100"/>
                <w:sz w:val="26"/>
                <w:szCs w:val="26"/>
                <w:highlight w:val="white"/>
              </w:rPr>
            </w:pPr>
          </w:p>
        </w:tc>
        <w:tc>
          <w:tcPr>
            <w:tcW w:w="2941" w:type="pct"/>
            <w:hideMark/>
          </w:tcPr>
          <w:p w14:paraId="60ADEBF1" w14:textId="1DDAFB64" w:rsidR="00285553" w:rsidRPr="00285553" w:rsidRDefault="00285553" w:rsidP="00972EF7">
            <w:pPr>
              <w:jc w:val="center"/>
              <w:rPr>
                <w:rFonts w:eastAsia="PMingLiU" w:cs="Times New Roman"/>
                <w:b/>
                <w:w w:val="100"/>
                <w:sz w:val="26"/>
                <w:szCs w:val="26"/>
                <w:highlight w:val="white"/>
              </w:rPr>
            </w:pPr>
            <w:r w:rsidRPr="00285553">
              <w:rPr>
                <w:rFonts w:eastAsia="PMingLiU" w:cs="Times New Roman"/>
                <w:i/>
                <w:w w:val="100"/>
                <w:highlight w:val="white"/>
              </w:rPr>
              <w:t xml:space="preserve">Đồng Nai, ngày </w:t>
            </w:r>
            <w:r w:rsidR="00972EF7">
              <w:rPr>
                <w:rFonts w:eastAsia="PMingLiU" w:cs="Times New Roman"/>
                <w:i/>
                <w:w w:val="100"/>
                <w:highlight w:val="white"/>
              </w:rPr>
              <w:t>20</w:t>
            </w:r>
            <w:r w:rsidRPr="00285553">
              <w:rPr>
                <w:rFonts w:eastAsia="PMingLiU" w:cs="Times New Roman"/>
                <w:i/>
                <w:w w:val="100"/>
                <w:highlight w:val="white"/>
              </w:rPr>
              <w:t xml:space="preserve"> tháng 5 năm 2025</w:t>
            </w:r>
          </w:p>
        </w:tc>
      </w:tr>
    </w:tbl>
    <w:p w14:paraId="795C9F28" w14:textId="77777777" w:rsidR="00285553" w:rsidRPr="00285553" w:rsidRDefault="00285553" w:rsidP="00285553">
      <w:pPr>
        <w:jc w:val="center"/>
        <w:rPr>
          <w:rFonts w:cs="Times New Roman"/>
          <w:w w:val="100"/>
          <w:kern w:val="2"/>
        </w:rPr>
      </w:pPr>
    </w:p>
    <w:p w14:paraId="46C43457" w14:textId="77777777" w:rsidR="00D43750" w:rsidRPr="00285553" w:rsidRDefault="00D43750" w:rsidP="00285553">
      <w:pPr>
        <w:jc w:val="center"/>
        <w:rPr>
          <w:rFonts w:cs="Times New Roman"/>
          <w:b/>
          <w:w w:val="100"/>
          <w:kern w:val="2"/>
        </w:rPr>
      </w:pPr>
      <w:r w:rsidRPr="00285553">
        <w:rPr>
          <w:rFonts w:cs="Times New Roman"/>
          <w:b/>
          <w:w w:val="100"/>
          <w:kern w:val="2"/>
        </w:rPr>
        <w:t>QUYẾT ĐỊNH</w:t>
      </w:r>
    </w:p>
    <w:p w14:paraId="3FD40329" w14:textId="75E91C5E" w:rsidR="00E93E4F" w:rsidRPr="00285553" w:rsidRDefault="00D43750" w:rsidP="00285553">
      <w:pPr>
        <w:jc w:val="center"/>
        <w:rPr>
          <w:rFonts w:cs="Times New Roman"/>
          <w:w w:val="100"/>
          <w:kern w:val="2"/>
        </w:rPr>
      </w:pPr>
      <w:r w:rsidRPr="00285553">
        <w:rPr>
          <w:rFonts w:cs="Times New Roman"/>
          <w:b/>
          <w:w w:val="100"/>
          <w:kern w:val="2"/>
        </w:rPr>
        <w:t>P</w:t>
      </w:r>
      <w:r w:rsidR="00C5179C" w:rsidRPr="00285553">
        <w:rPr>
          <w:rFonts w:cs="Times New Roman"/>
          <w:b/>
          <w:w w:val="100"/>
          <w:kern w:val="2"/>
        </w:rPr>
        <w:t xml:space="preserve">hê duyệt </w:t>
      </w:r>
      <w:r w:rsidR="008E06B8" w:rsidRPr="00285553">
        <w:rPr>
          <w:rFonts w:cs="Times New Roman"/>
          <w:b/>
          <w:w w:val="100"/>
          <w:kern w:val="2"/>
        </w:rPr>
        <w:t>quy hoạch chi tiết xây dựng tỷ lệ 1/500 Công viên Nghĩa trang Long Đức mở rộng</w:t>
      </w:r>
      <w:r w:rsidR="00C5179C" w:rsidRPr="00285553">
        <w:rPr>
          <w:rFonts w:cs="Times New Roman"/>
          <w:b/>
          <w:w w:val="100"/>
          <w:kern w:val="2"/>
        </w:rPr>
        <w:t xml:space="preserve"> (</w:t>
      </w:r>
      <w:r w:rsidR="008E06B8" w:rsidRPr="00285553">
        <w:rPr>
          <w:rFonts w:cs="Times New Roman"/>
          <w:b/>
          <w:i/>
          <w:w w:val="100"/>
          <w:kern w:val="2"/>
        </w:rPr>
        <w:t>58,16 ha</w:t>
      </w:r>
      <w:r w:rsidR="00C5179C" w:rsidRPr="00285553">
        <w:rPr>
          <w:rFonts w:cs="Times New Roman"/>
          <w:b/>
          <w:w w:val="100"/>
          <w:kern w:val="2"/>
        </w:rPr>
        <w:t>)</w:t>
      </w:r>
      <w:r w:rsidR="00C5179C" w:rsidRPr="00285553">
        <w:rPr>
          <w:rFonts w:cs="Times New Roman"/>
          <w:b/>
          <w:i/>
          <w:iCs/>
          <w:w w:val="100"/>
          <w:kern w:val="2"/>
        </w:rPr>
        <w:t xml:space="preserve"> </w:t>
      </w:r>
      <w:r w:rsidR="00C5179C" w:rsidRPr="00285553">
        <w:rPr>
          <w:rFonts w:cs="Times New Roman"/>
          <w:b/>
          <w:w w:val="100"/>
          <w:kern w:val="2"/>
        </w:rPr>
        <w:t xml:space="preserve">tại xã </w:t>
      </w:r>
      <w:r w:rsidR="008E06B8" w:rsidRPr="00285553">
        <w:rPr>
          <w:rFonts w:cs="Times New Roman"/>
          <w:b/>
          <w:w w:val="100"/>
          <w:kern w:val="2"/>
        </w:rPr>
        <w:t xml:space="preserve">Long Đức, </w:t>
      </w:r>
      <w:r w:rsidR="00C5179C" w:rsidRPr="00285553">
        <w:rPr>
          <w:rFonts w:cs="Times New Roman"/>
          <w:b/>
          <w:w w:val="100"/>
          <w:kern w:val="2"/>
        </w:rPr>
        <w:t xml:space="preserve">huyện </w:t>
      </w:r>
      <w:r w:rsidR="008E06B8" w:rsidRPr="00285553">
        <w:rPr>
          <w:rFonts w:cs="Times New Roman"/>
          <w:b/>
          <w:w w:val="100"/>
          <w:kern w:val="2"/>
        </w:rPr>
        <w:t>Long Thành</w:t>
      </w:r>
      <w:r w:rsidR="00A931C4" w:rsidRPr="00285553">
        <w:rPr>
          <w:rFonts w:cs="Times New Roman"/>
          <w:b/>
          <w:w w:val="100"/>
          <w:kern w:val="2"/>
        </w:rPr>
        <w:t>, tỉnh Đồng Nai</w:t>
      </w:r>
    </w:p>
    <w:p w14:paraId="74EAEDF0" w14:textId="4DFD2088" w:rsidR="00972EF7" w:rsidRDefault="00972EF7" w:rsidP="00285553">
      <w:pPr>
        <w:pStyle w:val="TBCONS1"/>
        <w:ind w:firstLine="0"/>
        <w:jc w:val="center"/>
        <w:rPr>
          <w:rFonts w:eastAsia="Calibri"/>
          <w:b/>
          <w:kern w:val="2"/>
          <w:sz w:val="28"/>
          <w:szCs w:val="28"/>
        </w:rPr>
      </w:pPr>
      <w:r>
        <w:rPr>
          <w:rFonts w:eastAsia="Calibri"/>
          <w:b/>
          <w:noProof/>
          <w:kern w:val="2"/>
          <w:sz w:val="28"/>
          <w:szCs w:val="28"/>
        </w:rPr>
        <mc:AlternateContent>
          <mc:Choice Requires="wps">
            <w:drawing>
              <wp:anchor distT="0" distB="0" distL="114300" distR="114300" simplePos="0" relativeHeight="251661312" behindDoc="0" locked="0" layoutInCell="1" allowOverlap="1" wp14:anchorId="02D5CEA9" wp14:editId="0B959899">
                <wp:simplePos x="0" y="0"/>
                <wp:positionH relativeFrom="column">
                  <wp:posOffset>2391410</wp:posOffset>
                </wp:positionH>
                <wp:positionV relativeFrom="paragraph">
                  <wp:posOffset>36830</wp:posOffset>
                </wp:positionV>
                <wp:extent cx="1454150" cy="0"/>
                <wp:effectExtent l="0" t="0" r="12700" b="19050"/>
                <wp:wrapNone/>
                <wp:docPr id="3" name="Straight Connector 3"/>
                <wp:cNvGraphicFramePr/>
                <a:graphic xmlns:a="http://schemas.openxmlformats.org/drawingml/2006/main">
                  <a:graphicData uri="http://schemas.microsoft.com/office/word/2010/wordprocessingShape">
                    <wps:wsp>
                      <wps:cNvCnPr/>
                      <wps:spPr>
                        <a:xfrm>
                          <a:off x="0" y="0"/>
                          <a:ext cx="14541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8.3pt,2.9pt" to="302.8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" strokecolor="#4472c4 [3204]" strokeweight=".5pt">
                <v:stroke joinstyle="miter"/>
              </v:line>
            </w:pict>
          </mc:Fallback>
        </mc:AlternateContent>
      </w:r>
    </w:p>
    <w:p w14:paraId="3FD4032B" w14:textId="77777777" w:rsidR="00E93E4F" w:rsidRPr="00285553" w:rsidRDefault="00E93E4F" w:rsidP="00285553">
      <w:pPr>
        <w:pStyle w:val="TBCONS1"/>
        <w:ind w:firstLine="0"/>
        <w:jc w:val="center"/>
        <w:rPr>
          <w:rFonts w:eastAsia="Calibri"/>
          <w:b/>
          <w:kern w:val="2"/>
          <w:sz w:val="28"/>
          <w:szCs w:val="28"/>
        </w:rPr>
      </w:pPr>
      <w:r w:rsidRPr="00285553">
        <w:rPr>
          <w:rFonts w:eastAsia="Calibri"/>
          <w:b/>
          <w:kern w:val="2"/>
          <w:sz w:val="28"/>
          <w:szCs w:val="28"/>
        </w:rPr>
        <w:t>ỦY BAN NHÂN DÂN TỈNH ĐỒNG NAI</w:t>
      </w:r>
    </w:p>
    <w:p w14:paraId="3FD4032D" w14:textId="0E120496" w:rsidR="00DF0372" w:rsidRPr="00285553" w:rsidRDefault="00DF0372" w:rsidP="00285553">
      <w:pPr>
        <w:spacing w:before="120"/>
        <w:ind w:firstLine="567"/>
        <w:jc w:val="both"/>
        <w:rPr>
          <w:rFonts w:cs="Times New Roman"/>
          <w:i/>
          <w:iCs/>
          <w:w w:val="100"/>
          <w:kern w:val="2"/>
        </w:rPr>
      </w:pPr>
      <w:r w:rsidRPr="00285553">
        <w:rPr>
          <w:rFonts w:cs="Times New Roman"/>
          <w:i/>
          <w:iCs/>
          <w:w w:val="100"/>
          <w:kern w:val="2"/>
        </w:rPr>
        <w:t xml:space="preserve">Căn cứ Luật Tổ chức chính quyền địa phương ngày 19 tháng </w:t>
      </w:r>
      <w:r w:rsidR="00D43750" w:rsidRPr="00285553">
        <w:rPr>
          <w:rFonts w:cs="Times New Roman"/>
          <w:i/>
          <w:iCs/>
          <w:w w:val="100"/>
          <w:kern w:val="2"/>
        </w:rPr>
        <w:t>02</w:t>
      </w:r>
      <w:r w:rsidRPr="00285553">
        <w:rPr>
          <w:rFonts w:cs="Times New Roman"/>
          <w:i/>
          <w:iCs/>
          <w:w w:val="100"/>
          <w:kern w:val="2"/>
        </w:rPr>
        <w:t xml:space="preserve"> năm 20</w:t>
      </w:r>
      <w:r w:rsidR="00D43750" w:rsidRPr="00285553">
        <w:rPr>
          <w:rFonts w:cs="Times New Roman"/>
          <w:i/>
          <w:iCs/>
          <w:w w:val="100"/>
          <w:kern w:val="2"/>
        </w:rPr>
        <w:t>2</w:t>
      </w:r>
      <w:r w:rsidRPr="00285553">
        <w:rPr>
          <w:rFonts w:cs="Times New Roman"/>
          <w:i/>
          <w:iCs/>
          <w:w w:val="100"/>
          <w:kern w:val="2"/>
        </w:rPr>
        <w:t>5;</w:t>
      </w:r>
    </w:p>
    <w:p w14:paraId="7B64D4B8" w14:textId="77777777" w:rsidR="00C5179C" w:rsidRPr="00285553" w:rsidRDefault="00C5179C" w:rsidP="00285553">
      <w:pPr>
        <w:pStyle w:val="TBCONS1"/>
        <w:tabs>
          <w:tab w:val="left" w:pos="650"/>
        </w:tabs>
        <w:spacing w:before="120"/>
        <w:rPr>
          <w:i/>
          <w:iCs/>
          <w:kern w:val="2"/>
          <w:sz w:val="28"/>
          <w:szCs w:val="28"/>
        </w:rPr>
      </w:pPr>
      <w:r w:rsidRPr="00285553">
        <w:rPr>
          <w:i/>
          <w:iCs/>
          <w:kern w:val="2"/>
          <w:sz w:val="28"/>
          <w:szCs w:val="28"/>
        </w:rPr>
        <w:t>Căn cứ Luật Xây dựng ngày 18 tháng 6 năm 2014;</w:t>
      </w:r>
    </w:p>
    <w:p w14:paraId="66418B48" w14:textId="71B22BF5" w:rsidR="00C5179C" w:rsidRPr="00285553" w:rsidRDefault="00C5179C" w:rsidP="00285553">
      <w:pPr>
        <w:pStyle w:val="TBCONS1"/>
        <w:tabs>
          <w:tab w:val="left" w:pos="650"/>
        </w:tabs>
        <w:spacing w:before="120"/>
        <w:rPr>
          <w:i/>
          <w:iCs/>
          <w:kern w:val="2"/>
          <w:sz w:val="28"/>
          <w:szCs w:val="28"/>
        </w:rPr>
      </w:pPr>
      <w:r w:rsidRPr="00285553">
        <w:rPr>
          <w:i/>
          <w:iCs/>
          <w:kern w:val="2"/>
          <w:sz w:val="28"/>
          <w:szCs w:val="28"/>
        </w:rPr>
        <w:t xml:space="preserve">Căn cứ Luật </w:t>
      </w:r>
      <w:r w:rsidR="00A12EBF" w:rsidRPr="00285553">
        <w:rPr>
          <w:i/>
          <w:iCs/>
          <w:kern w:val="2"/>
          <w:sz w:val="28"/>
          <w:szCs w:val="28"/>
        </w:rPr>
        <w:t>s</w:t>
      </w:r>
      <w:r w:rsidRPr="00285553">
        <w:rPr>
          <w:i/>
          <w:iCs/>
          <w:kern w:val="2"/>
          <w:sz w:val="28"/>
          <w:szCs w:val="28"/>
        </w:rPr>
        <w:t>ửa đổi, bổ sung một số điều của Luật Xây dựng ngày 17 tháng 6 năm 2020;</w:t>
      </w:r>
    </w:p>
    <w:p w14:paraId="7B892D7B" w14:textId="76464DCB" w:rsidR="00C5179C" w:rsidRPr="00285553" w:rsidRDefault="00C5179C" w:rsidP="00285553">
      <w:pPr>
        <w:pStyle w:val="TBCONS1"/>
        <w:tabs>
          <w:tab w:val="left" w:pos="650"/>
        </w:tabs>
        <w:spacing w:before="120"/>
        <w:rPr>
          <w:i/>
          <w:iCs/>
          <w:kern w:val="2"/>
          <w:sz w:val="28"/>
          <w:szCs w:val="28"/>
        </w:rPr>
      </w:pPr>
      <w:r w:rsidRPr="00285553">
        <w:rPr>
          <w:i/>
          <w:iCs/>
          <w:kern w:val="2"/>
          <w:sz w:val="28"/>
          <w:szCs w:val="28"/>
        </w:rPr>
        <w:t xml:space="preserve">Căn cứ Luật </w:t>
      </w:r>
      <w:r w:rsidR="00A12EBF" w:rsidRPr="00285553">
        <w:rPr>
          <w:i/>
          <w:iCs/>
          <w:kern w:val="2"/>
          <w:sz w:val="28"/>
          <w:szCs w:val="28"/>
        </w:rPr>
        <w:t>s</w:t>
      </w:r>
      <w:r w:rsidRPr="00285553">
        <w:rPr>
          <w:i/>
          <w:iCs/>
          <w:kern w:val="2"/>
          <w:sz w:val="28"/>
          <w:szCs w:val="28"/>
        </w:rPr>
        <w:t xml:space="preserve">ửa đổi, bổ sung một số điều của 37 </w:t>
      </w:r>
      <w:r w:rsidR="00AC702F">
        <w:rPr>
          <w:i/>
          <w:iCs/>
          <w:kern w:val="2"/>
          <w:sz w:val="28"/>
          <w:szCs w:val="28"/>
        </w:rPr>
        <w:t>L</w:t>
      </w:r>
      <w:r w:rsidRPr="00285553">
        <w:rPr>
          <w:i/>
          <w:iCs/>
          <w:kern w:val="2"/>
          <w:sz w:val="28"/>
          <w:szCs w:val="28"/>
        </w:rPr>
        <w:t>uật có liên quan đến quy hoạch ngày 20 tháng 11 năm 2018;</w:t>
      </w:r>
    </w:p>
    <w:p w14:paraId="58A2D034" w14:textId="37690A76" w:rsidR="00C5179C" w:rsidRPr="00285553" w:rsidRDefault="00C5179C" w:rsidP="00285553">
      <w:pPr>
        <w:pStyle w:val="TBCONS1"/>
        <w:tabs>
          <w:tab w:val="left" w:pos="650"/>
        </w:tabs>
        <w:spacing w:before="120"/>
        <w:rPr>
          <w:i/>
          <w:iCs/>
          <w:kern w:val="2"/>
          <w:sz w:val="28"/>
          <w:szCs w:val="28"/>
        </w:rPr>
      </w:pPr>
      <w:r w:rsidRPr="00285553">
        <w:rPr>
          <w:i/>
          <w:iCs/>
          <w:kern w:val="2"/>
          <w:sz w:val="28"/>
          <w:szCs w:val="28"/>
        </w:rPr>
        <w:t xml:space="preserve">Căn cứ Nghị đinh số 44/2015/NĐ-CP ngày 06 tháng 5 năm 2015 của Chính phủ quy định chi tiết một số nội dung về </w:t>
      </w:r>
      <w:r w:rsidR="00D43750" w:rsidRPr="00285553">
        <w:rPr>
          <w:i/>
          <w:iCs/>
          <w:kern w:val="2"/>
          <w:sz w:val="28"/>
          <w:szCs w:val="28"/>
        </w:rPr>
        <w:t>q</w:t>
      </w:r>
      <w:r w:rsidRPr="00285553">
        <w:rPr>
          <w:i/>
          <w:iCs/>
          <w:kern w:val="2"/>
          <w:sz w:val="28"/>
          <w:szCs w:val="28"/>
        </w:rPr>
        <w:t>uy hoạch xây dựng;</w:t>
      </w:r>
    </w:p>
    <w:p w14:paraId="791A32EE" w14:textId="77777777" w:rsidR="00C5179C" w:rsidRPr="00285553" w:rsidRDefault="00C5179C" w:rsidP="00285553">
      <w:pPr>
        <w:pStyle w:val="TBCONS1"/>
        <w:tabs>
          <w:tab w:val="left" w:pos="650"/>
        </w:tabs>
        <w:spacing w:before="120"/>
        <w:rPr>
          <w:i/>
          <w:iCs/>
          <w:kern w:val="2"/>
          <w:sz w:val="28"/>
          <w:szCs w:val="28"/>
        </w:rPr>
      </w:pPr>
      <w:r w:rsidRPr="00285553">
        <w:rPr>
          <w:i/>
          <w:iCs/>
          <w:kern w:val="2"/>
          <w:sz w:val="28"/>
          <w:szCs w:val="28"/>
        </w:rPr>
        <w:t>Căn cứ Nghị định số 72/2019/NĐ-CP ngày 30 tháng 8 năm 2019 của Chính phủ sửa đổi, bổ sung một số điều của Nghị định số 37/2010/NĐ-CP ngày 07 tháng 4 năm 2010 về lập, thẩm định, phê duyệt và quản lý quy hoạch đô thị và Nghị định số 44/2015/NĐ-CP ngày 06 tháng 5 năm 2015 quy định chi tiết một số nội dung về quy hoạch xây dựng;</w:t>
      </w:r>
    </w:p>
    <w:p w14:paraId="7D20BEB5" w14:textId="1F388F1C" w:rsidR="00C5179C" w:rsidRPr="00285553" w:rsidRDefault="00C5179C" w:rsidP="00285553">
      <w:pPr>
        <w:pStyle w:val="TBCONS1"/>
        <w:tabs>
          <w:tab w:val="left" w:pos="650"/>
        </w:tabs>
        <w:spacing w:before="120"/>
        <w:rPr>
          <w:i/>
          <w:iCs/>
          <w:kern w:val="2"/>
          <w:sz w:val="28"/>
          <w:szCs w:val="28"/>
        </w:rPr>
      </w:pPr>
      <w:r w:rsidRPr="00285553">
        <w:rPr>
          <w:i/>
          <w:iCs/>
          <w:kern w:val="2"/>
          <w:sz w:val="28"/>
          <w:szCs w:val="28"/>
        </w:rPr>
        <w:t xml:space="preserve">Căn cứ Nghị định số 23/2016/NĐ-CP ngày 05 tháng 4 năm 2016 của Chính </w:t>
      </w:r>
      <w:r w:rsidR="00A12EBF" w:rsidRPr="00285553">
        <w:rPr>
          <w:i/>
          <w:iCs/>
          <w:kern w:val="2"/>
          <w:sz w:val="28"/>
          <w:szCs w:val="28"/>
        </w:rPr>
        <w:t>p</w:t>
      </w:r>
      <w:r w:rsidRPr="00285553">
        <w:rPr>
          <w:i/>
          <w:iCs/>
          <w:kern w:val="2"/>
          <w:sz w:val="28"/>
          <w:szCs w:val="28"/>
        </w:rPr>
        <w:t xml:space="preserve">hủ về xây dựng, quản lý, sử dụng nghĩa trang và cơ sở hỏa táng; </w:t>
      </w:r>
    </w:p>
    <w:p w14:paraId="6C411578" w14:textId="77777777" w:rsidR="00C5179C" w:rsidRPr="00285553" w:rsidRDefault="00C5179C" w:rsidP="00285553">
      <w:pPr>
        <w:pStyle w:val="TBCONS1"/>
        <w:tabs>
          <w:tab w:val="left" w:pos="650"/>
        </w:tabs>
        <w:spacing w:before="120"/>
        <w:rPr>
          <w:i/>
          <w:iCs/>
          <w:kern w:val="2"/>
          <w:sz w:val="28"/>
          <w:szCs w:val="28"/>
        </w:rPr>
      </w:pPr>
      <w:r w:rsidRPr="00285553">
        <w:rPr>
          <w:i/>
          <w:iCs/>
          <w:kern w:val="2"/>
          <w:sz w:val="28"/>
          <w:szCs w:val="28"/>
        </w:rPr>
        <w:t>Căn cứ Nghị định số 35/2023/NĐ-CP ngày 20 tháng 6 năm 2023 của Chính phủ sửa đổi, bổ sung một số điều của các Nghị định thuộc lĩnh vực quản lý nhà nước của Bộ Xây dựng;</w:t>
      </w:r>
    </w:p>
    <w:p w14:paraId="17E19635" w14:textId="77777777" w:rsidR="00C5179C" w:rsidRPr="00285553" w:rsidRDefault="00C5179C" w:rsidP="00285553">
      <w:pPr>
        <w:pStyle w:val="TBCONS1"/>
        <w:tabs>
          <w:tab w:val="left" w:pos="650"/>
        </w:tabs>
        <w:spacing w:before="120"/>
        <w:rPr>
          <w:i/>
          <w:iCs/>
          <w:kern w:val="2"/>
          <w:sz w:val="28"/>
          <w:szCs w:val="28"/>
        </w:rPr>
      </w:pPr>
      <w:r w:rsidRPr="00285553">
        <w:rPr>
          <w:i/>
          <w:iCs/>
          <w:kern w:val="2"/>
          <w:sz w:val="28"/>
          <w:szCs w:val="28"/>
        </w:rPr>
        <w:t>Căn cứ Thông tư số 04/2022/TT-BXD ngày 24 tháng 10 năm 2022 của Bộ trưởng Bộ Xây dựng quy định về hồ sơ của nhiệm vụ và đồ án quy hoạch xây dựng vùng liên huyện, quy hoạch xây dựng vùng huyện, quy hoạch đô thị, quy hoạch xây dựng khu chức năng và quy hoạch nông thôn;</w:t>
      </w:r>
    </w:p>
    <w:p w14:paraId="3FD40339" w14:textId="79E3768E" w:rsidR="00DF0372" w:rsidRPr="00285553" w:rsidRDefault="007328C3" w:rsidP="00285553">
      <w:pPr>
        <w:pStyle w:val="TBCONS1"/>
        <w:spacing w:before="120"/>
        <w:rPr>
          <w:i/>
          <w:iCs/>
          <w:kern w:val="2"/>
          <w:sz w:val="28"/>
          <w:szCs w:val="28"/>
        </w:rPr>
      </w:pPr>
      <w:r w:rsidRPr="00285553">
        <w:rPr>
          <w:i/>
          <w:iCs/>
          <w:kern w:val="2"/>
          <w:sz w:val="28"/>
          <w:szCs w:val="28"/>
        </w:rPr>
        <w:t xml:space="preserve">Theo </w:t>
      </w:r>
      <w:r w:rsidR="00DF0372" w:rsidRPr="00285553">
        <w:rPr>
          <w:i/>
          <w:iCs/>
          <w:kern w:val="2"/>
          <w:sz w:val="28"/>
          <w:szCs w:val="28"/>
        </w:rPr>
        <w:t xml:space="preserve">đề nghị của Giám đốc Sở Xây dựng tại Tờ trình số </w:t>
      </w:r>
      <w:r w:rsidR="00D43750" w:rsidRPr="00285553">
        <w:rPr>
          <w:i/>
          <w:iCs/>
          <w:kern w:val="2"/>
          <w:sz w:val="28"/>
          <w:szCs w:val="28"/>
        </w:rPr>
        <w:t>51</w:t>
      </w:r>
      <w:r w:rsidR="00DF0372" w:rsidRPr="00285553">
        <w:rPr>
          <w:i/>
          <w:iCs/>
          <w:kern w:val="2"/>
          <w:sz w:val="28"/>
          <w:szCs w:val="28"/>
        </w:rPr>
        <w:t>/TTr-S</w:t>
      </w:r>
      <w:r w:rsidRPr="00285553">
        <w:rPr>
          <w:i/>
          <w:iCs/>
          <w:kern w:val="2"/>
          <w:sz w:val="28"/>
          <w:szCs w:val="28"/>
        </w:rPr>
        <w:t>o</w:t>
      </w:r>
      <w:r w:rsidR="00DF0372" w:rsidRPr="00285553">
        <w:rPr>
          <w:i/>
          <w:iCs/>
          <w:kern w:val="2"/>
          <w:sz w:val="28"/>
          <w:szCs w:val="28"/>
        </w:rPr>
        <w:t xml:space="preserve">XD ngày </w:t>
      </w:r>
      <w:r w:rsidR="00D43750" w:rsidRPr="00285553">
        <w:rPr>
          <w:i/>
          <w:iCs/>
          <w:kern w:val="2"/>
          <w:sz w:val="28"/>
          <w:szCs w:val="28"/>
        </w:rPr>
        <w:t xml:space="preserve">28 </w:t>
      </w:r>
      <w:r w:rsidR="00DF0372" w:rsidRPr="00285553">
        <w:rPr>
          <w:i/>
          <w:iCs/>
          <w:kern w:val="2"/>
          <w:sz w:val="28"/>
          <w:szCs w:val="28"/>
        </w:rPr>
        <w:t>tháng</w:t>
      </w:r>
      <w:r w:rsidR="00C5179C" w:rsidRPr="00285553">
        <w:rPr>
          <w:i/>
          <w:iCs/>
          <w:kern w:val="2"/>
          <w:sz w:val="28"/>
          <w:szCs w:val="28"/>
        </w:rPr>
        <w:t xml:space="preserve"> </w:t>
      </w:r>
      <w:r w:rsidR="00D43750" w:rsidRPr="00285553">
        <w:rPr>
          <w:i/>
          <w:iCs/>
          <w:kern w:val="2"/>
          <w:sz w:val="28"/>
          <w:szCs w:val="28"/>
        </w:rPr>
        <w:t>4</w:t>
      </w:r>
      <w:r w:rsidR="00DF0372" w:rsidRPr="00285553">
        <w:rPr>
          <w:i/>
          <w:iCs/>
          <w:kern w:val="2"/>
          <w:sz w:val="28"/>
          <w:szCs w:val="28"/>
        </w:rPr>
        <w:t xml:space="preserve"> năm 202</w:t>
      </w:r>
      <w:r w:rsidR="008E06B8" w:rsidRPr="00285553">
        <w:rPr>
          <w:i/>
          <w:iCs/>
          <w:kern w:val="2"/>
          <w:sz w:val="28"/>
          <w:szCs w:val="28"/>
        </w:rPr>
        <w:t>5</w:t>
      </w:r>
      <w:r w:rsidR="00D43750" w:rsidRPr="00285553">
        <w:rPr>
          <w:i/>
          <w:iCs/>
          <w:kern w:val="2"/>
          <w:sz w:val="28"/>
          <w:szCs w:val="28"/>
        </w:rPr>
        <w:t xml:space="preserve"> và Công văn số 1616/SoXD ngày 14 tháng 5 năm 2025</w:t>
      </w:r>
      <w:r w:rsidR="008E06B8" w:rsidRPr="00285553">
        <w:rPr>
          <w:i/>
          <w:iCs/>
          <w:kern w:val="2"/>
          <w:sz w:val="28"/>
          <w:szCs w:val="28"/>
        </w:rPr>
        <w:t>.</w:t>
      </w:r>
    </w:p>
    <w:p w14:paraId="3FD4033B" w14:textId="30FC1807" w:rsidR="00DF0372" w:rsidRPr="00285553" w:rsidRDefault="00E93E4F" w:rsidP="00972EF7">
      <w:pPr>
        <w:pStyle w:val="TBCONS1"/>
        <w:spacing w:before="240" w:after="240"/>
        <w:ind w:firstLine="0"/>
        <w:jc w:val="center"/>
        <w:rPr>
          <w:kern w:val="2"/>
          <w:szCs w:val="28"/>
        </w:rPr>
      </w:pPr>
      <w:r w:rsidRPr="00285553">
        <w:rPr>
          <w:rFonts w:eastAsia="Calibri"/>
          <w:b/>
          <w:bCs/>
          <w:kern w:val="2"/>
          <w:sz w:val="28"/>
          <w:szCs w:val="28"/>
        </w:rPr>
        <w:t>QUYẾT ĐỊNH:</w:t>
      </w:r>
    </w:p>
    <w:p w14:paraId="3FD4033C" w14:textId="23CB547F" w:rsidR="00B76C58" w:rsidRPr="00285553" w:rsidRDefault="00E93E4F" w:rsidP="00972EF7">
      <w:pPr>
        <w:pStyle w:val="BodyTextIndent2"/>
        <w:tabs>
          <w:tab w:val="left" w:pos="0"/>
        </w:tabs>
        <w:spacing w:before="120" w:after="0" w:line="240" w:lineRule="auto"/>
        <w:ind w:left="0" w:firstLine="567"/>
        <w:rPr>
          <w:kern w:val="2"/>
          <w:szCs w:val="28"/>
        </w:rPr>
      </w:pPr>
      <w:r w:rsidRPr="00285553">
        <w:rPr>
          <w:b/>
          <w:bCs/>
          <w:kern w:val="2"/>
          <w:szCs w:val="28"/>
        </w:rPr>
        <w:t>Điều 1.</w:t>
      </w:r>
      <w:r w:rsidRPr="00285553">
        <w:rPr>
          <w:kern w:val="2"/>
          <w:szCs w:val="28"/>
        </w:rPr>
        <w:t xml:space="preserve"> </w:t>
      </w:r>
      <w:r w:rsidR="00D43750" w:rsidRPr="00285553">
        <w:rPr>
          <w:kern w:val="2"/>
          <w:szCs w:val="28"/>
        </w:rPr>
        <w:t>Phê d</w:t>
      </w:r>
      <w:r w:rsidR="000E0385" w:rsidRPr="00285553">
        <w:rPr>
          <w:kern w:val="2"/>
          <w:szCs w:val="28"/>
        </w:rPr>
        <w:t xml:space="preserve">uyệt </w:t>
      </w:r>
      <w:r w:rsidR="008E06B8" w:rsidRPr="00285553">
        <w:rPr>
          <w:kern w:val="2"/>
          <w:szCs w:val="28"/>
        </w:rPr>
        <w:t>quy hoạch chi tiết xây dựng tỷ lệ 1/500 Công viên Nghĩa trang Long Đức mở rộng</w:t>
      </w:r>
      <w:r w:rsidR="00C5179C" w:rsidRPr="00285553">
        <w:rPr>
          <w:kern w:val="2"/>
          <w:szCs w:val="28"/>
        </w:rPr>
        <w:t xml:space="preserve"> (</w:t>
      </w:r>
      <w:r w:rsidR="008E06B8" w:rsidRPr="00285553">
        <w:rPr>
          <w:i/>
          <w:kern w:val="2"/>
          <w:szCs w:val="28"/>
        </w:rPr>
        <w:t>58,16 ha</w:t>
      </w:r>
      <w:r w:rsidR="00C5179C" w:rsidRPr="00285553">
        <w:rPr>
          <w:kern w:val="2"/>
          <w:szCs w:val="28"/>
        </w:rPr>
        <w:t>)</w:t>
      </w:r>
      <w:r w:rsidR="00C5179C" w:rsidRPr="00285553">
        <w:rPr>
          <w:i/>
          <w:iCs/>
          <w:kern w:val="2"/>
          <w:szCs w:val="28"/>
        </w:rPr>
        <w:t xml:space="preserve"> </w:t>
      </w:r>
      <w:r w:rsidR="008E06B8" w:rsidRPr="00285553">
        <w:rPr>
          <w:kern w:val="2"/>
          <w:szCs w:val="28"/>
        </w:rPr>
        <w:t>tại xã Long Đức, huyện Long Thành</w:t>
      </w:r>
      <w:r w:rsidR="00D43750" w:rsidRPr="00285553">
        <w:rPr>
          <w:kern w:val="2"/>
          <w:szCs w:val="28"/>
        </w:rPr>
        <w:t>, tỉnh Đồng Nai</w:t>
      </w:r>
      <w:r w:rsidR="00C5179C" w:rsidRPr="00285553">
        <w:rPr>
          <w:i/>
          <w:kern w:val="2"/>
          <w:szCs w:val="28"/>
        </w:rPr>
        <w:t xml:space="preserve"> </w:t>
      </w:r>
      <w:r w:rsidR="00CD5FA1" w:rsidRPr="00285553">
        <w:rPr>
          <w:kern w:val="2"/>
          <w:szCs w:val="28"/>
        </w:rPr>
        <w:t xml:space="preserve">với các nội dung </w:t>
      </w:r>
      <w:r w:rsidR="007328C3" w:rsidRPr="00285553">
        <w:rPr>
          <w:kern w:val="2"/>
          <w:szCs w:val="28"/>
        </w:rPr>
        <w:t xml:space="preserve">chính </w:t>
      </w:r>
      <w:r w:rsidR="00CD5FA1" w:rsidRPr="00285553">
        <w:rPr>
          <w:kern w:val="2"/>
          <w:szCs w:val="28"/>
        </w:rPr>
        <w:t>như sau:</w:t>
      </w:r>
    </w:p>
    <w:p w14:paraId="7BC9AD2D" w14:textId="496F0948" w:rsidR="00830FF2" w:rsidRPr="00285553" w:rsidRDefault="000E0385" w:rsidP="00972EF7">
      <w:pPr>
        <w:pStyle w:val="BodyTextIndent2"/>
        <w:numPr>
          <w:ilvl w:val="0"/>
          <w:numId w:val="31"/>
        </w:numPr>
        <w:tabs>
          <w:tab w:val="left" w:pos="851"/>
        </w:tabs>
        <w:spacing w:before="120" w:after="0" w:line="240" w:lineRule="auto"/>
        <w:ind w:left="0" w:firstLine="567"/>
        <w:rPr>
          <w:kern w:val="2"/>
          <w:szCs w:val="28"/>
        </w:rPr>
      </w:pPr>
      <w:r w:rsidRPr="00285553">
        <w:rPr>
          <w:kern w:val="2"/>
          <w:szCs w:val="28"/>
        </w:rPr>
        <w:t>Vị trí, quy mô phạm vi và ranh giới lập quy hoạch</w:t>
      </w:r>
    </w:p>
    <w:p w14:paraId="512F2D90" w14:textId="6C1A930A" w:rsidR="002964F3" w:rsidRPr="00285553" w:rsidRDefault="00830FF2" w:rsidP="00972EF7">
      <w:pPr>
        <w:tabs>
          <w:tab w:val="left" w:pos="10773"/>
        </w:tabs>
        <w:spacing w:before="100"/>
        <w:ind w:firstLine="567"/>
        <w:jc w:val="both"/>
        <w:rPr>
          <w:rFonts w:eastAsia="Calibri" w:cs="Times New Roman"/>
          <w:w w:val="100"/>
          <w:kern w:val="2"/>
        </w:rPr>
      </w:pPr>
      <w:r w:rsidRPr="00285553">
        <w:rPr>
          <w:rFonts w:eastAsia="Calibri" w:cs="Times New Roman"/>
          <w:w w:val="100"/>
          <w:kern w:val="2"/>
        </w:rPr>
        <w:lastRenderedPageBreak/>
        <w:t xml:space="preserve">a) </w:t>
      </w:r>
      <w:r w:rsidRPr="00285553">
        <w:rPr>
          <w:rFonts w:cs="Times New Roman"/>
          <w:w w:val="100"/>
          <w:kern w:val="2"/>
        </w:rPr>
        <w:t>Vị trí, phạm vi và ranh giới lập quy hoạch:</w:t>
      </w:r>
      <w:r w:rsidRPr="00285553">
        <w:rPr>
          <w:rFonts w:eastAsia="Calibri" w:cs="Times New Roman"/>
          <w:w w:val="100"/>
          <w:kern w:val="2"/>
        </w:rPr>
        <w:t xml:space="preserve"> </w:t>
      </w:r>
      <w:r w:rsidR="002964F3" w:rsidRPr="00285553">
        <w:rPr>
          <w:rFonts w:eastAsia="Calibri" w:cs="Times New Roman"/>
          <w:w w:val="100"/>
          <w:kern w:val="2"/>
        </w:rPr>
        <w:t xml:space="preserve">Khu đất lập quy hoạch thuộc địa phận xã Long Đức, huyện Long Thành, có ranh giới được giới hạn như sau: </w:t>
      </w:r>
    </w:p>
    <w:p w14:paraId="19F3D338" w14:textId="47013543" w:rsidR="002964F3" w:rsidRPr="00285553" w:rsidRDefault="002964F3" w:rsidP="00972EF7">
      <w:pPr>
        <w:tabs>
          <w:tab w:val="left" w:pos="10773"/>
        </w:tabs>
        <w:spacing w:before="100"/>
        <w:ind w:firstLine="567"/>
        <w:jc w:val="both"/>
        <w:rPr>
          <w:rFonts w:eastAsia="Calibri" w:cs="Times New Roman"/>
          <w:w w:val="100"/>
          <w:kern w:val="2"/>
        </w:rPr>
      </w:pPr>
      <w:r w:rsidRPr="00285553">
        <w:rPr>
          <w:rFonts w:eastAsia="Calibri" w:cs="Times New Roman"/>
          <w:w w:val="100"/>
          <w:kern w:val="2"/>
        </w:rPr>
        <w:t>- Phía Bắc: Giáp đấ</w:t>
      </w:r>
      <w:r w:rsidR="00AC702F">
        <w:rPr>
          <w:rFonts w:eastAsia="Calibri" w:cs="Times New Roman"/>
          <w:w w:val="100"/>
          <w:kern w:val="2"/>
        </w:rPr>
        <w:t>t</w:t>
      </w:r>
      <w:r w:rsidRPr="00285553">
        <w:rPr>
          <w:rFonts w:eastAsia="Calibri" w:cs="Times New Roman"/>
          <w:w w:val="100"/>
          <w:kern w:val="2"/>
        </w:rPr>
        <w:t xml:space="preserve"> trồng cây công nghiệp lâu năm (</w:t>
      </w:r>
      <w:r w:rsidRPr="00285553">
        <w:rPr>
          <w:rFonts w:eastAsia="Calibri" w:cs="Times New Roman"/>
          <w:i/>
          <w:w w:val="100"/>
          <w:kern w:val="2"/>
        </w:rPr>
        <w:t>cao su</w:t>
      </w:r>
      <w:r w:rsidRPr="00285553">
        <w:rPr>
          <w:rFonts w:eastAsia="Calibri" w:cs="Times New Roman"/>
          <w:w w:val="100"/>
          <w:kern w:val="2"/>
        </w:rPr>
        <w:t xml:space="preserve">) và tuyến đường </w:t>
      </w:r>
      <w:r w:rsidR="00B04ECA" w:rsidRPr="00285553">
        <w:rPr>
          <w:rFonts w:eastAsia="Calibri" w:cs="Times New Roman"/>
          <w:w w:val="100"/>
          <w:kern w:val="2"/>
        </w:rPr>
        <w:t>Lò Gạch</w:t>
      </w:r>
      <w:r w:rsidRPr="00285553">
        <w:rPr>
          <w:rFonts w:eastAsia="Calibri" w:cs="Times New Roman"/>
          <w:w w:val="100"/>
          <w:kern w:val="2"/>
        </w:rPr>
        <w:t xml:space="preserve"> </w:t>
      </w:r>
      <w:r w:rsidR="00830FF2" w:rsidRPr="00285553">
        <w:rPr>
          <w:rFonts w:eastAsia="Calibri" w:cs="Times New Roman"/>
          <w:w w:val="100"/>
          <w:kern w:val="2"/>
        </w:rPr>
        <w:t xml:space="preserve">- </w:t>
      </w:r>
      <w:r w:rsidR="00B04ECA" w:rsidRPr="00285553">
        <w:rPr>
          <w:rFonts w:eastAsia="Calibri" w:cs="Times New Roman"/>
          <w:w w:val="100"/>
          <w:kern w:val="2"/>
        </w:rPr>
        <w:t>Cầu Nước Trong</w:t>
      </w:r>
      <w:r w:rsidRPr="00285553">
        <w:rPr>
          <w:rFonts w:eastAsia="Calibri" w:cs="Times New Roman"/>
          <w:w w:val="100"/>
          <w:kern w:val="2"/>
        </w:rPr>
        <w:t xml:space="preserve"> lộ giới 32 m theo quy hoạch (</w:t>
      </w:r>
      <w:r w:rsidRPr="00285553">
        <w:rPr>
          <w:rFonts w:eastAsia="Calibri" w:cs="Times New Roman"/>
          <w:i/>
          <w:w w:val="100"/>
          <w:kern w:val="2"/>
        </w:rPr>
        <w:t xml:space="preserve">hiện tại là đường lô cao su </w:t>
      </w:r>
      <w:r w:rsidR="00830FF2" w:rsidRPr="00285553">
        <w:rPr>
          <w:rFonts w:eastAsia="Calibri" w:cs="Times New Roman"/>
          <w:i/>
          <w:w w:val="100"/>
          <w:kern w:val="2"/>
        </w:rPr>
        <w:t>5 m</w:t>
      </w:r>
      <w:r w:rsidRPr="00285553">
        <w:rPr>
          <w:rFonts w:eastAsia="Calibri" w:cs="Times New Roman"/>
          <w:w w:val="100"/>
          <w:kern w:val="2"/>
        </w:rPr>
        <w:t>).</w:t>
      </w:r>
    </w:p>
    <w:p w14:paraId="39FAC005" w14:textId="57D6E097" w:rsidR="002964F3" w:rsidRPr="00285553" w:rsidRDefault="002964F3" w:rsidP="00972EF7">
      <w:pPr>
        <w:tabs>
          <w:tab w:val="left" w:pos="10773"/>
        </w:tabs>
        <w:spacing w:before="100"/>
        <w:ind w:firstLine="567"/>
        <w:jc w:val="both"/>
        <w:rPr>
          <w:rFonts w:eastAsia="Calibri" w:cs="Times New Roman"/>
          <w:w w:val="100"/>
          <w:kern w:val="2"/>
        </w:rPr>
      </w:pPr>
      <w:r w:rsidRPr="00285553">
        <w:rPr>
          <w:rFonts w:eastAsia="Calibri" w:cs="Times New Roman"/>
          <w:w w:val="100"/>
          <w:kern w:val="2"/>
        </w:rPr>
        <w:t>- Phía Nam</w:t>
      </w:r>
      <w:r w:rsidR="004E19E8" w:rsidRPr="00285553">
        <w:rPr>
          <w:rFonts w:eastAsia="Calibri" w:cs="Times New Roman"/>
          <w:w w:val="100"/>
          <w:kern w:val="2"/>
        </w:rPr>
        <w:t>: M</w:t>
      </w:r>
      <w:r w:rsidRPr="00285553">
        <w:rPr>
          <w:rFonts w:eastAsia="Calibri" w:cs="Times New Roman"/>
          <w:w w:val="100"/>
          <w:kern w:val="2"/>
        </w:rPr>
        <w:t xml:space="preserve">ột phần giáp Nghĩa trang </w:t>
      </w:r>
      <w:r w:rsidR="00784D16" w:rsidRPr="00285553">
        <w:rPr>
          <w:rFonts w:eastAsia="Calibri" w:cs="Times New Roman"/>
          <w:w w:val="100"/>
          <w:kern w:val="2"/>
        </w:rPr>
        <w:t xml:space="preserve">Công viên vĩnh hằng </w:t>
      </w:r>
      <w:r w:rsidRPr="00285553">
        <w:rPr>
          <w:rFonts w:eastAsia="Calibri" w:cs="Times New Roman"/>
          <w:w w:val="100"/>
          <w:kern w:val="2"/>
        </w:rPr>
        <w:t>Long Thành và một phần giáp với đường dân sinh khu 15 xã Long Đức;</w:t>
      </w:r>
    </w:p>
    <w:p w14:paraId="63A54DE4" w14:textId="77777777" w:rsidR="002964F3" w:rsidRPr="00285553" w:rsidRDefault="002964F3" w:rsidP="00972EF7">
      <w:pPr>
        <w:tabs>
          <w:tab w:val="left" w:pos="10773"/>
        </w:tabs>
        <w:spacing w:before="100"/>
        <w:ind w:firstLine="567"/>
        <w:jc w:val="both"/>
        <w:rPr>
          <w:rFonts w:eastAsia="Calibri" w:cs="Times New Roman"/>
          <w:w w:val="100"/>
          <w:kern w:val="2"/>
        </w:rPr>
      </w:pPr>
      <w:r w:rsidRPr="00285553">
        <w:rPr>
          <w:rFonts w:eastAsia="Calibri" w:cs="Times New Roman"/>
          <w:w w:val="100"/>
          <w:kern w:val="2"/>
        </w:rPr>
        <w:t>- Phía Đông: Giáp đất trồng cây công nghiệp lâu năm (</w:t>
      </w:r>
      <w:r w:rsidRPr="00285553">
        <w:rPr>
          <w:rFonts w:eastAsia="Calibri" w:cs="Times New Roman"/>
          <w:i/>
          <w:w w:val="100"/>
          <w:kern w:val="2"/>
        </w:rPr>
        <w:t>cao su</w:t>
      </w:r>
      <w:r w:rsidRPr="00285553">
        <w:rPr>
          <w:rFonts w:eastAsia="Calibri" w:cs="Times New Roman"/>
          <w:w w:val="100"/>
          <w:kern w:val="2"/>
        </w:rPr>
        <w:t>);</w:t>
      </w:r>
    </w:p>
    <w:p w14:paraId="57AA0802" w14:textId="6972DC44" w:rsidR="002964F3" w:rsidRPr="00285553" w:rsidRDefault="002964F3" w:rsidP="00972EF7">
      <w:pPr>
        <w:tabs>
          <w:tab w:val="left" w:pos="10773"/>
        </w:tabs>
        <w:spacing w:before="100"/>
        <w:ind w:firstLine="567"/>
        <w:jc w:val="both"/>
        <w:rPr>
          <w:rFonts w:eastAsia="Calibri" w:cs="Times New Roman"/>
          <w:w w:val="100"/>
          <w:kern w:val="2"/>
        </w:rPr>
      </w:pPr>
      <w:r w:rsidRPr="00285553">
        <w:rPr>
          <w:rFonts w:eastAsia="Calibri" w:cs="Times New Roman"/>
          <w:w w:val="100"/>
          <w:kern w:val="2"/>
        </w:rPr>
        <w:t>- Phía Tây</w:t>
      </w:r>
      <w:r w:rsidR="004E19E8" w:rsidRPr="00285553">
        <w:rPr>
          <w:rFonts w:eastAsia="Calibri" w:cs="Times New Roman"/>
          <w:w w:val="100"/>
          <w:kern w:val="2"/>
        </w:rPr>
        <w:t>: M</w:t>
      </w:r>
      <w:r w:rsidRPr="00285553">
        <w:rPr>
          <w:rFonts w:eastAsia="Calibri" w:cs="Times New Roman"/>
          <w:w w:val="100"/>
          <w:kern w:val="2"/>
        </w:rPr>
        <w:t xml:space="preserve">ột phần giáp Nghĩa trang </w:t>
      </w:r>
      <w:r w:rsidR="00784D16" w:rsidRPr="00285553">
        <w:rPr>
          <w:rFonts w:eastAsia="Calibri" w:cs="Times New Roman"/>
          <w:w w:val="100"/>
          <w:kern w:val="2"/>
        </w:rPr>
        <w:t xml:space="preserve">Công viên vĩnh hằng </w:t>
      </w:r>
      <w:r w:rsidRPr="00285553">
        <w:rPr>
          <w:rFonts w:eastAsia="Calibri" w:cs="Times New Roman"/>
          <w:w w:val="100"/>
          <w:kern w:val="2"/>
        </w:rPr>
        <w:t>Long Thành và một phần giáp với đất trồng cây công nghiệp lâu năm (</w:t>
      </w:r>
      <w:r w:rsidRPr="00285553">
        <w:rPr>
          <w:rFonts w:eastAsia="Calibri" w:cs="Times New Roman"/>
          <w:i/>
          <w:w w:val="100"/>
          <w:kern w:val="2"/>
        </w:rPr>
        <w:t>cao su</w:t>
      </w:r>
      <w:r w:rsidRPr="00285553">
        <w:rPr>
          <w:rFonts w:eastAsia="Calibri" w:cs="Times New Roman"/>
          <w:w w:val="100"/>
          <w:kern w:val="2"/>
        </w:rPr>
        <w:t>).</w:t>
      </w:r>
    </w:p>
    <w:p w14:paraId="687ED560" w14:textId="0F7AA0F5" w:rsidR="002964F3" w:rsidRPr="00285553" w:rsidRDefault="000E0385" w:rsidP="00972EF7">
      <w:pPr>
        <w:tabs>
          <w:tab w:val="left" w:pos="10773"/>
        </w:tabs>
        <w:spacing w:before="100"/>
        <w:ind w:firstLine="567"/>
        <w:jc w:val="both"/>
        <w:rPr>
          <w:rFonts w:eastAsia="Calibri" w:cs="Times New Roman"/>
          <w:w w:val="100"/>
          <w:kern w:val="2"/>
        </w:rPr>
      </w:pPr>
      <w:r w:rsidRPr="00285553">
        <w:rPr>
          <w:rFonts w:eastAsia="Calibri" w:cs="Times New Roman"/>
          <w:w w:val="100"/>
          <w:kern w:val="2"/>
        </w:rPr>
        <w:t xml:space="preserve">b) Quy mô diện tích lập quy hoạch: </w:t>
      </w:r>
      <w:r w:rsidR="002964F3" w:rsidRPr="00285553">
        <w:rPr>
          <w:rFonts w:eastAsia="Calibri" w:cs="Times New Roman"/>
          <w:w w:val="100"/>
          <w:kern w:val="2"/>
        </w:rPr>
        <w:t xml:space="preserve">581.696,40 </w:t>
      </w:r>
      <w:r w:rsidR="007913B2" w:rsidRPr="00285553">
        <w:rPr>
          <w:rFonts w:eastAsia="Calibri" w:cs="Times New Roman"/>
          <w:w w:val="100"/>
          <w:kern w:val="2"/>
        </w:rPr>
        <w:t>m²</w:t>
      </w:r>
      <w:r w:rsidR="002964F3" w:rsidRPr="00285553">
        <w:rPr>
          <w:rFonts w:eastAsia="Calibri" w:cs="Times New Roman"/>
          <w:w w:val="100"/>
          <w:kern w:val="2"/>
        </w:rPr>
        <w:t xml:space="preserve"> (</w:t>
      </w:r>
      <w:r w:rsidR="002964F3" w:rsidRPr="00285553">
        <w:rPr>
          <w:rFonts w:eastAsia="Calibri" w:cs="Times New Roman"/>
          <w:i/>
          <w:w w:val="100"/>
          <w:kern w:val="2"/>
        </w:rPr>
        <w:t>58,16 ha</w:t>
      </w:r>
      <w:r w:rsidR="002964F3" w:rsidRPr="00285553">
        <w:rPr>
          <w:rFonts w:eastAsia="Calibri" w:cs="Times New Roman"/>
          <w:w w:val="100"/>
          <w:kern w:val="2"/>
        </w:rPr>
        <w:t>).</w:t>
      </w:r>
    </w:p>
    <w:p w14:paraId="11188EE5" w14:textId="3E8593E4" w:rsidR="002964F3" w:rsidRPr="00285553" w:rsidRDefault="002964F3" w:rsidP="00972EF7">
      <w:pPr>
        <w:tabs>
          <w:tab w:val="left" w:pos="10773"/>
        </w:tabs>
        <w:spacing w:before="100"/>
        <w:ind w:firstLine="567"/>
        <w:jc w:val="both"/>
        <w:rPr>
          <w:rFonts w:eastAsia="Calibri" w:cs="Times New Roman"/>
          <w:w w:val="100"/>
          <w:kern w:val="2"/>
        </w:rPr>
      </w:pPr>
      <w:r w:rsidRPr="00285553">
        <w:rPr>
          <w:rFonts w:eastAsia="Calibri" w:cs="Times New Roman"/>
          <w:w w:val="100"/>
          <w:kern w:val="2"/>
        </w:rPr>
        <w:t>c) Tỷ lệ lập quy hoạch: 1/500.</w:t>
      </w:r>
    </w:p>
    <w:p w14:paraId="7F2EDBF8" w14:textId="52871199" w:rsidR="000E0385" w:rsidRPr="00285553" w:rsidRDefault="000E0385" w:rsidP="00972EF7">
      <w:pPr>
        <w:pStyle w:val="BodyTextIndent2"/>
        <w:numPr>
          <w:ilvl w:val="0"/>
          <w:numId w:val="31"/>
        </w:numPr>
        <w:tabs>
          <w:tab w:val="left" w:pos="851"/>
        </w:tabs>
        <w:spacing w:before="100" w:after="0" w:line="240" w:lineRule="auto"/>
        <w:ind w:left="0" w:firstLine="567"/>
        <w:rPr>
          <w:kern w:val="2"/>
          <w:szCs w:val="28"/>
        </w:rPr>
      </w:pPr>
      <w:r w:rsidRPr="00285553">
        <w:rPr>
          <w:kern w:val="2"/>
          <w:szCs w:val="28"/>
        </w:rPr>
        <w:t>Tính chất, mục tiêu lập quy hoạch</w:t>
      </w:r>
      <w:r w:rsidR="009456E2" w:rsidRPr="00285553">
        <w:rPr>
          <w:kern w:val="2"/>
          <w:szCs w:val="28"/>
        </w:rPr>
        <w:t xml:space="preserve"> điều chỉnh</w:t>
      </w:r>
    </w:p>
    <w:p w14:paraId="555779E3" w14:textId="6F3B1A00" w:rsidR="002964F3" w:rsidRPr="00285553" w:rsidRDefault="007913B2" w:rsidP="00972EF7">
      <w:pPr>
        <w:tabs>
          <w:tab w:val="left" w:pos="10773"/>
        </w:tabs>
        <w:spacing w:before="100"/>
        <w:ind w:firstLine="567"/>
        <w:jc w:val="both"/>
        <w:rPr>
          <w:rFonts w:eastAsia="Calibri" w:cs="Times New Roman"/>
          <w:w w:val="100"/>
          <w:kern w:val="2"/>
        </w:rPr>
      </w:pPr>
      <w:r w:rsidRPr="00285553">
        <w:rPr>
          <w:rFonts w:eastAsia="Calibri" w:cs="Times New Roman"/>
          <w:w w:val="100"/>
          <w:kern w:val="2"/>
        </w:rPr>
        <w:t>a)</w:t>
      </w:r>
      <w:r w:rsidR="002964F3" w:rsidRPr="00285553">
        <w:rPr>
          <w:rFonts w:eastAsia="Calibri" w:cs="Times New Roman"/>
          <w:w w:val="100"/>
          <w:kern w:val="2"/>
        </w:rPr>
        <w:t xml:space="preserve"> Là nghĩa trang tập trung cấp huyện được xây dựng với hệ thống hạ tầng kỹ thuật hoàn chỉnh nhằm phục vụ cho nhu cầu mai táng (</w:t>
      </w:r>
      <w:r w:rsidR="002964F3" w:rsidRPr="00285553">
        <w:rPr>
          <w:rFonts w:eastAsia="Calibri" w:cs="Times New Roman"/>
          <w:i/>
          <w:w w:val="100"/>
          <w:kern w:val="2"/>
        </w:rPr>
        <w:t>chôn cất một lần, cải táng</w:t>
      </w:r>
      <w:r w:rsidR="002964F3" w:rsidRPr="00285553">
        <w:rPr>
          <w:rFonts w:eastAsia="Calibri" w:cs="Times New Roman"/>
          <w:w w:val="100"/>
          <w:kern w:val="2"/>
        </w:rPr>
        <w:t xml:space="preserve">) và hỏa táng, lưu giữ tro cốt của nhân dân địa phương, phục vụ cho việc di dời các nghĩa trang hiện hữu nhỏ lẻ rải rác trong khu vực, đảm bảo tiết kiệm đất, thực hiện theo định hướng quy hoạch của địa phương, kết nối hạ tầng dự án </w:t>
      </w:r>
      <w:r w:rsidR="00784D16" w:rsidRPr="00285553">
        <w:rPr>
          <w:rFonts w:eastAsia="Calibri" w:cs="Times New Roman"/>
          <w:w w:val="100"/>
          <w:kern w:val="2"/>
        </w:rPr>
        <w:t xml:space="preserve">Công viên vĩnh hằng </w:t>
      </w:r>
      <w:r w:rsidR="002964F3" w:rsidRPr="00285553">
        <w:rPr>
          <w:rFonts w:eastAsia="Calibri" w:cs="Times New Roman"/>
          <w:w w:val="100"/>
          <w:kern w:val="2"/>
        </w:rPr>
        <w:t>Long Thành (20,91</w:t>
      </w:r>
      <w:r w:rsidR="004E62CB" w:rsidRPr="00285553">
        <w:rPr>
          <w:rFonts w:eastAsia="Calibri" w:cs="Times New Roman"/>
          <w:w w:val="100"/>
          <w:kern w:val="2"/>
        </w:rPr>
        <w:t xml:space="preserve"> </w:t>
      </w:r>
      <w:r w:rsidR="002964F3" w:rsidRPr="00285553">
        <w:rPr>
          <w:rFonts w:eastAsia="Calibri" w:cs="Times New Roman"/>
          <w:w w:val="100"/>
          <w:kern w:val="2"/>
        </w:rPr>
        <w:t>ha) nhằm phát huy hiệu quả của hai dự án.</w:t>
      </w:r>
    </w:p>
    <w:p w14:paraId="17EBDE65" w14:textId="55C4EA39" w:rsidR="002964F3" w:rsidRPr="00285553" w:rsidRDefault="007913B2" w:rsidP="00972EF7">
      <w:pPr>
        <w:tabs>
          <w:tab w:val="left" w:pos="10773"/>
        </w:tabs>
        <w:spacing w:before="100"/>
        <w:ind w:firstLine="567"/>
        <w:jc w:val="both"/>
        <w:rPr>
          <w:rFonts w:eastAsia="Calibri" w:cs="Times New Roman"/>
          <w:w w:val="100"/>
          <w:kern w:val="2"/>
        </w:rPr>
      </w:pPr>
      <w:r w:rsidRPr="00285553">
        <w:rPr>
          <w:rFonts w:eastAsia="Calibri" w:cs="Times New Roman"/>
          <w:w w:val="100"/>
          <w:kern w:val="2"/>
        </w:rPr>
        <w:t>b)</w:t>
      </w:r>
      <w:r w:rsidR="002964F3" w:rsidRPr="00285553">
        <w:rPr>
          <w:rFonts w:eastAsia="Calibri" w:cs="Times New Roman"/>
          <w:w w:val="100"/>
          <w:kern w:val="2"/>
        </w:rPr>
        <w:t xml:space="preserve"> Tạo cơ sở pháp lý cho việc đầu tư xây dựng, quản lý xây dựng, bảo vệ môi trường, đảm bảo cảnh quan kiến trúc khu vực.</w:t>
      </w:r>
    </w:p>
    <w:p w14:paraId="3FD40372" w14:textId="4022AD0D" w:rsidR="00A031F9" w:rsidRPr="00285553" w:rsidRDefault="002964F3" w:rsidP="00972EF7">
      <w:pPr>
        <w:tabs>
          <w:tab w:val="left" w:pos="2552"/>
        </w:tabs>
        <w:spacing w:before="100"/>
        <w:ind w:firstLine="567"/>
        <w:jc w:val="both"/>
        <w:rPr>
          <w:rFonts w:eastAsia="Calibri" w:cs="Times New Roman"/>
          <w:w w:val="100"/>
          <w:kern w:val="2"/>
        </w:rPr>
      </w:pPr>
      <w:r w:rsidRPr="00285553">
        <w:rPr>
          <w:rFonts w:eastAsia="Calibri" w:cs="Times New Roman"/>
          <w:w w:val="100"/>
          <w:kern w:val="2"/>
        </w:rPr>
        <w:t>3</w:t>
      </w:r>
      <w:r w:rsidR="00A031F9" w:rsidRPr="00285553">
        <w:rPr>
          <w:rFonts w:eastAsia="Calibri" w:cs="Times New Roman"/>
          <w:w w:val="100"/>
          <w:kern w:val="2"/>
        </w:rPr>
        <w:t xml:space="preserve">. </w:t>
      </w:r>
      <w:r w:rsidR="002A1E64" w:rsidRPr="00285553">
        <w:rPr>
          <w:rFonts w:eastAsia="Calibri" w:cs="Times New Roman"/>
          <w:w w:val="100"/>
          <w:kern w:val="2"/>
        </w:rPr>
        <w:t>Quy hoạch sử dụng đất</w:t>
      </w:r>
      <w:r w:rsidRPr="00285553">
        <w:rPr>
          <w:rFonts w:eastAsia="Calibri" w:cs="Times New Roman"/>
          <w:w w:val="100"/>
          <w:kern w:val="2"/>
        </w:rPr>
        <w:t>, phân khu chức năng</w:t>
      </w:r>
    </w:p>
    <w:p w14:paraId="4B69224C" w14:textId="75724E63" w:rsidR="00D43750" w:rsidRPr="00285553" w:rsidRDefault="002964F3" w:rsidP="00972EF7">
      <w:pPr>
        <w:pStyle w:val="TBCONS1"/>
        <w:tabs>
          <w:tab w:val="left" w:pos="4678"/>
        </w:tabs>
        <w:spacing w:before="100" w:after="120"/>
        <w:rPr>
          <w:rFonts w:eastAsia="Calibri"/>
          <w:kern w:val="2"/>
          <w:sz w:val="28"/>
          <w:szCs w:val="28"/>
        </w:rPr>
      </w:pPr>
      <w:r w:rsidRPr="00285553">
        <w:rPr>
          <w:rFonts w:eastAsia="Calibri"/>
          <w:kern w:val="2"/>
          <w:sz w:val="28"/>
          <w:szCs w:val="28"/>
        </w:rPr>
        <w:t>a) Quy hoạch sử dụng đất</w:t>
      </w:r>
      <w:r w:rsidR="00D43750" w:rsidRPr="00285553">
        <w:rPr>
          <w:rFonts w:eastAsia="Calibri"/>
          <w:kern w:val="2"/>
          <w:sz w:val="28"/>
          <w:szCs w:val="28"/>
        </w:rPr>
        <w:t xml:space="preserve">: </w:t>
      </w:r>
      <w:r w:rsidRPr="00285553">
        <w:rPr>
          <w:rFonts w:eastAsia="Calibri"/>
          <w:kern w:val="2"/>
          <w:sz w:val="28"/>
          <w:szCs w:val="28"/>
        </w:rPr>
        <w:t xml:space="preserve">Quy mô diện tích 581.696,40 </w:t>
      </w:r>
      <w:r w:rsidR="007913B2" w:rsidRPr="00285553">
        <w:rPr>
          <w:rFonts w:eastAsia="Calibri"/>
          <w:kern w:val="2"/>
          <w:sz w:val="28"/>
          <w:szCs w:val="28"/>
        </w:rPr>
        <w:t>m²</w:t>
      </w:r>
      <w:r w:rsidRPr="00285553">
        <w:rPr>
          <w:rFonts w:eastAsia="Calibri"/>
          <w:kern w:val="2"/>
          <w:sz w:val="28"/>
          <w:szCs w:val="28"/>
        </w:rPr>
        <w:t xml:space="preserve"> (</w:t>
      </w:r>
      <w:r w:rsidRPr="00285553">
        <w:rPr>
          <w:rFonts w:eastAsia="Calibri"/>
          <w:i/>
          <w:kern w:val="2"/>
          <w:sz w:val="28"/>
          <w:szCs w:val="28"/>
        </w:rPr>
        <w:t>58,16 ha</w:t>
      </w:r>
      <w:r w:rsidRPr="00285553">
        <w:rPr>
          <w:rFonts w:eastAsia="Calibri"/>
          <w:kern w:val="2"/>
          <w:sz w:val="28"/>
          <w:szCs w:val="28"/>
        </w:rPr>
        <w:t>) được quy hoạch chức năng sử dụng đất với cơ cấu và chỉ tiêu kinh tế kỹ thuật như sau:</w:t>
      </w:r>
    </w:p>
    <w:tbl>
      <w:tblPr>
        <w:tblW w:w="9821" w:type="dxa"/>
        <w:tblInd w:w="52" w:type="dxa"/>
        <w:tblLook w:val="04A0" w:firstRow="1" w:lastRow="0" w:firstColumn="1" w:lastColumn="0" w:noHBand="0" w:noVBand="1"/>
      </w:tblPr>
      <w:tblGrid>
        <w:gridCol w:w="670"/>
        <w:gridCol w:w="2914"/>
        <w:gridCol w:w="991"/>
        <w:gridCol w:w="1418"/>
        <w:gridCol w:w="876"/>
        <w:gridCol w:w="953"/>
        <w:gridCol w:w="865"/>
        <w:gridCol w:w="1134"/>
      </w:tblGrid>
      <w:tr w:rsidR="00285553" w:rsidRPr="00285553" w14:paraId="110F3145" w14:textId="77777777" w:rsidTr="00972EF7">
        <w:trPr>
          <w:trHeight w:val="20"/>
          <w:tblHeader/>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0E9D1A" w14:textId="793774C2" w:rsidR="00FE28EE" w:rsidRPr="00285553" w:rsidRDefault="00FE28EE" w:rsidP="00285553">
            <w:pPr>
              <w:spacing w:before="40" w:after="40"/>
              <w:jc w:val="center"/>
              <w:rPr>
                <w:rFonts w:cs="Times New Roman"/>
                <w:b/>
                <w:w w:val="100"/>
                <w:kern w:val="2"/>
                <w:sz w:val="24"/>
                <w:szCs w:val="24"/>
              </w:rPr>
            </w:pPr>
            <w:r w:rsidRPr="00285553">
              <w:rPr>
                <w:rFonts w:cs="Times New Roman"/>
                <w:b/>
                <w:w w:val="100"/>
                <w:kern w:val="2"/>
                <w:sz w:val="24"/>
                <w:szCs w:val="24"/>
              </w:rPr>
              <w:t>S</w:t>
            </w:r>
            <w:r w:rsidR="00A12EBF" w:rsidRPr="00285553">
              <w:rPr>
                <w:rFonts w:cs="Times New Roman"/>
                <w:b/>
                <w:w w:val="100"/>
                <w:kern w:val="2"/>
                <w:sz w:val="24"/>
                <w:szCs w:val="24"/>
              </w:rPr>
              <w:t>TT</w:t>
            </w:r>
          </w:p>
        </w:tc>
        <w:tc>
          <w:tcPr>
            <w:tcW w:w="2914" w:type="dxa"/>
            <w:tcBorders>
              <w:top w:val="single" w:sz="4" w:space="0" w:color="auto"/>
              <w:left w:val="nil"/>
              <w:bottom w:val="single" w:sz="4" w:space="0" w:color="auto"/>
              <w:right w:val="single" w:sz="4" w:space="0" w:color="auto"/>
            </w:tcBorders>
            <w:shd w:val="clear" w:color="auto" w:fill="auto"/>
            <w:vAlign w:val="center"/>
            <w:hideMark/>
          </w:tcPr>
          <w:p w14:paraId="22ADD83F" w14:textId="77777777" w:rsidR="00FE28EE" w:rsidRPr="00285553" w:rsidRDefault="00FE28EE" w:rsidP="00285553">
            <w:pPr>
              <w:spacing w:before="40" w:after="40"/>
              <w:jc w:val="center"/>
              <w:rPr>
                <w:rFonts w:cs="Times New Roman"/>
                <w:b/>
                <w:w w:val="100"/>
                <w:kern w:val="2"/>
                <w:sz w:val="24"/>
                <w:szCs w:val="24"/>
              </w:rPr>
            </w:pPr>
            <w:r w:rsidRPr="00285553">
              <w:rPr>
                <w:rFonts w:cs="Times New Roman"/>
                <w:b/>
                <w:w w:val="100"/>
                <w:kern w:val="2"/>
                <w:sz w:val="24"/>
                <w:szCs w:val="24"/>
              </w:rPr>
              <w:t>Thành phần</w:t>
            </w:r>
          </w:p>
        </w:tc>
        <w:tc>
          <w:tcPr>
            <w:tcW w:w="991" w:type="dxa"/>
            <w:tcBorders>
              <w:top w:val="single" w:sz="4" w:space="0" w:color="auto"/>
              <w:left w:val="nil"/>
              <w:bottom w:val="single" w:sz="4" w:space="0" w:color="auto"/>
              <w:right w:val="single" w:sz="4" w:space="0" w:color="auto"/>
            </w:tcBorders>
            <w:shd w:val="clear" w:color="auto" w:fill="auto"/>
            <w:vAlign w:val="center"/>
            <w:hideMark/>
          </w:tcPr>
          <w:p w14:paraId="77F6774E" w14:textId="77777777" w:rsidR="004E62CB" w:rsidRPr="00285553" w:rsidRDefault="00FE28EE" w:rsidP="00285553">
            <w:pPr>
              <w:spacing w:before="40" w:after="40"/>
              <w:jc w:val="center"/>
              <w:rPr>
                <w:rFonts w:cs="Times New Roman"/>
                <w:b/>
                <w:w w:val="100"/>
                <w:kern w:val="2"/>
                <w:sz w:val="24"/>
                <w:szCs w:val="24"/>
              </w:rPr>
            </w:pPr>
            <w:r w:rsidRPr="00285553">
              <w:rPr>
                <w:rFonts w:cs="Times New Roman"/>
                <w:b/>
                <w:w w:val="100"/>
                <w:kern w:val="2"/>
                <w:sz w:val="24"/>
                <w:szCs w:val="24"/>
              </w:rPr>
              <w:t xml:space="preserve">Ký </w:t>
            </w:r>
          </w:p>
          <w:p w14:paraId="024DAEA6" w14:textId="454BE924" w:rsidR="00FE28EE" w:rsidRPr="00285553" w:rsidRDefault="00FE28EE" w:rsidP="00285553">
            <w:pPr>
              <w:spacing w:before="40" w:after="40"/>
              <w:jc w:val="center"/>
              <w:rPr>
                <w:rFonts w:cs="Times New Roman"/>
                <w:b/>
                <w:w w:val="100"/>
                <w:kern w:val="2"/>
                <w:sz w:val="24"/>
                <w:szCs w:val="24"/>
              </w:rPr>
            </w:pPr>
            <w:r w:rsidRPr="00285553">
              <w:rPr>
                <w:rFonts w:cs="Times New Roman"/>
                <w:b/>
                <w:w w:val="100"/>
                <w:kern w:val="2"/>
                <w:sz w:val="24"/>
                <w:szCs w:val="24"/>
              </w:rPr>
              <w:t>hiệu</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931CDE6" w14:textId="2C257A08" w:rsidR="00FE28EE" w:rsidRPr="00285553" w:rsidRDefault="00FE28EE" w:rsidP="00285553">
            <w:pPr>
              <w:spacing w:before="40" w:after="40"/>
              <w:jc w:val="center"/>
              <w:rPr>
                <w:rFonts w:cs="Times New Roman"/>
                <w:b/>
                <w:w w:val="100"/>
                <w:kern w:val="2"/>
                <w:sz w:val="24"/>
                <w:szCs w:val="24"/>
              </w:rPr>
            </w:pPr>
            <w:r w:rsidRPr="00285553">
              <w:rPr>
                <w:rFonts w:cs="Times New Roman"/>
                <w:b/>
                <w:w w:val="100"/>
                <w:kern w:val="2"/>
                <w:sz w:val="24"/>
                <w:szCs w:val="24"/>
              </w:rPr>
              <w:t>Diện tích</w:t>
            </w:r>
            <w:r w:rsidRPr="00285553">
              <w:rPr>
                <w:rFonts w:cs="Times New Roman"/>
                <w:b/>
                <w:w w:val="100"/>
                <w:kern w:val="2"/>
                <w:sz w:val="24"/>
                <w:szCs w:val="24"/>
              </w:rPr>
              <w:br/>
              <w:t>(</w:t>
            </w:r>
            <w:r w:rsidR="007913B2" w:rsidRPr="00285553">
              <w:rPr>
                <w:rFonts w:cs="Times New Roman"/>
                <w:b/>
                <w:w w:val="100"/>
                <w:kern w:val="2"/>
                <w:sz w:val="24"/>
                <w:szCs w:val="24"/>
              </w:rPr>
              <w:t>m²</w:t>
            </w:r>
            <w:r w:rsidRPr="00285553">
              <w:rPr>
                <w:rFonts w:cs="Times New Roman"/>
                <w:b/>
                <w:w w:val="100"/>
                <w:kern w:val="2"/>
                <w:sz w:val="24"/>
                <w:szCs w:val="24"/>
              </w:rPr>
              <w:t>)</w:t>
            </w:r>
          </w:p>
        </w:tc>
        <w:tc>
          <w:tcPr>
            <w:tcW w:w="876" w:type="dxa"/>
            <w:tcBorders>
              <w:top w:val="single" w:sz="4" w:space="0" w:color="auto"/>
              <w:left w:val="nil"/>
              <w:bottom w:val="single" w:sz="4" w:space="0" w:color="auto"/>
              <w:right w:val="single" w:sz="4" w:space="0" w:color="auto"/>
            </w:tcBorders>
            <w:shd w:val="clear" w:color="auto" w:fill="auto"/>
            <w:vAlign w:val="center"/>
            <w:hideMark/>
          </w:tcPr>
          <w:p w14:paraId="06B4E839" w14:textId="77777777" w:rsidR="00FE28EE" w:rsidRPr="00285553" w:rsidRDefault="00FE28EE" w:rsidP="00285553">
            <w:pPr>
              <w:spacing w:before="40" w:after="40"/>
              <w:jc w:val="center"/>
              <w:rPr>
                <w:rFonts w:cs="Times New Roman"/>
                <w:b/>
                <w:w w:val="100"/>
                <w:kern w:val="2"/>
                <w:sz w:val="24"/>
                <w:szCs w:val="24"/>
              </w:rPr>
            </w:pPr>
            <w:r w:rsidRPr="00285553">
              <w:rPr>
                <w:rFonts w:cs="Times New Roman"/>
                <w:b/>
                <w:w w:val="100"/>
                <w:kern w:val="2"/>
                <w:sz w:val="24"/>
                <w:szCs w:val="24"/>
              </w:rPr>
              <w:t>Tỷ lệ</w:t>
            </w:r>
            <w:r w:rsidRPr="00285553">
              <w:rPr>
                <w:rFonts w:cs="Times New Roman"/>
                <w:b/>
                <w:w w:val="100"/>
                <w:kern w:val="2"/>
                <w:sz w:val="24"/>
                <w:szCs w:val="24"/>
              </w:rPr>
              <w:br/>
              <w:t>(%)</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653D79E5" w14:textId="70F1B39E" w:rsidR="00FE28EE" w:rsidRPr="00285553" w:rsidRDefault="00FE28EE" w:rsidP="00285553">
            <w:pPr>
              <w:spacing w:before="40" w:after="40"/>
              <w:jc w:val="center"/>
              <w:rPr>
                <w:rFonts w:cs="Times New Roman"/>
                <w:b/>
                <w:w w:val="100"/>
                <w:kern w:val="2"/>
                <w:sz w:val="24"/>
                <w:szCs w:val="24"/>
              </w:rPr>
            </w:pPr>
            <w:r w:rsidRPr="00285553">
              <w:rPr>
                <w:rFonts w:cs="Times New Roman"/>
                <w:b/>
                <w:w w:val="100"/>
                <w:kern w:val="2"/>
                <w:sz w:val="24"/>
                <w:szCs w:val="24"/>
              </w:rPr>
              <w:t xml:space="preserve">Mật độ </w:t>
            </w:r>
            <w:r w:rsidR="004E62CB" w:rsidRPr="00285553">
              <w:rPr>
                <w:rFonts w:cs="Times New Roman"/>
                <w:b/>
                <w:w w:val="100"/>
                <w:kern w:val="2"/>
                <w:sz w:val="24"/>
                <w:szCs w:val="24"/>
              </w:rPr>
              <w:t>xây dựng</w:t>
            </w:r>
            <w:r w:rsidRPr="00285553">
              <w:rPr>
                <w:rFonts w:cs="Times New Roman"/>
                <w:b/>
                <w:w w:val="100"/>
                <w:kern w:val="2"/>
                <w:sz w:val="24"/>
                <w:szCs w:val="24"/>
              </w:rPr>
              <w:t xml:space="preserve"> tối đa (%)</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027A1FF6" w14:textId="7A99C3B9" w:rsidR="00FE28EE" w:rsidRPr="00285553" w:rsidRDefault="00FE28EE" w:rsidP="00285553">
            <w:pPr>
              <w:spacing w:before="40" w:after="40"/>
              <w:jc w:val="center"/>
              <w:rPr>
                <w:rFonts w:cs="Times New Roman"/>
                <w:b/>
                <w:w w:val="100"/>
                <w:kern w:val="2"/>
                <w:sz w:val="24"/>
                <w:szCs w:val="24"/>
              </w:rPr>
            </w:pPr>
            <w:r w:rsidRPr="00285553">
              <w:rPr>
                <w:rFonts w:cs="Times New Roman"/>
                <w:b/>
                <w:w w:val="100"/>
                <w:kern w:val="2"/>
                <w:sz w:val="24"/>
                <w:szCs w:val="24"/>
              </w:rPr>
              <w:t xml:space="preserve">Tầng cao </w:t>
            </w:r>
            <w:r w:rsidR="004E62CB" w:rsidRPr="00285553">
              <w:rPr>
                <w:rFonts w:cs="Times New Roman"/>
                <w:b/>
                <w:w w:val="100"/>
                <w:kern w:val="2"/>
                <w:sz w:val="24"/>
                <w:szCs w:val="24"/>
              </w:rPr>
              <w:t>xây dựng</w:t>
            </w:r>
            <w:r w:rsidRPr="00285553">
              <w:rPr>
                <w:rFonts w:cs="Times New Roman"/>
                <w:b/>
                <w:w w:val="100"/>
                <w:kern w:val="2"/>
                <w:sz w:val="24"/>
                <w:szCs w:val="24"/>
              </w:rPr>
              <w:t xml:space="preserve"> tối đa</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228C4B6" w14:textId="77777777" w:rsidR="00FE28EE" w:rsidRPr="00285553" w:rsidRDefault="00FE28EE" w:rsidP="00285553">
            <w:pPr>
              <w:spacing w:before="40" w:after="40"/>
              <w:jc w:val="center"/>
              <w:rPr>
                <w:rFonts w:cs="Times New Roman"/>
                <w:b/>
                <w:w w:val="100"/>
                <w:kern w:val="2"/>
                <w:sz w:val="24"/>
                <w:szCs w:val="24"/>
              </w:rPr>
            </w:pPr>
            <w:r w:rsidRPr="00285553">
              <w:rPr>
                <w:rFonts w:cs="Times New Roman"/>
                <w:b/>
                <w:w w:val="100"/>
                <w:kern w:val="2"/>
                <w:sz w:val="24"/>
                <w:szCs w:val="24"/>
              </w:rPr>
              <w:t>Số phần mộ/số ô lưu tro cốt tối đa</w:t>
            </w:r>
          </w:p>
        </w:tc>
      </w:tr>
      <w:tr w:rsidR="00285553" w:rsidRPr="00285553" w14:paraId="199B8F20" w14:textId="77777777" w:rsidTr="00972EF7">
        <w:trPr>
          <w:trHeight w:val="2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0EE1E28F" w14:textId="77777777" w:rsidR="00FE28EE" w:rsidRPr="00285553" w:rsidRDefault="00FE28EE" w:rsidP="00972EF7">
            <w:pPr>
              <w:spacing w:before="20" w:after="20"/>
              <w:jc w:val="center"/>
              <w:rPr>
                <w:rFonts w:cs="Times New Roman"/>
                <w:b/>
                <w:w w:val="100"/>
                <w:kern w:val="2"/>
                <w:sz w:val="24"/>
                <w:szCs w:val="24"/>
              </w:rPr>
            </w:pPr>
            <w:r w:rsidRPr="00285553">
              <w:rPr>
                <w:rFonts w:cs="Times New Roman"/>
                <w:b/>
                <w:w w:val="100"/>
                <w:kern w:val="2"/>
                <w:sz w:val="24"/>
                <w:szCs w:val="24"/>
              </w:rPr>
              <w:t>A</w:t>
            </w:r>
          </w:p>
        </w:tc>
        <w:tc>
          <w:tcPr>
            <w:tcW w:w="2914" w:type="dxa"/>
            <w:tcBorders>
              <w:top w:val="nil"/>
              <w:left w:val="nil"/>
              <w:bottom w:val="single" w:sz="4" w:space="0" w:color="auto"/>
              <w:right w:val="single" w:sz="4" w:space="0" w:color="auto"/>
            </w:tcBorders>
            <w:shd w:val="clear" w:color="auto" w:fill="auto"/>
            <w:vAlign w:val="center"/>
            <w:hideMark/>
          </w:tcPr>
          <w:p w14:paraId="0ABD4E29" w14:textId="77777777" w:rsidR="00FE28EE" w:rsidRPr="00285553" w:rsidRDefault="00FE28EE" w:rsidP="00972EF7">
            <w:pPr>
              <w:spacing w:before="20" w:after="20"/>
              <w:jc w:val="both"/>
              <w:rPr>
                <w:rFonts w:cs="Times New Roman"/>
                <w:b/>
                <w:w w:val="100"/>
                <w:kern w:val="2"/>
                <w:sz w:val="24"/>
                <w:szCs w:val="24"/>
              </w:rPr>
            </w:pPr>
            <w:r w:rsidRPr="00285553">
              <w:rPr>
                <w:rFonts w:cs="Times New Roman"/>
                <w:b/>
                <w:w w:val="100"/>
                <w:kern w:val="2"/>
                <w:sz w:val="24"/>
                <w:szCs w:val="24"/>
              </w:rPr>
              <w:t>ĐẤT TRONG RANH QUY HOẠCH</w:t>
            </w:r>
          </w:p>
        </w:tc>
        <w:tc>
          <w:tcPr>
            <w:tcW w:w="991" w:type="dxa"/>
            <w:tcBorders>
              <w:top w:val="nil"/>
              <w:left w:val="nil"/>
              <w:bottom w:val="single" w:sz="4" w:space="0" w:color="auto"/>
              <w:right w:val="single" w:sz="4" w:space="0" w:color="auto"/>
            </w:tcBorders>
            <w:shd w:val="clear" w:color="auto" w:fill="auto"/>
            <w:vAlign w:val="center"/>
            <w:hideMark/>
          </w:tcPr>
          <w:p w14:paraId="1B6C35F1" w14:textId="77777777" w:rsidR="00FE28EE" w:rsidRPr="00285553" w:rsidRDefault="00FE28EE" w:rsidP="00972EF7">
            <w:pPr>
              <w:spacing w:before="20" w:after="20"/>
              <w:jc w:val="center"/>
              <w:rPr>
                <w:rFonts w:cs="Times New Roman"/>
                <w:b/>
                <w:w w:val="100"/>
                <w:kern w:val="2"/>
                <w:sz w:val="24"/>
                <w:szCs w:val="24"/>
              </w:rPr>
            </w:pPr>
            <w:r w:rsidRPr="00285553">
              <w:rPr>
                <w:rFonts w:cs="Times New Roman"/>
                <w:b/>
                <w:w w:val="100"/>
                <w:kern w:val="2"/>
                <w:sz w:val="24"/>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215E1720" w14:textId="77777777" w:rsidR="00FE28EE" w:rsidRPr="00285553" w:rsidRDefault="00FE28EE" w:rsidP="00972EF7">
            <w:pPr>
              <w:spacing w:before="20" w:after="20"/>
              <w:jc w:val="right"/>
              <w:rPr>
                <w:rFonts w:cs="Times New Roman"/>
                <w:b/>
                <w:w w:val="100"/>
                <w:kern w:val="2"/>
                <w:sz w:val="24"/>
                <w:szCs w:val="24"/>
              </w:rPr>
            </w:pPr>
            <w:r w:rsidRPr="00285553">
              <w:rPr>
                <w:rFonts w:cs="Times New Roman"/>
                <w:b/>
                <w:w w:val="100"/>
                <w:kern w:val="2"/>
                <w:sz w:val="24"/>
                <w:szCs w:val="24"/>
              </w:rPr>
              <w:t>581.396,70</w:t>
            </w:r>
          </w:p>
        </w:tc>
        <w:tc>
          <w:tcPr>
            <w:tcW w:w="876" w:type="dxa"/>
            <w:tcBorders>
              <w:top w:val="nil"/>
              <w:left w:val="nil"/>
              <w:bottom w:val="single" w:sz="4" w:space="0" w:color="auto"/>
              <w:right w:val="single" w:sz="4" w:space="0" w:color="auto"/>
            </w:tcBorders>
            <w:shd w:val="clear" w:color="auto" w:fill="auto"/>
            <w:vAlign w:val="center"/>
            <w:hideMark/>
          </w:tcPr>
          <w:p w14:paraId="31A9DF6C" w14:textId="77777777" w:rsidR="00FE28EE" w:rsidRPr="00285553" w:rsidRDefault="00FE28EE" w:rsidP="00972EF7">
            <w:pPr>
              <w:spacing w:before="20" w:after="20"/>
              <w:jc w:val="right"/>
              <w:rPr>
                <w:rFonts w:cs="Times New Roman"/>
                <w:b/>
                <w:w w:val="100"/>
                <w:kern w:val="2"/>
                <w:sz w:val="24"/>
                <w:szCs w:val="24"/>
              </w:rPr>
            </w:pPr>
            <w:r w:rsidRPr="00285553">
              <w:rPr>
                <w:rFonts w:cs="Times New Roman"/>
                <w:b/>
                <w:w w:val="100"/>
                <w:kern w:val="2"/>
                <w:sz w:val="24"/>
                <w:szCs w:val="24"/>
              </w:rPr>
              <w:t>100,00</w:t>
            </w:r>
          </w:p>
        </w:tc>
        <w:tc>
          <w:tcPr>
            <w:tcW w:w="953" w:type="dxa"/>
            <w:tcBorders>
              <w:top w:val="nil"/>
              <w:left w:val="nil"/>
              <w:bottom w:val="single" w:sz="4" w:space="0" w:color="auto"/>
              <w:right w:val="single" w:sz="4" w:space="0" w:color="auto"/>
            </w:tcBorders>
            <w:shd w:val="clear" w:color="auto" w:fill="auto"/>
            <w:vAlign w:val="center"/>
            <w:hideMark/>
          </w:tcPr>
          <w:p w14:paraId="5CECFFEF" w14:textId="77777777" w:rsidR="00FE28EE" w:rsidRPr="00285553" w:rsidRDefault="00FE28EE" w:rsidP="00972EF7">
            <w:pPr>
              <w:spacing w:before="20" w:after="20"/>
              <w:jc w:val="right"/>
              <w:rPr>
                <w:rFonts w:cs="Times New Roman"/>
                <w:b/>
                <w:w w:val="100"/>
                <w:kern w:val="2"/>
                <w:sz w:val="24"/>
                <w:szCs w:val="24"/>
              </w:rPr>
            </w:pPr>
            <w:r w:rsidRPr="00285553">
              <w:rPr>
                <w:rFonts w:cs="Times New Roman"/>
                <w:b/>
                <w:w w:val="100"/>
                <w:kern w:val="2"/>
                <w:sz w:val="24"/>
                <w:szCs w:val="24"/>
              </w:rPr>
              <w:t> </w:t>
            </w:r>
          </w:p>
        </w:tc>
        <w:tc>
          <w:tcPr>
            <w:tcW w:w="865" w:type="dxa"/>
            <w:tcBorders>
              <w:top w:val="nil"/>
              <w:left w:val="nil"/>
              <w:bottom w:val="single" w:sz="4" w:space="0" w:color="auto"/>
              <w:right w:val="single" w:sz="4" w:space="0" w:color="auto"/>
            </w:tcBorders>
            <w:shd w:val="clear" w:color="auto" w:fill="auto"/>
            <w:vAlign w:val="center"/>
            <w:hideMark/>
          </w:tcPr>
          <w:p w14:paraId="0B235B87" w14:textId="77777777" w:rsidR="00FE28EE" w:rsidRPr="00285553" w:rsidRDefault="00FE28EE" w:rsidP="00972EF7">
            <w:pPr>
              <w:spacing w:before="20" w:after="20"/>
              <w:jc w:val="center"/>
              <w:rPr>
                <w:rFonts w:cs="Times New Roman"/>
                <w:b/>
                <w:w w:val="100"/>
                <w:kern w:val="2"/>
                <w:sz w:val="24"/>
                <w:szCs w:val="24"/>
              </w:rPr>
            </w:pPr>
            <w:r w:rsidRPr="00285553">
              <w:rPr>
                <w:rFonts w:cs="Times New Roman"/>
                <w:b/>
                <w:w w:val="100"/>
                <w:kern w:val="2"/>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14:paraId="667B0C81" w14:textId="77777777" w:rsidR="00FE28EE" w:rsidRPr="00285553" w:rsidRDefault="00FE28EE" w:rsidP="00972EF7">
            <w:pPr>
              <w:spacing w:before="20" w:after="20"/>
              <w:jc w:val="right"/>
              <w:rPr>
                <w:rFonts w:cs="Times New Roman"/>
                <w:b/>
                <w:w w:val="100"/>
                <w:kern w:val="2"/>
                <w:sz w:val="24"/>
                <w:szCs w:val="24"/>
              </w:rPr>
            </w:pPr>
            <w:r w:rsidRPr="00285553">
              <w:rPr>
                <w:rFonts w:cs="Times New Roman"/>
                <w:b/>
                <w:w w:val="100"/>
                <w:kern w:val="2"/>
                <w:sz w:val="24"/>
                <w:szCs w:val="24"/>
              </w:rPr>
              <w:t> </w:t>
            </w:r>
          </w:p>
        </w:tc>
      </w:tr>
      <w:tr w:rsidR="00285553" w:rsidRPr="00285553" w14:paraId="5DD00EC4" w14:textId="77777777" w:rsidTr="00972EF7">
        <w:trPr>
          <w:trHeight w:val="2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7FCE856E" w14:textId="77777777" w:rsidR="00FE28EE" w:rsidRPr="00285553" w:rsidRDefault="00FE28EE" w:rsidP="00972EF7">
            <w:pPr>
              <w:spacing w:before="20" w:after="20"/>
              <w:jc w:val="center"/>
              <w:rPr>
                <w:rFonts w:cs="Times New Roman"/>
                <w:b/>
                <w:w w:val="100"/>
                <w:kern w:val="2"/>
                <w:sz w:val="24"/>
                <w:szCs w:val="24"/>
              </w:rPr>
            </w:pPr>
            <w:r w:rsidRPr="00285553">
              <w:rPr>
                <w:rFonts w:cs="Times New Roman"/>
                <w:b/>
                <w:w w:val="100"/>
                <w:kern w:val="2"/>
                <w:sz w:val="24"/>
                <w:szCs w:val="24"/>
              </w:rPr>
              <w:t>I</w:t>
            </w:r>
          </w:p>
        </w:tc>
        <w:tc>
          <w:tcPr>
            <w:tcW w:w="2914" w:type="dxa"/>
            <w:tcBorders>
              <w:top w:val="nil"/>
              <w:left w:val="nil"/>
              <w:bottom w:val="single" w:sz="4" w:space="0" w:color="auto"/>
              <w:right w:val="single" w:sz="4" w:space="0" w:color="auto"/>
            </w:tcBorders>
            <w:shd w:val="clear" w:color="auto" w:fill="auto"/>
            <w:vAlign w:val="center"/>
            <w:hideMark/>
          </w:tcPr>
          <w:p w14:paraId="30E1BFC1" w14:textId="77777777" w:rsidR="00FE28EE" w:rsidRPr="00285553" w:rsidRDefault="00FE28EE" w:rsidP="00972EF7">
            <w:pPr>
              <w:spacing w:before="20" w:after="20"/>
              <w:jc w:val="both"/>
              <w:rPr>
                <w:rFonts w:cs="Times New Roman"/>
                <w:b/>
                <w:w w:val="100"/>
                <w:kern w:val="2"/>
                <w:sz w:val="24"/>
                <w:szCs w:val="24"/>
              </w:rPr>
            </w:pPr>
            <w:r w:rsidRPr="00285553">
              <w:rPr>
                <w:rFonts w:cs="Times New Roman"/>
                <w:b/>
                <w:w w:val="100"/>
                <w:kern w:val="2"/>
                <w:sz w:val="24"/>
                <w:szCs w:val="24"/>
              </w:rPr>
              <w:t>Đất mai táng</w:t>
            </w:r>
          </w:p>
        </w:tc>
        <w:tc>
          <w:tcPr>
            <w:tcW w:w="991" w:type="dxa"/>
            <w:tcBorders>
              <w:top w:val="nil"/>
              <w:left w:val="nil"/>
              <w:bottom w:val="single" w:sz="4" w:space="0" w:color="auto"/>
              <w:right w:val="single" w:sz="4" w:space="0" w:color="auto"/>
            </w:tcBorders>
            <w:shd w:val="clear" w:color="auto" w:fill="auto"/>
            <w:vAlign w:val="center"/>
            <w:hideMark/>
          </w:tcPr>
          <w:p w14:paraId="5F860D14" w14:textId="77777777" w:rsidR="00FE28EE" w:rsidRPr="00285553" w:rsidRDefault="00FE28EE" w:rsidP="00972EF7">
            <w:pPr>
              <w:spacing w:before="20" w:after="20"/>
              <w:jc w:val="center"/>
              <w:rPr>
                <w:rFonts w:cs="Times New Roman"/>
                <w:b/>
                <w:w w:val="100"/>
                <w:kern w:val="2"/>
                <w:sz w:val="24"/>
                <w:szCs w:val="24"/>
              </w:rPr>
            </w:pPr>
            <w:r w:rsidRPr="00285553">
              <w:rPr>
                <w:rFonts w:cs="Times New Roman"/>
                <w:b/>
                <w:w w:val="100"/>
                <w:kern w:val="2"/>
                <w:sz w:val="24"/>
                <w:szCs w:val="24"/>
              </w:rPr>
              <w:t> </w:t>
            </w:r>
          </w:p>
        </w:tc>
        <w:tc>
          <w:tcPr>
            <w:tcW w:w="1418" w:type="dxa"/>
            <w:tcBorders>
              <w:top w:val="nil"/>
              <w:left w:val="nil"/>
              <w:bottom w:val="single" w:sz="4" w:space="0" w:color="auto"/>
              <w:right w:val="single" w:sz="4" w:space="0" w:color="auto"/>
            </w:tcBorders>
            <w:shd w:val="clear" w:color="auto" w:fill="auto"/>
            <w:noWrap/>
            <w:vAlign w:val="center"/>
            <w:hideMark/>
          </w:tcPr>
          <w:p w14:paraId="34B09A6C" w14:textId="77777777" w:rsidR="00FE28EE" w:rsidRPr="00285553" w:rsidRDefault="00FE28EE" w:rsidP="00972EF7">
            <w:pPr>
              <w:spacing w:before="20" w:after="20"/>
              <w:jc w:val="right"/>
              <w:rPr>
                <w:rFonts w:cs="Times New Roman"/>
                <w:b/>
                <w:w w:val="100"/>
                <w:kern w:val="2"/>
                <w:sz w:val="24"/>
                <w:szCs w:val="24"/>
              </w:rPr>
            </w:pPr>
            <w:r w:rsidRPr="00285553">
              <w:rPr>
                <w:rFonts w:cs="Times New Roman"/>
                <w:b/>
                <w:w w:val="100"/>
                <w:kern w:val="2"/>
                <w:sz w:val="24"/>
                <w:szCs w:val="24"/>
              </w:rPr>
              <w:t>319.751,88</w:t>
            </w:r>
          </w:p>
        </w:tc>
        <w:tc>
          <w:tcPr>
            <w:tcW w:w="876" w:type="dxa"/>
            <w:tcBorders>
              <w:top w:val="nil"/>
              <w:left w:val="nil"/>
              <w:bottom w:val="single" w:sz="4" w:space="0" w:color="auto"/>
              <w:right w:val="single" w:sz="4" w:space="0" w:color="auto"/>
            </w:tcBorders>
            <w:shd w:val="clear" w:color="auto" w:fill="auto"/>
            <w:noWrap/>
            <w:vAlign w:val="center"/>
            <w:hideMark/>
          </w:tcPr>
          <w:p w14:paraId="7620F91F" w14:textId="77777777" w:rsidR="00FE28EE" w:rsidRPr="00285553" w:rsidRDefault="00FE28EE" w:rsidP="00972EF7">
            <w:pPr>
              <w:spacing w:before="20" w:after="20"/>
              <w:jc w:val="right"/>
              <w:rPr>
                <w:rFonts w:cs="Times New Roman"/>
                <w:b/>
                <w:w w:val="100"/>
                <w:kern w:val="2"/>
                <w:sz w:val="24"/>
                <w:szCs w:val="24"/>
              </w:rPr>
            </w:pPr>
            <w:r w:rsidRPr="00285553">
              <w:rPr>
                <w:rFonts w:cs="Times New Roman"/>
                <w:b/>
                <w:w w:val="100"/>
                <w:kern w:val="2"/>
                <w:sz w:val="24"/>
                <w:szCs w:val="24"/>
              </w:rPr>
              <w:t>55,00</w:t>
            </w:r>
          </w:p>
        </w:tc>
        <w:tc>
          <w:tcPr>
            <w:tcW w:w="953" w:type="dxa"/>
            <w:tcBorders>
              <w:top w:val="nil"/>
              <w:left w:val="nil"/>
              <w:bottom w:val="single" w:sz="4" w:space="0" w:color="auto"/>
              <w:right w:val="single" w:sz="4" w:space="0" w:color="auto"/>
            </w:tcBorders>
            <w:shd w:val="clear" w:color="auto" w:fill="auto"/>
            <w:noWrap/>
            <w:vAlign w:val="center"/>
            <w:hideMark/>
          </w:tcPr>
          <w:p w14:paraId="6A021CEF" w14:textId="77777777" w:rsidR="00FE28EE" w:rsidRPr="00285553" w:rsidRDefault="00FE28EE" w:rsidP="00972EF7">
            <w:pPr>
              <w:spacing w:before="20" w:after="20"/>
              <w:rPr>
                <w:rFonts w:cs="Times New Roman"/>
                <w:b/>
                <w:w w:val="100"/>
                <w:kern w:val="2"/>
                <w:sz w:val="24"/>
                <w:szCs w:val="24"/>
              </w:rPr>
            </w:pPr>
            <w:r w:rsidRPr="00285553">
              <w:rPr>
                <w:rFonts w:cs="Times New Roman"/>
                <w:b/>
                <w:w w:val="100"/>
                <w:kern w:val="2"/>
                <w:sz w:val="24"/>
                <w:szCs w:val="24"/>
              </w:rPr>
              <w:t> </w:t>
            </w:r>
          </w:p>
        </w:tc>
        <w:tc>
          <w:tcPr>
            <w:tcW w:w="865" w:type="dxa"/>
            <w:tcBorders>
              <w:top w:val="nil"/>
              <w:left w:val="nil"/>
              <w:bottom w:val="single" w:sz="4" w:space="0" w:color="auto"/>
              <w:right w:val="single" w:sz="4" w:space="0" w:color="auto"/>
            </w:tcBorders>
            <w:shd w:val="clear" w:color="auto" w:fill="auto"/>
            <w:noWrap/>
            <w:vAlign w:val="center"/>
            <w:hideMark/>
          </w:tcPr>
          <w:p w14:paraId="6E1CF4A2" w14:textId="77777777" w:rsidR="00FE28EE" w:rsidRPr="00285553" w:rsidRDefault="00FE28EE" w:rsidP="00972EF7">
            <w:pPr>
              <w:spacing w:before="20" w:after="20"/>
              <w:jc w:val="center"/>
              <w:rPr>
                <w:rFonts w:cs="Times New Roman"/>
                <w:b/>
                <w:w w:val="100"/>
                <w:kern w:val="2"/>
                <w:sz w:val="24"/>
                <w:szCs w:val="24"/>
              </w:rPr>
            </w:pPr>
            <w:r w:rsidRPr="00285553">
              <w:rPr>
                <w:rFonts w:cs="Times New Roman"/>
                <w:b/>
                <w:w w:val="100"/>
                <w:kern w:val="2"/>
                <w:sz w:val="24"/>
                <w:szCs w:val="24"/>
              </w:rPr>
              <w:t> </w:t>
            </w:r>
          </w:p>
        </w:tc>
        <w:tc>
          <w:tcPr>
            <w:tcW w:w="1134" w:type="dxa"/>
            <w:tcBorders>
              <w:top w:val="nil"/>
              <w:left w:val="nil"/>
              <w:bottom w:val="single" w:sz="4" w:space="0" w:color="auto"/>
              <w:right w:val="single" w:sz="4" w:space="0" w:color="auto"/>
            </w:tcBorders>
            <w:shd w:val="clear" w:color="auto" w:fill="auto"/>
            <w:noWrap/>
            <w:vAlign w:val="center"/>
            <w:hideMark/>
          </w:tcPr>
          <w:p w14:paraId="67E1D5B2" w14:textId="77777777" w:rsidR="00FE28EE" w:rsidRPr="00285553" w:rsidRDefault="00FE28EE" w:rsidP="00972EF7">
            <w:pPr>
              <w:spacing w:before="20" w:after="20"/>
              <w:jc w:val="right"/>
              <w:rPr>
                <w:rFonts w:cs="Times New Roman"/>
                <w:b/>
                <w:w w:val="100"/>
                <w:kern w:val="2"/>
                <w:sz w:val="24"/>
                <w:szCs w:val="24"/>
              </w:rPr>
            </w:pPr>
            <w:r w:rsidRPr="00285553">
              <w:rPr>
                <w:rFonts w:cs="Times New Roman"/>
                <w:b/>
                <w:w w:val="100"/>
                <w:kern w:val="2"/>
                <w:sz w:val="24"/>
                <w:szCs w:val="24"/>
              </w:rPr>
              <w:t>43.537</w:t>
            </w:r>
          </w:p>
        </w:tc>
      </w:tr>
      <w:tr w:rsidR="00285553" w:rsidRPr="00285553" w14:paraId="20487FC8" w14:textId="77777777" w:rsidTr="00972EF7">
        <w:trPr>
          <w:trHeight w:val="2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11D34DC6" w14:textId="77777777" w:rsidR="00FE28EE" w:rsidRPr="00285553" w:rsidRDefault="00FE28EE" w:rsidP="00972EF7">
            <w:pPr>
              <w:spacing w:before="20" w:after="20"/>
              <w:jc w:val="center"/>
              <w:rPr>
                <w:rFonts w:cs="Times New Roman"/>
                <w:b/>
                <w:w w:val="100"/>
                <w:kern w:val="2"/>
                <w:sz w:val="24"/>
                <w:szCs w:val="24"/>
              </w:rPr>
            </w:pPr>
            <w:r w:rsidRPr="00285553">
              <w:rPr>
                <w:rFonts w:cs="Times New Roman"/>
                <w:w w:val="100"/>
                <w:kern w:val="2"/>
                <w:sz w:val="24"/>
                <w:szCs w:val="24"/>
              </w:rPr>
              <w:t>1</w:t>
            </w:r>
          </w:p>
        </w:tc>
        <w:tc>
          <w:tcPr>
            <w:tcW w:w="2914" w:type="dxa"/>
            <w:tcBorders>
              <w:top w:val="nil"/>
              <w:left w:val="nil"/>
              <w:bottom w:val="single" w:sz="4" w:space="0" w:color="auto"/>
              <w:right w:val="single" w:sz="4" w:space="0" w:color="auto"/>
            </w:tcBorders>
            <w:shd w:val="clear" w:color="auto" w:fill="auto"/>
            <w:vAlign w:val="center"/>
            <w:hideMark/>
          </w:tcPr>
          <w:p w14:paraId="725B4CDD" w14:textId="77777777" w:rsidR="00FE28EE" w:rsidRPr="00285553" w:rsidRDefault="00FE28EE" w:rsidP="00972EF7">
            <w:pPr>
              <w:spacing w:before="20" w:after="20"/>
              <w:jc w:val="both"/>
              <w:rPr>
                <w:rFonts w:cs="Times New Roman"/>
                <w:b/>
                <w:w w:val="100"/>
                <w:kern w:val="2"/>
                <w:sz w:val="24"/>
                <w:szCs w:val="24"/>
              </w:rPr>
            </w:pPr>
            <w:r w:rsidRPr="00285553">
              <w:rPr>
                <w:rFonts w:cs="Times New Roman"/>
                <w:w w:val="100"/>
                <w:kern w:val="2"/>
                <w:sz w:val="24"/>
                <w:szCs w:val="24"/>
              </w:rPr>
              <w:t>Đất mai táng doanh nghiệp kinh doanh</w:t>
            </w:r>
          </w:p>
        </w:tc>
        <w:tc>
          <w:tcPr>
            <w:tcW w:w="991" w:type="dxa"/>
            <w:tcBorders>
              <w:top w:val="nil"/>
              <w:left w:val="nil"/>
              <w:bottom w:val="single" w:sz="4" w:space="0" w:color="auto"/>
              <w:right w:val="single" w:sz="4" w:space="0" w:color="auto"/>
            </w:tcBorders>
            <w:shd w:val="clear" w:color="auto" w:fill="auto"/>
            <w:vAlign w:val="center"/>
            <w:hideMark/>
          </w:tcPr>
          <w:p w14:paraId="33A0B35F" w14:textId="77777777" w:rsidR="00FE28EE" w:rsidRPr="00285553" w:rsidRDefault="00FE28EE" w:rsidP="00972EF7">
            <w:pPr>
              <w:spacing w:before="20" w:after="20"/>
              <w:jc w:val="center"/>
              <w:rPr>
                <w:rFonts w:cs="Times New Roman"/>
                <w:b/>
                <w:w w:val="100"/>
                <w:kern w:val="2"/>
                <w:sz w:val="24"/>
                <w:szCs w:val="24"/>
              </w:rPr>
            </w:pPr>
            <w:r w:rsidRPr="00285553">
              <w:rPr>
                <w:rFonts w:cs="Times New Roman"/>
                <w:w w:val="100"/>
                <w:kern w:val="2"/>
                <w:sz w:val="24"/>
                <w:szCs w:val="24"/>
              </w:rPr>
              <w:t> </w:t>
            </w:r>
          </w:p>
        </w:tc>
        <w:tc>
          <w:tcPr>
            <w:tcW w:w="1418" w:type="dxa"/>
            <w:tcBorders>
              <w:top w:val="nil"/>
              <w:left w:val="nil"/>
              <w:bottom w:val="single" w:sz="4" w:space="0" w:color="auto"/>
              <w:right w:val="single" w:sz="4" w:space="0" w:color="auto"/>
            </w:tcBorders>
            <w:shd w:val="clear" w:color="auto" w:fill="auto"/>
            <w:noWrap/>
            <w:vAlign w:val="center"/>
            <w:hideMark/>
          </w:tcPr>
          <w:p w14:paraId="370E0B5E" w14:textId="77777777" w:rsidR="00FE28EE" w:rsidRPr="00285553" w:rsidRDefault="00FE28EE" w:rsidP="00972EF7">
            <w:pPr>
              <w:spacing w:before="20" w:after="20"/>
              <w:jc w:val="right"/>
              <w:rPr>
                <w:rFonts w:cs="Times New Roman"/>
                <w:b/>
                <w:w w:val="100"/>
                <w:kern w:val="2"/>
                <w:sz w:val="24"/>
                <w:szCs w:val="24"/>
              </w:rPr>
            </w:pPr>
            <w:r w:rsidRPr="00285553">
              <w:rPr>
                <w:rFonts w:cs="Times New Roman"/>
                <w:w w:val="100"/>
                <w:kern w:val="2"/>
                <w:sz w:val="24"/>
                <w:szCs w:val="24"/>
              </w:rPr>
              <w:t>287.702,79</w:t>
            </w:r>
          </w:p>
        </w:tc>
        <w:tc>
          <w:tcPr>
            <w:tcW w:w="876" w:type="dxa"/>
            <w:tcBorders>
              <w:top w:val="nil"/>
              <w:left w:val="nil"/>
              <w:bottom w:val="single" w:sz="4" w:space="0" w:color="auto"/>
              <w:right w:val="single" w:sz="4" w:space="0" w:color="auto"/>
            </w:tcBorders>
            <w:shd w:val="clear" w:color="auto" w:fill="auto"/>
            <w:noWrap/>
            <w:vAlign w:val="center"/>
            <w:hideMark/>
          </w:tcPr>
          <w:p w14:paraId="30D6F668" w14:textId="77777777" w:rsidR="00FE28EE" w:rsidRPr="00285553" w:rsidRDefault="00FE28EE" w:rsidP="00972EF7">
            <w:pPr>
              <w:spacing w:before="20" w:after="20"/>
              <w:jc w:val="right"/>
              <w:rPr>
                <w:rFonts w:cs="Times New Roman"/>
                <w:b/>
                <w:w w:val="100"/>
                <w:kern w:val="2"/>
                <w:sz w:val="24"/>
                <w:szCs w:val="24"/>
              </w:rPr>
            </w:pPr>
            <w:r w:rsidRPr="00285553">
              <w:rPr>
                <w:rFonts w:cs="Times New Roman"/>
                <w:w w:val="100"/>
                <w:kern w:val="2"/>
                <w:sz w:val="24"/>
                <w:szCs w:val="24"/>
              </w:rPr>
              <w:t>49,48</w:t>
            </w:r>
          </w:p>
        </w:tc>
        <w:tc>
          <w:tcPr>
            <w:tcW w:w="953" w:type="dxa"/>
            <w:tcBorders>
              <w:top w:val="nil"/>
              <w:left w:val="nil"/>
              <w:bottom w:val="single" w:sz="4" w:space="0" w:color="auto"/>
              <w:right w:val="single" w:sz="4" w:space="0" w:color="auto"/>
            </w:tcBorders>
            <w:shd w:val="clear" w:color="auto" w:fill="auto"/>
            <w:noWrap/>
            <w:vAlign w:val="center"/>
            <w:hideMark/>
          </w:tcPr>
          <w:p w14:paraId="41B7C4C7" w14:textId="77777777" w:rsidR="00FE28EE" w:rsidRPr="00285553" w:rsidRDefault="00FE28EE" w:rsidP="00972EF7">
            <w:pPr>
              <w:spacing w:before="20" w:after="20"/>
              <w:rPr>
                <w:rFonts w:cs="Times New Roman"/>
                <w:b/>
                <w:w w:val="100"/>
                <w:kern w:val="2"/>
                <w:sz w:val="24"/>
                <w:szCs w:val="24"/>
              </w:rPr>
            </w:pPr>
            <w:r w:rsidRPr="00285553">
              <w:rPr>
                <w:rFonts w:cs="Times New Roman"/>
                <w:w w:val="100"/>
                <w:kern w:val="2"/>
                <w:sz w:val="24"/>
                <w:szCs w:val="24"/>
              </w:rPr>
              <w:t> </w:t>
            </w:r>
          </w:p>
        </w:tc>
        <w:tc>
          <w:tcPr>
            <w:tcW w:w="865" w:type="dxa"/>
            <w:tcBorders>
              <w:top w:val="nil"/>
              <w:left w:val="nil"/>
              <w:bottom w:val="single" w:sz="4" w:space="0" w:color="auto"/>
              <w:right w:val="single" w:sz="4" w:space="0" w:color="auto"/>
            </w:tcBorders>
            <w:shd w:val="clear" w:color="auto" w:fill="auto"/>
            <w:noWrap/>
            <w:vAlign w:val="center"/>
            <w:hideMark/>
          </w:tcPr>
          <w:p w14:paraId="4204EDB2" w14:textId="77777777" w:rsidR="00FE28EE" w:rsidRPr="00285553" w:rsidRDefault="00FE28EE" w:rsidP="00972EF7">
            <w:pPr>
              <w:spacing w:before="20" w:after="20"/>
              <w:jc w:val="center"/>
              <w:rPr>
                <w:rFonts w:cs="Times New Roman"/>
                <w:b/>
                <w:w w:val="100"/>
                <w:kern w:val="2"/>
                <w:sz w:val="24"/>
                <w:szCs w:val="24"/>
              </w:rPr>
            </w:pPr>
            <w:r w:rsidRPr="00285553">
              <w:rPr>
                <w:rFonts w:cs="Times New Roman"/>
                <w:w w:val="100"/>
                <w:kern w:val="2"/>
                <w:sz w:val="24"/>
                <w:szCs w:val="24"/>
              </w:rPr>
              <w:t> </w:t>
            </w:r>
          </w:p>
        </w:tc>
        <w:tc>
          <w:tcPr>
            <w:tcW w:w="1134" w:type="dxa"/>
            <w:tcBorders>
              <w:top w:val="nil"/>
              <w:left w:val="nil"/>
              <w:bottom w:val="single" w:sz="4" w:space="0" w:color="auto"/>
              <w:right w:val="single" w:sz="4" w:space="0" w:color="auto"/>
            </w:tcBorders>
            <w:shd w:val="clear" w:color="auto" w:fill="auto"/>
            <w:noWrap/>
            <w:vAlign w:val="center"/>
            <w:hideMark/>
          </w:tcPr>
          <w:p w14:paraId="521F929D" w14:textId="77777777" w:rsidR="00FE28EE" w:rsidRPr="00285553" w:rsidRDefault="00FE28EE" w:rsidP="00972EF7">
            <w:pPr>
              <w:spacing w:before="20" w:after="20"/>
              <w:jc w:val="right"/>
              <w:rPr>
                <w:rFonts w:cs="Times New Roman"/>
                <w:b/>
                <w:w w:val="100"/>
                <w:kern w:val="2"/>
                <w:sz w:val="24"/>
                <w:szCs w:val="24"/>
              </w:rPr>
            </w:pPr>
            <w:r w:rsidRPr="00285553">
              <w:rPr>
                <w:rFonts w:cs="Times New Roman"/>
                <w:w w:val="100"/>
                <w:kern w:val="2"/>
                <w:sz w:val="24"/>
                <w:szCs w:val="24"/>
              </w:rPr>
              <w:t>38.367</w:t>
            </w:r>
          </w:p>
        </w:tc>
      </w:tr>
      <w:tr w:rsidR="00285553" w:rsidRPr="00285553" w14:paraId="6D819FAB" w14:textId="77777777" w:rsidTr="00972EF7">
        <w:trPr>
          <w:trHeight w:val="2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185AE0F8" w14:textId="77777777" w:rsidR="00FE28EE" w:rsidRPr="00285553" w:rsidRDefault="00FE28EE" w:rsidP="00972EF7">
            <w:pPr>
              <w:spacing w:before="20" w:after="20"/>
              <w:jc w:val="center"/>
              <w:rPr>
                <w:rFonts w:cs="Times New Roman"/>
                <w:b/>
                <w:w w:val="100"/>
                <w:kern w:val="2"/>
                <w:sz w:val="24"/>
                <w:szCs w:val="24"/>
              </w:rPr>
            </w:pPr>
            <w:r w:rsidRPr="00285553">
              <w:rPr>
                <w:rFonts w:cs="Times New Roman"/>
                <w:w w:val="100"/>
                <w:kern w:val="2"/>
                <w:sz w:val="24"/>
                <w:szCs w:val="24"/>
              </w:rPr>
              <w:t>1.1</w:t>
            </w:r>
          </w:p>
        </w:tc>
        <w:tc>
          <w:tcPr>
            <w:tcW w:w="2914" w:type="dxa"/>
            <w:tcBorders>
              <w:top w:val="nil"/>
              <w:left w:val="nil"/>
              <w:bottom w:val="single" w:sz="4" w:space="0" w:color="auto"/>
              <w:right w:val="single" w:sz="4" w:space="0" w:color="auto"/>
            </w:tcBorders>
            <w:shd w:val="clear" w:color="auto" w:fill="auto"/>
            <w:vAlign w:val="center"/>
            <w:hideMark/>
          </w:tcPr>
          <w:p w14:paraId="71753E3E" w14:textId="77777777" w:rsidR="00FE28EE" w:rsidRPr="00285553" w:rsidRDefault="00FE28EE" w:rsidP="00972EF7">
            <w:pPr>
              <w:spacing w:before="20" w:after="20"/>
              <w:jc w:val="both"/>
              <w:rPr>
                <w:rFonts w:cs="Times New Roman"/>
                <w:b/>
                <w:w w:val="100"/>
                <w:kern w:val="2"/>
                <w:sz w:val="24"/>
                <w:szCs w:val="24"/>
              </w:rPr>
            </w:pPr>
            <w:r w:rsidRPr="00285553">
              <w:rPr>
                <w:rFonts w:cs="Times New Roman"/>
                <w:w w:val="100"/>
                <w:kern w:val="2"/>
                <w:sz w:val="24"/>
                <w:szCs w:val="24"/>
              </w:rPr>
              <w:t xml:space="preserve">Cát táng </w:t>
            </w:r>
          </w:p>
        </w:tc>
        <w:tc>
          <w:tcPr>
            <w:tcW w:w="991" w:type="dxa"/>
            <w:tcBorders>
              <w:top w:val="nil"/>
              <w:left w:val="nil"/>
              <w:bottom w:val="single" w:sz="4" w:space="0" w:color="auto"/>
              <w:right w:val="single" w:sz="4" w:space="0" w:color="auto"/>
            </w:tcBorders>
            <w:shd w:val="clear" w:color="auto" w:fill="auto"/>
            <w:vAlign w:val="center"/>
            <w:hideMark/>
          </w:tcPr>
          <w:p w14:paraId="39E1BA8C" w14:textId="77777777" w:rsidR="00FE28EE" w:rsidRPr="00285553" w:rsidRDefault="00FE28EE" w:rsidP="00972EF7">
            <w:pPr>
              <w:spacing w:before="20" w:after="20"/>
              <w:jc w:val="center"/>
              <w:rPr>
                <w:rFonts w:cs="Times New Roman"/>
                <w:b/>
                <w:w w:val="100"/>
                <w:kern w:val="2"/>
                <w:sz w:val="24"/>
                <w:szCs w:val="24"/>
              </w:rPr>
            </w:pPr>
            <w:r w:rsidRPr="00285553">
              <w:rPr>
                <w:rFonts w:cs="Times New Roman"/>
                <w:w w:val="100"/>
                <w:kern w:val="2"/>
                <w:sz w:val="24"/>
                <w:szCs w:val="24"/>
              </w:rPr>
              <w:t> </w:t>
            </w:r>
          </w:p>
        </w:tc>
        <w:tc>
          <w:tcPr>
            <w:tcW w:w="1418" w:type="dxa"/>
            <w:tcBorders>
              <w:top w:val="nil"/>
              <w:left w:val="nil"/>
              <w:bottom w:val="single" w:sz="4" w:space="0" w:color="auto"/>
              <w:right w:val="single" w:sz="4" w:space="0" w:color="auto"/>
            </w:tcBorders>
            <w:shd w:val="clear" w:color="auto" w:fill="auto"/>
            <w:noWrap/>
            <w:vAlign w:val="center"/>
            <w:hideMark/>
          </w:tcPr>
          <w:p w14:paraId="23BE6799" w14:textId="77777777" w:rsidR="00FE28EE" w:rsidRPr="00285553" w:rsidRDefault="00FE28EE" w:rsidP="00972EF7">
            <w:pPr>
              <w:spacing w:before="20" w:after="20"/>
              <w:jc w:val="right"/>
              <w:rPr>
                <w:rFonts w:cs="Times New Roman"/>
                <w:b/>
                <w:w w:val="100"/>
                <w:kern w:val="2"/>
                <w:sz w:val="24"/>
                <w:szCs w:val="24"/>
              </w:rPr>
            </w:pPr>
            <w:r w:rsidRPr="00285553">
              <w:rPr>
                <w:rFonts w:cs="Times New Roman"/>
                <w:w w:val="100"/>
                <w:kern w:val="2"/>
                <w:sz w:val="24"/>
                <w:szCs w:val="24"/>
              </w:rPr>
              <w:t>24.872,28</w:t>
            </w:r>
          </w:p>
        </w:tc>
        <w:tc>
          <w:tcPr>
            <w:tcW w:w="876" w:type="dxa"/>
            <w:tcBorders>
              <w:top w:val="nil"/>
              <w:left w:val="nil"/>
              <w:bottom w:val="single" w:sz="4" w:space="0" w:color="auto"/>
              <w:right w:val="single" w:sz="4" w:space="0" w:color="auto"/>
            </w:tcBorders>
            <w:shd w:val="clear" w:color="auto" w:fill="auto"/>
            <w:noWrap/>
            <w:vAlign w:val="center"/>
            <w:hideMark/>
          </w:tcPr>
          <w:p w14:paraId="5A993125" w14:textId="77777777" w:rsidR="00FE28EE" w:rsidRPr="00285553" w:rsidRDefault="00FE28EE" w:rsidP="00972EF7">
            <w:pPr>
              <w:spacing w:before="20" w:after="20"/>
              <w:jc w:val="right"/>
              <w:rPr>
                <w:rFonts w:cs="Times New Roman"/>
                <w:b/>
                <w:w w:val="100"/>
                <w:kern w:val="2"/>
                <w:sz w:val="24"/>
                <w:szCs w:val="24"/>
              </w:rPr>
            </w:pPr>
            <w:r w:rsidRPr="00285553">
              <w:rPr>
                <w:rFonts w:cs="Times New Roman"/>
                <w:w w:val="100"/>
                <w:kern w:val="2"/>
                <w:sz w:val="24"/>
                <w:szCs w:val="24"/>
              </w:rPr>
              <w:t>4,28</w:t>
            </w:r>
          </w:p>
        </w:tc>
        <w:tc>
          <w:tcPr>
            <w:tcW w:w="953" w:type="dxa"/>
            <w:tcBorders>
              <w:top w:val="nil"/>
              <w:left w:val="nil"/>
              <w:bottom w:val="single" w:sz="4" w:space="0" w:color="auto"/>
              <w:right w:val="single" w:sz="4" w:space="0" w:color="auto"/>
            </w:tcBorders>
            <w:shd w:val="clear" w:color="auto" w:fill="auto"/>
            <w:noWrap/>
            <w:vAlign w:val="center"/>
            <w:hideMark/>
          </w:tcPr>
          <w:p w14:paraId="41FF4D1B" w14:textId="77777777" w:rsidR="00FE28EE" w:rsidRPr="00285553" w:rsidRDefault="00FE28EE" w:rsidP="00972EF7">
            <w:pPr>
              <w:spacing w:before="20" w:after="20"/>
              <w:rPr>
                <w:rFonts w:cs="Times New Roman"/>
                <w:b/>
                <w:w w:val="100"/>
                <w:kern w:val="2"/>
                <w:sz w:val="24"/>
                <w:szCs w:val="24"/>
              </w:rPr>
            </w:pPr>
            <w:r w:rsidRPr="00285553">
              <w:rPr>
                <w:rFonts w:cs="Times New Roman"/>
                <w:w w:val="100"/>
                <w:kern w:val="2"/>
                <w:sz w:val="24"/>
                <w:szCs w:val="24"/>
              </w:rPr>
              <w:t> </w:t>
            </w:r>
          </w:p>
        </w:tc>
        <w:tc>
          <w:tcPr>
            <w:tcW w:w="865" w:type="dxa"/>
            <w:tcBorders>
              <w:top w:val="nil"/>
              <w:left w:val="nil"/>
              <w:bottom w:val="single" w:sz="4" w:space="0" w:color="auto"/>
              <w:right w:val="single" w:sz="4" w:space="0" w:color="auto"/>
            </w:tcBorders>
            <w:shd w:val="clear" w:color="auto" w:fill="auto"/>
            <w:noWrap/>
            <w:vAlign w:val="center"/>
            <w:hideMark/>
          </w:tcPr>
          <w:p w14:paraId="7A3DD787" w14:textId="77777777" w:rsidR="00FE28EE" w:rsidRPr="00285553" w:rsidRDefault="00FE28EE" w:rsidP="00972EF7">
            <w:pPr>
              <w:spacing w:before="20" w:after="20"/>
              <w:jc w:val="center"/>
              <w:rPr>
                <w:rFonts w:cs="Times New Roman"/>
                <w:b/>
                <w:w w:val="100"/>
                <w:kern w:val="2"/>
                <w:sz w:val="24"/>
                <w:szCs w:val="24"/>
              </w:rPr>
            </w:pPr>
            <w:r w:rsidRPr="00285553">
              <w:rPr>
                <w:rFonts w:cs="Times New Roman"/>
                <w:w w:val="100"/>
                <w:kern w:val="2"/>
                <w:sz w:val="24"/>
                <w:szCs w:val="24"/>
              </w:rPr>
              <w:t> </w:t>
            </w:r>
          </w:p>
        </w:tc>
        <w:tc>
          <w:tcPr>
            <w:tcW w:w="1134" w:type="dxa"/>
            <w:tcBorders>
              <w:top w:val="nil"/>
              <w:left w:val="nil"/>
              <w:bottom w:val="single" w:sz="4" w:space="0" w:color="auto"/>
              <w:right w:val="single" w:sz="4" w:space="0" w:color="auto"/>
            </w:tcBorders>
            <w:shd w:val="clear" w:color="auto" w:fill="auto"/>
            <w:noWrap/>
            <w:vAlign w:val="center"/>
            <w:hideMark/>
          </w:tcPr>
          <w:p w14:paraId="31824444" w14:textId="77777777" w:rsidR="00FE28EE" w:rsidRPr="00285553" w:rsidRDefault="00FE28EE" w:rsidP="00972EF7">
            <w:pPr>
              <w:spacing w:before="20" w:after="20"/>
              <w:jc w:val="right"/>
              <w:rPr>
                <w:rFonts w:cs="Times New Roman"/>
                <w:b/>
                <w:i/>
                <w:iCs/>
                <w:w w:val="100"/>
                <w:kern w:val="2"/>
                <w:sz w:val="24"/>
                <w:szCs w:val="24"/>
              </w:rPr>
            </w:pPr>
            <w:r w:rsidRPr="00285553">
              <w:rPr>
                <w:rFonts w:cs="Times New Roman"/>
                <w:i/>
                <w:iCs/>
                <w:w w:val="100"/>
                <w:kern w:val="2"/>
                <w:sz w:val="24"/>
                <w:szCs w:val="24"/>
              </w:rPr>
              <w:t>5.370</w:t>
            </w:r>
          </w:p>
        </w:tc>
      </w:tr>
      <w:tr w:rsidR="00285553" w:rsidRPr="00285553" w14:paraId="0E1872CF" w14:textId="77777777" w:rsidTr="00972EF7">
        <w:trPr>
          <w:trHeight w:val="2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20D76174" w14:textId="77777777" w:rsidR="00FE28EE" w:rsidRPr="00285553" w:rsidRDefault="00FE28EE" w:rsidP="00972EF7">
            <w:pPr>
              <w:spacing w:before="20" w:after="20"/>
              <w:jc w:val="center"/>
              <w:rPr>
                <w:rFonts w:cs="Times New Roman"/>
                <w:b/>
                <w:i/>
                <w:iCs/>
                <w:w w:val="100"/>
                <w:kern w:val="2"/>
                <w:sz w:val="24"/>
                <w:szCs w:val="24"/>
              </w:rPr>
            </w:pPr>
            <w:r w:rsidRPr="00285553">
              <w:rPr>
                <w:rFonts w:cs="Times New Roman"/>
                <w:i/>
                <w:iCs/>
                <w:w w:val="100"/>
                <w:kern w:val="2"/>
                <w:sz w:val="24"/>
                <w:szCs w:val="24"/>
              </w:rPr>
              <w:t>-</w:t>
            </w:r>
          </w:p>
        </w:tc>
        <w:tc>
          <w:tcPr>
            <w:tcW w:w="2914" w:type="dxa"/>
            <w:tcBorders>
              <w:top w:val="nil"/>
              <w:left w:val="nil"/>
              <w:bottom w:val="single" w:sz="4" w:space="0" w:color="auto"/>
              <w:right w:val="single" w:sz="4" w:space="0" w:color="auto"/>
            </w:tcBorders>
            <w:shd w:val="clear" w:color="auto" w:fill="auto"/>
            <w:vAlign w:val="center"/>
            <w:hideMark/>
          </w:tcPr>
          <w:p w14:paraId="01C25C36" w14:textId="77777777" w:rsidR="00FE28EE" w:rsidRPr="00285553" w:rsidRDefault="00FE28EE" w:rsidP="00972EF7">
            <w:pPr>
              <w:spacing w:before="20" w:after="20"/>
              <w:jc w:val="both"/>
              <w:rPr>
                <w:rFonts w:cs="Times New Roman"/>
                <w:b/>
                <w:i/>
                <w:iCs/>
                <w:w w:val="100"/>
                <w:kern w:val="2"/>
                <w:sz w:val="24"/>
                <w:szCs w:val="24"/>
              </w:rPr>
            </w:pPr>
            <w:r w:rsidRPr="00285553">
              <w:rPr>
                <w:rFonts w:cs="Times New Roman"/>
                <w:i/>
                <w:iCs/>
                <w:w w:val="100"/>
                <w:kern w:val="2"/>
                <w:sz w:val="24"/>
                <w:szCs w:val="24"/>
              </w:rPr>
              <w:t>Mộ cát táng nhỏ</w:t>
            </w:r>
          </w:p>
        </w:tc>
        <w:tc>
          <w:tcPr>
            <w:tcW w:w="991" w:type="dxa"/>
            <w:tcBorders>
              <w:top w:val="nil"/>
              <w:left w:val="nil"/>
              <w:bottom w:val="single" w:sz="4" w:space="0" w:color="auto"/>
              <w:right w:val="single" w:sz="4" w:space="0" w:color="auto"/>
            </w:tcBorders>
            <w:shd w:val="clear" w:color="auto" w:fill="auto"/>
            <w:vAlign w:val="center"/>
            <w:hideMark/>
          </w:tcPr>
          <w:p w14:paraId="18583885" w14:textId="77777777" w:rsidR="00FE28EE" w:rsidRPr="00285553" w:rsidRDefault="00FE28EE" w:rsidP="00972EF7">
            <w:pPr>
              <w:spacing w:before="20" w:after="20"/>
              <w:jc w:val="center"/>
              <w:rPr>
                <w:rFonts w:cs="Times New Roman"/>
                <w:b/>
                <w:i/>
                <w:iCs/>
                <w:w w:val="100"/>
                <w:kern w:val="2"/>
                <w:sz w:val="24"/>
                <w:szCs w:val="24"/>
              </w:rPr>
            </w:pPr>
            <w:r w:rsidRPr="00285553">
              <w:rPr>
                <w:rFonts w:cs="Times New Roman"/>
                <w:i/>
                <w:iCs/>
                <w:w w:val="100"/>
                <w:kern w:val="2"/>
                <w:sz w:val="24"/>
                <w:szCs w:val="24"/>
              </w:rPr>
              <w:t>CTN</w:t>
            </w:r>
          </w:p>
        </w:tc>
        <w:tc>
          <w:tcPr>
            <w:tcW w:w="1418" w:type="dxa"/>
            <w:tcBorders>
              <w:top w:val="nil"/>
              <w:left w:val="nil"/>
              <w:bottom w:val="single" w:sz="4" w:space="0" w:color="auto"/>
              <w:right w:val="single" w:sz="4" w:space="0" w:color="auto"/>
            </w:tcBorders>
            <w:shd w:val="clear" w:color="auto" w:fill="auto"/>
            <w:noWrap/>
            <w:vAlign w:val="center"/>
            <w:hideMark/>
          </w:tcPr>
          <w:p w14:paraId="0B7D02F0" w14:textId="77777777" w:rsidR="00FE28EE" w:rsidRPr="00285553" w:rsidRDefault="00FE28EE" w:rsidP="00972EF7">
            <w:pPr>
              <w:spacing w:before="20" w:after="20"/>
              <w:jc w:val="right"/>
              <w:rPr>
                <w:rFonts w:cs="Times New Roman"/>
                <w:b/>
                <w:i/>
                <w:iCs/>
                <w:w w:val="100"/>
                <w:kern w:val="2"/>
                <w:sz w:val="24"/>
                <w:szCs w:val="24"/>
              </w:rPr>
            </w:pPr>
            <w:r w:rsidRPr="00285553">
              <w:rPr>
                <w:rFonts w:cs="Times New Roman"/>
                <w:i/>
                <w:iCs/>
                <w:w w:val="100"/>
                <w:kern w:val="2"/>
                <w:sz w:val="24"/>
                <w:szCs w:val="24"/>
              </w:rPr>
              <w:t>16.665,84</w:t>
            </w:r>
          </w:p>
        </w:tc>
        <w:tc>
          <w:tcPr>
            <w:tcW w:w="876" w:type="dxa"/>
            <w:tcBorders>
              <w:top w:val="nil"/>
              <w:left w:val="nil"/>
              <w:bottom w:val="single" w:sz="4" w:space="0" w:color="auto"/>
              <w:right w:val="single" w:sz="4" w:space="0" w:color="auto"/>
            </w:tcBorders>
            <w:shd w:val="clear" w:color="auto" w:fill="auto"/>
            <w:noWrap/>
            <w:vAlign w:val="center"/>
            <w:hideMark/>
          </w:tcPr>
          <w:p w14:paraId="55E679A4" w14:textId="77777777" w:rsidR="00FE28EE" w:rsidRPr="00285553" w:rsidRDefault="00FE28EE" w:rsidP="00972EF7">
            <w:pPr>
              <w:spacing w:before="20" w:after="20"/>
              <w:jc w:val="right"/>
              <w:rPr>
                <w:rFonts w:cs="Times New Roman"/>
                <w:b/>
                <w:i/>
                <w:iCs/>
                <w:w w:val="100"/>
                <w:kern w:val="2"/>
                <w:sz w:val="24"/>
                <w:szCs w:val="24"/>
              </w:rPr>
            </w:pPr>
            <w:r w:rsidRPr="00285553">
              <w:rPr>
                <w:rFonts w:cs="Times New Roman"/>
                <w:i/>
                <w:iCs/>
                <w:w w:val="100"/>
                <w:kern w:val="2"/>
                <w:sz w:val="24"/>
                <w:szCs w:val="24"/>
              </w:rPr>
              <w:t>2,87</w:t>
            </w:r>
          </w:p>
        </w:tc>
        <w:tc>
          <w:tcPr>
            <w:tcW w:w="953" w:type="dxa"/>
            <w:tcBorders>
              <w:top w:val="nil"/>
              <w:left w:val="nil"/>
              <w:bottom w:val="single" w:sz="4" w:space="0" w:color="auto"/>
              <w:right w:val="single" w:sz="4" w:space="0" w:color="auto"/>
            </w:tcBorders>
            <w:shd w:val="clear" w:color="auto" w:fill="auto"/>
            <w:noWrap/>
            <w:vAlign w:val="center"/>
            <w:hideMark/>
          </w:tcPr>
          <w:p w14:paraId="05D57B39" w14:textId="77777777" w:rsidR="00FE28EE" w:rsidRPr="00285553" w:rsidRDefault="00FE28EE" w:rsidP="00972EF7">
            <w:pPr>
              <w:spacing w:before="20" w:after="20"/>
              <w:rPr>
                <w:rFonts w:cs="Times New Roman"/>
                <w:b/>
                <w:i/>
                <w:iCs/>
                <w:w w:val="100"/>
                <w:kern w:val="2"/>
                <w:sz w:val="24"/>
                <w:szCs w:val="24"/>
              </w:rPr>
            </w:pPr>
            <w:r w:rsidRPr="00285553">
              <w:rPr>
                <w:rFonts w:cs="Times New Roman"/>
                <w:i/>
                <w:iCs/>
                <w:w w:val="100"/>
                <w:kern w:val="2"/>
                <w:sz w:val="24"/>
                <w:szCs w:val="24"/>
              </w:rPr>
              <w:t> </w:t>
            </w:r>
          </w:p>
        </w:tc>
        <w:tc>
          <w:tcPr>
            <w:tcW w:w="865" w:type="dxa"/>
            <w:tcBorders>
              <w:top w:val="nil"/>
              <w:left w:val="nil"/>
              <w:bottom w:val="single" w:sz="4" w:space="0" w:color="auto"/>
              <w:right w:val="single" w:sz="4" w:space="0" w:color="auto"/>
            </w:tcBorders>
            <w:shd w:val="clear" w:color="auto" w:fill="auto"/>
            <w:noWrap/>
            <w:vAlign w:val="center"/>
            <w:hideMark/>
          </w:tcPr>
          <w:p w14:paraId="69E4E9BC" w14:textId="77777777" w:rsidR="00FE28EE" w:rsidRPr="00285553" w:rsidRDefault="00FE28EE" w:rsidP="00972EF7">
            <w:pPr>
              <w:spacing w:before="20" w:after="20"/>
              <w:jc w:val="center"/>
              <w:rPr>
                <w:rFonts w:cs="Times New Roman"/>
                <w:b/>
                <w:i/>
                <w:iCs/>
                <w:w w:val="100"/>
                <w:kern w:val="2"/>
                <w:sz w:val="24"/>
                <w:szCs w:val="24"/>
              </w:rPr>
            </w:pPr>
            <w:r w:rsidRPr="00285553">
              <w:rPr>
                <w:rFonts w:cs="Times New Roman"/>
                <w:i/>
                <w:iCs/>
                <w:w w:val="100"/>
                <w:kern w:val="2"/>
                <w:sz w:val="24"/>
                <w:szCs w:val="24"/>
              </w:rPr>
              <w:t> </w:t>
            </w:r>
          </w:p>
        </w:tc>
        <w:tc>
          <w:tcPr>
            <w:tcW w:w="1134" w:type="dxa"/>
            <w:tcBorders>
              <w:top w:val="nil"/>
              <w:left w:val="nil"/>
              <w:bottom w:val="single" w:sz="4" w:space="0" w:color="auto"/>
              <w:right w:val="single" w:sz="4" w:space="0" w:color="auto"/>
            </w:tcBorders>
            <w:shd w:val="clear" w:color="auto" w:fill="auto"/>
            <w:noWrap/>
            <w:vAlign w:val="center"/>
            <w:hideMark/>
          </w:tcPr>
          <w:p w14:paraId="0DE7BBB3" w14:textId="77777777" w:rsidR="00FE28EE" w:rsidRPr="00285553" w:rsidRDefault="00FE28EE" w:rsidP="00972EF7">
            <w:pPr>
              <w:spacing w:before="20" w:after="20"/>
              <w:jc w:val="right"/>
              <w:rPr>
                <w:rFonts w:cs="Times New Roman"/>
                <w:b/>
                <w:i/>
                <w:iCs/>
                <w:w w:val="100"/>
                <w:kern w:val="2"/>
                <w:sz w:val="24"/>
                <w:szCs w:val="24"/>
              </w:rPr>
            </w:pPr>
            <w:r w:rsidRPr="00285553">
              <w:rPr>
                <w:rFonts w:cs="Times New Roman"/>
                <w:i/>
                <w:iCs/>
                <w:w w:val="100"/>
                <w:kern w:val="2"/>
                <w:sz w:val="24"/>
                <w:szCs w:val="24"/>
              </w:rPr>
              <w:t>4.010</w:t>
            </w:r>
          </w:p>
        </w:tc>
      </w:tr>
      <w:tr w:rsidR="00285553" w:rsidRPr="00285553" w14:paraId="71368B8C" w14:textId="77777777" w:rsidTr="00972EF7">
        <w:trPr>
          <w:trHeight w:val="2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5AF92C31" w14:textId="77777777" w:rsidR="00FE28EE" w:rsidRPr="00285553" w:rsidRDefault="00FE28EE" w:rsidP="00972EF7">
            <w:pPr>
              <w:spacing w:before="20" w:after="20"/>
              <w:jc w:val="center"/>
              <w:rPr>
                <w:rFonts w:cs="Times New Roman"/>
                <w:b/>
                <w:i/>
                <w:iCs/>
                <w:w w:val="100"/>
                <w:kern w:val="2"/>
                <w:sz w:val="24"/>
                <w:szCs w:val="24"/>
              </w:rPr>
            </w:pPr>
            <w:r w:rsidRPr="00285553">
              <w:rPr>
                <w:rFonts w:cs="Times New Roman"/>
                <w:i/>
                <w:iCs/>
                <w:w w:val="100"/>
                <w:kern w:val="2"/>
                <w:sz w:val="24"/>
                <w:szCs w:val="24"/>
              </w:rPr>
              <w:t>-</w:t>
            </w:r>
          </w:p>
        </w:tc>
        <w:tc>
          <w:tcPr>
            <w:tcW w:w="2914" w:type="dxa"/>
            <w:tcBorders>
              <w:top w:val="nil"/>
              <w:left w:val="nil"/>
              <w:bottom w:val="single" w:sz="4" w:space="0" w:color="auto"/>
              <w:right w:val="single" w:sz="4" w:space="0" w:color="auto"/>
            </w:tcBorders>
            <w:shd w:val="clear" w:color="auto" w:fill="auto"/>
            <w:vAlign w:val="center"/>
            <w:hideMark/>
          </w:tcPr>
          <w:p w14:paraId="24212819" w14:textId="77777777" w:rsidR="00FE28EE" w:rsidRPr="00285553" w:rsidRDefault="00FE28EE" w:rsidP="00972EF7">
            <w:pPr>
              <w:spacing w:before="20" w:after="20"/>
              <w:jc w:val="both"/>
              <w:rPr>
                <w:rFonts w:cs="Times New Roman"/>
                <w:b/>
                <w:i/>
                <w:iCs/>
                <w:w w:val="100"/>
                <w:kern w:val="2"/>
                <w:sz w:val="24"/>
                <w:szCs w:val="24"/>
              </w:rPr>
            </w:pPr>
            <w:r w:rsidRPr="00285553">
              <w:rPr>
                <w:rFonts w:cs="Times New Roman"/>
                <w:i/>
                <w:iCs/>
                <w:w w:val="100"/>
                <w:kern w:val="2"/>
                <w:sz w:val="24"/>
                <w:szCs w:val="24"/>
              </w:rPr>
              <w:t>Mộ cát táng lớn</w:t>
            </w:r>
          </w:p>
        </w:tc>
        <w:tc>
          <w:tcPr>
            <w:tcW w:w="991" w:type="dxa"/>
            <w:tcBorders>
              <w:top w:val="nil"/>
              <w:left w:val="nil"/>
              <w:bottom w:val="single" w:sz="4" w:space="0" w:color="auto"/>
              <w:right w:val="single" w:sz="4" w:space="0" w:color="auto"/>
            </w:tcBorders>
            <w:shd w:val="clear" w:color="auto" w:fill="auto"/>
            <w:vAlign w:val="center"/>
            <w:hideMark/>
          </w:tcPr>
          <w:p w14:paraId="270C07D2" w14:textId="77777777" w:rsidR="00FE28EE" w:rsidRPr="00285553" w:rsidRDefault="00FE28EE" w:rsidP="00972EF7">
            <w:pPr>
              <w:spacing w:before="20" w:after="20"/>
              <w:jc w:val="center"/>
              <w:rPr>
                <w:rFonts w:cs="Times New Roman"/>
                <w:b/>
                <w:i/>
                <w:iCs/>
                <w:w w:val="100"/>
                <w:kern w:val="2"/>
                <w:sz w:val="24"/>
                <w:szCs w:val="24"/>
              </w:rPr>
            </w:pPr>
            <w:r w:rsidRPr="00285553">
              <w:rPr>
                <w:rFonts w:cs="Times New Roman"/>
                <w:i/>
                <w:iCs/>
                <w:w w:val="100"/>
                <w:kern w:val="2"/>
                <w:sz w:val="24"/>
                <w:szCs w:val="24"/>
              </w:rPr>
              <w:t>CTL</w:t>
            </w:r>
          </w:p>
        </w:tc>
        <w:tc>
          <w:tcPr>
            <w:tcW w:w="1418" w:type="dxa"/>
            <w:tcBorders>
              <w:top w:val="nil"/>
              <w:left w:val="nil"/>
              <w:bottom w:val="single" w:sz="4" w:space="0" w:color="auto"/>
              <w:right w:val="single" w:sz="4" w:space="0" w:color="auto"/>
            </w:tcBorders>
            <w:shd w:val="clear" w:color="auto" w:fill="auto"/>
            <w:noWrap/>
            <w:vAlign w:val="center"/>
            <w:hideMark/>
          </w:tcPr>
          <w:p w14:paraId="1394DABC" w14:textId="77777777" w:rsidR="00FE28EE" w:rsidRPr="00285553" w:rsidRDefault="00FE28EE" w:rsidP="00972EF7">
            <w:pPr>
              <w:spacing w:before="20" w:after="20"/>
              <w:jc w:val="right"/>
              <w:rPr>
                <w:rFonts w:cs="Times New Roman"/>
                <w:b/>
                <w:i/>
                <w:iCs/>
                <w:w w:val="100"/>
                <w:kern w:val="2"/>
                <w:sz w:val="24"/>
                <w:szCs w:val="24"/>
              </w:rPr>
            </w:pPr>
            <w:r w:rsidRPr="00285553">
              <w:rPr>
                <w:rFonts w:cs="Times New Roman"/>
                <w:i/>
                <w:iCs/>
                <w:w w:val="100"/>
                <w:kern w:val="2"/>
                <w:sz w:val="24"/>
                <w:szCs w:val="24"/>
              </w:rPr>
              <w:t>8.206,44</w:t>
            </w:r>
          </w:p>
        </w:tc>
        <w:tc>
          <w:tcPr>
            <w:tcW w:w="876" w:type="dxa"/>
            <w:tcBorders>
              <w:top w:val="nil"/>
              <w:left w:val="nil"/>
              <w:bottom w:val="single" w:sz="4" w:space="0" w:color="auto"/>
              <w:right w:val="single" w:sz="4" w:space="0" w:color="auto"/>
            </w:tcBorders>
            <w:shd w:val="clear" w:color="auto" w:fill="auto"/>
            <w:noWrap/>
            <w:vAlign w:val="center"/>
            <w:hideMark/>
          </w:tcPr>
          <w:p w14:paraId="509810CC" w14:textId="77777777" w:rsidR="00FE28EE" w:rsidRPr="00285553" w:rsidRDefault="00FE28EE" w:rsidP="00972EF7">
            <w:pPr>
              <w:spacing w:before="20" w:after="20"/>
              <w:jc w:val="right"/>
              <w:rPr>
                <w:rFonts w:cs="Times New Roman"/>
                <w:b/>
                <w:i/>
                <w:iCs/>
                <w:w w:val="100"/>
                <w:kern w:val="2"/>
                <w:sz w:val="24"/>
                <w:szCs w:val="24"/>
              </w:rPr>
            </w:pPr>
            <w:r w:rsidRPr="00285553">
              <w:rPr>
                <w:rFonts w:cs="Times New Roman"/>
                <w:i/>
                <w:iCs/>
                <w:w w:val="100"/>
                <w:kern w:val="2"/>
                <w:sz w:val="24"/>
                <w:szCs w:val="24"/>
              </w:rPr>
              <w:t>1,41</w:t>
            </w:r>
          </w:p>
        </w:tc>
        <w:tc>
          <w:tcPr>
            <w:tcW w:w="953" w:type="dxa"/>
            <w:tcBorders>
              <w:top w:val="nil"/>
              <w:left w:val="nil"/>
              <w:bottom w:val="single" w:sz="4" w:space="0" w:color="auto"/>
              <w:right w:val="single" w:sz="4" w:space="0" w:color="auto"/>
            </w:tcBorders>
            <w:shd w:val="clear" w:color="auto" w:fill="auto"/>
            <w:noWrap/>
            <w:vAlign w:val="center"/>
            <w:hideMark/>
          </w:tcPr>
          <w:p w14:paraId="74C94C48" w14:textId="77777777" w:rsidR="00FE28EE" w:rsidRPr="00285553" w:rsidRDefault="00FE28EE" w:rsidP="00972EF7">
            <w:pPr>
              <w:spacing w:before="20" w:after="20"/>
              <w:rPr>
                <w:rFonts w:cs="Times New Roman"/>
                <w:b/>
                <w:i/>
                <w:iCs/>
                <w:w w:val="100"/>
                <w:kern w:val="2"/>
                <w:sz w:val="24"/>
                <w:szCs w:val="24"/>
              </w:rPr>
            </w:pPr>
            <w:r w:rsidRPr="00285553">
              <w:rPr>
                <w:rFonts w:cs="Times New Roman"/>
                <w:i/>
                <w:iCs/>
                <w:w w:val="100"/>
                <w:kern w:val="2"/>
                <w:sz w:val="24"/>
                <w:szCs w:val="24"/>
              </w:rPr>
              <w:t> </w:t>
            </w:r>
          </w:p>
        </w:tc>
        <w:tc>
          <w:tcPr>
            <w:tcW w:w="865" w:type="dxa"/>
            <w:tcBorders>
              <w:top w:val="nil"/>
              <w:left w:val="nil"/>
              <w:bottom w:val="single" w:sz="4" w:space="0" w:color="auto"/>
              <w:right w:val="single" w:sz="4" w:space="0" w:color="auto"/>
            </w:tcBorders>
            <w:shd w:val="clear" w:color="auto" w:fill="auto"/>
            <w:noWrap/>
            <w:vAlign w:val="center"/>
            <w:hideMark/>
          </w:tcPr>
          <w:p w14:paraId="69804EC1" w14:textId="77777777" w:rsidR="00FE28EE" w:rsidRPr="00285553" w:rsidRDefault="00FE28EE" w:rsidP="00972EF7">
            <w:pPr>
              <w:spacing w:before="20" w:after="20"/>
              <w:jc w:val="center"/>
              <w:rPr>
                <w:rFonts w:cs="Times New Roman"/>
                <w:b/>
                <w:i/>
                <w:iCs/>
                <w:w w:val="100"/>
                <w:kern w:val="2"/>
                <w:sz w:val="24"/>
                <w:szCs w:val="24"/>
              </w:rPr>
            </w:pPr>
            <w:r w:rsidRPr="00285553">
              <w:rPr>
                <w:rFonts w:cs="Times New Roman"/>
                <w:i/>
                <w:iCs/>
                <w:w w:val="100"/>
                <w:kern w:val="2"/>
                <w:sz w:val="24"/>
                <w:szCs w:val="24"/>
              </w:rPr>
              <w:t> </w:t>
            </w:r>
          </w:p>
        </w:tc>
        <w:tc>
          <w:tcPr>
            <w:tcW w:w="1134" w:type="dxa"/>
            <w:tcBorders>
              <w:top w:val="nil"/>
              <w:left w:val="nil"/>
              <w:bottom w:val="single" w:sz="4" w:space="0" w:color="auto"/>
              <w:right w:val="single" w:sz="4" w:space="0" w:color="auto"/>
            </w:tcBorders>
            <w:shd w:val="clear" w:color="auto" w:fill="auto"/>
            <w:noWrap/>
            <w:vAlign w:val="center"/>
            <w:hideMark/>
          </w:tcPr>
          <w:p w14:paraId="7A5A31D4" w14:textId="77777777" w:rsidR="00FE28EE" w:rsidRPr="00285553" w:rsidRDefault="00FE28EE" w:rsidP="00972EF7">
            <w:pPr>
              <w:spacing w:before="20" w:after="20"/>
              <w:jc w:val="right"/>
              <w:rPr>
                <w:rFonts w:cs="Times New Roman"/>
                <w:b/>
                <w:i/>
                <w:iCs/>
                <w:w w:val="100"/>
                <w:kern w:val="2"/>
                <w:sz w:val="24"/>
                <w:szCs w:val="24"/>
              </w:rPr>
            </w:pPr>
            <w:r w:rsidRPr="00285553">
              <w:rPr>
                <w:rFonts w:cs="Times New Roman"/>
                <w:i/>
                <w:iCs/>
                <w:w w:val="100"/>
                <w:kern w:val="2"/>
                <w:sz w:val="24"/>
                <w:szCs w:val="24"/>
              </w:rPr>
              <w:t>1.360</w:t>
            </w:r>
          </w:p>
        </w:tc>
      </w:tr>
      <w:tr w:rsidR="00285553" w:rsidRPr="00285553" w14:paraId="4B621BF8" w14:textId="77777777" w:rsidTr="00972EF7">
        <w:trPr>
          <w:trHeight w:val="2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54946BAD" w14:textId="77777777" w:rsidR="00FE28EE" w:rsidRPr="00285553" w:rsidRDefault="00FE28EE" w:rsidP="00285553">
            <w:pPr>
              <w:spacing w:before="40" w:after="40"/>
              <w:jc w:val="center"/>
              <w:rPr>
                <w:rFonts w:cs="Times New Roman"/>
                <w:b/>
                <w:w w:val="100"/>
                <w:kern w:val="2"/>
                <w:sz w:val="24"/>
                <w:szCs w:val="24"/>
              </w:rPr>
            </w:pPr>
            <w:r w:rsidRPr="00285553">
              <w:rPr>
                <w:rFonts w:cs="Times New Roman"/>
                <w:w w:val="100"/>
                <w:kern w:val="2"/>
                <w:sz w:val="24"/>
                <w:szCs w:val="24"/>
              </w:rPr>
              <w:t>1.2</w:t>
            </w:r>
          </w:p>
        </w:tc>
        <w:tc>
          <w:tcPr>
            <w:tcW w:w="2914" w:type="dxa"/>
            <w:tcBorders>
              <w:top w:val="nil"/>
              <w:left w:val="nil"/>
              <w:bottom w:val="single" w:sz="4" w:space="0" w:color="auto"/>
              <w:right w:val="single" w:sz="4" w:space="0" w:color="auto"/>
            </w:tcBorders>
            <w:shd w:val="clear" w:color="auto" w:fill="auto"/>
            <w:vAlign w:val="center"/>
            <w:hideMark/>
          </w:tcPr>
          <w:p w14:paraId="5CF3A263" w14:textId="77777777" w:rsidR="00FE28EE" w:rsidRPr="00285553" w:rsidRDefault="00FE28EE" w:rsidP="00972EF7">
            <w:pPr>
              <w:spacing w:before="40" w:after="40"/>
              <w:jc w:val="both"/>
              <w:rPr>
                <w:rFonts w:cs="Times New Roman"/>
                <w:b/>
                <w:w w:val="100"/>
                <w:kern w:val="2"/>
                <w:sz w:val="24"/>
                <w:szCs w:val="24"/>
              </w:rPr>
            </w:pPr>
            <w:r w:rsidRPr="00285553">
              <w:rPr>
                <w:rFonts w:cs="Times New Roman"/>
                <w:w w:val="100"/>
                <w:kern w:val="2"/>
                <w:sz w:val="24"/>
                <w:szCs w:val="24"/>
              </w:rPr>
              <w:t>Chôn cất một lần</w:t>
            </w:r>
          </w:p>
        </w:tc>
        <w:tc>
          <w:tcPr>
            <w:tcW w:w="991" w:type="dxa"/>
            <w:tcBorders>
              <w:top w:val="nil"/>
              <w:left w:val="nil"/>
              <w:bottom w:val="single" w:sz="4" w:space="0" w:color="auto"/>
              <w:right w:val="single" w:sz="4" w:space="0" w:color="auto"/>
            </w:tcBorders>
            <w:shd w:val="clear" w:color="auto" w:fill="auto"/>
            <w:vAlign w:val="center"/>
            <w:hideMark/>
          </w:tcPr>
          <w:p w14:paraId="09A9A84E" w14:textId="77777777" w:rsidR="00FE28EE" w:rsidRPr="00285553" w:rsidRDefault="00FE28EE" w:rsidP="00285553">
            <w:pPr>
              <w:spacing w:before="40" w:after="40"/>
              <w:jc w:val="center"/>
              <w:rPr>
                <w:rFonts w:cs="Times New Roman"/>
                <w:b/>
                <w:w w:val="100"/>
                <w:kern w:val="2"/>
                <w:sz w:val="24"/>
                <w:szCs w:val="24"/>
              </w:rPr>
            </w:pPr>
            <w:r w:rsidRPr="00285553">
              <w:rPr>
                <w:rFonts w:cs="Times New Roman"/>
                <w:w w:val="100"/>
                <w:kern w:val="2"/>
                <w:sz w:val="24"/>
                <w:szCs w:val="24"/>
              </w:rPr>
              <w:t> </w:t>
            </w:r>
          </w:p>
        </w:tc>
        <w:tc>
          <w:tcPr>
            <w:tcW w:w="1418" w:type="dxa"/>
            <w:tcBorders>
              <w:top w:val="nil"/>
              <w:left w:val="nil"/>
              <w:bottom w:val="single" w:sz="4" w:space="0" w:color="auto"/>
              <w:right w:val="single" w:sz="4" w:space="0" w:color="auto"/>
            </w:tcBorders>
            <w:shd w:val="clear" w:color="auto" w:fill="auto"/>
            <w:noWrap/>
            <w:vAlign w:val="center"/>
            <w:hideMark/>
          </w:tcPr>
          <w:p w14:paraId="4CAA60DF" w14:textId="77777777" w:rsidR="00FE28EE" w:rsidRPr="00285553" w:rsidRDefault="00FE28EE" w:rsidP="00285553">
            <w:pPr>
              <w:spacing w:before="40" w:after="40"/>
              <w:jc w:val="right"/>
              <w:rPr>
                <w:rFonts w:cs="Times New Roman"/>
                <w:b/>
                <w:w w:val="100"/>
                <w:kern w:val="2"/>
                <w:sz w:val="24"/>
                <w:szCs w:val="24"/>
              </w:rPr>
            </w:pPr>
            <w:r w:rsidRPr="00285553">
              <w:rPr>
                <w:rFonts w:cs="Times New Roman"/>
                <w:w w:val="100"/>
                <w:kern w:val="2"/>
                <w:sz w:val="24"/>
                <w:szCs w:val="24"/>
              </w:rPr>
              <w:t>262.830,51</w:t>
            </w:r>
          </w:p>
        </w:tc>
        <w:tc>
          <w:tcPr>
            <w:tcW w:w="876" w:type="dxa"/>
            <w:tcBorders>
              <w:top w:val="nil"/>
              <w:left w:val="nil"/>
              <w:bottom w:val="single" w:sz="4" w:space="0" w:color="auto"/>
              <w:right w:val="single" w:sz="4" w:space="0" w:color="auto"/>
            </w:tcBorders>
            <w:shd w:val="clear" w:color="auto" w:fill="auto"/>
            <w:noWrap/>
            <w:vAlign w:val="center"/>
            <w:hideMark/>
          </w:tcPr>
          <w:p w14:paraId="3F532F1E" w14:textId="77777777" w:rsidR="00FE28EE" w:rsidRPr="00285553" w:rsidRDefault="00FE28EE" w:rsidP="00285553">
            <w:pPr>
              <w:spacing w:before="40" w:after="40"/>
              <w:jc w:val="right"/>
              <w:rPr>
                <w:rFonts w:cs="Times New Roman"/>
                <w:b/>
                <w:w w:val="100"/>
                <w:kern w:val="2"/>
                <w:sz w:val="24"/>
                <w:szCs w:val="24"/>
              </w:rPr>
            </w:pPr>
            <w:r w:rsidRPr="00285553">
              <w:rPr>
                <w:rFonts w:cs="Times New Roman"/>
                <w:w w:val="100"/>
                <w:kern w:val="2"/>
                <w:sz w:val="24"/>
                <w:szCs w:val="24"/>
              </w:rPr>
              <w:t>45,21</w:t>
            </w:r>
          </w:p>
        </w:tc>
        <w:tc>
          <w:tcPr>
            <w:tcW w:w="953" w:type="dxa"/>
            <w:tcBorders>
              <w:top w:val="nil"/>
              <w:left w:val="nil"/>
              <w:bottom w:val="single" w:sz="4" w:space="0" w:color="auto"/>
              <w:right w:val="single" w:sz="4" w:space="0" w:color="auto"/>
            </w:tcBorders>
            <w:shd w:val="clear" w:color="auto" w:fill="auto"/>
            <w:noWrap/>
            <w:vAlign w:val="center"/>
            <w:hideMark/>
          </w:tcPr>
          <w:p w14:paraId="75435F26" w14:textId="77777777" w:rsidR="00FE28EE" w:rsidRPr="00285553" w:rsidRDefault="00FE28EE" w:rsidP="00285553">
            <w:pPr>
              <w:spacing w:before="40" w:after="40"/>
              <w:rPr>
                <w:rFonts w:cs="Times New Roman"/>
                <w:b/>
                <w:w w:val="100"/>
                <w:kern w:val="2"/>
                <w:sz w:val="24"/>
                <w:szCs w:val="24"/>
              </w:rPr>
            </w:pPr>
            <w:r w:rsidRPr="00285553">
              <w:rPr>
                <w:rFonts w:cs="Times New Roman"/>
                <w:w w:val="100"/>
                <w:kern w:val="2"/>
                <w:sz w:val="24"/>
                <w:szCs w:val="24"/>
              </w:rPr>
              <w:t> </w:t>
            </w:r>
          </w:p>
        </w:tc>
        <w:tc>
          <w:tcPr>
            <w:tcW w:w="865" w:type="dxa"/>
            <w:tcBorders>
              <w:top w:val="nil"/>
              <w:left w:val="nil"/>
              <w:bottom w:val="single" w:sz="4" w:space="0" w:color="auto"/>
              <w:right w:val="single" w:sz="4" w:space="0" w:color="auto"/>
            </w:tcBorders>
            <w:shd w:val="clear" w:color="auto" w:fill="auto"/>
            <w:noWrap/>
            <w:vAlign w:val="center"/>
            <w:hideMark/>
          </w:tcPr>
          <w:p w14:paraId="34A6190F" w14:textId="77777777" w:rsidR="00FE28EE" w:rsidRPr="00285553" w:rsidRDefault="00FE28EE" w:rsidP="00285553">
            <w:pPr>
              <w:spacing w:before="40" w:after="40"/>
              <w:jc w:val="center"/>
              <w:rPr>
                <w:rFonts w:cs="Times New Roman"/>
                <w:b/>
                <w:w w:val="100"/>
                <w:kern w:val="2"/>
                <w:sz w:val="24"/>
                <w:szCs w:val="24"/>
              </w:rPr>
            </w:pPr>
            <w:r w:rsidRPr="00285553">
              <w:rPr>
                <w:rFonts w:cs="Times New Roman"/>
                <w:w w:val="100"/>
                <w:kern w:val="2"/>
                <w:sz w:val="24"/>
                <w:szCs w:val="24"/>
              </w:rPr>
              <w:t> </w:t>
            </w:r>
          </w:p>
        </w:tc>
        <w:tc>
          <w:tcPr>
            <w:tcW w:w="1134" w:type="dxa"/>
            <w:tcBorders>
              <w:top w:val="nil"/>
              <w:left w:val="nil"/>
              <w:bottom w:val="single" w:sz="4" w:space="0" w:color="auto"/>
              <w:right w:val="single" w:sz="4" w:space="0" w:color="auto"/>
            </w:tcBorders>
            <w:shd w:val="clear" w:color="auto" w:fill="auto"/>
            <w:noWrap/>
            <w:vAlign w:val="center"/>
            <w:hideMark/>
          </w:tcPr>
          <w:p w14:paraId="631C2FC9" w14:textId="77777777" w:rsidR="00FE28EE" w:rsidRPr="00285553" w:rsidRDefault="00FE28EE" w:rsidP="00285553">
            <w:pPr>
              <w:spacing w:before="40" w:after="40"/>
              <w:jc w:val="right"/>
              <w:rPr>
                <w:rFonts w:cs="Times New Roman"/>
                <w:b/>
                <w:w w:val="100"/>
                <w:kern w:val="2"/>
                <w:sz w:val="24"/>
                <w:szCs w:val="24"/>
              </w:rPr>
            </w:pPr>
            <w:r w:rsidRPr="00285553">
              <w:rPr>
                <w:rFonts w:cs="Times New Roman"/>
                <w:w w:val="100"/>
                <w:kern w:val="2"/>
                <w:sz w:val="24"/>
                <w:szCs w:val="24"/>
              </w:rPr>
              <w:t>32.997</w:t>
            </w:r>
          </w:p>
        </w:tc>
      </w:tr>
      <w:tr w:rsidR="00285553" w:rsidRPr="00285553" w14:paraId="35157976" w14:textId="77777777" w:rsidTr="00972EF7">
        <w:trPr>
          <w:trHeight w:val="2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0DD7CCCB" w14:textId="77777777" w:rsidR="00FE28EE" w:rsidRPr="00285553" w:rsidRDefault="00FE28EE" w:rsidP="00285553">
            <w:pPr>
              <w:spacing w:before="40" w:after="40"/>
              <w:jc w:val="center"/>
              <w:rPr>
                <w:rFonts w:cs="Times New Roman"/>
                <w:b/>
                <w:i/>
                <w:iCs/>
                <w:w w:val="100"/>
                <w:kern w:val="2"/>
                <w:sz w:val="24"/>
                <w:szCs w:val="24"/>
              </w:rPr>
            </w:pPr>
            <w:r w:rsidRPr="00285553">
              <w:rPr>
                <w:rFonts w:cs="Times New Roman"/>
                <w:i/>
                <w:iCs/>
                <w:w w:val="100"/>
                <w:kern w:val="2"/>
                <w:sz w:val="24"/>
                <w:szCs w:val="24"/>
              </w:rPr>
              <w:t>-</w:t>
            </w:r>
          </w:p>
        </w:tc>
        <w:tc>
          <w:tcPr>
            <w:tcW w:w="2914" w:type="dxa"/>
            <w:tcBorders>
              <w:top w:val="nil"/>
              <w:left w:val="nil"/>
              <w:bottom w:val="single" w:sz="4" w:space="0" w:color="auto"/>
              <w:right w:val="single" w:sz="4" w:space="0" w:color="auto"/>
            </w:tcBorders>
            <w:shd w:val="clear" w:color="auto" w:fill="auto"/>
            <w:vAlign w:val="center"/>
            <w:hideMark/>
          </w:tcPr>
          <w:p w14:paraId="2AD8371A" w14:textId="77777777" w:rsidR="00FE28EE" w:rsidRPr="00285553" w:rsidRDefault="00FE28EE" w:rsidP="00972EF7">
            <w:pPr>
              <w:spacing w:before="40" w:after="40"/>
              <w:jc w:val="both"/>
              <w:rPr>
                <w:rFonts w:cs="Times New Roman"/>
                <w:b/>
                <w:i/>
                <w:iCs/>
                <w:w w:val="100"/>
                <w:kern w:val="2"/>
                <w:sz w:val="24"/>
                <w:szCs w:val="24"/>
              </w:rPr>
            </w:pPr>
            <w:r w:rsidRPr="00285553">
              <w:rPr>
                <w:rFonts w:cs="Times New Roman"/>
                <w:i/>
                <w:iCs/>
                <w:w w:val="100"/>
                <w:kern w:val="2"/>
                <w:sz w:val="24"/>
                <w:szCs w:val="24"/>
              </w:rPr>
              <w:t>Mộ đơn</w:t>
            </w:r>
          </w:p>
        </w:tc>
        <w:tc>
          <w:tcPr>
            <w:tcW w:w="991" w:type="dxa"/>
            <w:tcBorders>
              <w:top w:val="nil"/>
              <w:left w:val="nil"/>
              <w:bottom w:val="single" w:sz="4" w:space="0" w:color="auto"/>
              <w:right w:val="single" w:sz="4" w:space="0" w:color="auto"/>
            </w:tcBorders>
            <w:shd w:val="clear" w:color="auto" w:fill="auto"/>
            <w:vAlign w:val="center"/>
            <w:hideMark/>
          </w:tcPr>
          <w:p w14:paraId="43C6B27E" w14:textId="77777777" w:rsidR="00FE28EE" w:rsidRPr="00285553" w:rsidRDefault="00FE28EE" w:rsidP="00285553">
            <w:pPr>
              <w:spacing w:before="40" w:after="40"/>
              <w:jc w:val="center"/>
              <w:rPr>
                <w:rFonts w:cs="Times New Roman"/>
                <w:b/>
                <w:i/>
                <w:iCs/>
                <w:w w:val="100"/>
                <w:kern w:val="2"/>
                <w:sz w:val="24"/>
                <w:szCs w:val="24"/>
              </w:rPr>
            </w:pPr>
            <w:r w:rsidRPr="00285553">
              <w:rPr>
                <w:rFonts w:cs="Times New Roman"/>
                <w:i/>
                <w:iCs/>
                <w:w w:val="100"/>
                <w:kern w:val="2"/>
                <w:sz w:val="24"/>
                <w:szCs w:val="24"/>
              </w:rPr>
              <w:t>MĐ</w:t>
            </w:r>
          </w:p>
        </w:tc>
        <w:tc>
          <w:tcPr>
            <w:tcW w:w="1418" w:type="dxa"/>
            <w:tcBorders>
              <w:top w:val="nil"/>
              <w:left w:val="nil"/>
              <w:bottom w:val="single" w:sz="4" w:space="0" w:color="auto"/>
              <w:right w:val="single" w:sz="4" w:space="0" w:color="auto"/>
            </w:tcBorders>
            <w:shd w:val="clear" w:color="auto" w:fill="auto"/>
            <w:noWrap/>
            <w:vAlign w:val="center"/>
            <w:hideMark/>
          </w:tcPr>
          <w:p w14:paraId="38BA61A4" w14:textId="77777777" w:rsidR="00FE28EE" w:rsidRPr="00285553" w:rsidRDefault="00FE28EE" w:rsidP="00285553">
            <w:pPr>
              <w:spacing w:before="40" w:after="40"/>
              <w:jc w:val="right"/>
              <w:rPr>
                <w:rFonts w:cs="Times New Roman"/>
                <w:b/>
                <w:i/>
                <w:iCs/>
                <w:w w:val="100"/>
                <w:kern w:val="2"/>
                <w:sz w:val="24"/>
                <w:szCs w:val="24"/>
              </w:rPr>
            </w:pPr>
            <w:r w:rsidRPr="00285553">
              <w:rPr>
                <w:rFonts w:cs="Times New Roman"/>
                <w:i/>
                <w:iCs/>
                <w:w w:val="100"/>
                <w:kern w:val="2"/>
                <w:sz w:val="24"/>
                <w:szCs w:val="24"/>
              </w:rPr>
              <w:t>105.468,35</w:t>
            </w:r>
          </w:p>
        </w:tc>
        <w:tc>
          <w:tcPr>
            <w:tcW w:w="876" w:type="dxa"/>
            <w:tcBorders>
              <w:top w:val="nil"/>
              <w:left w:val="nil"/>
              <w:bottom w:val="single" w:sz="4" w:space="0" w:color="auto"/>
              <w:right w:val="single" w:sz="4" w:space="0" w:color="auto"/>
            </w:tcBorders>
            <w:shd w:val="clear" w:color="auto" w:fill="auto"/>
            <w:noWrap/>
            <w:vAlign w:val="center"/>
            <w:hideMark/>
          </w:tcPr>
          <w:p w14:paraId="6140B08F" w14:textId="77777777" w:rsidR="00FE28EE" w:rsidRPr="00285553" w:rsidRDefault="00FE28EE" w:rsidP="00285553">
            <w:pPr>
              <w:spacing w:before="40" w:after="40"/>
              <w:jc w:val="right"/>
              <w:rPr>
                <w:rFonts w:cs="Times New Roman"/>
                <w:b/>
                <w:i/>
                <w:iCs/>
                <w:w w:val="100"/>
                <w:kern w:val="2"/>
                <w:sz w:val="24"/>
                <w:szCs w:val="24"/>
              </w:rPr>
            </w:pPr>
            <w:r w:rsidRPr="00285553">
              <w:rPr>
                <w:rFonts w:cs="Times New Roman"/>
                <w:i/>
                <w:iCs/>
                <w:w w:val="100"/>
                <w:kern w:val="2"/>
                <w:sz w:val="24"/>
                <w:szCs w:val="24"/>
              </w:rPr>
              <w:t>18,14</w:t>
            </w:r>
          </w:p>
        </w:tc>
        <w:tc>
          <w:tcPr>
            <w:tcW w:w="953" w:type="dxa"/>
            <w:tcBorders>
              <w:top w:val="nil"/>
              <w:left w:val="nil"/>
              <w:bottom w:val="single" w:sz="4" w:space="0" w:color="auto"/>
              <w:right w:val="single" w:sz="4" w:space="0" w:color="auto"/>
            </w:tcBorders>
            <w:shd w:val="clear" w:color="auto" w:fill="auto"/>
            <w:noWrap/>
            <w:vAlign w:val="center"/>
            <w:hideMark/>
          </w:tcPr>
          <w:p w14:paraId="09C251F1" w14:textId="77777777" w:rsidR="00FE28EE" w:rsidRPr="00285553" w:rsidRDefault="00FE28EE" w:rsidP="00285553">
            <w:pPr>
              <w:spacing w:before="40" w:after="40"/>
              <w:rPr>
                <w:rFonts w:cs="Times New Roman"/>
                <w:b/>
                <w:i/>
                <w:iCs/>
                <w:w w:val="100"/>
                <w:kern w:val="2"/>
                <w:sz w:val="24"/>
                <w:szCs w:val="24"/>
              </w:rPr>
            </w:pPr>
            <w:r w:rsidRPr="00285553">
              <w:rPr>
                <w:rFonts w:cs="Times New Roman"/>
                <w:i/>
                <w:iCs/>
                <w:w w:val="100"/>
                <w:kern w:val="2"/>
                <w:sz w:val="24"/>
                <w:szCs w:val="24"/>
              </w:rPr>
              <w:t> </w:t>
            </w:r>
          </w:p>
        </w:tc>
        <w:tc>
          <w:tcPr>
            <w:tcW w:w="865" w:type="dxa"/>
            <w:tcBorders>
              <w:top w:val="nil"/>
              <w:left w:val="nil"/>
              <w:bottom w:val="single" w:sz="4" w:space="0" w:color="auto"/>
              <w:right w:val="single" w:sz="4" w:space="0" w:color="auto"/>
            </w:tcBorders>
            <w:shd w:val="clear" w:color="auto" w:fill="auto"/>
            <w:noWrap/>
            <w:vAlign w:val="center"/>
            <w:hideMark/>
          </w:tcPr>
          <w:p w14:paraId="7ECE44EB" w14:textId="77777777" w:rsidR="00FE28EE" w:rsidRPr="00285553" w:rsidRDefault="00FE28EE" w:rsidP="00285553">
            <w:pPr>
              <w:spacing w:before="40" w:after="40"/>
              <w:jc w:val="center"/>
              <w:rPr>
                <w:rFonts w:cs="Times New Roman"/>
                <w:b/>
                <w:i/>
                <w:iCs/>
                <w:w w:val="100"/>
                <w:kern w:val="2"/>
                <w:sz w:val="24"/>
                <w:szCs w:val="24"/>
              </w:rPr>
            </w:pPr>
            <w:r w:rsidRPr="00285553">
              <w:rPr>
                <w:rFonts w:cs="Times New Roman"/>
                <w:i/>
                <w:iCs/>
                <w:w w:val="100"/>
                <w:kern w:val="2"/>
                <w:sz w:val="24"/>
                <w:szCs w:val="24"/>
              </w:rPr>
              <w:t> </w:t>
            </w:r>
          </w:p>
        </w:tc>
        <w:tc>
          <w:tcPr>
            <w:tcW w:w="1134" w:type="dxa"/>
            <w:tcBorders>
              <w:top w:val="nil"/>
              <w:left w:val="nil"/>
              <w:bottom w:val="single" w:sz="4" w:space="0" w:color="auto"/>
              <w:right w:val="single" w:sz="4" w:space="0" w:color="auto"/>
            </w:tcBorders>
            <w:shd w:val="clear" w:color="auto" w:fill="auto"/>
            <w:noWrap/>
            <w:vAlign w:val="center"/>
            <w:hideMark/>
          </w:tcPr>
          <w:p w14:paraId="4A36D851" w14:textId="77777777" w:rsidR="00FE28EE" w:rsidRPr="00285553" w:rsidRDefault="00FE28EE" w:rsidP="00285553">
            <w:pPr>
              <w:spacing w:before="40" w:after="40"/>
              <w:jc w:val="right"/>
              <w:rPr>
                <w:rFonts w:cs="Times New Roman"/>
                <w:b/>
                <w:i/>
                <w:iCs/>
                <w:w w:val="100"/>
                <w:kern w:val="2"/>
                <w:sz w:val="24"/>
                <w:szCs w:val="24"/>
              </w:rPr>
            </w:pPr>
            <w:r w:rsidRPr="00285553">
              <w:rPr>
                <w:rFonts w:cs="Times New Roman"/>
                <w:i/>
                <w:iCs/>
                <w:w w:val="100"/>
                <w:kern w:val="2"/>
                <w:sz w:val="24"/>
                <w:szCs w:val="24"/>
              </w:rPr>
              <w:t>16.995</w:t>
            </w:r>
          </w:p>
        </w:tc>
      </w:tr>
      <w:tr w:rsidR="00285553" w:rsidRPr="00285553" w14:paraId="5039B180" w14:textId="77777777" w:rsidTr="00972EF7">
        <w:trPr>
          <w:trHeight w:val="2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13E17C23" w14:textId="77777777" w:rsidR="00FE28EE" w:rsidRPr="00285553" w:rsidRDefault="00FE28EE" w:rsidP="00285553">
            <w:pPr>
              <w:spacing w:before="40" w:after="40"/>
              <w:jc w:val="center"/>
              <w:rPr>
                <w:rFonts w:cs="Times New Roman"/>
                <w:b/>
                <w:i/>
                <w:iCs/>
                <w:w w:val="100"/>
                <w:kern w:val="2"/>
                <w:sz w:val="24"/>
                <w:szCs w:val="24"/>
              </w:rPr>
            </w:pPr>
            <w:r w:rsidRPr="00285553">
              <w:rPr>
                <w:rFonts w:cs="Times New Roman"/>
                <w:i/>
                <w:iCs/>
                <w:w w:val="100"/>
                <w:kern w:val="2"/>
                <w:sz w:val="24"/>
                <w:szCs w:val="24"/>
              </w:rPr>
              <w:t>-</w:t>
            </w:r>
          </w:p>
        </w:tc>
        <w:tc>
          <w:tcPr>
            <w:tcW w:w="2914" w:type="dxa"/>
            <w:tcBorders>
              <w:top w:val="nil"/>
              <w:left w:val="nil"/>
              <w:bottom w:val="single" w:sz="4" w:space="0" w:color="auto"/>
              <w:right w:val="single" w:sz="4" w:space="0" w:color="auto"/>
            </w:tcBorders>
            <w:shd w:val="clear" w:color="auto" w:fill="auto"/>
            <w:vAlign w:val="center"/>
            <w:hideMark/>
          </w:tcPr>
          <w:p w14:paraId="4C63FD24" w14:textId="77777777" w:rsidR="00FE28EE" w:rsidRPr="00285553" w:rsidRDefault="00FE28EE" w:rsidP="00972EF7">
            <w:pPr>
              <w:spacing w:before="40" w:after="40"/>
              <w:jc w:val="both"/>
              <w:rPr>
                <w:rFonts w:cs="Times New Roman"/>
                <w:b/>
                <w:i/>
                <w:iCs/>
                <w:w w:val="100"/>
                <w:kern w:val="2"/>
                <w:sz w:val="24"/>
                <w:szCs w:val="24"/>
              </w:rPr>
            </w:pPr>
            <w:r w:rsidRPr="00285553">
              <w:rPr>
                <w:rFonts w:cs="Times New Roman"/>
                <w:i/>
                <w:iCs/>
                <w:w w:val="100"/>
                <w:kern w:val="2"/>
                <w:sz w:val="24"/>
                <w:szCs w:val="24"/>
              </w:rPr>
              <w:t>Mộ gia đình (mộ ghép)</w:t>
            </w:r>
          </w:p>
        </w:tc>
        <w:tc>
          <w:tcPr>
            <w:tcW w:w="991" w:type="dxa"/>
            <w:tcBorders>
              <w:top w:val="nil"/>
              <w:left w:val="nil"/>
              <w:bottom w:val="single" w:sz="4" w:space="0" w:color="auto"/>
              <w:right w:val="single" w:sz="4" w:space="0" w:color="auto"/>
            </w:tcBorders>
            <w:shd w:val="clear" w:color="auto" w:fill="auto"/>
            <w:vAlign w:val="center"/>
            <w:hideMark/>
          </w:tcPr>
          <w:p w14:paraId="32F33149" w14:textId="77777777" w:rsidR="00FE28EE" w:rsidRPr="00285553" w:rsidRDefault="00FE28EE" w:rsidP="00285553">
            <w:pPr>
              <w:spacing w:before="40" w:after="40"/>
              <w:jc w:val="center"/>
              <w:rPr>
                <w:rFonts w:cs="Times New Roman"/>
                <w:b/>
                <w:i/>
                <w:iCs/>
                <w:w w:val="100"/>
                <w:kern w:val="2"/>
                <w:sz w:val="24"/>
                <w:szCs w:val="24"/>
              </w:rPr>
            </w:pPr>
            <w:r w:rsidRPr="00285553">
              <w:rPr>
                <w:rFonts w:cs="Times New Roman"/>
                <w:i/>
                <w:iCs/>
                <w:w w:val="100"/>
                <w:kern w:val="2"/>
                <w:sz w:val="24"/>
                <w:szCs w:val="24"/>
              </w:rPr>
              <w:t>MGĐ</w:t>
            </w:r>
          </w:p>
        </w:tc>
        <w:tc>
          <w:tcPr>
            <w:tcW w:w="1418" w:type="dxa"/>
            <w:tcBorders>
              <w:top w:val="nil"/>
              <w:left w:val="nil"/>
              <w:bottom w:val="single" w:sz="4" w:space="0" w:color="auto"/>
              <w:right w:val="single" w:sz="4" w:space="0" w:color="auto"/>
            </w:tcBorders>
            <w:shd w:val="clear" w:color="auto" w:fill="auto"/>
            <w:noWrap/>
            <w:vAlign w:val="center"/>
            <w:hideMark/>
          </w:tcPr>
          <w:p w14:paraId="36B683E1" w14:textId="77777777" w:rsidR="00FE28EE" w:rsidRPr="00285553" w:rsidRDefault="00FE28EE" w:rsidP="00285553">
            <w:pPr>
              <w:spacing w:before="40" w:after="40"/>
              <w:jc w:val="right"/>
              <w:rPr>
                <w:rFonts w:cs="Times New Roman"/>
                <w:b/>
                <w:i/>
                <w:iCs/>
                <w:w w:val="100"/>
                <w:kern w:val="2"/>
                <w:sz w:val="24"/>
                <w:szCs w:val="24"/>
              </w:rPr>
            </w:pPr>
            <w:r w:rsidRPr="00285553">
              <w:rPr>
                <w:rFonts w:cs="Times New Roman"/>
                <w:i/>
                <w:iCs/>
                <w:w w:val="100"/>
                <w:kern w:val="2"/>
                <w:sz w:val="24"/>
                <w:szCs w:val="24"/>
              </w:rPr>
              <w:t>157.362,16</w:t>
            </w:r>
          </w:p>
        </w:tc>
        <w:tc>
          <w:tcPr>
            <w:tcW w:w="876" w:type="dxa"/>
            <w:tcBorders>
              <w:top w:val="nil"/>
              <w:left w:val="nil"/>
              <w:bottom w:val="single" w:sz="4" w:space="0" w:color="auto"/>
              <w:right w:val="single" w:sz="4" w:space="0" w:color="auto"/>
            </w:tcBorders>
            <w:shd w:val="clear" w:color="auto" w:fill="auto"/>
            <w:noWrap/>
            <w:vAlign w:val="center"/>
            <w:hideMark/>
          </w:tcPr>
          <w:p w14:paraId="12EE17B9" w14:textId="77777777" w:rsidR="00FE28EE" w:rsidRPr="00285553" w:rsidRDefault="00FE28EE" w:rsidP="00285553">
            <w:pPr>
              <w:spacing w:before="40" w:after="40"/>
              <w:jc w:val="right"/>
              <w:rPr>
                <w:rFonts w:cs="Times New Roman"/>
                <w:b/>
                <w:i/>
                <w:iCs/>
                <w:w w:val="100"/>
                <w:kern w:val="2"/>
                <w:sz w:val="24"/>
                <w:szCs w:val="24"/>
              </w:rPr>
            </w:pPr>
            <w:r w:rsidRPr="00285553">
              <w:rPr>
                <w:rFonts w:cs="Times New Roman"/>
                <w:i/>
                <w:iCs/>
                <w:w w:val="100"/>
                <w:kern w:val="2"/>
                <w:sz w:val="24"/>
                <w:szCs w:val="24"/>
              </w:rPr>
              <w:t>27,07</w:t>
            </w:r>
          </w:p>
        </w:tc>
        <w:tc>
          <w:tcPr>
            <w:tcW w:w="953" w:type="dxa"/>
            <w:tcBorders>
              <w:top w:val="nil"/>
              <w:left w:val="nil"/>
              <w:bottom w:val="single" w:sz="4" w:space="0" w:color="auto"/>
              <w:right w:val="single" w:sz="4" w:space="0" w:color="auto"/>
            </w:tcBorders>
            <w:shd w:val="clear" w:color="auto" w:fill="auto"/>
            <w:noWrap/>
            <w:vAlign w:val="center"/>
            <w:hideMark/>
          </w:tcPr>
          <w:p w14:paraId="5310C489" w14:textId="77777777" w:rsidR="00FE28EE" w:rsidRPr="00285553" w:rsidRDefault="00FE28EE" w:rsidP="00285553">
            <w:pPr>
              <w:spacing w:before="40" w:after="40"/>
              <w:rPr>
                <w:rFonts w:cs="Times New Roman"/>
                <w:b/>
                <w:i/>
                <w:iCs/>
                <w:w w:val="100"/>
                <w:kern w:val="2"/>
                <w:sz w:val="24"/>
                <w:szCs w:val="24"/>
              </w:rPr>
            </w:pPr>
            <w:r w:rsidRPr="00285553">
              <w:rPr>
                <w:rFonts w:cs="Times New Roman"/>
                <w:i/>
                <w:iCs/>
                <w:w w:val="100"/>
                <w:kern w:val="2"/>
                <w:sz w:val="24"/>
                <w:szCs w:val="24"/>
              </w:rPr>
              <w:t> </w:t>
            </w:r>
          </w:p>
        </w:tc>
        <w:tc>
          <w:tcPr>
            <w:tcW w:w="865" w:type="dxa"/>
            <w:tcBorders>
              <w:top w:val="nil"/>
              <w:left w:val="nil"/>
              <w:bottom w:val="single" w:sz="4" w:space="0" w:color="auto"/>
              <w:right w:val="single" w:sz="4" w:space="0" w:color="auto"/>
            </w:tcBorders>
            <w:shd w:val="clear" w:color="auto" w:fill="auto"/>
            <w:noWrap/>
            <w:vAlign w:val="center"/>
            <w:hideMark/>
          </w:tcPr>
          <w:p w14:paraId="45509BAE" w14:textId="77777777" w:rsidR="00FE28EE" w:rsidRPr="00285553" w:rsidRDefault="00FE28EE" w:rsidP="00285553">
            <w:pPr>
              <w:spacing w:before="40" w:after="40"/>
              <w:jc w:val="center"/>
              <w:rPr>
                <w:rFonts w:cs="Times New Roman"/>
                <w:b/>
                <w:i/>
                <w:iCs/>
                <w:w w:val="100"/>
                <w:kern w:val="2"/>
                <w:sz w:val="24"/>
                <w:szCs w:val="24"/>
              </w:rPr>
            </w:pPr>
            <w:r w:rsidRPr="00285553">
              <w:rPr>
                <w:rFonts w:cs="Times New Roman"/>
                <w:i/>
                <w:iCs/>
                <w:w w:val="100"/>
                <w:kern w:val="2"/>
                <w:sz w:val="24"/>
                <w:szCs w:val="24"/>
              </w:rPr>
              <w:t>1</w:t>
            </w:r>
          </w:p>
        </w:tc>
        <w:tc>
          <w:tcPr>
            <w:tcW w:w="1134" w:type="dxa"/>
            <w:tcBorders>
              <w:top w:val="nil"/>
              <w:left w:val="nil"/>
              <w:bottom w:val="single" w:sz="4" w:space="0" w:color="auto"/>
              <w:right w:val="single" w:sz="4" w:space="0" w:color="auto"/>
            </w:tcBorders>
            <w:shd w:val="clear" w:color="auto" w:fill="auto"/>
            <w:noWrap/>
            <w:vAlign w:val="center"/>
            <w:hideMark/>
          </w:tcPr>
          <w:p w14:paraId="407128DE" w14:textId="77777777" w:rsidR="00FE28EE" w:rsidRPr="00285553" w:rsidRDefault="00FE28EE" w:rsidP="00285553">
            <w:pPr>
              <w:spacing w:before="40" w:after="40"/>
              <w:jc w:val="right"/>
              <w:rPr>
                <w:rFonts w:cs="Times New Roman"/>
                <w:b/>
                <w:i/>
                <w:iCs/>
                <w:w w:val="100"/>
                <w:kern w:val="2"/>
                <w:sz w:val="24"/>
                <w:szCs w:val="24"/>
              </w:rPr>
            </w:pPr>
            <w:r w:rsidRPr="00285553">
              <w:rPr>
                <w:rFonts w:cs="Times New Roman"/>
                <w:i/>
                <w:iCs/>
                <w:w w:val="100"/>
                <w:kern w:val="2"/>
                <w:sz w:val="24"/>
                <w:szCs w:val="24"/>
              </w:rPr>
              <w:t>16.002</w:t>
            </w:r>
          </w:p>
        </w:tc>
      </w:tr>
      <w:tr w:rsidR="00285553" w:rsidRPr="00285553" w14:paraId="7042C443" w14:textId="77777777" w:rsidTr="00972EF7">
        <w:trPr>
          <w:trHeight w:val="2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505B6812" w14:textId="77777777" w:rsidR="00FE28EE" w:rsidRPr="00285553" w:rsidRDefault="00FE28EE" w:rsidP="00285553">
            <w:pPr>
              <w:spacing w:before="40" w:after="40"/>
              <w:jc w:val="center"/>
              <w:rPr>
                <w:rFonts w:cs="Times New Roman"/>
                <w:b/>
                <w:w w:val="100"/>
                <w:kern w:val="2"/>
                <w:sz w:val="24"/>
                <w:szCs w:val="24"/>
              </w:rPr>
            </w:pPr>
            <w:r w:rsidRPr="00285553">
              <w:rPr>
                <w:rFonts w:cs="Times New Roman"/>
                <w:w w:val="100"/>
                <w:kern w:val="2"/>
                <w:sz w:val="24"/>
                <w:szCs w:val="24"/>
              </w:rPr>
              <w:t>2</w:t>
            </w:r>
          </w:p>
        </w:tc>
        <w:tc>
          <w:tcPr>
            <w:tcW w:w="2914" w:type="dxa"/>
            <w:tcBorders>
              <w:top w:val="nil"/>
              <w:left w:val="nil"/>
              <w:bottom w:val="single" w:sz="4" w:space="0" w:color="auto"/>
              <w:right w:val="single" w:sz="4" w:space="0" w:color="auto"/>
            </w:tcBorders>
            <w:shd w:val="clear" w:color="auto" w:fill="auto"/>
            <w:vAlign w:val="center"/>
            <w:hideMark/>
          </w:tcPr>
          <w:p w14:paraId="5DB45BF2" w14:textId="77777777" w:rsidR="00FE28EE" w:rsidRPr="00285553" w:rsidRDefault="00FE28EE" w:rsidP="00972EF7">
            <w:pPr>
              <w:spacing w:before="40" w:after="40"/>
              <w:jc w:val="both"/>
              <w:rPr>
                <w:rFonts w:cs="Times New Roman"/>
                <w:b/>
                <w:w w:val="100"/>
                <w:kern w:val="2"/>
                <w:sz w:val="24"/>
                <w:szCs w:val="24"/>
              </w:rPr>
            </w:pPr>
            <w:r w:rsidRPr="00285553">
              <w:rPr>
                <w:rFonts w:cs="Times New Roman"/>
                <w:w w:val="100"/>
                <w:kern w:val="2"/>
                <w:sz w:val="24"/>
                <w:szCs w:val="24"/>
              </w:rPr>
              <w:t xml:space="preserve">Đất mai táng bàn giao địa phương </w:t>
            </w:r>
          </w:p>
        </w:tc>
        <w:tc>
          <w:tcPr>
            <w:tcW w:w="991" w:type="dxa"/>
            <w:tcBorders>
              <w:top w:val="nil"/>
              <w:left w:val="nil"/>
              <w:bottom w:val="single" w:sz="4" w:space="0" w:color="auto"/>
              <w:right w:val="single" w:sz="4" w:space="0" w:color="auto"/>
            </w:tcBorders>
            <w:shd w:val="clear" w:color="auto" w:fill="auto"/>
            <w:vAlign w:val="center"/>
            <w:hideMark/>
          </w:tcPr>
          <w:p w14:paraId="6B3831D9" w14:textId="77777777" w:rsidR="00FE28EE" w:rsidRPr="00285553" w:rsidRDefault="00FE28EE" w:rsidP="00285553">
            <w:pPr>
              <w:spacing w:before="40" w:after="40"/>
              <w:jc w:val="center"/>
              <w:rPr>
                <w:rFonts w:cs="Times New Roman"/>
                <w:b/>
                <w:w w:val="100"/>
                <w:kern w:val="2"/>
                <w:sz w:val="24"/>
                <w:szCs w:val="24"/>
              </w:rPr>
            </w:pPr>
            <w:r w:rsidRPr="00285553">
              <w:rPr>
                <w:rFonts w:cs="Times New Roman"/>
                <w:w w:val="100"/>
                <w:kern w:val="2"/>
                <w:sz w:val="24"/>
                <w:szCs w:val="24"/>
              </w:rPr>
              <w:t>MP</w:t>
            </w:r>
          </w:p>
        </w:tc>
        <w:tc>
          <w:tcPr>
            <w:tcW w:w="1418" w:type="dxa"/>
            <w:tcBorders>
              <w:top w:val="nil"/>
              <w:left w:val="nil"/>
              <w:bottom w:val="single" w:sz="4" w:space="0" w:color="auto"/>
              <w:right w:val="single" w:sz="4" w:space="0" w:color="auto"/>
            </w:tcBorders>
            <w:shd w:val="clear" w:color="auto" w:fill="auto"/>
            <w:noWrap/>
            <w:vAlign w:val="center"/>
            <w:hideMark/>
          </w:tcPr>
          <w:p w14:paraId="65DD30FD" w14:textId="77777777" w:rsidR="00FE28EE" w:rsidRPr="00285553" w:rsidRDefault="00FE28EE" w:rsidP="00285553">
            <w:pPr>
              <w:spacing w:before="40" w:after="40"/>
              <w:jc w:val="right"/>
              <w:rPr>
                <w:rFonts w:cs="Times New Roman"/>
                <w:b/>
                <w:w w:val="100"/>
                <w:kern w:val="2"/>
                <w:sz w:val="24"/>
                <w:szCs w:val="24"/>
              </w:rPr>
            </w:pPr>
            <w:r w:rsidRPr="00285553">
              <w:rPr>
                <w:rFonts w:cs="Times New Roman"/>
                <w:w w:val="100"/>
                <w:kern w:val="2"/>
                <w:sz w:val="24"/>
                <w:szCs w:val="24"/>
              </w:rPr>
              <w:t>32.049,09</w:t>
            </w:r>
          </w:p>
        </w:tc>
        <w:tc>
          <w:tcPr>
            <w:tcW w:w="876" w:type="dxa"/>
            <w:tcBorders>
              <w:top w:val="nil"/>
              <w:left w:val="nil"/>
              <w:bottom w:val="single" w:sz="4" w:space="0" w:color="auto"/>
              <w:right w:val="single" w:sz="4" w:space="0" w:color="auto"/>
            </w:tcBorders>
            <w:shd w:val="clear" w:color="auto" w:fill="auto"/>
            <w:noWrap/>
            <w:vAlign w:val="center"/>
            <w:hideMark/>
          </w:tcPr>
          <w:p w14:paraId="71AD4E1F" w14:textId="77777777" w:rsidR="00FE28EE" w:rsidRPr="00285553" w:rsidRDefault="00FE28EE" w:rsidP="00285553">
            <w:pPr>
              <w:spacing w:before="40" w:after="40"/>
              <w:jc w:val="right"/>
              <w:rPr>
                <w:rFonts w:cs="Times New Roman"/>
                <w:b/>
                <w:w w:val="100"/>
                <w:kern w:val="2"/>
                <w:sz w:val="24"/>
                <w:szCs w:val="24"/>
              </w:rPr>
            </w:pPr>
            <w:r w:rsidRPr="00285553">
              <w:rPr>
                <w:rFonts w:cs="Times New Roman"/>
                <w:w w:val="100"/>
                <w:kern w:val="2"/>
                <w:sz w:val="24"/>
                <w:szCs w:val="24"/>
              </w:rPr>
              <w:t>5,51</w:t>
            </w:r>
          </w:p>
        </w:tc>
        <w:tc>
          <w:tcPr>
            <w:tcW w:w="953" w:type="dxa"/>
            <w:tcBorders>
              <w:top w:val="nil"/>
              <w:left w:val="nil"/>
              <w:bottom w:val="single" w:sz="4" w:space="0" w:color="auto"/>
              <w:right w:val="single" w:sz="4" w:space="0" w:color="auto"/>
            </w:tcBorders>
            <w:shd w:val="clear" w:color="auto" w:fill="auto"/>
            <w:noWrap/>
            <w:vAlign w:val="center"/>
            <w:hideMark/>
          </w:tcPr>
          <w:p w14:paraId="209AF0E7" w14:textId="77777777" w:rsidR="00FE28EE" w:rsidRPr="00285553" w:rsidRDefault="00FE28EE" w:rsidP="00285553">
            <w:pPr>
              <w:spacing w:before="40" w:after="40"/>
              <w:rPr>
                <w:rFonts w:cs="Times New Roman"/>
                <w:b/>
                <w:w w:val="100"/>
                <w:kern w:val="2"/>
                <w:sz w:val="24"/>
                <w:szCs w:val="24"/>
              </w:rPr>
            </w:pPr>
            <w:r w:rsidRPr="00285553">
              <w:rPr>
                <w:rFonts w:cs="Times New Roman"/>
                <w:w w:val="100"/>
                <w:kern w:val="2"/>
                <w:sz w:val="24"/>
                <w:szCs w:val="24"/>
              </w:rPr>
              <w:t> </w:t>
            </w:r>
          </w:p>
        </w:tc>
        <w:tc>
          <w:tcPr>
            <w:tcW w:w="865" w:type="dxa"/>
            <w:tcBorders>
              <w:top w:val="nil"/>
              <w:left w:val="nil"/>
              <w:bottom w:val="single" w:sz="4" w:space="0" w:color="auto"/>
              <w:right w:val="single" w:sz="4" w:space="0" w:color="auto"/>
            </w:tcBorders>
            <w:shd w:val="clear" w:color="auto" w:fill="auto"/>
            <w:noWrap/>
            <w:vAlign w:val="center"/>
            <w:hideMark/>
          </w:tcPr>
          <w:p w14:paraId="73188849" w14:textId="77777777" w:rsidR="00FE28EE" w:rsidRPr="00285553" w:rsidRDefault="00FE28EE" w:rsidP="00285553">
            <w:pPr>
              <w:spacing w:before="40" w:after="40"/>
              <w:jc w:val="center"/>
              <w:rPr>
                <w:rFonts w:cs="Times New Roman"/>
                <w:b/>
                <w:w w:val="100"/>
                <w:kern w:val="2"/>
                <w:sz w:val="24"/>
                <w:szCs w:val="24"/>
              </w:rPr>
            </w:pPr>
            <w:r w:rsidRPr="00285553">
              <w:rPr>
                <w:rFonts w:cs="Times New Roman"/>
                <w:w w:val="100"/>
                <w:kern w:val="2"/>
                <w:sz w:val="24"/>
                <w:szCs w:val="24"/>
              </w:rPr>
              <w:t> </w:t>
            </w:r>
          </w:p>
        </w:tc>
        <w:tc>
          <w:tcPr>
            <w:tcW w:w="1134" w:type="dxa"/>
            <w:tcBorders>
              <w:top w:val="nil"/>
              <w:left w:val="nil"/>
              <w:bottom w:val="single" w:sz="4" w:space="0" w:color="auto"/>
              <w:right w:val="single" w:sz="4" w:space="0" w:color="auto"/>
            </w:tcBorders>
            <w:shd w:val="clear" w:color="auto" w:fill="auto"/>
            <w:noWrap/>
            <w:vAlign w:val="center"/>
            <w:hideMark/>
          </w:tcPr>
          <w:p w14:paraId="0F314578" w14:textId="77777777" w:rsidR="00FE28EE" w:rsidRPr="00285553" w:rsidRDefault="00FE28EE" w:rsidP="00285553">
            <w:pPr>
              <w:spacing w:before="40" w:after="40"/>
              <w:jc w:val="right"/>
              <w:rPr>
                <w:rFonts w:cs="Times New Roman"/>
                <w:b/>
                <w:w w:val="100"/>
                <w:kern w:val="2"/>
                <w:sz w:val="24"/>
                <w:szCs w:val="24"/>
              </w:rPr>
            </w:pPr>
            <w:r w:rsidRPr="00285553">
              <w:rPr>
                <w:rFonts w:cs="Times New Roman"/>
                <w:w w:val="100"/>
                <w:kern w:val="2"/>
                <w:sz w:val="24"/>
                <w:szCs w:val="24"/>
              </w:rPr>
              <w:t>5.170</w:t>
            </w:r>
          </w:p>
        </w:tc>
      </w:tr>
      <w:tr w:rsidR="00285553" w:rsidRPr="00285553" w14:paraId="5F40A1AC" w14:textId="77777777" w:rsidTr="00972EF7">
        <w:trPr>
          <w:trHeight w:val="2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4C703CF8" w14:textId="77777777" w:rsidR="00FE28EE" w:rsidRPr="00285553" w:rsidRDefault="00FE28EE" w:rsidP="00285553">
            <w:pPr>
              <w:spacing w:before="40" w:after="40"/>
              <w:jc w:val="center"/>
              <w:rPr>
                <w:rFonts w:cs="Times New Roman"/>
                <w:b/>
                <w:w w:val="100"/>
                <w:kern w:val="2"/>
                <w:sz w:val="24"/>
                <w:szCs w:val="24"/>
              </w:rPr>
            </w:pPr>
            <w:r w:rsidRPr="00285553">
              <w:rPr>
                <w:rFonts w:cs="Times New Roman"/>
                <w:b/>
                <w:w w:val="100"/>
                <w:kern w:val="2"/>
                <w:sz w:val="24"/>
                <w:szCs w:val="24"/>
              </w:rPr>
              <w:lastRenderedPageBreak/>
              <w:t>II</w:t>
            </w:r>
          </w:p>
        </w:tc>
        <w:tc>
          <w:tcPr>
            <w:tcW w:w="2914" w:type="dxa"/>
            <w:tcBorders>
              <w:top w:val="nil"/>
              <w:left w:val="nil"/>
              <w:bottom w:val="single" w:sz="4" w:space="0" w:color="auto"/>
              <w:right w:val="single" w:sz="4" w:space="0" w:color="auto"/>
            </w:tcBorders>
            <w:shd w:val="clear" w:color="auto" w:fill="auto"/>
            <w:vAlign w:val="center"/>
            <w:hideMark/>
          </w:tcPr>
          <w:p w14:paraId="08DFCF0A" w14:textId="77777777" w:rsidR="00FE28EE" w:rsidRPr="00285553" w:rsidRDefault="00FE28EE" w:rsidP="00972EF7">
            <w:pPr>
              <w:spacing w:before="40" w:after="40"/>
              <w:jc w:val="both"/>
              <w:rPr>
                <w:rFonts w:cs="Times New Roman"/>
                <w:b/>
                <w:w w:val="100"/>
                <w:kern w:val="2"/>
                <w:sz w:val="24"/>
                <w:szCs w:val="24"/>
              </w:rPr>
            </w:pPr>
            <w:r w:rsidRPr="00285553">
              <w:rPr>
                <w:rFonts w:cs="Times New Roman"/>
                <w:b/>
                <w:w w:val="100"/>
                <w:kern w:val="2"/>
                <w:sz w:val="24"/>
                <w:szCs w:val="24"/>
              </w:rPr>
              <w:t>Đất công trình chức năng - hạ tầng kỹ thuật</w:t>
            </w:r>
          </w:p>
        </w:tc>
        <w:tc>
          <w:tcPr>
            <w:tcW w:w="991" w:type="dxa"/>
            <w:tcBorders>
              <w:top w:val="nil"/>
              <w:left w:val="nil"/>
              <w:bottom w:val="single" w:sz="4" w:space="0" w:color="auto"/>
              <w:right w:val="single" w:sz="4" w:space="0" w:color="auto"/>
            </w:tcBorders>
            <w:shd w:val="clear" w:color="auto" w:fill="auto"/>
            <w:noWrap/>
            <w:vAlign w:val="center"/>
            <w:hideMark/>
          </w:tcPr>
          <w:p w14:paraId="0D16570D" w14:textId="77777777" w:rsidR="00FE28EE" w:rsidRPr="00285553" w:rsidRDefault="00FE28EE" w:rsidP="00285553">
            <w:pPr>
              <w:spacing w:before="40" w:after="40"/>
              <w:jc w:val="center"/>
              <w:rPr>
                <w:rFonts w:cs="Times New Roman"/>
                <w:b/>
                <w:w w:val="100"/>
                <w:kern w:val="2"/>
                <w:sz w:val="24"/>
                <w:szCs w:val="24"/>
              </w:rPr>
            </w:pPr>
            <w:r w:rsidRPr="00285553">
              <w:rPr>
                <w:rFonts w:cs="Times New Roman"/>
                <w:b/>
                <w:w w:val="100"/>
                <w:kern w:val="2"/>
                <w:sz w:val="24"/>
                <w:szCs w:val="24"/>
              </w:rPr>
              <w:t> </w:t>
            </w:r>
          </w:p>
        </w:tc>
        <w:tc>
          <w:tcPr>
            <w:tcW w:w="1418" w:type="dxa"/>
            <w:tcBorders>
              <w:top w:val="nil"/>
              <w:left w:val="nil"/>
              <w:bottom w:val="single" w:sz="4" w:space="0" w:color="auto"/>
              <w:right w:val="single" w:sz="4" w:space="0" w:color="auto"/>
            </w:tcBorders>
            <w:shd w:val="clear" w:color="auto" w:fill="auto"/>
            <w:noWrap/>
            <w:vAlign w:val="center"/>
            <w:hideMark/>
          </w:tcPr>
          <w:p w14:paraId="2D164BD7" w14:textId="77777777" w:rsidR="00FE28EE" w:rsidRPr="00285553" w:rsidRDefault="00FE28EE" w:rsidP="00285553">
            <w:pPr>
              <w:spacing w:before="40" w:after="40"/>
              <w:jc w:val="right"/>
              <w:rPr>
                <w:rFonts w:cs="Times New Roman"/>
                <w:b/>
                <w:w w:val="100"/>
                <w:kern w:val="2"/>
                <w:sz w:val="24"/>
                <w:szCs w:val="24"/>
              </w:rPr>
            </w:pPr>
            <w:r w:rsidRPr="00285553">
              <w:rPr>
                <w:rFonts w:cs="Times New Roman"/>
                <w:b/>
                <w:w w:val="100"/>
                <w:kern w:val="2"/>
                <w:sz w:val="24"/>
                <w:szCs w:val="24"/>
              </w:rPr>
              <w:t>29.075,10</w:t>
            </w:r>
          </w:p>
        </w:tc>
        <w:tc>
          <w:tcPr>
            <w:tcW w:w="876" w:type="dxa"/>
            <w:tcBorders>
              <w:top w:val="nil"/>
              <w:left w:val="nil"/>
              <w:bottom w:val="single" w:sz="4" w:space="0" w:color="auto"/>
              <w:right w:val="single" w:sz="4" w:space="0" w:color="auto"/>
            </w:tcBorders>
            <w:shd w:val="clear" w:color="auto" w:fill="auto"/>
            <w:noWrap/>
            <w:vAlign w:val="center"/>
            <w:hideMark/>
          </w:tcPr>
          <w:p w14:paraId="4B6840D6" w14:textId="77777777" w:rsidR="00FE28EE" w:rsidRPr="00285553" w:rsidRDefault="00FE28EE" w:rsidP="00285553">
            <w:pPr>
              <w:spacing w:before="40" w:after="40"/>
              <w:jc w:val="right"/>
              <w:rPr>
                <w:rFonts w:cs="Times New Roman"/>
                <w:b/>
                <w:w w:val="100"/>
                <w:kern w:val="2"/>
                <w:sz w:val="24"/>
                <w:szCs w:val="24"/>
              </w:rPr>
            </w:pPr>
            <w:r w:rsidRPr="00285553">
              <w:rPr>
                <w:rFonts w:cs="Times New Roman"/>
                <w:b/>
                <w:w w:val="100"/>
                <w:kern w:val="2"/>
                <w:sz w:val="24"/>
                <w:szCs w:val="24"/>
              </w:rPr>
              <w:t>5,00</w:t>
            </w:r>
          </w:p>
        </w:tc>
        <w:tc>
          <w:tcPr>
            <w:tcW w:w="953" w:type="dxa"/>
            <w:tcBorders>
              <w:top w:val="nil"/>
              <w:left w:val="nil"/>
              <w:bottom w:val="single" w:sz="4" w:space="0" w:color="auto"/>
              <w:right w:val="single" w:sz="4" w:space="0" w:color="auto"/>
            </w:tcBorders>
            <w:shd w:val="clear" w:color="auto" w:fill="auto"/>
            <w:noWrap/>
            <w:vAlign w:val="center"/>
            <w:hideMark/>
          </w:tcPr>
          <w:p w14:paraId="798C2163" w14:textId="77777777" w:rsidR="00FE28EE" w:rsidRPr="00285553" w:rsidRDefault="00FE28EE" w:rsidP="00285553">
            <w:pPr>
              <w:spacing w:before="40" w:after="40"/>
              <w:rPr>
                <w:rFonts w:cs="Times New Roman"/>
                <w:b/>
                <w:w w:val="100"/>
                <w:kern w:val="2"/>
                <w:sz w:val="24"/>
                <w:szCs w:val="24"/>
              </w:rPr>
            </w:pPr>
            <w:r w:rsidRPr="00285553">
              <w:rPr>
                <w:rFonts w:cs="Times New Roman"/>
                <w:b/>
                <w:w w:val="100"/>
                <w:kern w:val="2"/>
                <w:sz w:val="24"/>
                <w:szCs w:val="24"/>
              </w:rPr>
              <w:t> </w:t>
            </w:r>
          </w:p>
        </w:tc>
        <w:tc>
          <w:tcPr>
            <w:tcW w:w="865" w:type="dxa"/>
            <w:tcBorders>
              <w:top w:val="nil"/>
              <w:left w:val="nil"/>
              <w:bottom w:val="single" w:sz="4" w:space="0" w:color="auto"/>
              <w:right w:val="single" w:sz="4" w:space="0" w:color="auto"/>
            </w:tcBorders>
            <w:shd w:val="clear" w:color="auto" w:fill="auto"/>
            <w:noWrap/>
            <w:vAlign w:val="center"/>
            <w:hideMark/>
          </w:tcPr>
          <w:p w14:paraId="0FE9D664" w14:textId="77777777" w:rsidR="00FE28EE" w:rsidRPr="00285553" w:rsidRDefault="00FE28EE" w:rsidP="00285553">
            <w:pPr>
              <w:spacing w:before="40" w:after="40"/>
              <w:jc w:val="center"/>
              <w:rPr>
                <w:rFonts w:cs="Times New Roman"/>
                <w:b/>
                <w:w w:val="100"/>
                <w:kern w:val="2"/>
                <w:sz w:val="24"/>
                <w:szCs w:val="24"/>
              </w:rPr>
            </w:pPr>
            <w:r w:rsidRPr="00285553">
              <w:rPr>
                <w:rFonts w:cs="Times New Roman"/>
                <w:b/>
                <w:w w:val="100"/>
                <w:kern w:val="2"/>
                <w:sz w:val="24"/>
                <w:szCs w:val="24"/>
              </w:rPr>
              <w:t> </w:t>
            </w:r>
          </w:p>
        </w:tc>
        <w:tc>
          <w:tcPr>
            <w:tcW w:w="1134" w:type="dxa"/>
            <w:tcBorders>
              <w:top w:val="nil"/>
              <w:left w:val="nil"/>
              <w:bottom w:val="single" w:sz="4" w:space="0" w:color="auto"/>
              <w:right w:val="single" w:sz="4" w:space="0" w:color="auto"/>
            </w:tcBorders>
            <w:shd w:val="clear" w:color="auto" w:fill="auto"/>
            <w:noWrap/>
            <w:vAlign w:val="center"/>
            <w:hideMark/>
          </w:tcPr>
          <w:p w14:paraId="18D284E2" w14:textId="77777777" w:rsidR="00FE28EE" w:rsidRPr="00285553" w:rsidRDefault="00FE28EE" w:rsidP="00285553">
            <w:pPr>
              <w:spacing w:before="40" w:after="40"/>
              <w:rPr>
                <w:rFonts w:cs="Times New Roman"/>
                <w:b/>
                <w:w w:val="100"/>
                <w:kern w:val="2"/>
                <w:sz w:val="24"/>
                <w:szCs w:val="24"/>
              </w:rPr>
            </w:pPr>
            <w:r w:rsidRPr="00285553">
              <w:rPr>
                <w:rFonts w:cs="Times New Roman"/>
                <w:b/>
                <w:w w:val="100"/>
                <w:kern w:val="2"/>
                <w:sz w:val="24"/>
                <w:szCs w:val="24"/>
              </w:rPr>
              <w:t> </w:t>
            </w:r>
          </w:p>
        </w:tc>
      </w:tr>
      <w:tr w:rsidR="00285553" w:rsidRPr="00285553" w14:paraId="77D1F328" w14:textId="77777777" w:rsidTr="00972EF7">
        <w:trPr>
          <w:trHeight w:val="2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4D873FF1" w14:textId="77777777" w:rsidR="00FE28EE" w:rsidRPr="00285553" w:rsidRDefault="00FE28EE" w:rsidP="00285553">
            <w:pPr>
              <w:spacing w:before="40" w:after="40"/>
              <w:jc w:val="center"/>
              <w:rPr>
                <w:rFonts w:cs="Times New Roman"/>
                <w:b/>
                <w:w w:val="100"/>
                <w:kern w:val="2"/>
                <w:sz w:val="24"/>
                <w:szCs w:val="24"/>
              </w:rPr>
            </w:pPr>
            <w:r w:rsidRPr="00285553">
              <w:rPr>
                <w:rFonts w:cs="Times New Roman"/>
                <w:w w:val="100"/>
                <w:kern w:val="2"/>
                <w:sz w:val="24"/>
                <w:szCs w:val="24"/>
              </w:rPr>
              <w:t>1</w:t>
            </w:r>
          </w:p>
        </w:tc>
        <w:tc>
          <w:tcPr>
            <w:tcW w:w="2914" w:type="dxa"/>
            <w:tcBorders>
              <w:top w:val="nil"/>
              <w:left w:val="nil"/>
              <w:bottom w:val="single" w:sz="4" w:space="0" w:color="auto"/>
              <w:right w:val="single" w:sz="4" w:space="0" w:color="auto"/>
            </w:tcBorders>
            <w:shd w:val="clear" w:color="auto" w:fill="auto"/>
            <w:noWrap/>
            <w:vAlign w:val="center"/>
            <w:hideMark/>
          </w:tcPr>
          <w:p w14:paraId="58ACCF13" w14:textId="77777777" w:rsidR="00FE28EE" w:rsidRPr="00285553" w:rsidRDefault="00FE28EE" w:rsidP="00972EF7">
            <w:pPr>
              <w:spacing w:before="40" w:after="40"/>
              <w:jc w:val="both"/>
              <w:rPr>
                <w:rFonts w:cs="Times New Roman"/>
                <w:b/>
                <w:w w:val="100"/>
                <w:kern w:val="2"/>
                <w:sz w:val="24"/>
                <w:szCs w:val="24"/>
              </w:rPr>
            </w:pPr>
            <w:r w:rsidRPr="00285553">
              <w:rPr>
                <w:rFonts w:cs="Times New Roman"/>
                <w:w w:val="100"/>
                <w:kern w:val="2"/>
                <w:sz w:val="24"/>
                <w:szCs w:val="24"/>
              </w:rPr>
              <w:t>Khu tổ chức tang lễ</w:t>
            </w:r>
          </w:p>
        </w:tc>
        <w:tc>
          <w:tcPr>
            <w:tcW w:w="991" w:type="dxa"/>
            <w:tcBorders>
              <w:top w:val="nil"/>
              <w:left w:val="nil"/>
              <w:bottom w:val="single" w:sz="4" w:space="0" w:color="auto"/>
              <w:right w:val="single" w:sz="4" w:space="0" w:color="auto"/>
            </w:tcBorders>
            <w:shd w:val="clear" w:color="auto" w:fill="auto"/>
            <w:noWrap/>
            <w:vAlign w:val="center"/>
            <w:hideMark/>
          </w:tcPr>
          <w:p w14:paraId="7890F386" w14:textId="77777777" w:rsidR="00FE28EE" w:rsidRPr="00285553" w:rsidRDefault="00FE28EE" w:rsidP="00285553">
            <w:pPr>
              <w:spacing w:before="40" w:after="40"/>
              <w:jc w:val="center"/>
              <w:rPr>
                <w:rFonts w:cs="Times New Roman"/>
                <w:b/>
                <w:w w:val="100"/>
                <w:kern w:val="2"/>
                <w:sz w:val="24"/>
                <w:szCs w:val="24"/>
              </w:rPr>
            </w:pPr>
            <w:r w:rsidRPr="00285553">
              <w:rPr>
                <w:rFonts w:cs="Times New Roman"/>
                <w:w w:val="100"/>
                <w:kern w:val="2"/>
                <w:sz w:val="24"/>
                <w:szCs w:val="24"/>
              </w:rPr>
              <w:t>KTL</w:t>
            </w:r>
          </w:p>
        </w:tc>
        <w:tc>
          <w:tcPr>
            <w:tcW w:w="1418" w:type="dxa"/>
            <w:tcBorders>
              <w:top w:val="nil"/>
              <w:left w:val="nil"/>
              <w:bottom w:val="single" w:sz="4" w:space="0" w:color="auto"/>
              <w:right w:val="single" w:sz="4" w:space="0" w:color="auto"/>
            </w:tcBorders>
            <w:shd w:val="clear" w:color="auto" w:fill="auto"/>
            <w:noWrap/>
            <w:vAlign w:val="center"/>
            <w:hideMark/>
          </w:tcPr>
          <w:p w14:paraId="6BDB63E6" w14:textId="77777777" w:rsidR="00FE28EE" w:rsidRPr="00285553" w:rsidRDefault="00FE28EE" w:rsidP="00285553">
            <w:pPr>
              <w:spacing w:before="40" w:after="40"/>
              <w:jc w:val="right"/>
              <w:rPr>
                <w:rFonts w:cs="Times New Roman"/>
                <w:b/>
                <w:w w:val="100"/>
                <w:kern w:val="2"/>
                <w:sz w:val="24"/>
                <w:szCs w:val="24"/>
              </w:rPr>
            </w:pPr>
            <w:r w:rsidRPr="00285553">
              <w:rPr>
                <w:rFonts w:cs="Times New Roman"/>
                <w:w w:val="100"/>
                <w:kern w:val="2"/>
                <w:sz w:val="24"/>
                <w:szCs w:val="24"/>
              </w:rPr>
              <w:t>846,09</w:t>
            </w:r>
          </w:p>
        </w:tc>
        <w:tc>
          <w:tcPr>
            <w:tcW w:w="876" w:type="dxa"/>
            <w:tcBorders>
              <w:top w:val="nil"/>
              <w:left w:val="nil"/>
              <w:bottom w:val="single" w:sz="4" w:space="0" w:color="auto"/>
              <w:right w:val="single" w:sz="4" w:space="0" w:color="auto"/>
            </w:tcBorders>
            <w:shd w:val="clear" w:color="auto" w:fill="auto"/>
            <w:noWrap/>
            <w:vAlign w:val="center"/>
            <w:hideMark/>
          </w:tcPr>
          <w:p w14:paraId="5A945116" w14:textId="77777777" w:rsidR="00FE28EE" w:rsidRPr="00285553" w:rsidRDefault="00FE28EE" w:rsidP="00285553">
            <w:pPr>
              <w:spacing w:before="40" w:after="40"/>
              <w:jc w:val="right"/>
              <w:rPr>
                <w:rFonts w:cs="Times New Roman"/>
                <w:b/>
                <w:w w:val="100"/>
                <w:kern w:val="2"/>
                <w:sz w:val="24"/>
                <w:szCs w:val="24"/>
              </w:rPr>
            </w:pPr>
            <w:r w:rsidRPr="00285553">
              <w:rPr>
                <w:rFonts w:cs="Times New Roman"/>
                <w:w w:val="100"/>
                <w:kern w:val="2"/>
                <w:sz w:val="24"/>
                <w:szCs w:val="24"/>
              </w:rPr>
              <w:t>0,15</w:t>
            </w:r>
          </w:p>
        </w:tc>
        <w:tc>
          <w:tcPr>
            <w:tcW w:w="953" w:type="dxa"/>
            <w:tcBorders>
              <w:top w:val="nil"/>
              <w:left w:val="nil"/>
              <w:bottom w:val="single" w:sz="4" w:space="0" w:color="auto"/>
              <w:right w:val="single" w:sz="4" w:space="0" w:color="auto"/>
            </w:tcBorders>
            <w:shd w:val="clear" w:color="auto" w:fill="auto"/>
            <w:noWrap/>
            <w:vAlign w:val="center"/>
            <w:hideMark/>
          </w:tcPr>
          <w:p w14:paraId="06F78D71" w14:textId="77777777" w:rsidR="00FE28EE" w:rsidRPr="00285553" w:rsidRDefault="00FE28EE" w:rsidP="00285553">
            <w:pPr>
              <w:spacing w:before="40" w:after="40"/>
              <w:jc w:val="right"/>
              <w:rPr>
                <w:rFonts w:cs="Times New Roman"/>
                <w:b/>
                <w:w w:val="100"/>
                <w:kern w:val="2"/>
                <w:sz w:val="24"/>
                <w:szCs w:val="24"/>
              </w:rPr>
            </w:pPr>
            <w:r w:rsidRPr="00285553">
              <w:rPr>
                <w:rFonts w:cs="Times New Roman"/>
                <w:w w:val="100"/>
                <w:kern w:val="2"/>
                <w:sz w:val="24"/>
                <w:szCs w:val="24"/>
              </w:rPr>
              <w:t>60</w:t>
            </w:r>
          </w:p>
        </w:tc>
        <w:tc>
          <w:tcPr>
            <w:tcW w:w="865" w:type="dxa"/>
            <w:tcBorders>
              <w:top w:val="nil"/>
              <w:left w:val="nil"/>
              <w:bottom w:val="single" w:sz="4" w:space="0" w:color="auto"/>
              <w:right w:val="single" w:sz="4" w:space="0" w:color="auto"/>
            </w:tcBorders>
            <w:shd w:val="clear" w:color="auto" w:fill="auto"/>
            <w:noWrap/>
            <w:vAlign w:val="center"/>
            <w:hideMark/>
          </w:tcPr>
          <w:p w14:paraId="61F9D05C" w14:textId="77777777" w:rsidR="00FE28EE" w:rsidRPr="00285553" w:rsidRDefault="00FE28EE" w:rsidP="00285553">
            <w:pPr>
              <w:spacing w:before="40" w:after="40"/>
              <w:jc w:val="center"/>
              <w:rPr>
                <w:rFonts w:cs="Times New Roman"/>
                <w:b/>
                <w:w w:val="100"/>
                <w:kern w:val="2"/>
                <w:sz w:val="24"/>
                <w:szCs w:val="24"/>
              </w:rPr>
            </w:pPr>
            <w:r w:rsidRPr="00285553">
              <w:rPr>
                <w:rFonts w:cs="Times New Roman"/>
                <w:w w:val="100"/>
                <w:kern w:val="2"/>
                <w:sz w:val="24"/>
                <w:szCs w:val="24"/>
              </w:rPr>
              <w:t>2</w:t>
            </w:r>
          </w:p>
        </w:tc>
        <w:tc>
          <w:tcPr>
            <w:tcW w:w="1134" w:type="dxa"/>
            <w:tcBorders>
              <w:top w:val="nil"/>
              <w:left w:val="nil"/>
              <w:bottom w:val="single" w:sz="4" w:space="0" w:color="auto"/>
              <w:right w:val="single" w:sz="4" w:space="0" w:color="auto"/>
            </w:tcBorders>
            <w:shd w:val="clear" w:color="auto" w:fill="auto"/>
            <w:noWrap/>
            <w:vAlign w:val="center"/>
            <w:hideMark/>
          </w:tcPr>
          <w:p w14:paraId="47BB4EFC" w14:textId="77777777" w:rsidR="00FE28EE" w:rsidRPr="00285553" w:rsidRDefault="00FE28EE" w:rsidP="00285553">
            <w:pPr>
              <w:spacing w:before="40" w:after="40"/>
              <w:rPr>
                <w:rFonts w:cs="Times New Roman"/>
                <w:b/>
                <w:w w:val="100"/>
                <w:kern w:val="2"/>
                <w:sz w:val="24"/>
                <w:szCs w:val="24"/>
              </w:rPr>
            </w:pPr>
            <w:r w:rsidRPr="00285553">
              <w:rPr>
                <w:rFonts w:cs="Times New Roman"/>
                <w:w w:val="100"/>
                <w:kern w:val="2"/>
                <w:sz w:val="24"/>
                <w:szCs w:val="24"/>
              </w:rPr>
              <w:t> </w:t>
            </w:r>
          </w:p>
        </w:tc>
      </w:tr>
      <w:tr w:rsidR="00285553" w:rsidRPr="00285553" w14:paraId="42223B96" w14:textId="77777777" w:rsidTr="00972EF7">
        <w:trPr>
          <w:trHeight w:val="2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4C6A4F06" w14:textId="77777777" w:rsidR="00FE28EE" w:rsidRPr="00285553" w:rsidRDefault="00FE28EE" w:rsidP="00285553">
            <w:pPr>
              <w:spacing w:before="40" w:after="40"/>
              <w:jc w:val="center"/>
              <w:rPr>
                <w:rFonts w:cs="Times New Roman"/>
                <w:b/>
                <w:w w:val="100"/>
                <w:kern w:val="2"/>
                <w:sz w:val="24"/>
                <w:szCs w:val="24"/>
              </w:rPr>
            </w:pPr>
            <w:r w:rsidRPr="00285553">
              <w:rPr>
                <w:rFonts w:cs="Times New Roman"/>
                <w:w w:val="100"/>
                <w:kern w:val="2"/>
                <w:sz w:val="24"/>
                <w:szCs w:val="24"/>
              </w:rPr>
              <w:t>2</w:t>
            </w:r>
          </w:p>
        </w:tc>
        <w:tc>
          <w:tcPr>
            <w:tcW w:w="2914" w:type="dxa"/>
            <w:tcBorders>
              <w:top w:val="nil"/>
              <w:left w:val="nil"/>
              <w:bottom w:val="single" w:sz="4" w:space="0" w:color="auto"/>
              <w:right w:val="single" w:sz="4" w:space="0" w:color="auto"/>
            </w:tcBorders>
            <w:shd w:val="clear" w:color="auto" w:fill="auto"/>
            <w:noWrap/>
            <w:vAlign w:val="center"/>
            <w:hideMark/>
          </w:tcPr>
          <w:p w14:paraId="25667F02" w14:textId="1AA5FE64" w:rsidR="00FE28EE" w:rsidRPr="00285553" w:rsidRDefault="00D039A8" w:rsidP="00972EF7">
            <w:pPr>
              <w:spacing w:before="40" w:after="40"/>
              <w:jc w:val="both"/>
              <w:rPr>
                <w:rFonts w:cs="Times New Roman"/>
                <w:b/>
                <w:w w:val="100"/>
                <w:kern w:val="2"/>
                <w:sz w:val="24"/>
                <w:szCs w:val="24"/>
              </w:rPr>
            </w:pPr>
            <w:r w:rsidRPr="00285553">
              <w:rPr>
                <w:rFonts w:cs="Times New Roman"/>
                <w:w w:val="100"/>
                <w:kern w:val="2"/>
                <w:sz w:val="24"/>
                <w:szCs w:val="24"/>
              </w:rPr>
              <w:t>Khu hỏa táng</w:t>
            </w:r>
          </w:p>
        </w:tc>
        <w:tc>
          <w:tcPr>
            <w:tcW w:w="991" w:type="dxa"/>
            <w:tcBorders>
              <w:top w:val="nil"/>
              <w:left w:val="nil"/>
              <w:bottom w:val="single" w:sz="4" w:space="0" w:color="auto"/>
              <w:right w:val="single" w:sz="4" w:space="0" w:color="auto"/>
            </w:tcBorders>
            <w:shd w:val="clear" w:color="auto" w:fill="auto"/>
            <w:noWrap/>
            <w:vAlign w:val="center"/>
            <w:hideMark/>
          </w:tcPr>
          <w:p w14:paraId="682343CB" w14:textId="77777777" w:rsidR="00FE28EE" w:rsidRPr="00285553" w:rsidRDefault="00FE28EE" w:rsidP="00285553">
            <w:pPr>
              <w:spacing w:before="40" w:after="40"/>
              <w:jc w:val="center"/>
              <w:rPr>
                <w:rFonts w:cs="Times New Roman"/>
                <w:b/>
                <w:w w:val="100"/>
                <w:kern w:val="2"/>
                <w:sz w:val="24"/>
                <w:szCs w:val="24"/>
              </w:rPr>
            </w:pPr>
            <w:r w:rsidRPr="00285553">
              <w:rPr>
                <w:rFonts w:cs="Times New Roman"/>
                <w:w w:val="100"/>
                <w:kern w:val="2"/>
                <w:sz w:val="24"/>
                <w:szCs w:val="24"/>
              </w:rPr>
              <w:t>KHT</w:t>
            </w:r>
          </w:p>
        </w:tc>
        <w:tc>
          <w:tcPr>
            <w:tcW w:w="1418" w:type="dxa"/>
            <w:tcBorders>
              <w:top w:val="nil"/>
              <w:left w:val="nil"/>
              <w:bottom w:val="single" w:sz="4" w:space="0" w:color="auto"/>
              <w:right w:val="single" w:sz="4" w:space="0" w:color="auto"/>
            </w:tcBorders>
            <w:shd w:val="clear" w:color="auto" w:fill="auto"/>
            <w:noWrap/>
            <w:vAlign w:val="center"/>
            <w:hideMark/>
          </w:tcPr>
          <w:p w14:paraId="2BECBB4F" w14:textId="77777777" w:rsidR="00FE28EE" w:rsidRPr="00285553" w:rsidRDefault="00FE28EE" w:rsidP="00285553">
            <w:pPr>
              <w:spacing w:before="40" w:after="40"/>
              <w:jc w:val="right"/>
              <w:rPr>
                <w:rFonts w:cs="Times New Roman"/>
                <w:b/>
                <w:w w:val="100"/>
                <w:kern w:val="2"/>
                <w:sz w:val="24"/>
                <w:szCs w:val="24"/>
              </w:rPr>
            </w:pPr>
            <w:r w:rsidRPr="00285553">
              <w:rPr>
                <w:rFonts w:cs="Times New Roman"/>
                <w:w w:val="100"/>
                <w:kern w:val="2"/>
                <w:sz w:val="24"/>
                <w:szCs w:val="24"/>
              </w:rPr>
              <w:t>3.656,25</w:t>
            </w:r>
          </w:p>
        </w:tc>
        <w:tc>
          <w:tcPr>
            <w:tcW w:w="876" w:type="dxa"/>
            <w:tcBorders>
              <w:top w:val="nil"/>
              <w:left w:val="nil"/>
              <w:bottom w:val="single" w:sz="4" w:space="0" w:color="auto"/>
              <w:right w:val="single" w:sz="4" w:space="0" w:color="auto"/>
            </w:tcBorders>
            <w:shd w:val="clear" w:color="auto" w:fill="auto"/>
            <w:noWrap/>
            <w:vAlign w:val="center"/>
            <w:hideMark/>
          </w:tcPr>
          <w:p w14:paraId="33DA8324" w14:textId="77777777" w:rsidR="00FE28EE" w:rsidRPr="00285553" w:rsidRDefault="00FE28EE" w:rsidP="00285553">
            <w:pPr>
              <w:spacing w:before="40" w:after="40"/>
              <w:jc w:val="right"/>
              <w:rPr>
                <w:rFonts w:cs="Times New Roman"/>
                <w:b/>
                <w:w w:val="100"/>
                <w:kern w:val="2"/>
                <w:sz w:val="24"/>
                <w:szCs w:val="24"/>
              </w:rPr>
            </w:pPr>
            <w:r w:rsidRPr="00285553">
              <w:rPr>
                <w:rFonts w:cs="Times New Roman"/>
                <w:w w:val="100"/>
                <w:kern w:val="2"/>
                <w:sz w:val="24"/>
                <w:szCs w:val="24"/>
              </w:rPr>
              <w:t>0,63</w:t>
            </w:r>
          </w:p>
        </w:tc>
        <w:tc>
          <w:tcPr>
            <w:tcW w:w="953" w:type="dxa"/>
            <w:tcBorders>
              <w:top w:val="nil"/>
              <w:left w:val="nil"/>
              <w:bottom w:val="single" w:sz="4" w:space="0" w:color="auto"/>
              <w:right w:val="single" w:sz="4" w:space="0" w:color="auto"/>
            </w:tcBorders>
            <w:shd w:val="clear" w:color="auto" w:fill="auto"/>
            <w:noWrap/>
            <w:vAlign w:val="center"/>
            <w:hideMark/>
          </w:tcPr>
          <w:p w14:paraId="60E5D3D1" w14:textId="77777777" w:rsidR="00FE28EE" w:rsidRPr="00285553" w:rsidRDefault="00FE28EE" w:rsidP="00285553">
            <w:pPr>
              <w:spacing w:before="40" w:after="40"/>
              <w:jc w:val="right"/>
              <w:rPr>
                <w:rFonts w:cs="Times New Roman"/>
                <w:b/>
                <w:w w:val="100"/>
                <w:kern w:val="2"/>
                <w:sz w:val="24"/>
                <w:szCs w:val="24"/>
              </w:rPr>
            </w:pPr>
            <w:r w:rsidRPr="00285553">
              <w:rPr>
                <w:rFonts w:cs="Times New Roman"/>
                <w:w w:val="100"/>
                <w:kern w:val="2"/>
                <w:sz w:val="24"/>
                <w:szCs w:val="24"/>
              </w:rPr>
              <w:t>65</w:t>
            </w:r>
          </w:p>
        </w:tc>
        <w:tc>
          <w:tcPr>
            <w:tcW w:w="865" w:type="dxa"/>
            <w:tcBorders>
              <w:top w:val="nil"/>
              <w:left w:val="nil"/>
              <w:bottom w:val="single" w:sz="4" w:space="0" w:color="auto"/>
              <w:right w:val="single" w:sz="4" w:space="0" w:color="auto"/>
            </w:tcBorders>
            <w:shd w:val="clear" w:color="auto" w:fill="auto"/>
            <w:noWrap/>
            <w:vAlign w:val="center"/>
            <w:hideMark/>
          </w:tcPr>
          <w:p w14:paraId="6BFBEDA9" w14:textId="77777777" w:rsidR="00FE28EE" w:rsidRPr="00285553" w:rsidRDefault="00FE28EE" w:rsidP="00285553">
            <w:pPr>
              <w:spacing w:before="40" w:after="40"/>
              <w:jc w:val="center"/>
              <w:rPr>
                <w:rFonts w:cs="Times New Roman"/>
                <w:b/>
                <w:w w:val="100"/>
                <w:kern w:val="2"/>
                <w:sz w:val="24"/>
                <w:szCs w:val="24"/>
              </w:rPr>
            </w:pPr>
            <w:r w:rsidRPr="00285553">
              <w:rPr>
                <w:rFonts w:cs="Times New Roman"/>
                <w:w w:val="100"/>
                <w:kern w:val="2"/>
                <w:sz w:val="24"/>
                <w:szCs w:val="24"/>
              </w:rPr>
              <w:t>2</w:t>
            </w:r>
          </w:p>
        </w:tc>
        <w:tc>
          <w:tcPr>
            <w:tcW w:w="1134" w:type="dxa"/>
            <w:tcBorders>
              <w:top w:val="nil"/>
              <w:left w:val="nil"/>
              <w:bottom w:val="single" w:sz="4" w:space="0" w:color="auto"/>
              <w:right w:val="single" w:sz="4" w:space="0" w:color="auto"/>
            </w:tcBorders>
            <w:shd w:val="clear" w:color="auto" w:fill="auto"/>
            <w:noWrap/>
            <w:vAlign w:val="center"/>
            <w:hideMark/>
          </w:tcPr>
          <w:p w14:paraId="3AD96C73" w14:textId="77777777" w:rsidR="00FE28EE" w:rsidRPr="00285553" w:rsidRDefault="00FE28EE" w:rsidP="00285553">
            <w:pPr>
              <w:spacing w:before="40" w:after="40"/>
              <w:rPr>
                <w:rFonts w:cs="Times New Roman"/>
                <w:b/>
                <w:w w:val="100"/>
                <w:kern w:val="2"/>
                <w:sz w:val="24"/>
                <w:szCs w:val="24"/>
              </w:rPr>
            </w:pPr>
            <w:r w:rsidRPr="00285553">
              <w:rPr>
                <w:rFonts w:cs="Times New Roman"/>
                <w:w w:val="100"/>
                <w:kern w:val="2"/>
                <w:sz w:val="24"/>
                <w:szCs w:val="24"/>
              </w:rPr>
              <w:t> </w:t>
            </w:r>
          </w:p>
        </w:tc>
      </w:tr>
      <w:tr w:rsidR="00285553" w:rsidRPr="00285553" w14:paraId="21FFB0DE" w14:textId="77777777" w:rsidTr="00972EF7">
        <w:trPr>
          <w:trHeight w:val="2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3654D218" w14:textId="77777777" w:rsidR="00FE28EE" w:rsidRPr="00285553" w:rsidRDefault="00FE28EE" w:rsidP="00285553">
            <w:pPr>
              <w:spacing w:before="40" w:after="40"/>
              <w:jc w:val="center"/>
              <w:rPr>
                <w:rFonts w:cs="Times New Roman"/>
                <w:b/>
                <w:w w:val="100"/>
                <w:kern w:val="2"/>
                <w:sz w:val="24"/>
                <w:szCs w:val="24"/>
              </w:rPr>
            </w:pPr>
            <w:r w:rsidRPr="00285553">
              <w:rPr>
                <w:rFonts w:cs="Times New Roman"/>
                <w:w w:val="100"/>
                <w:kern w:val="2"/>
                <w:sz w:val="24"/>
                <w:szCs w:val="24"/>
              </w:rPr>
              <w:t>3</w:t>
            </w:r>
          </w:p>
        </w:tc>
        <w:tc>
          <w:tcPr>
            <w:tcW w:w="2914" w:type="dxa"/>
            <w:tcBorders>
              <w:top w:val="nil"/>
              <w:left w:val="nil"/>
              <w:bottom w:val="single" w:sz="4" w:space="0" w:color="auto"/>
              <w:right w:val="single" w:sz="4" w:space="0" w:color="auto"/>
            </w:tcBorders>
            <w:shd w:val="clear" w:color="auto" w:fill="auto"/>
            <w:noWrap/>
            <w:vAlign w:val="center"/>
            <w:hideMark/>
          </w:tcPr>
          <w:p w14:paraId="6F0CAC12" w14:textId="77777777" w:rsidR="00FE28EE" w:rsidRPr="00285553" w:rsidRDefault="00FE28EE" w:rsidP="00972EF7">
            <w:pPr>
              <w:spacing w:before="40" w:after="40"/>
              <w:jc w:val="both"/>
              <w:rPr>
                <w:rFonts w:cs="Times New Roman"/>
                <w:b/>
                <w:w w:val="100"/>
                <w:kern w:val="2"/>
                <w:sz w:val="24"/>
                <w:szCs w:val="24"/>
              </w:rPr>
            </w:pPr>
            <w:r w:rsidRPr="00285553">
              <w:rPr>
                <w:rFonts w:cs="Times New Roman"/>
                <w:w w:val="100"/>
                <w:kern w:val="2"/>
                <w:sz w:val="24"/>
                <w:szCs w:val="24"/>
              </w:rPr>
              <w:t xml:space="preserve">Công trình lưu tro cốt </w:t>
            </w:r>
          </w:p>
        </w:tc>
        <w:tc>
          <w:tcPr>
            <w:tcW w:w="991" w:type="dxa"/>
            <w:tcBorders>
              <w:top w:val="nil"/>
              <w:left w:val="nil"/>
              <w:bottom w:val="single" w:sz="4" w:space="0" w:color="auto"/>
              <w:right w:val="single" w:sz="4" w:space="0" w:color="auto"/>
            </w:tcBorders>
            <w:shd w:val="clear" w:color="auto" w:fill="auto"/>
            <w:noWrap/>
            <w:vAlign w:val="center"/>
            <w:hideMark/>
          </w:tcPr>
          <w:p w14:paraId="54322812" w14:textId="77777777" w:rsidR="00FE28EE" w:rsidRPr="00285553" w:rsidRDefault="00FE28EE" w:rsidP="00285553">
            <w:pPr>
              <w:spacing w:before="40" w:after="40"/>
              <w:jc w:val="center"/>
              <w:rPr>
                <w:rFonts w:cs="Times New Roman"/>
                <w:b/>
                <w:w w:val="100"/>
                <w:kern w:val="2"/>
                <w:sz w:val="24"/>
                <w:szCs w:val="24"/>
              </w:rPr>
            </w:pPr>
            <w:r w:rsidRPr="00285553">
              <w:rPr>
                <w:rFonts w:cs="Times New Roman"/>
                <w:w w:val="100"/>
                <w:kern w:val="2"/>
                <w:sz w:val="24"/>
                <w:szCs w:val="24"/>
              </w:rPr>
              <w:t> </w:t>
            </w:r>
          </w:p>
        </w:tc>
        <w:tc>
          <w:tcPr>
            <w:tcW w:w="1418" w:type="dxa"/>
            <w:tcBorders>
              <w:top w:val="nil"/>
              <w:left w:val="nil"/>
              <w:bottom w:val="single" w:sz="4" w:space="0" w:color="auto"/>
              <w:right w:val="single" w:sz="4" w:space="0" w:color="auto"/>
            </w:tcBorders>
            <w:shd w:val="clear" w:color="auto" w:fill="auto"/>
            <w:noWrap/>
            <w:vAlign w:val="center"/>
            <w:hideMark/>
          </w:tcPr>
          <w:p w14:paraId="23382C5B" w14:textId="77777777" w:rsidR="00FE28EE" w:rsidRPr="00285553" w:rsidRDefault="00FE28EE" w:rsidP="00285553">
            <w:pPr>
              <w:spacing w:before="40" w:after="40"/>
              <w:jc w:val="right"/>
              <w:rPr>
                <w:rFonts w:cs="Times New Roman"/>
                <w:b/>
                <w:w w:val="100"/>
                <w:kern w:val="2"/>
                <w:sz w:val="24"/>
                <w:szCs w:val="24"/>
              </w:rPr>
            </w:pPr>
            <w:r w:rsidRPr="00285553">
              <w:rPr>
                <w:rFonts w:cs="Times New Roman"/>
                <w:w w:val="100"/>
                <w:kern w:val="2"/>
                <w:sz w:val="24"/>
                <w:szCs w:val="24"/>
              </w:rPr>
              <w:t>21.500,86</w:t>
            </w:r>
          </w:p>
        </w:tc>
        <w:tc>
          <w:tcPr>
            <w:tcW w:w="876" w:type="dxa"/>
            <w:tcBorders>
              <w:top w:val="nil"/>
              <w:left w:val="nil"/>
              <w:bottom w:val="single" w:sz="4" w:space="0" w:color="auto"/>
              <w:right w:val="single" w:sz="4" w:space="0" w:color="auto"/>
            </w:tcBorders>
            <w:shd w:val="clear" w:color="auto" w:fill="auto"/>
            <w:noWrap/>
            <w:vAlign w:val="center"/>
            <w:hideMark/>
          </w:tcPr>
          <w:p w14:paraId="3D0A7587" w14:textId="77777777" w:rsidR="00FE28EE" w:rsidRPr="00285553" w:rsidRDefault="00FE28EE" w:rsidP="00285553">
            <w:pPr>
              <w:spacing w:before="40" w:after="40"/>
              <w:jc w:val="right"/>
              <w:rPr>
                <w:rFonts w:cs="Times New Roman"/>
                <w:b/>
                <w:w w:val="100"/>
                <w:kern w:val="2"/>
                <w:sz w:val="24"/>
                <w:szCs w:val="24"/>
              </w:rPr>
            </w:pPr>
            <w:r w:rsidRPr="00285553">
              <w:rPr>
                <w:rFonts w:cs="Times New Roman"/>
                <w:w w:val="100"/>
                <w:kern w:val="2"/>
                <w:sz w:val="24"/>
                <w:szCs w:val="24"/>
              </w:rPr>
              <w:t>3,70</w:t>
            </w:r>
          </w:p>
        </w:tc>
        <w:tc>
          <w:tcPr>
            <w:tcW w:w="953" w:type="dxa"/>
            <w:tcBorders>
              <w:top w:val="nil"/>
              <w:left w:val="nil"/>
              <w:bottom w:val="single" w:sz="4" w:space="0" w:color="auto"/>
              <w:right w:val="single" w:sz="4" w:space="0" w:color="auto"/>
            </w:tcBorders>
            <w:shd w:val="clear" w:color="auto" w:fill="auto"/>
            <w:noWrap/>
            <w:vAlign w:val="center"/>
            <w:hideMark/>
          </w:tcPr>
          <w:p w14:paraId="554B870C" w14:textId="77777777" w:rsidR="00FE28EE" w:rsidRPr="00285553" w:rsidRDefault="00FE28EE" w:rsidP="00285553">
            <w:pPr>
              <w:spacing w:before="40" w:after="40"/>
              <w:rPr>
                <w:rFonts w:cs="Times New Roman"/>
                <w:b/>
                <w:w w:val="100"/>
                <w:kern w:val="2"/>
                <w:sz w:val="24"/>
                <w:szCs w:val="24"/>
              </w:rPr>
            </w:pPr>
            <w:r w:rsidRPr="00285553">
              <w:rPr>
                <w:rFonts w:cs="Times New Roman"/>
                <w:w w:val="100"/>
                <w:kern w:val="2"/>
                <w:sz w:val="24"/>
                <w:szCs w:val="24"/>
              </w:rPr>
              <w:t> </w:t>
            </w:r>
          </w:p>
        </w:tc>
        <w:tc>
          <w:tcPr>
            <w:tcW w:w="865" w:type="dxa"/>
            <w:tcBorders>
              <w:top w:val="nil"/>
              <w:left w:val="nil"/>
              <w:bottom w:val="single" w:sz="4" w:space="0" w:color="auto"/>
              <w:right w:val="single" w:sz="4" w:space="0" w:color="auto"/>
            </w:tcBorders>
            <w:shd w:val="clear" w:color="auto" w:fill="auto"/>
            <w:noWrap/>
            <w:vAlign w:val="center"/>
            <w:hideMark/>
          </w:tcPr>
          <w:p w14:paraId="4D88AA61" w14:textId="77777777" w:rsidR="00FE28EE" w:rsidRPr="00285553" w:rsidRDefault="00FE28EE" w:rsidP="00285553">
            <w:pPr>
              <w:spacing w:before="40" w:after="40"/>
              <w:jc w:val="center"/>
              <w:rPr>
                <w:rFonts w:cs="Times New Roman"/>
                <w:b/>
                <w:w w:val="100"/>
                <w:kern w:val="2"/>
                <w:sz w:val="24"/>
                <w:szCs w:val="24"/>
              </w:rPr>
            </w:pPr>
            <w:r w:rsidRPr="00285553">
              <w:rPr>
                <w:rFonts w:cs="Times New Roman"/>
                <w:w w:val="100"/>
                <w:kern w:val="2"/>
                <w:sz w:val="24"/>
                <w:szCs w:val="24"/>
              </w:rPr>
              <w:t> </w:t>
            </w:r>
          </w:p>
        </w:tc>
        <w:tc>
          <w:tcPr>
            <w:tcW w:w="1134" w:type="dxa"/>
            <w:tcBorders>
              <w:top w:val="nil"/>
              <w:left w:val="nil"/>
              <w:bottom w:val="single" w:sz="4" w:space="0" w:color="auto"/>
              <w:right w:val="single" w:sz="4" w:space="0" w:color="auto"/>
            </w:tcBorders>
            <w:shd w:val="clear" w:color="auto" w:fill="auto"/>
            <w:noWrap/>
            <w:vAlign w:val="center"/>
            <w:hideMark/>
          </w:tcPr>
          <w:p w14:paraId="0EFD2EF9" w14:textId="77777777" w:rsidR="00FE28EE" w:rsidRPr="00285553" w:rsidRDefault="00FE28EE" w:rsidP="00285553">
            <w:pPr>
              <w:spacing w:before="40" w:after="40"/>
              <w:jc w:val="right"/>
              <w:rPr>
                <w:rFonts w:cs="Times New Roman"/>
                <w:w w:val="100"/>
                <w:kern w:val="2"/>
                <w:sz w:val="24"/>
                <w:szCs w:val="24"/>
              </w:rPr>
            </w:pPr>
            <w:r w:rsidRPr="00285553">
              <w:rPr>
                <w:rFonts w:cs="Times New Roman"/>
                <w:w w:val="100"/>
                <w:kern w:val="2"/>
                <w:sz w:val="24"/>
                <w:szCs w:val="24"/>
              </w:rPr>
              <w:t>240.000</w:t>
            </w:r>
          </w:p>
        </w:tc>
      </w:tr>
      <w:tr w:rsidR="00285553" w:rsidRPr="00285553" w14:paraId="530360D9" w14:textId="77777777" w:rsidTr="00972EF7">
        <w:trPr>
          <w:trHeight w:val="2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69310724" w14:textId="77777777" w:rsidR="00FE28EE" w:rsidRPr="00285553" w:rsidRDefault="00FE28EE" w:rsidP="00285553">
            <w:pPr>
              <w:spacing w:before="40" w:after="40"/>
              <w:jc w:val="center"/>
              <w:rPr>
                <w:rFonts w:cs="Times New Roman"/>
                <w:b/>
                <w:i/>
                <w:w w:val="100"/>
                <w:kern w:val="2"/>
                <w:sz w:val="24"/>
                <w:szCs w:val="24"/>
              </w:rPr>
            </w:pPr>
            <w:r w:rsidRPr="00285553">
              <w:rPr>
                <w:rFonts w:cs="Times New Roman"/>
                <w:i/>
                <w:w w:val="100"/>
                <w:kern w:val="2"/>
                <w:sz w:val="24"/>
                <w:szCs w:val="24"/>
              </w:rPr>
              <w:t>3.1</w:t>
            </w:r>
          </w:p>
        </w:tc>
        <w:tc>
          <w:tcPr>
            <w:tcW w:w="2914" w:type="dxa"/>
            <w:tcBorders>
              <w:top w:val="nil"/>
              <w:left w:val="nil"/>
              <w:bottom w:val="single" w:sz="4" w:space="0" w:color="auto"/>
              <w:right w:val="single" w:sz="4" w:space="0" w:color="auto"/>
            </w:tcBorders>
            <w:shd w:val="clear" w:color="auto" w:fill="auto"/>
            <w:vAlign w:val="center"/>
            <w:hideMark/>
          </w:tcPr>
          <w:p w14:paraId="18EBEFC2" w14:textId="77777777" w:rsidR="00FE28EE" w:rsidRPr="00285553" w:rsidRDefault="00FE28EE" w:rsidP="00972EF7">
            <w:pPr>
              <w:spacing w:before="40" w:after="40"/>
              <w:jc w:val="both"/>
              <w:rPr>
                <w:rFonts w:cs="Times New Roman"/>
                <w:b/>
                <w:i/>
                <w:w w:val="100"/>
                <w:kern w:val="2"/>
                <w:sz w:val="24"/>
                <w:szCs w:val="24"/>
              </w:rPr>
            </w:pPr>
            <w:r w:rsidRPr="00285553">
              <w:rPr>
                <w:rFonts w:cs="Times New Roman"/>
                <w:i/>
                <w:w w:val="100"/>
                <w:kern w:val="2"/>
                <w:sz w:val="24"/>
                <w:szCs w:val="24"/>
              </w:rPr>
              <w:t>Công trình lưu tro cốt thiết kế theo hình thức kiến trúc biểu trưng</w:t>
            </w:r>
          </w:p>
        </w:tc>
        <w:tc>
          <w:tcPr>
            <w:tcW w:w="991" w:type="dxa"/>
            <w:tcBorders>
              <w:top w:val="nil"/>
              <w:left w:val="nil"/>
              <w:bottom w:val="single" w:sz="4" w:space="0" w:color="auto"/>
              <w:right w:val="single" w:sz="4" w:space="0" w:color="auto"/>
            </w:tcBorders>
            <w:shd w:val="clear" w:color="auto" w:fill="auto"/>
            <w:noWrap/>
            <w:vAlign w:val="center"/>
            <w:hideMark/>
          </w:tcPr>
          <w:p w14:paraId="2E59ACBC" w14:textId="77777777" w:rsidR="00FE28EE" w:rsidRPr="00285553" w:rsidRDefault="00FE28EE" w:rsidP="00285553">
            <w:pPr>
              <w:spacing w:before="40" w:after="40"/>
              <w:jc w:val="center"/>
              <w:rPr>
                <w:rFonts w:cs="Times New Roman"/>
                <w:b/>
                <w:i/>
                <w:w w:val="100"/>
                <w:kern w:val="2"/>
                <w:sz w:val="24"/>
                <w:szCs w:val="24"/>
              </w:rPr>
            </w:pPr>
            <w:r w:rsidRPr="00285553">
              <w:rPr>
                <w:rFonts w:cs="Times New Roman"/>
                <w:i/>
                <w:w w:val="100"/>
                <w:kern w:val="2"/>
                <w:sz w:val="24"/>
                <w:szCs w:val="24"/>
              </w:rPr>
              <w:t>BTLT</w:t>
            </w:r>
          </w:p>
        </w:tc>
        <w:tc>
          <w:tcPr>
            <w:tcW w:w="1418" w:type="dxa"/>
            <w:tcBorders>
              <w:top w:val="nil"/>
              <w:left w:val="nil"/>
              <w:bottom w:val="single" w:sz="4" w:space="0" w:color="auto"/>
              <w:right w:val="single" w:sz="4" w:space="0" w:color="auto"/>
            </w:tcBorders>
            <w:shd w:val="clear" w:color="auto" w:fill="auto"/>
            <w:noWrap/>
            <w:vAlign w:val="center"/>
            <w:hideMark/>
          </w:tcPr>
          <w:p w14:paraId="4144782C" w14:textId="77777777" w:rsidR="00FE28EE" w:rsidRPr="00285553" w:rsidRDefault="00FE28EE" w:rsidP="00285553">
            <w:pPr>
              <w:spacing w:before="40" w:after="40"/>
              <w:jc w:val="right"/>
              <w:rPr>
                <w:rFonts w:cs="Times New Roman"/>
                <w:b/>
                <w:i/>
                <w:w w:val="100"/>
                <w:kern w:val="2"/>
                <w:sz w:val="24"/>
                <w:szCs w:val="24"/>
              </w:rPr>
            </w:pPr>
            <w:r w:rsidRPr="00285553">
              <w:rPr>
                <w:rFonts w:cs="Times New Roman"/>
                <w:i/>
                <w:w w:val="100"/>
                <w:kern w:val="2"/>
                <w:sz w:val="24"/>
                <w:szCs w:val="24"/>
              </w:rPr>
              <w:t>7.996,66</w:t>
            </w:r>
          </w:p>
        </w:tc>
        <w:tc>
          <w:tcPr>
            <w:tcW w:w="876" w:type="dxa"/>
            <w:tcBorders>
              <w:top w:val="nil"/>
              <w:left w:val="nil"/>
              <w:bottom w:val="single" w:sz="4" w:space="0" w:color="auto"/>
              <w:right w:val="single" w:sz="4" w:space="0" w:color="auto"/>
            </w:tcBorders>
            <w:shd w:val="clear" w:color="auto" w:fill="auto"/>
            <w:noWrap/>
            <w:vAlign w:val="center"/>
            <w:hideMark/>
          </w:tcPr>
          <w:p w14:paraId="7AC2FB95" w14:textId="77777777" w:rsidR="00FE28EE" w:rsidRPr="00285553" w:rsidRDefault="00FE28EE" w:rsidP="00285553">
            <w:pPr>
              <w:spacing w:before="40" w:after="40"/>
              <w:jc w:val="right"/>
              <w:rPr>
                <w:rFonts w:cs="Times New Roman"/>
                <w:b/>
                <w:i/>
                <w:w w:val="100"/>
                <w:kern w:val="2"/>
                <w:sz w:val="24"/>
                <w:szCs w:val="24"/>
              </w:rPr>
            </w:pPr>
            <w:r w:rsidRPr="00285553">
              <w:rPr>
                <w:rFonts w:cs="Times New Roman"/>
                <w:i/>
                <w:w w:val="100"/>
                <w:kern w:val="2"/>
                <w:sz w:val="24"/>
                <w:szCs w:val="24"/>
              </w:rPr>
              <w:t>1,38</w:t>
            </w:r>
          </w:p>
        </w:tc>
        <w:tc>
          <w:tcPr>
            <w:tcW w:w="953" w:type="dxa"/>
            <w:tcBorders>
              <w:top w:val="nil"/>
              <w:left w:val="nil"/>
              <w:bottom w:val="single" w:sz="4" w:space="0" w:color="auto"/>
              <w:right w:val="single" w:sz="4" w:space="0" w:color="auto"/>
            </w:tcBorders>
            <w:shd w:val="clear" w:color="auto" w:fill="auto"/>
            <w:noWrap/>
            <w:vAlign w:val="center"/>
            <w:hideMark/>
          </w:tcPr>
          <w:p w14:paraId="253A8DE6" w14:textId="77777777" w:rsidR="00FE28EE" w:rsidRPr="00285553" w:rsidRDefault="00FE28EE" w:rsidP="00285553">
            <w:pPr>
              <w:spacing w:before="40" w:after="40"/>
              <w:jc w:val="right"/>
              <w:rPr>
                <w:rFonts w:cs="Times New Roman"/>
                <w:b/>
                <w:i/>
                <w:w w:val="100"/>
                <w:kern w:val="2"/>
                <w:sz w:val="24"/>
                <w:szCs w:val="24"/>
              </w:rPr>
            </w:pPr>
            <w:r w:rsidRPr="00285553">
              <w:rPr>
                <w:rFonts w:cs="Times New Roman"/>
                <w:i/>
                <w:w w:val="100"/>
                <w:kern w:val="2"/>
                <w:sz w:val="24"/>
                <w:szCs w:val="24"/>
              </w:rPr>
              <w:t>60</w:t>
            </w:r>
          </w:p>
        </w:tc>
        <w:tc>
          <w:tcPr>
            <w:tcW w:w="865" w:type="dxa"/>
            <w:tcBorders>
              <w:top w:val="nil"/>
              <w:left w:val="nil"/>
              <w:bottom w:val="single" w:sz="4" w:space="0" w:color="auto"/>
              <w:right w:val="single" w:sz="4" w:space="0" w:color="auto"/>
            </w:tcBorders>
            <w:shd w:val="clear" w:color="auto" w:fill="auto"/>
            <w:noWrap/>
            <w:vAlign w:val="center"/>
            <w:hideMark/>
          </w:tcPr>
          <w:p w14:paraId="52627351" w14:textId="77777777" w:rsidR="00FE28EE" w:rsidRPr="00285553" w:rsidRDefault="00FE28EE" w:rsidP="00285553">
            <w:pPr>
              <w:spacing w:before="40" w:after="40"/>
              <w:jc w:val="center"/>
              <w:rPr>
                <w:rFonts w:cs="Times New Roman"/>
                <w:b/>
                <w:i/>
                <w:w w:val="100"/>
                <w:kern w:val="2"/>
                <w:sz w:val="24"/>
                <w:szCs w:val="24"/>
              </w:rPr>
            </w:pPr>
            <w:r w:rsidRPr="00285553">
              <w:rPr>
                <w:rFonts w:cs="Times New Roman"/>
                <w:i/>
                <w:w w:val="100"/>
                <w:kern w:val="2"/>
                <w:sz w:val="24"/>
                <w:szCs w:val="24"/>
              </w:rPr>
              <w:t>9</w:t>
            </w:r>
          </w:p>
        </w:tc>
        <w:tc>
          <w:tcPr>
            <w:tcW w:w="1134" w:type="dxa"/>
            <w:tcBorders>
              <w:top w:val="nil"/>
              <w:left w:val="nil"/>
              <w:bottom w:val="single" w:sz="4" w:space="0" w:color="auto"/>
              <w:right w:val="single" w:sz="4" w:space="0" w:color="auto"/>
            </w:tcBorders>
            <w:shd w:val="clear" w:color="auto" w:fill="auto"/>
            <w:noWrap/>
            <w:vAlign w:val="center"/>
            <w:hideMark/>
          </w:tcPr>
          <w:p w14:paraId="25EEBE33" w14:textId="77777777" w:rsidR="00FE28EE" w:rsidRPr="00285553" w:rsidRDefault="00FE28EE" w:rsidP="00285553">
            <w:pPr>
              <w:spacing w:before="40" w:after="40"/>
              <w:jc w:val="right"/>
              <w:rPr>
                <w:rFonts w:cs="Times New Roman"/>
                <w:b/>
                <w:i/>
                <w:w w:val="100"/>
                <w:kern w:val="2"/>
                <w:sz w:val="24"/>
                <w:szCs w:val="24"/>
              </w:rPr>
            </w:pPr>
            <w:r w:rsidRPr="00285553">
              <w:rPr>
                <w:rFonts w:cs="Times New Roman"/>
                <w:i/>
                <w:w w:val="100"/>
                <w:kern w:val="2"/>
                <w:sz w:val="24"/>
                <w:szCs w:val="24"/>
              </w:rPr>
              <w:t>90.000</w:t>
            </w:r>
          </w:p>
        </w:tc>
      </w:tr>
      <w:tr w:rsidR="00285553" w:rsidRPr="00285553" w14:paraId="4D04ECF9" w14:textId="77777777" w:rsidTr="00972EF7">
        <w:trPr>
          <w:trHeight w:val="2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43A7591F" w14:textId="77777777" w:rsidR="00FE28EE" w:rsidRPr="00285553" w:rsidRDefault="00FE28EE" w:rsidP="00285553">
            <w:pPr>
              <w:spacing w:before="40" w:after="40"/>
              <w:jc w:val="center"/>
              <w:rPr>
                <w:rFonts w:cs="Times New Roman"/>
                <w:b/>
                <w:i/>
                <w:w w:val="100"/>
                <w:kern w:val="2"/>
                <w:sz w:val="24"/>
                <w:szCs w:val="24"/>
              </w:rPr>
            </w:pPr>
            <w:r w:rsidRPr="00285553">
              <w:rPr>
                <w:rFonts w:cs="Times New Roman"/>
                <w:i/>
                <w:w w:val="100"/>
                <w:kern w:val="2"/>
                <w:sz w:val="24"/>
                <w:szCs w:val="24"/>
              </w:rPr>
              <w:t>3.2</w:t>
            </w:r>
          </w:p>
        </w:tc>
        <w:tc>
          <w:tcPr>
            <w:tcW w:w="2914" w:type="dxa"/>
            <w:tcBorders>
              <w:top w:val="nil"/>
              <w:left w:val="nil"/>
              <w:bottom w:val="single" w:sz="4" w:space="0" w:color="auto"/>
              <w:right w:val="single" w:sz="4" w:space="0" w:color="auto"/>
            </w:tcBorders>
            <w:shd w:val="clear" w:color="auto" w:fill="auto"/>
            <w:vAlign w:val="center"/>
            <w:hideMark/>
          </w:tcPr>
          <w:p w14:paraId="0612D082" w14:textId="77777777" w:rsidR="00FE28EE" w:rsidRPr="00285553" w:rsidRDefault="00FE28EE" w:rsidP="00972EF7">
            <w:pPr>
              <w:spacing w:before="40" w:after="40"/>
              <w:jc w:val="both"/>
              <w:rPr>
                <w:rFonts w:cs="Times New Roman"/>
                <w:b/>
                <w:i/>
                <w:w w:val="100"/>
                <w:kern w:val="2"/>
                <w:sz w:val="24"/>
                <w:szCs w:val="24"/>
              </w:rPr>
            </w:pPr>
            <w:r w:rsidRPr="00285553">
              <w:rPr>
                <w:rFonts w:cs="Times New Roman"/>
                <w:i/>
                <w:w w:val="100"/>
                <w:kern w:val="2"/>
                <w:sz w:val="24"/>
                <w:szCs w:val="24"/>
              </w:rPr>
              <w:t>Tháp lưu tro cốt 12 tầng</w:t>
            </w:r>
          </w:p>
        </w:tc>
        <w:tc>
          <w:tcPr>
            <w:tcW w:w="991" w:type="dxa"/>
            <w:tcBorders>
              <w:top w:val="nil"/>
              <w:left w:val="nil"/>
              <w:bottom w:val="single" w:sz="4" w:space="0" w:color="auto"/>
              <w:right w:val="single" w:sz="4" w:space="0" w:color="auto"/>
            </w:tcBorders>
            <w:shd w:val="clear" w:color="auto" w:fill="auto"/>
            <w:noWrap/>
            <w:vAlign w:val="center"/>
            <w:hideMark/>
          </w:tcPr>
          <w:p w14:paraId="1AD5C154" w14:textId="77777777" w:rsidR="00FE28EE" w:rsidRPr="00285553" w:rsidRDefault="00FE28EE" w:rsidP="00285553">
            <w:pPr>
              <w:spacing w:before="40" w:after="40"/>
              <w:jc w:val="center"/>
              <w:rPr>
                <w:rFonts w:cs="Times New Roman"/>
                <w:b/>
                <w:i/>
                <w:w w:val="100"/>
                <w:kern w:val="2"/>
                <w:sz w:val="24"/>
                <w:szCs w:val="24"/>
              </w:rPr>
            </w:pPr>
            <w:r w:rsidRPr="00285553">
              <w:rPr>
                <w:rFonts w:cs="Times New Roman"/>
                <w:i/>
                <w:w w:val="100"/>
                <w:kern w:val="2"/>
                <w:sz w:val="24"/>
                <w:szCs w:val="24"/>
              </w:rPr>
              <w:t>TLT</w:t>
            </w:r>
          </w:p>
        </w:tc>
        <w:tc>
          <w:tcPr>
            <w:tcW w:w="1418" w:type="dxa"/>
            <w:tcBorders>
              <w:top w:val="nil"/>
              <w:left w:val="nil"/>
              <w:bottom w:val="single" w:sz="4" w:space="0" w:color="auto"/>
              <w:right w:val="single" w:sz="4" w:space="0" w:color="auto"/>
            </w:tcBorders>
            <w:shd w:val="clear" w:color="auto" w:fill="auto"/>
            <w:noWrap/>
            <w:vAlign w:val="center"/>
            <w:hideMark/>
          </w:tcPr>
          <w:p w14:paraId="15666C8A" w14:textId="77777777" w:rsidR="00FE28EE" w:rsidRPr="00285553" w:rsidRDefault="00FE28EE" w:rsidP="00285553">
            <w:pPr>
              <w:spacing w:before="40" w:after="40"/>
              <w:jc w:val="right"/>
              <w:rPr>
                <w:rFonts w:cs="Times New Roman"/>
                <w:b/>
                <w:i/>
                <w:w w:val="100"/>
                <w:kern w:val="2"/>
                <w:sz w:val="24"/>
                <w:szCs w:val="24"/>
              </w:rPr>
            </w:pPr>
            <w:r w:rsidRPr="00285553">
              <w:rPr>
                <w:rFonts w:cs="Times New Roman"/>
                <w:i/>
                <w:w w:val="100"/>
                <w:kern w:val="2"/>
                <w:sz w:val="24"/>
                <w:szCs w:val="24"/>
              </w:rPr>
              <w:t>2.088,50</w:t>
            </w:r>
          </w:p>
        </w:tc>
        <w:tc>
          <w:tcPr>
            <w:tcW w:w="876" w:type="dxa"/>
            <w:tcBorders>
              <w:top w:val="nil"/>
              <w:left w:val="nil"/>
              <w:bottom w:val="single" w:sz="4" w:space="0" w:color="auto"/>
              <w:right w:val="single" w:sz="4" w:space="0" w:color="auto"/>
            </w:tcBorders>
            <w:shd w:val="clear" w:color="auto" w:fill="auto"/>
            <w:noWrap/>
            <w:vAlign w:val="center"/>
            <w:hideMark/>
          </w:tcPr>
          <w:p w14:paraId="155EA661" w14:textId="77777777" w:rsidR="00FE28EE" w:rsidRPr="00285553" w:rsidRDefault="00FE28EE" w:rsidP="00285553">
            <w:pPr>
              <w:spacing w:before="40" w:after="40"/>
              <w:jc w:val="right"/>
              <w:rPr>
                <w:rFonts w:cs="Times New Roman"/>
                <w:b/>
                <w:i/>
                <w:w w:val="100"/>
                <w:kern w:val="2"/>
                <w:sz w:val="24"/>
                <w:szCs w:val="24"/>
              </w:rPr>
            </w:pPr>
            <w:r w:rsidRPr="00285553">
              <w:rPr>
                <w:rFonts w:cs="Times New Roman"/>
                <w:i/>
                <w:w w:val="100"/>
                <w:kern w:val="2"/>
                <w:sz w:val="24"/>
                <w:szCs w:val="24"/>
              </w:rPr>
              <w:t>0,36</w:t>
            </w:r>
          </w:p>
        </w:tc>
        <w:tc>
          <w:tcPr>
            <w:tcW w:w="953" w:type="dxa"/>
            <w:tcBorders>
              <w:top w:val="nil"/>
              <w:left w:val="nil"/>
              <w:bottom w:val="single" w:sz="4" w:space="0" w:color="auto"/>
              <w:right w:val="single" w:sz="4" w:space="0" w:color="auto"/>
            </w:tcBorders>
            <w:shd w:val="clear" w:color="auto" w:fill="auto"/>
            <w:noWrap/>
            <w:vAlign w:val="center"/>
            <w:hideMark/>
          </w:tcPr>
          <w:p w14:paraId="6B218C36" w14:textId="77777777" w:rsidR="00FE28EE" w:rsidRPr="00285553" w:rsidRDefault="00FE28EE" w:rsidP="00285553">
            <w:pPr>
              <w:spacing w:before="40" w:after="40"/>
              <w:jc w:val="right"/>
              <w:rPr>
                <w:rFonts w:cs="Times New Roman"/>
                <w:b/>
                <w:i/>
                <w:w w:val="100"/>
                <w:kern w:val="2"/>
                <w:sz w:val="24"/>
                <w:szCs w:val="24"/>
              </w:rPr>
            </w:pPr>
            <w:r w:rsidRPr="00285553">
              <w:rPr>
                <w:rFonts w:cs="Times New Roman"/>
                <w:i/>
                <w:w w:val="100"/>
                <w:kern w:val="2"/>
                <w:sz w:val="24"/>
                <w:szCs w:val="24"/>
              </w:rPr>
              <w:t>80</w:t>
            </w:r>
          </w:p>
        </w:tc>
        <w:tc>
          <w:tcPr>
            <w:tcW w:w="865" w:type="dxa"/>
            <w:tcBorders>
              <w:top w:val="nil"/>
              <w:left w:val="nil"/>
              <w:bottom w:val="single" w:sz="4" w:space="0" w:color="auto"/>
              <w:right w:val="single" w:sz="4" w:space="0" w:color="auto"/>
            </w:tcBorders>
            <w:shd w:val="clear" w:color="auto" w:fill="auto"/>
            <w:vAlign w:val="center"/>
            <w:hideMark/>
          </w:tcPr>
          <w:p w14:paraId="010CDD92" w14:textId="6D6C3EF5" w:rsidR="00FE28EE" w:rsidRPr="00285553" w:rsidRDefault="00FE28EE" w:rsidP="00285553">
            <w:pPr>
              <w:spacing w:before="40" w:after="40"/>
              <w:jc w:val="center"/>
              <w:rPr>
                <w:rFonts w:cs="Times New Roman"/>
                <w:b/>
                <w:i/>
                <w:w w:val="100"/>
                <w:kern w:val="2"/>
                <w:sz w:val="24"/>
                <w:szCs w:val="24"/>
              </w:rPr>
            </w:pPr>
            <w:r w:rsidRPr="00285553">
              <w:rPr>
                <w:rFonts w:cs="Times New Roman"/>
                <w:i/>
                <w:w w:val="100"/>
                <w:kern w:val="2"/>
                <w:sz w:val="24"/>
                <w:szCs w:val="24"/>
              </w:rPr>
              <w:t xml:space="preserve">12 </w:t>
            </w:r>
          </w:p>
        </w:tc>
        <w:tc>
          <w:tcPr>
            <w:tcW w:w="1134" w:type="dxa"/>
            <w:tcBorders>
              <w:top w:val="nil"/>
              <w:left w:val="nil"/>
              <w:bottom w:val="single" w:sz="4" w:space="0" w:color="auto"/>
              <w:right w:val="single" w:sz="4" w:space="0" w:color="auto"/>
            </w:tcBorders>
            <w:shd w:val="clear" w:color="auto" w:fill="auto"/>
            <w:noWrap/>
            <w:vAlign w:val="center"/>
            <w:hideMark/>
          </w:tcPr>
          <w:p w14:paraId="659CD785" w14:textId="77777777" w:rsidR="00FE28EE" w:rsidRPr="00285553" w:rsidRDefault="00FE28EE" w:rsidP="00285553">
            <w:pPr>
              <w:spacing w:before="40" w:after="40"/>
              <w:jc w:val="right"/>
              <w:rPr>
                <w:rFonts w:cs="Times New Roman"/>
                <w:b/>
                <w:i/>
                <w:w w:val="100"/>
                <w:kern w:val="2"/>
                <w:sz w:val="24"/>
                <w:szCs w:val="24"/>
              </w:rPr>
            </w:pPr>
            <w:r w:rsidRPr="00285553">
              <w:rPr>
                <w:rFonts w:cs="Times New Roman"/>
                <w:i/>
                <w:w w:val="100"/>
                <w:kern w:val="2"/>
                <w:sz w:val="24"/>
                <w:szCs w:val="24"/>
              </w:rPr>
              <w:t>18.000</w:t>
            </w:r>
          </w:p>
        </w:tc>
      </w:tr>
      <w:tr w:rsidR="00285553" w:rsidRPr="00285553" w14:paraId="2217F88E" w14:textId="77777777" w:rsidTr="00972EF7">
        <w:trPr>
          <w:trHeight w:val="2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5103E1BA" w14:textId="77777777" w:rsidR="00FE28EE" w:rsidRPr="00285553" w:rsidRDefault="00FE28EE" w:rsidP="00285553">
            <w:pPr>
              <w:spacing w:before="40" w:after="40"/>
              <w:jc w:val="center"/>
              <w:rPr>
                <w:rFonts w:cs="Times New Roman"/>
                <w:b/>
                <w:i/>
                <w:w w:val="100"/>
                <w:kern w:val="2"/>
                <w:sz w:val="24"/>
                <w:szCs w:val="24"/>
              </w:rPr>
            </w:pPr>
            <w:r w:rsidRPr="00285553">
              <w:rPr>
                <w:rFonts w:cs="Times New Roman"/>
                <w:i/>
                <w:w w:val="100"/>
                <w:kern w:val="2"/>
                <w:sz w:val="24"/>
                <w:szCs w:val="24"/>
              </w:rPr>
              <w:t>3.3</w:t>
            </w:r>
          </w:p>
        </w:tc>
        <w:tc>
          <w:tcPr>
            <w:tcW w:w="2914" w:type="dxa"/>
            <w:tcBorders>
              <w:top w:val="nil"/>
              <w:left w:val="nil"/>
              <w:bottom w:val="single" w:sz="4" w:space="0" w:color="auto"/>
              <w:right w:val="single" w:sz="4" w:space="0" w:color="auto"/>
            </w:tcBorders>
            <w:shd w:val="clear" w:color="auto" w:fill="auto"/>
            <w:vAlign w:val="center"/>
            <w:hideMark/>
          </w:tcPr>
          <w:p w14:paraId="1CF76B2C" w14:textId="181E9E34" w:rsidR="00FE28EE" w:rsidRPr="00285553" w:rsidRDefault="00FE28EE" w:rsidP="00972EF7">
            <w:pPr>
              <w:spacing w:before="40" w:after="40"/>
              <w:jc w:val="both"/>
              <w:rPr>
                <w:rFonts w:cs="Times New Roman"/>
                <w:b/>
                <w:i/>
                <w:w w:val="100"/>
                <w:kern w:val="2"/>
                <w:sz w:val="24"/>
                <w:szCs w:val="24"/>
              </w:rPr>
            </w:pPr>
            <w:r w:rsidRPr="00285553">
              <w:rPr>
                <w:rFonts w:cs="Times New Roman"/>
                <w:i/>
                <w:w w:val="100"/>
                <w:kern w:val="2"/>
                <w:sz w:val="24"/>
                <w:szCs w:val="24"/>
              </w:rPr>
              <w:t xml:space="preserve">Tháp lưu tro cốt </w:t>
            </w:r>
            <w:r w:rsidR="00121B7F" w:rsidRPr="00285553">
              <w:rPr>
                <w:rFonts w:cs="Times New Roman"/>
                <w:i/>
                <w:w w:val="100"/>
                <w:kern w:val="2"/>
                <w:sz w:val="24"/>
                <w:szCs w:val="24"/>
              </w:rPr>
              <w:t>0</w:t>
            </w:r>
            <w:r w:rsidRPr="00285553">
              <w:rPr>
                <w:rFonts w:cs="Times New Roman"/>
                <w:i/>
                <w:w w:val="100"/>
                <w:kern w:val="2"/>
                <w:sz w:val="24"/>
                <w:szCs w:val="24"/>
              </w:rPr>
              <w:t>9 tầng</w:t>
            </w:r>
          </w:p>
        </w:tc>
        <w:tc>
          <w:tcPr>
            <w:tcW w:w="991" w:type="dxa"/>
            <w:tcBorders>
              <w:top w:val="nil"/>
              <w:left w:val="nil"/>
              <w:bottom w:val="single" w:sz="4" w:space="0" w:color="auto"/>
              <w:right w:val="single" w:sz="4" w:space="0" w:color="auto"/>
            </w:tcBorders>
            <w:shd w:val="clear" w:color="auto" w:fill="auto"/>
            <w:noWrap/>
            <w:vAlign w:val="center"/>
            <w:hideMark/>
          </w:tcPr>
          <w:p w14:paraId="5AD73F37" w14:textId="77777777" w:rsidR="00FE28EE" w:rsidRPr="00285553" w:rsidRDefault="00FE28EE" w:rsidP="00285553">
            <w:pPr>
              <w:spacing w:before="40" w:after="40"/>
              <w:jc w:val="center"/>
              <w:rPr>
                <w:rFonts w:cs="Times New Roman"/>
                <w:b/>
                <w:i/>
                <w:w w:val="100"/>
                <w:kern w:val="2"/>
                <w:sz w:val="24"/>
                <w:szCs w:val="24"/>
              </w:rPr>
            </w:pPr>
            <w:r w:rsidRPr="00285553">
              <w:rPr>
                <w:rFonts w:cs="Times New Roman"/>
                <w:i/>
                <w:w w:val="100"/>
                <w:kern w:val="2"/>
                <w:sz w:val="24"/>
                <w:szCs w:val="24"/>
              </w:rPr>
              <w:t>TLT</w:t>
            </w:r>
          </w:p>
        </w:tc>
        <w:tc>
          <w:tcPr>
            <w:tcW w:w="1418" w:type="dxa"/>
            <w:tcBorders>
              <w:top w:val="nil"/>
              <w:left w:val="nil"/>
              <w:bottom w:val="single" w:sz="4" w:space="0" w:color="auto"/>
              <w:right w:val="single" w:sz="4" w:space="0" w:color="auto"/>
            </w:tcBorders>
            <w:shd w:val="clear" w:color="auto" w:fill="auto"/>
            <w:noWrap/>
            <w:vAlign w:val="center"/>
            <w:hideMark/>
          </w:tcPr>
          <w:p w14:paraId="0EA0FEB8" w14:textId="77777777" w:rsidR="00FE28EE" w:rsidRPr="00285553" w:rsidRDefault="00FE28EE" w:rsidP="00285553">
            <w:pPr>
              <w:spacing w:before="40" w:after="40"/>
              <w:jc w:val="right"/>
              <w:rPr>
                <w:rFonts w:cs="Times New Roman"/>
                <w:b/>
                <w:i/>
                <w:w w:val="100"/>
                <w:kern w:val="2"/>
                <w:sz w:val="24"/>
                <w:szCs w:val="24"/>
              </w:rPr>
            </w:pPr>
            <w:r w:rsidRPr="00285553">
              <w:rPr>
                <w:rFonts w:cs="Times New Roman"/>
                <w:i/>
                <w:w w:val="100"/>
                <w:kern w:val="2"/>
                <w:sz w:val="24"/>
                <w:szCs w:val="24"/>
              </w:rPr>
              <w:t>2.721,70</w:t>
            </w:r>
          </w:p>
        </w:tc>
        <w:tc>
          <w:tcPr>
            <w:tcW w:w="876" w:type="dxa"/>
            <w:tcBorders>
              <w:top w:val="nil"/>
              <w:left w:val="nil"/>
              <w:bottom w:val="single" w:sz="4" w:space="0" w:color="auto"/>
              <w:right w:val="single" w:sz="4" w:space="0" w:color="auto"/>
            </w:tcBorders>
            <w:shd w:val="clear" w:color="auto" w:fill="auto"/>
            <w:noWrap/>
            <w:vAlign w:val="center"/>
            <w:hideMark/>
          </w:tcPr>
          <w:p w14:paraId="5158953C" w14:textId="77777777" w:rsidR="00FE28EE" w:rsidRPr="00285553" w:rsidRDefault="00FE28EE" w:rsidP="00285553">
            <w:pPr>
              <w:spacing w:before="40" w:after="40"/>
              <w:jc w:val="right"/>
              <w:rPr>
                <w:rFonts w:cs="Times New Roman"/>
                <w:b/>
                <w:i/>
                <w:w w:val="100"/>
                <w:kern w:val="2"/>
                <w:sz w:val="24"/>
                <w:szCs w:val="24"/>
              </w:rPr>
            </w:pPr>
            <w:r w:rsidRPr="00285553">
              <w:rPr>
                <w:rFonts w:cs="Times New Roman"/>
                <w:i/>
                <w:w w:val="100"/>
                <w:kern w:val="2"/>
                <w:sz w:val="24"/>
                <w:szCs w:val="24"/>
              </w:rPr>
              <w:t>0,47</w:t>
            </w:r>
          </w:p>
        </w:tc>
        <w:tc>
          <w:tcPr>
            <w:tcW w:w="953" w:type="dxa"/>
            <w:tcBorders>
              <w:top w:val="nil"/>
              <w:left w:val="nil"/>
              <w:bottom w:val="single" w:sz="4" w:space="0" w:color="auto"/>
              <w:right w:val="single" w:sz="4" w:space="0" w:color="auto"/>
            </w:tcBorders>
            <w:shd w:val="clear" w:color="auto" w:fill="auto"/>
            <w:noWrap/>
            <w:vAlign w:val="center"/>
            <w:hideMark/>
          </w:tcPr>
          <w:p w14:paraId="4E620812" w14:textId="77777777" w:rsidR="00FE28EE" w:rsidRPr="00285553" w:rsidRDefault="00FE28EE" w:rsidP="00285553">
            <w:pPr>
              <w:spacing w:before="40" w:after="40"/>
              <w:jc w:val="right"/>
              <w:rPr>
                <w:rFonts w:cs="Times New Roman"/>
                <w:b/>
                <w:i/>
                <w:w w:val="100"/>
                <w:kern w:val="2"/>
                <w:sz w:val="24"/>
                <w:szCs w:val="24"/>
              </w:rPr>
            </w:pPr>
            <w:r w:rsidRPr="00285553">
              <w:rPr>
                <w:rFonts w:cs="Times New Roman"/>
                <w:i/>
                <w:w w:val="100"/>
                <w:kern w:val="2"/>
                <w:sz w:val="24"/>
                <w:szCs w:val="24"/>
              </w:rPr>
              <w:t>80</w:t>
            </w:r>
          </w:p>
        </w:tc>
        <w:tc>
          <w:tcPr>
            <w:tcW w:w="865" w:type="dxa"/>
            <w:tcBorders>
              <w:top w:val="nil"/>
              <w:left w:val="nil"/>
              <w:bottom w:val="single" w:sz="4" w:space="0" w:color="auto"/>
              <w:right w:val="single" w:sz="4" w:space="0" w:color="auto"/>
            </w:tcBorders>
            <w:shd w:val="clear" w:color="auto" w:fill="auto"/>
            <w:noWrap/>
            <w:vAlign w:val="center"/>
            <w:hideMark/>
          </w:tcPr>
          <w:p w14:paraId="21DC7C3F" w14:textId="77777777" w:rsidR="00FE28EE" w:rsidRPr="00285553" w:rsidRDefault="00FE28EE" w:rsidP="00285553">
            <w:pPr>
              <w:spacing w:before="40" w:after="40"/>
              <w:jc w:val="center"/>
              <w:rPr>
                <w:rFonts w:cs="Times New Roman"/>
                <w:b/>
                <w:i/>
                <w:w w:val="100"/>
                <w:kern w:val="2"/>
                <w:sz w:val="24"/>
                <w:szCs w:val="24"/>
              </w:rPr>
            </w:pPr>
            <w:r w:rsidRPr="00285553">
              <w:rPr>
                <w:rFonts w:cs="Times New Roman"/>
                <w:i/>
                <w:w w:val="100"/>
                <w:kern w:val="2"/>
                <w:sz w:val="24"/>
                <w:szCs w:val="24"/>
              </w:rPr>
              <w:t>9</w:t>
            </w:r>
          </w:p>
        </w:tc>
        <w:tc>
          <w:tcPr>
            <w:tcW w:w="1134" w:type="dxa"/>
            <w:tcBorders>
              <w:top w:val="nil"/>
              <w:left w:val="nil"/>
              <w:bottom w:val="single" w:sz="4" w:space="0" w:color="auto"/>
              <w:right w:val="single" w:sz="4" w:space="0" w:color="auto"/>
            </w:tcBorders>
            <w:shd w:val="clear" w:color="auto" w:fill="auto"/>
            <w:noWrap/>
            <w:vAlign w:val="center"/>
            <w:hideMark/>
          </w:tcPr>
          <w:p w14:paraId="22975155" w14:textId="77777777" w:rsidR="00FE28EE" w:rsidRPr="00285553" w:rsidRDefault="00FE28EE" w:rsidP="00285553">
            <w:pPr>
              <w:spacing w:before="40" w:after="40"/>
              <w:jc w:val="right"/>
              <w:rPr>
                <w:rFonts w:cs="Times New Roman"/>
                <w:b/>
                <w:i/>
                <w:w w:val="100"/>
                <w:kern w:val="2"/>
                <w:sz w:val="24"/>
                <w:szCs w:val="24"/>
              </w:rPr>
            </w:pPr>
            <w:r w:rsidRPr="00285553">
              <w:rPr>
                <w:rFonts w:cs="Times New Roman"/>
                <w:i/>
                <w:w w:val="100"/>
                <w:kern w:val="2"/>
                <w:sz w:val="24"/>
                <w:szCs w:val="24"/>
              </w:rPr>
              <w:t>36.000</w:t>
            </w:r>
          </w:p>
        </w:tc>
      </w:tr>
      <w:tr w:rsidR="00285553" w:rsidRPr="00285553" w14:paraId="220A428E" w14:textId="77777777" w:rsidTr="00972EF7">
        <w:trPr>
          <w:trHeight w:val="2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0CA72ECA" w14:textId="77777777" w:rsidR="00FE28EE" w:rsidRPr="00285553" w:rsidRDefault="00FE28EE" w:rsidP="00285553">
            <w:pPr>
              <w:spacing w:before="40" w:after="40"/>
              <w:jc w:val="center"/>
              <w:rPr>
                <w:rFonts w:cs="Times New Roman"/>
                <w:b/>
                <w:i/>
                <w:w w:val="100"/>
                <w:kern w:val="2"/>
                <w:sz w:val="24"/>
                <w:szCs w:val="24"/>
              </w:rPr>
            </w:pPr>
            <w:r w:rsidRPr="00285553">
              <w:rPr>
                <w:rFonts w:cs="Times New Roman"/>
                <w:i/>
                <w:w w:val="100"/>
                <w:kern w:val="2"/>
                <w:sz w:val="24"/>
                <w:szCs w:val="24"/>
              </w:rPr>
              <w:t>3.4</w:t>
            </w:r>
          </w:p>
        </w:tc>
        <w:tc>
          <w:tcPr>
            <w:tcW w:w="2914" w:type="dxa"/>
            <w:tcBorders>
              <w:top w:val="nil"/>
              <w:left w:val="nil"/>
              <w:bottom w:val="single" w:sz="4" w:space="0" w:color="auto"/>
              <w:right w:val="single" w:sz="4" w:space="0" w:color="auto"/>
            </w:tcBorders>
            <w:shd w:val="clear" w:color="auto" w:fill="auto"/>
            <w:noWrap/>
            <w:vAlign w:val="center"/>
            <w:hideMark/>
          </w:tcPr>
          <w:p w14:paraId="04BAAEA3" w14:textId="69A7E1BE" w:rsidR="00FE28EE" w:rsidRPr="00285553" w:rsidRDefault="00FE28EE" w:rsidP="00972EF7">
            <w:pPr>
              <w:spacing w:before="40" w:after="40"/>
              <w:jc w:val="both"/>
              <w:rPr>
                <w:rFonts w:cs="Times New Roman"/>
                <w:b/>
                <w:i/>
                <w:w w:val="100"/>
                <w:kern w:val="2"/>
                <w:sz w:val="24"/>
                <w:szCs w:val="24"/>
              </w:rPr>
            </w:pPr>
            <w:r w:rsidRPr="00285553">
              <w:rPr>
                <w:rFonts w:cs="Times New Roman"/>
                <w:i/>
                <w:w w:val="100"/>
                <w:kern w:val="2"/>
                <w:sz w:val="24"/>
                <w:szCs w:val="24"/>
              </w:rPr>
              <w:t xml:space="preserve">Nhà lưu tro cốt </w:t>
            </w:r>
            <w:r w:rsidR="00121B7F" w:rsidRPr="00285553">
              <w:rPr>
                <w:rFonts w:cs="Times New Roman"/>
                <w:i/>
                <w:w w:val="100"/>
                <w:kern w:val="2"/>
                <w:sz w:val="24"/>
                <w:szCs w:val="24"/>
              </w:rPr>
              <w:t>0</w:t>
            </w:r>
            <w:r w:rsidRPr="00285553">
              <w:rPr>
                <w:rFonts w:cs="Times New Roman"/>
                <w:i/>
                <w:w w:val="100"/>
                <w:kern w:val="2"/>
                <w:sz w:val="24"/>
                <w:szCs w:val="24"/>
              </w:rPr>
              <w:t>3 tầng</w:t>
            </w:r>
          </w:p>
        </w:tc>
        <w:tc>
          <w:tcPr>
            <w:tcW w:w="991" w:type="dxa"/>
            <w:tcBorders>
              <w:top w:val="nil"/>
              <w:left w:val="nil"/>
              <w:bottom w:val="single" w:sz="4" w:space="0" w:color="auto"/>
              <w:right w:val="single" w:sz="4" w:space="0" w:color="auto"/>
            </w:tcBorders>
            <w:shd w:val="clear" w:color="auto" w:fill="auto"/>
            <w:noWrap/>
            <w:vAlign w:val="center"/>
            <w:hideMark/>
          </w:tcPr>
          <w:p w14:paraId="08CA5FFC" w14:textId="77777777" w:rsidR="00FE28EE" w:rsidRPr="00285553" w:rsidRDefault="00FE28EE" w:rsidP="00285553">
            <w:pPr>
              <w:spacing w:before="40" w:after="40"/>
              <w:jc w:val="center"/>
              <w:rPr>
                <w:rFonts w:cs="Times New Roman"/>
                <w:b/>
                <w:i/>
                <w:w w:val="100"/>
                <w:kern w:val="2"/>
                <w:sz w:val="24"/>
                <w:szCs w:val="24"/>
              </w:rPr>
            </w:pPr>
            <w:r w:rsidRPr="00285553">
              <w:rPr>
                <w:rFonts w:cs="Times New Roman"/>
                <w:i/>
                <w:w w:val="100"/>
                <w:kern w:val="2"/>
                <w:sz w:val="24"/>
                <w:szCs w:val="24"/>
              </w:rPr>
              <w:t>NLT</w:t>
            </w:r>
          </w:p>
        </w:tc>
        <w:tc>
          <w:tcPr>
            <w:tcW w:w="1418" w:type="dxa"/>
            <w:tcBorders>
              <w:top w:val="nil"/>
              <w:left w:val="nil"/>
              <w:bottom w:val="single" w:sz="4" w:space="0" w:color="auto"/>
              <w:right w:val="single" w:sz="4" w:space="0" w:color="auto"/>
            </w:tcBorders>
            <w:shd w:val="clear" w:color="auto" w:fill="auto"/>
            <w:noWrap/>
            <w:vAlign w:val="center"/>
            <w:hideMark/>
          </w:tcPr>
          <w:p w14:paraId="56D105EF" w14:textId="77777777" w:rsidR="00FE28EE" w:rsidRPr="00285553" w:rsidRDefault="00FE28EE" w:rsidP="00285553">
            <w:pPr>
              <w:spacing w:before="40" w:after="40"/>
              <w:jc w:val="right"/>
              <w:rPr>
                <w:rFonts w:cs="Times New Roman"/>
                <w:b/>
                <w:i/>
                <w:w w:val="100"/>
                <w:kern w:val="2"/>
                <w:sz w:val="24"/>
                <w:szCs w:val="24"/>
              </w:rPr>
            </w:pPr>
            <w:r w:rsidRPr="00285553">
              <w:rPr>
                <w:rFonts w:cs="Times New Roman"/>
                <w:i/>
                <w:w w:val="100"/>
                <w:kern w:val="2"/>
                <w:sz w:val="24"/>
                <w:szCs w:val="24"/>
              </w:rPr>
              <w:t>5.292,00</w:t>
            </w:r>
          </w:p>
        </w:tc>
        <w:tc>
          <w:tcPr>
            <w:tcW w:w="876" w:type="dxa"/>
            <w:tcBorders>
              <w:top w:val="nil"/>
              <w:left w:val="nil"/>
              <w:bottom w:val="single" w:sz="4" w:space="0" w:color="auto"/>
              <w:right w:val="single" w:sz="4" w:space="0" w:color="auto"/>
            </w:tcBorders>
            <w:shd w:val="clear" w:color="auto" w:fill="auto"/>
            <w:noWrap/>
            <w:vAlign w:val="center"/>
            <w:hideMark/>
          </w:tcPr>
          <w:p w14:paraId="2BDD954A" w14:textId="77777777" w:rsidR="00FE28EE" w:rsidRPr="00285553" w:rsidRDefault="00FE28EE" w:rsidP="00285553">
            <w:pPr>
              <w:spacing w:before="40" w:after="40"/>
              <w:jc w:val="right"/>
              <w:rPr>
                <w:rFonts w:cs="Times New Roman"/>
                <w:b/>
                <w:i/>
                <w:w w:val="100"/>
                <w:kern w:val="2"/>
                <w:sz w:val="24"/>
                <w:szCs w:val="24"/>
              </w:rPr>
            </w:pPr>
            <w:r w:rsidRPr="00285553">
              <w:rPr>
                <w:rFonts w:cs="Times New Roman"/>
                <w:i/>
                <w:w w:val="100"/>
                <w:kern w:val="2"/>
                <w:sz w:val="24"/>
                <w:szCs w:val="24"/>
              </w:rPr>
              <w:t>0,91</w:t>
            </w:r>
          </w:p>
        </w:tc>
        <w:tc>
          <w:tcPr>
            <w:tcW w:w="953" w:type="dxa"/>
            <w:tcBorders>
              <w:top w:val="nil"/>
              <w:left w:val="nil"/>
              <w:bottom w:val="single" w:sz="4" w:space="0" w:color="auto"/>
              <w:right w:val="single" w:sz="4" w:space="0" w:color="auto"/>
            </w:tcBorders>
            <w:shd w:val="clear" w:color="auto" w:fill="auto"/>
            <w:noWrap/>
            <w:vAlign w:val="center"/>
            <w:hideMark/>
          </w:tcPr>
          <w:p w14:paraId="6EB50E33" w14:textId="77777777" w:rsidR="00FE28EE" w:rsidRPr="00285553" w:rsidRDefault="00FE28EE" w:rsidP="00285553">
            <w:pPr>
              <w:spacing w:before="40" w:after="40"/>
              <w:jc w:val="right"/>
              <w:rPr>
                <w:rFonts w:cs="Times New Roman"/>
                <w:b/>
                <w:i/>
                <w:w w:val="100"/>
                <w:kern w:val="2"/>
                <w:sz w:val="24"/>
                <w:szCs w:val="24"/>
              </w:rPr>
            </w:pPr>
            <w:r w:rsidRPr="00285553">
              <w:rPr>
                <w:rFonts w:cs="Times New Roman"/>
                <w:i/>
                <w:w w:val="100"/>
                <w:kern w:val="2"/>
                <w:sz w:val="24"/>
                <w:szCs w:val="24"/>
              </w:rPr>
              <w:t>80</w:t>
            </w:r>
          </w:p>
        </w:tc>
        <w:tc>
          <w:tcPr>
            <w:tcW w:w="865" w:type="dxa"/>
            <w:tcBorders>
              <w:top w:val="nil"/>
              <w:left w:val="nil"/>
              <w:bottom w:val="single" w:sz="4" w:space="0" w:color="auto"/>
              <w:right w:val="single" w:sz="4" w:space="0" w:color="auto"/>
            </w:tcBorders>
            <w:shd w:val="clear" w:color="auto" w:fill="auto"/>
            <w:noWrap/>
            <w:vAlign w:val="center"/>
            <w:hideMark/>
          </w:tcPr>
          <w:p w14:paraId="32EE9DF5" w14:textId="77777777" w:rsidR="00FE28EE" w:rsidRPr="00285553" w:rsidRDefault="00FE28EE" w:rsidP="00285553">
            <w:pPr>
              <w:spacing w:before="40" w:after="40"/>
              <w:jc w:val="center"/>
              <w:rPr>
                <w:rFonts w:cs="Times New Roman"/>
                <w:b/>
                <w:i/>
                <w:w w:val="100"/>
                <w:kern w:val="2"/>
                <w:sz w:val="24"/>
                <w:szCs w:val="24"/>
              </w:rPr>
            </w:pPr>
            <w:r w:rsidRPr="00285553">
              <w:rPr>
                <w:rFonts w:cs="Times New Roman"/>
                <w:i/>
                <w:w w:val="100"/>
                <w:kern w:val="2"/>
                <w:sz w:val="24"/>
                <w:szCs w:val="24"/>
              </w:rPr>
              <w:t>3</w:t>
            </w:r>
          </w:p>
        </w:tc>
        <w:tc>
          <w:tcPr>
            <w:tcW w:w="1134" w:type="dxa"/>
            <w:tcBorders>
              <w:top w:val="nil"/>
              <w:left w:val="nil"/>
              <w:bottom w:val="single" w:sz="4" w:space="0" w:color="auto"/>
              <w:right w:val="single" w:sz="4" w:space="0" w:color="auto"/>
            </w:tcBorders>
            <w:shd w:val="clear" w:color="auto" w:fill="auto"/>
            <w:noWrap/>
            <w:vAlign w:val="center"/>
            <w:hideMark/>
          </w:tcPr>
          <w:p w14:paraId="072E9B58" w14:textId="77777777" w:rsidR="00FE28EE" w:rsidRPr="00285553" w:rsidRDefault="00FE28EE" w:rsidP="00285553">
            <w:pPr>
              <w:spacing w:before="40" w:after="40"/>
              <w:jc w:val="right"/>
              <w:rPr>
                <w:rFonts w:cs="Times New Roman"/>
                <w:b/>
                <w:i/>
                <w:w w:val="100"/>
                <w:kern w:val="2"/>
                <w:sz w:val="24"/>
                <w:szCs w:val="24"/>
              </w:rPr>
            </w:pPr>
            <w:r w:rsidRPr="00285553">
              <w:rPr>
                <w:rFonts w:cs="Times New Roman"/>
                <w:i/>
                <w:w w:val="100"/>
                <w:kern w:val="2"/>
                <w:sz w:val="24"/>
                <w:szCs w:val="24"/>
              </w:rPr>
              <w:t>42.000</w:t>
            </w:r>
          </w:p>
        </w:tc>
      </w:tr>
      <w:tr w:rsidR="00285553" w:rsidRPr="00285553" w14:paraId="5B0B608D" w14:textId="77777777" w:rsidTr="00972EF7">
        <w:trPr>
          <w:trHeight w:val="2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7EA81547" w14:textId="77777777" w:rsidR="00FE28EE" w:rsidRPr="00285553" w:rsidRDefault="00FE28EE" w:rsidP="00285553">
            <w:pPr>
              <w:spacing w:before="40" w:after="40"/>
              <w:jc w:val="center"/>
              <w:rPr>
                <w:rFonts w:cs="Times New Roman"/>
                <w:b/>
                <w:i/>
                <w:w w:val="100"/>
                <w:kern w:val="2"/>
                <w:sz w:val="24"/>
                <w:szCs w:val="24"/>
              </w:rPr>
            </w:pPr>
            <w:r w:rsidRPr="00285553">
              <w:rPr>
                <w:rFonts w:cs="Times New Roman"/>
                <w:i/>
                <w:w w:val="100"/>
                <w:kern w:val="2"/>
                <w:sz w:val="24"/>
                <w:szCs w:val="24"/>
              </w:rPr>
              <w:t>3.5</w:t>
            </w:r>
          </w:p>
        </w:tc>
        <w:tc>
          <w:tcPr>
            <w:tcW w:w="2914" w:type="dxa"/>
            <w:tcBorders>
              <w:top w:val="nil"/>
              <w:left w:val="nil"/>
              <w:bottom w:val="single" w:sz="4" w:space="0" w:color="auto"/>
              <w:right w:val="single" w:sz="4" w:space="0" w:color="auto"/>
            </w:tcBorders>
            <w:shd w:val="clear" w:color="auto" w:fill="auto"/>
            <w:noWrap/>
            <w:vAlign w:val="center"/>
            <w:hideMark/>
          </w:tcPr>
          <w:p w14:paraId="114540E1" w14:textId="688C2058" w:rsidR="00FE28EE" w:rsidRPr="00285553" w:rsidRDefault="00FE28EE" w:rsidP="00972EF7">
            <w:pPr>
              <w:spacing w:before="40" w:after="40"/>
              <w:jc w:val="both"/>
              <w:rPr>
                <w:rFonts w:cs="Times New Roman"/>
                <w:b/>
                <w:i/>
                <w:w w:val="100"/>
                <w:kern w:val="2"/>
                <w:sz w:val="24"/>
                <w:szCs w:val="24"/>
              </w:rPr>
            </w:pPr>
            <w:r w:rsidRPr="00285553">
              <w:rPr>
                <w:rFonts w:cs="Times New Roman"/>
                <w:i/>
                <w:w w:val="100"/>
                <w:kern w:val="2"/>
                <w:sz w:val="24"/>
                <w:szCs w:val="24"/>
              </w:rPr>
              <w:t xml:space="preserve">Nhà lưu tro cốt </w:t>
            </w:r>
            <w:r w:rsidR="00121B7F" w:rsidRPr="00285553">
              <w:rPr>
                <w:rFonts w:cs="Times New Roman"/>
                <w:i/>
                <w:w w:val="100"/>
                <w:kern w:val="2"/>
                <w:sz w:val="24"/>
                <w:szCs w:val="24"/>
              </w:rPr>
              <w:t>0</w:t>
            </w:r>
            <w:r w:rsidRPr="00285553">
              <w:rPr>
                <w:rFonts w:cs="Times New Roman"/>
                <w:i/>
                <w:w w:val="100"/>
                <w:kern w:val="2"/>
                <w:sz w:val="24"/>
                <w:szCs w:val="24"/>
              </w:rPr>
              <w:t>6 tầng</w:t>
            </w:r>
          </w:p>
        </w:tc>
        <w:tc>
          <w:tcPr>
            <w:tcW w:w="991" w:type="dxa"/>
            <w:tcBorders>
              <w:top w:val="nil"/>
              <w:left w:val="nil"/>
              <w:bottom w:val="single" w:sz="4" w:space="0" w:color="auto"/>
              <w:right w:val="single" w:sz="4" w:space="0" w:color="auto"/>
            </w:tcBorders>
            <w:shd w:val="clear" w:color="auto" w:fill="auto"/>
            <w:noWrap/>
            <w:vAlign w:val="center"/>
            <w:hideMark/>
          </w:tcPr>
          <w:p w14:paraId="28D6A36C" w14:textId="77777777" w:rsidR="00FE28EE" w:rsidRPr="00285553" w:rsidRDefault="00FE28EE" w:rsidP="00285553">
            <w:pPr>
              <w:spacing w:before="40" w:after="40"/>
              <w:jc w:val="center"/>
              <w:rPr>
                <w:rFonts w:cs="Times New Roman"/>
                <w:b/>
                <w:i/>
                <w:w w:val="100"/>
                <w:kern w:val="2"/>
                <w:sz w:val="24"/>
                <w:szCs w:val="24"/>
              </w:rPr>
            </w:pPr>
            <w:r w:rsidRPr="00285553">
              <w:rPr>
                <w:rFonts w:cs="Times New Roman"/>
                <w:i/>
                <w:w w:val="100"/>
                <w:kern w:val="2"/>
                <w:sz w:val="24"/>
                <w:szCs w:val="24"/>
              </w:rPr>
              <w:t>NLT</w:t>
            </w:r>
          </w:p>
        </w:tc>
        <w:tc>
          <w:tcPr>
            <w:tcW w:w="1418" w:type="dxa"/>
            <w:tcBorders>
              <w:top w:val="nil"/>
              <w:left w:val="nil"/>
              <w:bottom w:val="single" w:sz="4" w:space="0" w:color="auto"/>
              <w:right w:val="single" w:sz="4" w:space="0" w:color="auto"/>
            </w:tcBorders>
            <w:shd w:val="clear" w:color="auto" w:fill="auto"/>
            <w:noWrap/>
            <w:vAlign w:val="center"/>
            <w:hideMark/>
          </w:tcPr>
          <w:p w14:paraId="4D483C1A" w14:textId="77777777" w:rsidR="00FE28EE" w:rsidRPr="00285553" w:rsidRDefault="00FE28EE" w:rsidP="00285553">
            <w:pPr>
              <w:spacing w:before="40" w:after="40"/>
              <w:jc w:val="right"/>
              <w:rPr>
                <w:rFonts w:cs="Times New Roman"/>
                <w:b/>
                <w:i/>
                <w:w w:val="100"/>
                <w:kern w:val="2"/>
                <w:sz w:val="24"/>
                <w:szCs w:val="24"/>
              </w:rPr>
            </w:pPr>
            <w:r w:rsidRPr="00285553">
              <w:rPr>
                <w:rFonts w:cs="Times New Roman"/>
                <w:i/>
                <w:w w:val="100"/>
                <w:kern w:val="2"/>
                <w:sz w:val="24"/>
                <w:szCs w:val="24"/>
              </w:rPr>
              <w:t>3.402,00</w:t>
            </w:r>
          </w:p>
        </w:tc>
        <w:tc>
          <w:tcPr>
            <w:tcW w:w="876" w:type="dxa"/>
            <w:tcBorders>
              <w:top w:val="nil"/>
              <w:left w:val="nil"/>
              <w:bottom w:val="single" w:sz="4" w:space="0" w:color="auto"/>
              <w:right w:val="single" w:sz="4" w:space="0" w:color="auto"/>
            </w:tcBorders>
            <w:shd w:val="clear" w:color="auto" w:fill="auto"/>
            <w:noWrap/>
            <w:vAlign w:val="center"/>
            <w:hideMark/>
          </w:tcPr>
          <w:p w14:paraId="6736916D" w14:textId="77777777" w:rsidR="00FE28EE" w:rsidRPr="00285553" w:rsidRDefault="00FE28EE" w:rsidP="00285553">
            <w:pPr>
              <w:spacing w:before="40" w:after="40"/>
              <w:jc w:val="right"/>
              <w:rPr>
                <w:rFonts w:cs="Times New Roman"/>
                <w:b/>
                <w:i/>
                <w:w w:val="100"/>
                <w:kern w:val="2"/>
                <w:sz w:val="24"/>
                <w:szCs w:val="24"/>
              </w:rPr>
            </w:pPr>
            <w:r w:rsidRPr="00285553">
              <w:rPr>
                <w:rFonts w:cs="Times New Roman"/>
                <w:i/>
                <w:w w:val="100"/>
                <w:kern w:val="2"/>
                <w:sz w:val="24"/>
                <w:szCs w:val="24"/>
              </w:rPr>
              <w:t>0,59</w:t>
            </w:r>
          </w:p>
        </w:tc>
        <w:tc>
          <w:tcPr>
            <w:tcW w:w="953" w:type="dxa"/>
            <w:tcBorders>
              <w:top w:val="nil"/>
              <w:left w:val="nil"/>
              <w:bottom w:val="single" w:sz="4" w:space="0" w:color="auto"/>
              <w:right w:val="single" w:sz="4" w:space="0" w:color="auto"/>
            </w:tcBorders>
            <w:shd w:val="clear" w:color="auto" w:fill="auto"/>
            <w:noWrap/>
            <w:vAlign w:val="center"/>
            <w:hideMark/>
          </w:tcPr>
          <w:p w14:paraId="3375F696" w14:textId="77777777" w:rsidR="00FE28EE" w:rsidRPr="00285553" w:rsidRDefault="00FE28EE" w:rsidP="00285553">
            <w:pPr>
              <w:spacing w:before="40" w:after="40"/>
              <w:jc w:val="right"/>
              <w:rPr>
                <w:rFonts w:cs="Times New Roman"/>
                <w:b/>
                <w:i/>
                <w:w w:val="100"/>
                <w:kern w:val="2"/>
                <w:sz w:val="24"/>
                <w:szCs w:val="24"/>
              </w:rPr>
            </w:pPr>
            <w:r w:rsidRPr="00285553">
              <w:rPr>
                <w:rFonts w:cs="Times New Roman"/>
                <w:i/>
                <w:w w:val="100"/>
                <w:kern w:val="2"/>
                <w:sz w:val="24"/>
                <w:szCs w:val="24"/>
              </w:rPr>
              <w:t>80</w:t>
            </w:r>
          </w:p>
        </w:tc>
        <w:tc>
          <w:tcPr>
            <w:tcW w:w="865" w:type="dxa"/>
            <w:tcBorders>
              <w:top w:val="nil"/>
              <w:left w:val="nil"/>
              <w:bottom w:val="single" w:sz="4" w:space="0" w:color="auto"/>
              <w:right w:val="single" w:sz="4" w:space="0" w:color="auto"/>
            </w:tcBorders>
            <w:shd w:val="clear" w:color="auto" w:fill="auto"/>
            <w:noWrap/>
            <w:vAlign w:val="center"/>
            <w:hideMark/>
          </w:tcPr>
          <w:p w14:paraId="4F81B939" w14:textId="77777777" w:rsidR="00FE28EE" w:rsidRPr="00285553" w:rsidRDefault="00FE28EE" w:rsidP="00285553">
            <w:pPr>
              <w:spacing w:before="40" w:after="40"/>
              <w:jc w:val="center"/>
              <w:rPr>
                <w:rFonts w:cs="Times New Roman"/>
                <w:b/>
                <w:i/>
                <w:w w:val="100"/>
                <w:kern w:val="2"/>
                <w:sz w:val="24"/>
                <w:szCs w:val="24"/>
              </w:rPr>
            </w:pPr>
            <w:r w:rsidRPr="00285553">
              <w:rPr>
                <w:rFonts w:cs="Times New Roman"/>
                <w:i/>
                <w:w w:val="100"/>
                <w:kern w:val="2"/>
                <w:sz w:val="24"/>
                <w:szCs w:val="24"/>
              </w:rPr>
              <w:t>6</w:t>
            </w:r>
          </w:p>
        </w:tc>
        <w:tc>
          <w:tcPr>
            <w:tcW w:w="1134" w:type="dxa"/>
            <w:tcBorders>
              <w:top w:val="nil"/>
              <w:left w:val="nil"/>
              <w:bottom w:val="single" w:sz="4" w:space="0" w:color="auto"/>
              <w:right w:val="single" w:sz="4" w:space="0" w:color="auto"/>
            </w:tcBorders>
            <w:shd w:val="clear" w:color="auto" w:fill="auto"/>
            <w:noWrap/>
            <w:vAlign w:val="center"/>
            <w:hideMark/>
          </w:tcPr>
          <w:p w14:paraId="3EABACA7" w14:textId="77777777" w:rsidR="00FE28EE" w:rsidRPr="00285553" w:rsidRDefault="00FE28EE" w:rsidP="00285553">
            <w:pPr>
              <w:spacing w:before="40" w:after="40"/>
              <w:jc w:val="right"/>
              <w:rPr>
                <w:rFonts w:cs="Times New Roman"/>
                <w:b/>
                <w:i/>
                <w:w w:val="100"/>
                <w:kern w:val="2"/>
                <w:sz w:val="24"/>
                <w:szCs w:val="24"/>
              </w:rPr>
            </w:pPr>
            <w:r w:rsidRPr="00285553">
              <w:rPr>
                <w:rFonts w:cs="Times New Roman"/>
                <w:i/>
                <w:w w:val="100"/>
                <w:kern w:val="2"/>
                <w:sz w:val="24"/>
                <w:szCs w:val="24"/>
              </w:rPr>
              <w:t>54.000</w:t>
            </w:r>
          </w:p>
        </w:tc>
      </w:tr>
      <w:tr w:rsidR="00285553" w:rsidRPr="00285553" w14:paraId="3F0AD1D3" w14:textId="77777777" w:rsidTr="00972EF7">
        <w:trPr>
          <w:trHeight w:val="2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5E83F1EA" w14:textId="77777777" w:rsidR="00FE28EE" w:rsidRPr="00285553" w:rsidRDefault="00FE28EE" w:rsidP="00285553">
            <w:pPr>
              <w:spacing w:before="40" w:after="40"/>
              <w:jc w:val="center"/>
              <w:rPr>
                <w:rFonts w:cs="Times New Roman"/>
                <w:b/>
                <w:w w:val="100"/>
                <w:kern w:val="2"/>
                <w:sz w:val="24"/>
                <w:szCs w:val="24"/>
              </w:rPr>
            </w:pPr>
            <w:r w:rsidRPr="00285553">
              <w:rPr>
                <w:rFonts w:cs="Times New Roman"/>
                <w:w w:val="100"/>
                <w:kern w:val="2"/>
                <w:sz w:val="24"/>
                <w:szCs w:val="24"/>
              </w:rPr>
              <w:t>4</w:t>
            </w:r>
          </w:p>
        </w:tc>
        <w:tc>
          <w:tcPr>
            <w:tcW w:w="2914" w:type="dxa"/>
            <w:tcBorders>
              <w:top w:val="nil"/>
              <w:left w:val="nil"/>
              <w:bottom w:val="single" w:sz="4" w:space="0" w:color="auto"/>
              <w:right w:val="single" w:sz="4" w:space="0" w:color="auto"/>
            </w:tcBorders>
            <w:shd w:val="clear" w:color="auto" w:fill="auto"/>
            <w:vAlign w:val="center"/>
            <w:hideMark/>
          </w:tcPr>
          <w:p w14:paraId="06E47F0B" w14:textId="30A98481" w:rsidR="00FE28EE" w:rsidRPr="00285553" w:rsidRDefault="00FE28EE" w:rsidP="00972EF7">
            <w:pPr>
              <w:spacing w:before="40" w:after="40"/>
              <w:jc w:val="both"/>
              <w:rPr>
                <w:rFonts w:cs="Times New Roman"/>
                <w:b/>
                <w:w w:val="100"/>
                <w:kern w:val="2"/>
                <w:sz w:val="24"/>
                <w:szCs w:val="24"/>
              </w:rPr>
            </w:pPr>
            <w:r w:rsidRPr="00285553">
              <w:rPr>
                <w:rFonts w:cs="Times New Roman"/>
                <w:w w:val="100"/>
                <w:kern w:val="2"/>
                <w:sz w:val="24"/>
                <w:szCs w:val="24"/>
              </w:rPr>
              <w:t xml:space="preserve">Cổng kết hợp </w:t>
            </w:r>
            <w:r w:rsidR="00D039A8" w:rsidRPr="00285553">
              <w:rPr>
                <w:rFonts w:cs="Times New Roman"/>
                <w:w w:val="100"/>
                <w:kern w:val="2"/>
                <w:sz w:val="24"/>
                <w:szCs w:val="24"/>
              </w:rPr>
              <w:t>Nhà bảo</w:t>
            </w:r>
            <w:r w:rsidRPr="00285553">
              <w:rPr>
                <w:rFonts w:cs="Times New Roman"/>
                <w:w w:val="100"/>
                <w:kern w:val="2"/>
                <w:sz w:val="24"/>
                <w:szCs w:val="24"/>
              </w:rPr>
              <w:t xml:space="preserve"> vệ</w:t>
            </w:r>
          </w:p>
        </w:tc>
        <w:tc>
          <w:tcPr>
            <w:tcW w:w="991" w:type="dxa"/>
            <w:tcBorders>
              <w:top w:val="nil"/>
              <w:left w:val="nil"/>
              <w:bottom w:val="single" w:sz="4" w:space="0" w:color="auto"/>
              <w:right w:val="single" w:sz="4" w:space="0" w:color="auto"/>
            </w:tcBorders>
            <w:shd w:val="clear" w:color="auto" w:fill="auto"/>
            <w:noWrap/>
            <w:vAlign w:val="center"/>
            <w:hideMark/>
          </w:tcPr>
          <w:p w14:paraId="06EA8518" w14:textId="77777777" w:rsidR="00FE28EE" w:rsidRPr="00285553" w:rsidRDefault="00FE28EE" w:rsidP="00285553">
            <w:pPr>
              <w:spacing w:before="40" w:after="40"/>
              <w:jc w:val="center"/>
              <w:rPr>
                <w:rFonts w:cs="Times New Roman"/>
                <w:b/>
                <w:w w:val="100"/>
                <w:kern w:val="2"/>
                <w:sz w:val="24"/>
                <w:szCs w:val="24"/>
              </w:rPr>
            </w:pPr>
            <w:r w:rsidRPr="00285553">
              <w:rPr>
                <w:rFonts w:cs="Times New Roman"/>
                <w:w w:val="100"/>
                <w:kern w:val="2"/>
                <w:sz w:val="24"/>
                <w:szCs w:val="24"/>
              </w:rPr>
              <w:t>CBV</w:t>
            </w:r>
          </w:p>
        </w:tc>
        <w:tc>
          <w:tcPr>
            <w:tcW w:w="1418" w:type="dxa"/>
            <w:tcBorders>
              <w:top w:val="nil"/>
              <w:left w:val="nil"/>
              <w:bottom w:val="single" w:sz="4" w:space="0" w:color="auto"/>
              <w:right w:val="single" w:sz="4" w:space="0" w:color="auto"/>
            </w:tcBorders>
            <w:shd w:val="clear" w:color="auto" w:fill="auto"/>
            <w:noWrap/>
            <w:vAlign w:val="center"/>
            <w:hideMark/>
          </w:tcPr>
          <w:p w14:paraId="6E0090C1" w14:textId="77777777" w:rsidR="00FE28EE" w:rsidRPr="00285553" w:rsidRDefault="00FE28EE" w:rsidP="00285553">
            <w:pPr>
              <w:spacing w:before="40" w:after="40"/>
              <w:jc w:val="right"/>
              <w:rPr>
                <w:rFonts w:cs="Times New Roman"/>
                <w:b/>
                <w:w w:val="100"/>
                <w:kern w:val="2"/>
                <w:sz w:val="24"/>
                <w:szCs w:val="24"/>
              </w:rPr>
            </w:pPr>
            <w:r w:rsidRPr="00285553">
              <w:rPr>
                <w:rFonts w:cs="Times New Roman"/>
                <w:w w:val="100"/>
                <w:kern w:val="2"/>
                <w:sz w:val="24"/>
                <w:szCs w:val="24"/>
              </w:rPr>
              <w:t>209,77</w:t>
            </w:r>
          </w:p>
        </w:tc>
        <w:tc>
          <w:tcPr>
            <w:tcW w:w="876" w:type="dxa"/>
            <w:tcBorders>
              <w:top w:val="nil"/>
              <w:left w:val="nil"/>
              <w:bottom w:val="single" w:sz="4" w:space="0" w:color="auto"/>
              <w:right w:val="single" w:sz="4" w:space="0" w:color="auto"/>
            </w:tcBorders>
            <w:shd w:val="clear" w:color="auto" w:fill="auto"/>
            <w:noWrap/>
            <w:vAlign w:val="center"/>
            <w:hideMark/>
          </w:tcPr>
          <w:p w14:paraId="26BE2E4E" w14:textId="77777777" w:rsidR="00FE28EE" w:rsidRPr="00285553" w:rsidRDefault="00FE28EE" w:rsidP="00285553">
            <w:pPr>
              <w:spacing w:before="40" w:after="40"/>
              <w:jc w:val="right"/>
              <w:rPr>
                <w:rFonts w:cs="Times New Roman"/>
                <w:b/>
                <w:w w:val="100"/>
                <w:kern w:val="2"/>
                <w:sz w:val="24"/>
                <w:szCs w:val="24"/>
              </w:rPr>
            </w:pPr>
            <w:r w:rsidRPr="00285553">
              <w:rPr>
                <w:rFonts w:cs="Times New Roman"/>
                <w:w w:val="100"/>
                <w:kern w:val="2"/>
                <w:sz w:val="24"/>
                <w:szCs w:val="24"/>
              </w:rPr>
              <w:t>0,04</w:t>
            </w:r>
          </w:p>
        </w:tc>
        <w:tc>
          <w:tcPr>
            <w:tcW w:w="953" w:type="dxa"/>
            <w:tcBorders>
              <w:top w:val="nil"/>
              <w:left w:val="nil"/>
              <w:bottom w:val="single" w:sz="4" w:space="0" w:color="auto"/>
              <w:right w:val="single" w:sz="4" w:space="0" w:color="auto"/>
            </w:tcBorders>
            <w:shd w:val="clear" w:color="auto" w:fill="auto"/>
            <w:noWrap/>
            <w:vAlign w:val="center"/>
            <w:hideMark/>
          </w:tcPr>
          <w:p w14:paraId="69033948" w14:textId="77777777" w:rsidR="00FE28EE" w:rsidRPr="00285553" w:rsidRDefault="00FE28EE" w:rsidP="00285553">
            <w:pPr>
              <w:spacing w:before="40" w:after="40"/>
              <w:jc w:val="right"/>
              <w:rPr>
                <w:rFonts w:cs="Times New Roman"/>
                <w:b/>
                <w:w w:val="100"/>
                <w:kern w:val="2"/>
                <w:sz w:val="24"/>
                <w:szCs w:val="24"/>
              </w:rPr>
            </w:pPr>
            <w:r w:rsidRPr="00285553">
              <w:rPr>
                <w:rFonts w:cs="Times New Roman"/>
                <w:w w:val="100"/>
                <w:kern w:val="2"/>
                <w:sz w:val="24"/>
                <w:szCs w:val="24"/>
              </w:rPr>
              <w:t>100</w:t>
            </w:r>
          </w:p>
        </w:tc>
        <w:tc>
          <w:tcPr>
            <w:tcW w:w="865" w:type="dxa"/>
            <w:tcBorders>
              <w:top w:val="nil"/>
              <w:left w:val="nil"/>
              <w:bottom w:val="single" w:sz="4" w:space="0" w:color="auto"/>
              <w:right w:val="single" w:sz="4" w:space="0" w:color="auto"/>
            </w:tcBorders>
            <w:shd w:val="clear" w:color="auto" w:fill="auto"/>
            <w:noWrap/>
            <w:vAlign w:val="center"/>
            <w:hideMark/>
          </w:tcPr>
          <w:p w14:paraId="3BB95BEB" w14:textId="77777777" w:rsidR="00FE28EE" w:rsidRPr="00285553" w:rsidRDefault="00FE28EE" w:rsidP="00285553">
            <w:pPr>
              <w:spacing w:before="40" w:after="40"/>
              <w:jc w:val="center"/>
              <w:rPr>
                <w:rFonts w:cs="Times New Roman"/>
                <w:b/>
                <w:w w:val="100"/>
                <w:kern w:val="2"/>
                <w:sz w:val="24"/>
                <w:szCs w:val="24"/>
              </w:rPr>
            </w:pPr>
            <w:r w:rsidRPr="00285553">
              <w:rPr>
                <w:rFonts w:cs="Times New Roman"/>
                <w:w w:val="100"/>
                <w:kern w:val="2"/>
                <w:sz w:val="24"/>
                <w:szCs w:val="24"/>
              </w:rPr>
              <w:t>2</w:t>
            </w:r>
          </w:p>
        </w:tc>
        <w:tc>
          <w:tcPr>
            <w:tcW w:w="1134" w:type="dxa"/>
            <w:tcBorders>
              <w:top w:val="nil"/>
              <w:left w:val="nil"/>
              <w:bottom w:val="single" w:sz="4" w:space="0" w:color="auto"/>
              <w:right w:val="single" w:sz="4" w:space="0" w:color="auto"/>
            </w:tcBorders>
            <w:shd w:val="clear" w:color="auto" w:fill="auto"/>
            <w:noWrap/>
            <w:vAlign w:val="center"/>
            <w:hideMark/>
          </w:tcPr>
          <w:p w14:paraId="51081B44" w14:textId="77777777" w:rsidR="00FE28EE" w:rsidRPr="00285553" w:rsidRDefault="00FE28EE" w:rsidP="00285553">
            <w:pPr>
              <w:spacing w:before="40" w:after="40"/>
              <w:rPr>
                <w:rFonts w:cs="Times New Roman"/>
                <w:b/>
                <w:w w:val="100"/>
                <w:kern w:val="2"/>
                <w:sz w:val="24"/>
                <w:szCs w:val="24"/>
              </w:rPr>
            </w:pPr>
            <w:r w:rsidRPr="00285553">
              <w:rPr>
                <w:rFonts w:cs="Times New Roman"/>
                <w:w w:val="100"/>
                <w:kern w:val="2"/>
                <w:sz w:val="24"/>
                <w:szCs w:val="24"/>
              </w:rPr>
              <w:t> </w:t>
            </w:r>
          </w:p>
        </w:tc>
      </w:tr>
      <w:tr w:rsidR="00285553" w:rsidRPr="00285553" w14:paraId="36C5137D" w14:textId="77777777" w:rsidTr="00972EF7">
        <w:trPr>
          <w:trHeight w:val="2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1D20687E" w14:textId="77777777" w:rsidR="00FE28EE" w:rsidRPr="00285553" w:rsidRDefault="00FE28EE" w:rsidP="00285553">
            <w:pPr>
              <w:spacing w:before="40" w:after="40"/>
              <w:jc w:val="center"/>
              <w:rPr>
                <w:rFonts w:cs="Times New Roman"/>
                <w:b/>
                <w:w w:val="100"/>
                <w:kern w:val="2"/>
                <w:sz w:val="24"/>
                <w:szCs w:val="24"/>
              </w:rPr>
            </w:pPr>
            <w:r w:rsidRPr="00285553">
              <w:rPr>
                <w:rFonts w:cs="Times New Roman"/>
                <w:w w:val="100"/>
                <w:kern w:val="2"/>
                <w:sz w:val="24"/>
                <w:szCs w:val="24"/>
              </w:rPr>
              <w:t>5</w:t>
            </w:r>
          </w:p>
        </w:tc>
        <w:tc>
          <w:tcPr>
            <w:tcW w:w="2914" w:type="dxa"/>
            <w:tcBorders>
              <w:top w:val="nil"/>
              <w:left w:val="nil"/>
              <w:bottom w:val="single" w:sz="4" w:space="0" w:color="auto"/>
              <w:right w:val="single" w:sz="4" w:space="0" w:color="auto"/>
            </w:tcBorders>
            <w:shd w:val="clear" w:color="auto" w:fill="auto"/>
            <w:noWrap/>
            <w:vAlign w:val="center"/>
            <w:hideMark/>
          </w:tcPr>
          <w:p w14:paraId="7F555F45" w14:textId="0585E728" w:rsidR="00FE28EE" w:rsidRPr="00285553" w:rsidRDefault="00D039A8" w:rsidP="00972EF7">
            <w:pPr>
              <w:spacing w:before="40" w:after="40"/>
              <w:jc w:val="both"/>
              <w:rPr>
                <w:rFonts w:cs="Times New Roman"/>
                <w:b/>
                <w:w w:val="100"/>
                <w:kern w:val="2"/>
                <w:sz w:val="24"/>
                <w:szCs w:val="24"/>
              </w:rPr>
            </w:pPr>
            <w:r w:rsidRPr="00285553">
              <w:rPr>
                <w:rFonts w:cs="Times New Roman"/>
                <w:w w:val="100"/>
                <w:kern w:val="2"/>
                <w:sz w:val="24"/>
                <w:szCs w:val="24"/>
              </w:rPr>
              <w:t>Nhà quản</w:t>
            </w:r>
            <w:r w:rsidR="00FE28EE" w:rsidRPr="00285553">
              <w:rPr>
                <w:rFonts w:cs="Times New Roman"/>
                <w:w w:val="100"/>
                <w:kern w:val="2"/>
                <w:sz w:val="24"/>
                <w:szCs w:val="24"/>
              </w:rPr>
              <w:t xml:space="preserve"> trang</w:t>
            </w:r>
          </w:p>
        </w:tc>
        <w:tc>
          <w:tcPr>
            <w:tcW w:w="991" w:type="dxa"/>
            <w:tcBorders>
              <w:top w:val="nil"/>
              <w:left w:val="nil"/>
              <w:bottom w:val="single" w:sz="4" w:space="0" w:color="auto"/>
              <w:right w:val="single" w:sz="4" w:space="0" w:color="auto"/>
            </w:tcBorders>
            <w:shd w:val="clear" w:color="auto" w:fill="auto"/>
            <w:noWrap/>
            <w:vAlign w:val="center"/>
            <w:hideMark/>
          </w:tcPr>
          <w:p w14:paraId="0934CE6F" w14:textId="77777777" w:rsidR="00FE28EE" w:rsidRPr="00285553" w:rsidRDefault="00FE28EE" w:rsidP="00285553">
            <w:pPr>
              <w:spacing w:before="40" w:after="40"/>
              <w:jc w:val="center"/>
              <w:rPr>
                <w:rFonts w:cs="Times New Roman"/>
                <w:b/>
                <w:w w:val="100"/>
                <w:kern w:val="2"/>
                <w:sz w:val="24"/>
                <w:szCs w:val="24"/>
              </w:rPr>
            </w:pPr>
            <w:r w:rsidRPr="00285553">
              <w:rPr>
                <w:rFonts w:cs="Times New Roman"/>
                <w:w w:val="100"/>
                <w:kern w:val="2"/>
                <w:sz w:val="24"/>
                <w:szCs w:val="24"/>
              </w:rPr>
              <w:t>NQT</w:t>
            </w:r>
          </w:p>
        </w:tc>
        <w:tc>
          <w:tcPr>
            <w:tcW w:w="1418" w:type="dxa"/>
            <w:tcBorders>
              <w:top w:val="nil"/>
              <w:left w:val="nil"/>
              <w:bottom w:val="single" w:sz="4" w:space="0" w:color="auto"/>
              <w:right w:val="single" w:sz="4" w:space="0" w:color="auto"/>
            </w:tcBorders>
            <w:shd w:val="clear" w:color="auto" w:fill="auto"/>
            <w:noWrap/>
            <w:vAlign w:val="center"/>
            <w:hideMark/>
          </w:tcPr>
          <w:p w14:paraId="49E02F3F" w14:textId="77777777" w:rsidR="00FE28EE" w:rsidRPr="00285553" w:rsidRDefault="00FE28EE" w:rsidP="00285553">
            <w:pPr>
              <w:spacing w:before="40" w:after="40"/>
              <w:jc w:val="right"/>
              <w:rPr>
                <w:rFonts w:cs="Times New Roman"/>
                <w:b/>
                <w:w w:val="100"/>
                <w:kern w:val="2"/>
                <w:sz w:val="24"/>
                <w:szCs w:val="24"/>
              </w:rPr>
            </w:pPr>
            <w:r w:rsidRPr="00285553">
              <w:rPr>
                <w:rFonts w:cs="Times New Roman"/>
                <w:w w:val="100"/>
                <w:kern w:val="2"/>
                <w:sz w:val="24"/>
                <w:szCs w:val="24"/>
              </w:rPr>
              <w:t>831,65</w:t>
            </w:r>
          </w:p>
        </w:tc>
        <w:tc>
          <w:tcPr>
            <w:tcW w:w="876" w:type="dxa"/>
            <w:tcBorders>
              <w:top w:val="nil"/>
              <w:left w:val="nil"/>
              <w:bottom w:val="single" w:sz="4" w:space="0" w:color="auto"/>
              <w:right w:val="single" w:sz="4" w:space="0" w:color="auto"/>
            </w:tcBorders>
            <w:shd w:val="clear" w:color="auto" w:fill="auto"/>
            <w:noWrap/>
            <w:vAlign w:val="center"/>
            <w:hideMark/>
          </w:tcPr>
          <w:p w14:paraId="38816332" w14:textId="77777777" w:rsidR="00FE28EE" w:rsidRPr="00285553" w:rsidRDefault="00FE28EE" w:rsidP="00285553">
            <w:pPr>
              <w:spacing w:before="40" w:after="40"/>
              <w:jc w:val="right"/>
              <w:rPr>
                <w:rFonts w:cs="Times New Roman"/>
                <w:b/>
                <w:w w:val="100"/>
                <w:kern w:val="2"/>
                <w:sz w:val="24"/>
                <w:szCs w:val="24"/>
              </w:rPr>
            </w:pPr>
            <w:r w:rsidRPr="00285553">
              <w:rPr>
                <w:rFonts w:cs="Times New Roman"/>
                <w:w w:val="100"/>
                <w:kern w:val="2"/>
                <w:sz w:val="24"/>
                <w:szCs w:val="24"/>
              </w:rPr>
              <w:t>0,14</w:t>
            </w:r>
          </w:p>
        </w:tc>
        <w:tc>
          <w:tcPr>
            <w:tcW w:w="953" w:type="dxa"/>
            <w:tcBorders>
              <w:top w:val="nil"/>
              <w:left w:val="nil"/>
              <w:bottom w:val="single" w:sz="4" w:space="0" w:color="auto"/>
              <w:right w:val="single" w:sz="4" w:space="0" w:color="auto"/>
            </w:tcBorders>
            <w:shd w:val="clear" w:color="auto" w:fill="auto"/>
            <w:noWrap/>
            <w:vAlign w:val="center"/>
            <w:hideMark/>
          </w:tcPr>
          <w:p w14:paraId="56C750CD" w14:textId="77777777" w:rsidR="00FE28EE" w:rsidRPr="00285553" w:rsidRDefault="00FE28EE" w:rsidP="00285553">
            <w:pPr>
              <w:spacing w:before="40" w:after="40"/>
              <w:jc w:val="right"/>
              <w:rPr>
                <w:rFonts w:cs="Times New Roman"/>
                <w:b/>
                <w:w w:val="100"/>
                <w:kern w:val="2"/>
                <w:sz w:val="24"/>
                <w:szCs w:val="24"/>
              </w:rPr>
            </w:pPr>
            <w:r w:rsidRPr="00285553">
              <w:rPr>
                <w:rFonts w:cs="Times New Roman"/>
                <w:w w:val="100"/>
                <w:kern w:val="2"/>
                <w:sz w:val="24"/>
                <w:szCs w:val="24"/>
              </w:rPr>
              <w:t>80</w:t>
            </w:r>
          </w:p>
        </w:tc>
        <w:tc>
          <w:tcPr>
            <w:tcW w:w="865" w:type="dxa"/>
            <w:tcBorders>
              <w:top w:val="nil"/>
              <w:left w:val="nil"/>
              <w:bottom w:val="single" w:sz="4" w:space="0" w:color="auto"/>
              <w:right w:val="single" w:sz="4" w:space="0" w:color="auto"/>
            </w:tcBorders>
            <w:shd w:val="clear" w:color="auto" w:fill="auto"/>
            <w:noWrap/>
            <w:vAlign w:val="center"/>
            <w:hideMark/>
          </w:tcPr>
          <w:p w14:paraId="3773A7EF" w14:textId="77777777" w:rsidR="00FE28EE" w:rsidRPr="00285553" w:rsidRDefault="00FE28EE" w:rsidP="00285553">
            <w:pPr>
              <w:spacing w:before="40" w:after="40"/>
              <w:jc w:val="center"/>
              <w:rPr>
                <w:rFonts w:cs="Times New Roman"/>
                <w:b/>
                <w:w w:val="100"/>
                <w:kern w:val="2"/>
                <w:sz w:val="24"/>
                <w:szCs w:val="24"/>
              </w:rPr>
            </w:pPr>
            <w:r w:rsidRPr="00285553">
              <w:rPr>
                <w:rFonts w:cs="Times New Roman"/>
                <w:w w:val="100"/>
                <w:kern w:val="2"/>
                <w:sz w:val="24"/>
                <w:szCs w:val="24"/>
              </w:rPr>
              <w:t>2</w:t>
            </w:r>
          </w:p>
        </w:tc>
        <w:tc>
          <w:tcPr>
            <w:tcW w:w="1134" w:type="dxa"/>
            <w:tcBorders>
              <w:top w:val="nil"/>
              <w:left w:val="nil"/>
              <w:bottom w:val="single" w:sz="4" w:space="0" w:color="auto"/>
              <w:right w:val="single" w:sz="4" w:space="0" w:color="auto"/>
            </w:tcBorders>
            <w:shd w:val="clear" w:color="auto" w:fill="auto"/>
            <w:noWrap/>
            <w:vAlign w:val="center"/>
            <w:hideMark/>
          </w:tcPr>
          <w:p w14:paraId="6AFE3F08" w14:textId="77777777" w:rsidR="00FE28EE" w:rsidRPr="00285553" w:rsidRDefault="00FE28EE" w:rsidP="00285553">
            <w:pPr>
              <w:spacing w:before="40" w:after="40"/>
              <w:rPr>
                <w:rFonts w:cs="Times New Roman"/>
                <w:b/>
                <w:w w:val="100"/>
                <w:kern w:val="2"/>
                <w:sz w:val="24"/>
                <w:szCs w:val="24"/>
              </w:rPr>
            </w:pPr>
            <w:r w:rsidRPr="00285553">
              <w:rPr>
                <w:rFonts w:cs="Times New Roman"/>
                <w:w w:val="100"/>
                <w:kern w:val="2"/>
                <w:sz w:val="24"/>
                <w:szCs w:val="24"/>
              </w:rPr>
              <w:t> </w:t>
            </w:r>
          </w:p>
        </w:tc>
      </w:tr>
      <w:tr w:rsidR="00285553" w:rsidRPr="00285553" w14:paraId="4EA1CBB5" w14:textId="77777777" w:rsidTr="00972EF7">
        <w:trPr>
          <w:trHeight w:val="2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4189665F" w14:textId="77777777" w:rsidR="00FE28EE" w:rsidRPr="00285553" w:rsidRDefault="00FE28EE" w:rsidP="00285553">
            <w:pPr>
              <w:spacing w:before="40" w:after="40"/>
              <w:jc w:val="center"/>
              <w:rPr>
                <w:rFonts w:cs="Times New Roman"/>
                <w:b/>
                <w:w w:val="100"/>
                <w:kern w:val="2"/>
                <w:sz w:val="24"/>
                <w:szCs w:val="24"/>
              </w:rPr>
            </w:pPr>
            <w:r w:rsidRPr="00285553">
              <w:rPr>
                <w:rFonts w:cs="Times New Roman"/>
                <w:w w:val="100"/>
                <w:kern w:val="2"/>
                <w:sz w:val="24"/>
                <w:szCs w:val="24"/>
              </w:rPr>
              <w:t>6</w:t>
            </w:r>
          </w:p>
        </w:tc>
        <w:tc>
          <w:tcPr>
            <w:tcW w:w="2914" w:type="dxa"/>
            <w:tcBorders>
              <w:top w:val="nil"/>
              <w:left w:val="nil"/>
              <w:bottom w:val="single" w:sz="4" w:space="0" w:color="auto"/>
              <w:right w:val="single" w:sz="4" w:space="0" w:color="auto"/>
            </w:tcBorders>
            <w:shd w:val="clear" w:color="auto" w:fill="auto"/>
            <w:noWrap/>
            <w:vAlign w:val="center"/>
            <w:hideMark/>
          </w:tcPr>
          <w:p w14:paraId="4F291AAF" w14:textId="60234499" w:rsidR="00FE28EE" w:rsidRPr="00285553" w:rsidRDefault="00D039A8" w:rsidP="00972EF7">
            <w:pPr>
              <w:spacing w:before="40" w:after="40"/>
              <w:jc w:val="both"/>
              <w:rPr>
                <w:rFonts w:cs="Times New Roman"/>
                <w:b/>
                <w:w w:val="100"/>
                <w:kern w:val="2"/>
                <w:sz w:val="24"/>
                <w:szCs w:val="24"/>
              </w:rPr>
            </w:pPr>
            <w:r w:rsidRPr="00285553">
              <w:rPr>
                <w:rFonts w:cs="Times New Roman"/>
                <w:w w:val="100"/>
                <w:kern w:val="2"/>
                <w:sz w:val="24"/>
                <w:szCs w:val="24"/>
              </w:rPr>
              <w:t>Nhà dịch</w:t>
            </w:r>
            <w:r w:rsidR="00FE28EE" w:rsidRPr="00285553">
              <w:rPr>
                <w:rFonts w:cs="Times New Roman"/>
                <w:w w:val="100"/>
                <w:kern w:val="2"/>
                <w:sz w:val="24"/>
                <w:szCs w:val="24"/>
              </w:rPr>
              <w:t xml:space="preserve"> vụ</w:t>
            </w:r>
          </w:p>
        </w:tc>
        <w:tc>
          <w:tcPr>
            <w:tcW w:w="991" w:type="dxa"/>
            <w:tcBorders>
              <w:top w:val="nil"/>
              <w:left w:val="nil"/>
              <w:bottom w:val="single" w:sz="4" w:space="0" w:color="auto"/>
              <w:right w:val="single" w:sz="4" w:space="0" w:color="auto"/>
            </w:tcBorders>
            <w:shd w:val="clear" w:color="auto" w:fill="auto"/>
            <w:noWrap/>
            <w:vAlign w:val="center"/>
            <w:hideMark/>
          </w:tcPr>
          <w:p w14:paraId="76F1930C" w14:textId="77777777" w:rsidR="00FE28EE" w:rsidRPr="00285553" w:rsidRDefault="00FE28EE" w:rsidP="00285553">
            <w:pPr>
              <w:spacing w:before="40" w:after="40"/>
              <w:jc w:val="center"/>
              <w:rPr>
                <w:rFonts w:cs="Times New Roman"/>
                <w:b/>
                <w:w w:val="100"/>
                <w:kern w:val="2"/>
                <w:sz w:val="24"/>
                <w:szCs w:val="24"/>
              </w:rPr>
            </w:pPr>
            <w:r w:rsidRPr="00285553">
              <w:rPr>
                <w:rFonts w:cs="Times New Roman"/>
                <w:w w:val="100"/>
                <w:kern w:val="2"/>
                <w:sz w:val="24"/>
                <w:szCs w:val="24"/>
              </w:rPr>
              <w:t>NDV</w:t>
            </w:r>
          </w:p>
        </w:tc>
        <w:tc>
          <w:tcPr>
            <w:tcW w:w="1418" w:type="dxa"/>
            <w:tcBorders>
              <w:top w:val="nil"/>
              <w:left w:val="nil"/>
              <w:bottom w:val="single" w:sz="4" w:space="0" w:color="auto"/>
              <w:right w:val="single" w:sz="4" w:space="0" w:color="auto"/>
            </w:tcBorders>
            <w:shd w:val="clear" w:color="auto" w:fill="auto"/>
            <w:noWrap/>
            <w:vAlign w:val="center"/>
            <w:hideMark/>
          </w:tcPr>
          <w:p w14:paraId="2CA32DA5" w14:textId="77777777" w:rsidR="00FE28EE" w:rsidRPr="00285553" w:rsidRDefault="00FE28EE" w:rsidP="00285553">
            <w:pPr>
              <w:spacing w:before="40" w:after="40"/>
              <w:jc w:val="right"/>
              <w:rPr>
                <w:rFonts w:cs="Times New Roman"/>
                <w:b/>
                <w:w w:val="100"/>
                <w:kern w:val="2"/>
                <w:sz w:val="24"/>
                <w:szCs w:val="24"/>
              </w:rPr>
            </w:pPr>
            <w:r w:rsidRPr="00285553">
              <w:rPr>
                <w:rFonts w:cs="Times New Roman"/>
                <w:w w:val="100"/>
                <w:kern w:val="2"/>
                <w:sz w:val="24"/>
                <w:szCs w:val="24"/>
              </w:rPr>
              <w:t>378,00</w:t>
            </w:r>
          </w:p>
        </w:tc>
        <w:tc>
          <w:tcPr>
            <w:tcW w:w="876" w:type="dxa"/>
            <w:tcBorders>
              <w:top w:val="nil"/>
              <w:left w:val="nil"/>
              <w:bottom w:val="single" w:sz="4" w:space="0" w:color="auto"/>
              <w:right w:val="single" w:sz="4" w:space="0" w:color="auto"/>
            </w:tcBorders>
            <w:shd w:val="clear" w:color="auto" w:fill="auto"/>
            <w:noWrap/>
            <w:vAlign w:val="center"/>
            <w:hideMark/>
          </w:tcPr>
          <w:p w14:paraId="0B1AD734" w14:textId="77777777" w:rsidR="00FE28EE" w:rsidRPr="00285553" w:rsidRDefault="00FE28EE" w:rsidP="00285553">
            <w:pPr>
              <w:spacing w:before="40" w:after="40"/>
              <w:jc w:val="right"/>
              <w:rPr>
                <w:rFonts w:cs="Times New Roman"/>
                <w:b/>
                <w:w w:val="100"/>
                <w:kern w:val="2"/>
                <w:sz w:val="24"/>
                <w:szCs w:val="24"/>
              </w:rPr>
            </w:pPr>
            <w:r w:rsidRPr="00285553">
              <w:rPr>
                <w:rFonts w:cs="Times New Roman"/>
                <w:w w:val="100"/>
                <w:kern w:val="2"/>
                <w:sz w:val="24"/>
                <w:szCs w:val="24"/>
              </w:rPr>
              <w:t>0,07</w:t>
            </w:r>
          </w:p>
        </w:tc>
        <w:tc>
          <w:tcPr>
            <w:tcW w:w="953" w:type="dxa"/>
            <w:tcBorders>
              <w:top w:val="nil"/>
              <w:left w:val="nil"/>
              <w:bottom w:val="single" w:sz="4" w:space="0" w:color="auto"/>
              <w:right w:val="single" w:sz="4" w:space="0" w:color="auto"/>
            </w:tcBorders>
            <w:shd w:val="clear" w:color="auto" w:fill="auto"/>
            <w:noWrap/>
            <w:vAlign w:val="center"/>
            <w:hideMark/>
          </w:tcPr>
          <w:p w14:paraId="1FBEAB94" w14:textId="77777777" w:rsidR="00FE28EE" w:rsidRPr="00285553" w:rsidRDefault="00FE28EE" w:rsidP="00285553">
            <w:pPr>
              <w:spacing w:before="40" w:after="40"/>
              <w:jc w:val="right"/>
              <w:rPr>
                <w:rFonts w:cs="Times New Roman"/>
                <w:b/>
                <w:w w:val="100"/>
                <w:kern w:val="2"/>
                <w:sz w:val="24"/>
                <w:szCs w:val="24"/>
              </w:rPr>
            </w:pPr>
            <w:r w:rsidRPr="00285553">
              <w:rPr>
                <w:rFonts w:cs="Times New Roman"/>
                <w:w w:val="100"/>
                <w:kern w:val="2"/>
                <w:sz w:val="24"/>
                <w:szCs w:val="24"/>
              </w:rPr>
              <w:t>80</w:t>
            </w:r>
          </w:p>
        </w:tc>
        <w:tc>
          <w:tcPr>
            <w:tcW w:w="865" w:type="dxa"/>
            <w:tcBorders>
              <w:top w:val="nil"/>
              <w:left w:val="nil"/>
              <w:bottom w:val="single" w:sz="4" w:space="0" w:color="auto"/>
              <w:right w:val="single" w:sz="4" w:space="0" w:color="auto"/>
            </w:tcBorders>
            <w:shd w:val="clear" w:color="auto" w:fill="auto"/>
            <w:noWrap/>
            <w:vAlign w:val="center"/>
            <w:hideMark/>
          </w:tcPr>
          <w:p w14:paraId="70C8FD64" w14:textId="77777777" w:rsidR="00FE28EE" w:rsidRPr="00285553" w:rsidRDefault="00FE28EE" w:rsidP="00285553">
            <w:pPr>
              <w:spacing w:before="40" w:after="40"/>
              <w:jc w:val="center"/>
              <w:rPr>
                <w:rFonts w:cs="Times New Roman"/>
                <w:b/>
                <w:w w:val="100"/>
                <w:kern w:val="2"/>
                <w:sz w:val="24"/>
                <w:szCs w:val="24"/>
              </w:rPr>
            </w:pPr>
            <w:r w:rsidRPr="00285553">
              <w:rPr>
                <w:rFonts w:cs="Times New Roman"/>
                <w:w w:val="100"/>
                <w:kern w:val="2"/>
                <w:sz w:val="24"/>
                <w:szCs w:val="24"/>
              </w:rPr>
              <w:t>2</w:t>
            </w:r>
          </w:p>
        </w:tc>
        <w:tc>
          <w:tcPr>
            <w:tcW w:w="1134" w:type="dxa"/>
            <w:tcBorders>
              <w:top w:val="nil"/>
              <w:left w:val="nil"/>
              <w:bottom w:val="single" w:sz="4" w:space="0" w:color="auto"/>
              <w:right w:val="single" w:sz="4" w:space="0" w:color="auto"/>
            </w:tcBorders>
            <w:shd w:val="clear" w:color="auto" w:fill="auto"/>
            <w:noWrap/>
            <w:vAlign w:val="center"/>
            <w:hideMark/>
          </w:tcPr>
          <w:p w14:paraId="69ADE11C" w14:textId="77777777" w:rsidR="00FE28EE" w:rsidRPr="00285553" w:rsidRDefault="00FE28EE" w:rsidP="00285553">
            <w:pPr>
              <w:spacing w:before="40" w:after="40"/>
              <w:rPr>
                <w:rFonts w:cs="Times New Roman"/>
                <w:b/>
                <w:w w:val="100"/>
                <w:kern w:val="2"/>
                <w:sz w:val="24"/>
                <w:szCs w:val="24"/>
              </w:rPr>
            </w:pPr>
            <w:r w:rsidRPr="00285553">
              <w:rPr>
                <w:rFonts w:cs="Times New Roman"/>
                <w:w w:val="100"/>
                <w:kern w:val="2"/>
                <w:sz w:val="24"/>
                <w:szCs w:val="24"/>
              </w:rPr>
              <w:t> </w:t>
            </w:r>
          </w:p>
        </w:tc>
      </w:tr>
      <w:tr w:rsidR="00285553" w:rsidRPr="00285553" w14:paraId="3DC10442" w14:textId="77777777" w:rsidTr="00972EF7">
        <w:trPr>
          <w:trHeight w:val="2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3010C51B" w14:textId="77777777" w:rsidR="00FE28EE" w:rsidRPr="00285553" w:rsidRDefault="00FE28EE" w:rsidP="00285553">
            <w:pPr>
              <w:spacing w:before="40" w:after="40"/>
              <w:jc w:val="center"/>
              <w:rPr>
                <w:rFonts w:cs="Times New Roman"/>
                <w:b/>
                <w:w w:val="100"/>
                <w:kern w:val="2"/>
                <w:sz w:val="24"/>
                <w:szCs w:val="24"/>
              </w:rPr>
            </w:pPr>
            <w:r w:rsidRPr="00285553">
              <w:rPr>
                <w:rFonts w:cs="Times New Roman"/>
                <w:w w:val="100"/>
                <w:kern w:val="2"/>
                <w:sz w:val="24"/>
                <w:szCs w:val="24"/>
              </w:rPr>
              <w:t>7</w:t>
            </w:r>
          </w:p>
        </w:tc>
        <w:tc>
          <w:tcPr>
            <w:tcW w:w="2914" w:type="dxa"/>
            <w:tcBorders>
              <w:top w:val="nil"/>
              <w:left w:val="nil"/>
              <w:bottom w:val="single" w:sz="4" w:space="0" w:color="auto"/>
              <w:right w:val="single" w:sz="4" w:space="0" w:color="auto"/>
            </w:tcBorders>
            <w:shd w:val="clear" w:color="auto" w:fill="auto"/>
            <w:vAlign w:val="center"/>
            <w:hideMark/>
          </w:tcPr>
          <w:p w14:paraId="0E667B4C" w14:textId="77777777" w:rsidR="00FE28EE" w:rsidRPr="00285553" w:rsidRDefault="00FE28EE" w:rsidP="00972EF7">
            <w:pPr>
              <w:spacing w:before="40" w:after="40"/>
              <w:jc w:val="both"/>
              <w:rPr>
                <w:rFonts w:cs="Times New Roman"/>
                <w:b/>
                <w:w w:val="100"/>
                <w:kern w:val="2"/>
                <w:sz w:val="24"/>
                <w:szCs w:val="24"/>
              </w:rPr>
            </w:pPr>
            <w:r w:rsidRPr="00285553">
              <w:rPr>
                <w:rFonts w:cs="Times New Roman"/>
                <w:w w:val="100"/>
                <w:kern w:val="2"/>
                <w:sz w:val="24"/>
                <w:szCs w:val="24"/>
              </w:rPr>
              <w:t>Tháp cảnh quan</w:t>
            </w:r>
          </w:p>
        </w:tc>
        <w:tc>
          <w:tcPr>
            <w:tcW w:w="991" w:type="dxa"/>
            <w:tcBorders>
              <w:top w:val="nil"/>
              <w:left w:val="nil"/>
              <w:bottom w:val="single" w:sz="4" w:space="0" w:color="auto"/>
              <w:right w:val="single" w:sz="4" w:space="0" w:color="auto"/>
            </w:tcBorders>
            <w:shd w:val="clear" w:color="auto" w:fill="auto"/>
            <w:noWrap/>
            <w:vAlign w:val="center"/>
            <w:hideMark/>
          </w:tcPr>
          <w:p w14:paraId="0C94C7F6" w14:textId="77777777" w:rsidR="00FE28EE" w:rsidRPr="00285553" w:rsidRDefault="00FE28EE" w:rsidP="00285553">
            <w:pPr>
              <w:spacing w:before="40" w:after="40"/>
              <w:jc w:val="center"/>
              <w:rPr>
                <w:rFonts w:cs="Times New Roman"/>
                <w:b/>
                <w:w w:val="100"/>
                <w:kern w:val="2"/>
                <w:sz w:val="24"/>
                <w:szCs w:val="24"/>
              </w:rPr>
            </w:pPr>
            <w:r w:rsidRPr="00285553">
              <w:rPr>
                <w:rFonts w:cs="Times New Roman"/>
                <w:w w:val="100"/>
                <w:kern w:val="2"/>
                <w:sz w:val="24"/>
                <w:szCs w:val="24"/>
              </w:rPr>
              <w:t>TCQ</w:t>
            </w:r>
          </w:p>
        </w:tc>
        <w:tc>
          <w:tcPr>
            <w:tcW w:w="1418" w:type="dxa"/>
            <w:tcBorders>
              <w:top w:val="nil"/>
              <w:left w:val="nil"/>
              <w:bottom w:val="single" w:sz="4" w:space="0" w:color="auto"/>
              <w:right w:val="single" w:sz="4" w:space="0" w:color="auto"/>
            </w:tcBorders>
            <w:shd w:val="clear" w:color="auto" w:fill="auto"/>
            <w:noWrap/>
            <w:vAlign w:val="center"/>
            <w:hideMark/>
          </w:tcPr>
          <w:p w14:paraId="42C7E86E" w14:textId="77777777" w:rsidR="00FE28EE" w:rsidRPr="00285553" w:rsidRDefault="00FE28EE" w:rsidP="00285553">
            <w:pPr>
              <w:spacing w:before="40" w:after="40"/>
              <w:jc w:val="right"/>
              <w:rPr>
                <w:rFonts w:cs="Times New Roman"/>
                <w:b/>
                <w:w w:val="100"/>
                <w:kern w:val="2"/>
                <w:sz w:val="24"/>
                <w:szCs w:val="24"/>
              </w:rPr>
            </w:pPr>
            <w:r w:rsidRPr="00285553">
              <w:rPr>
                <w:rFonts w:cs="Times New Roman"/>
                <w:w w:val="100"/>
                <w:kern w:val="2"/>
                <w:sz w:val="24"/>
                <w:szCs w:val="24"/>
              </w:rPr>
              <w:t>200,48</w:t>
            </w:r>
          </w:p>
        </w:tc>
        <w:tc>
          <w:tcPr>
            <w:tcW w:w="876" w:type="dxa"/>
            <w:tcBorders>
              <w:top w:val="nil"/>
              <w:left w:val="nil"/>
              <w:bottom w:val="single" w:sz="4" w:space="0" w:color="auto"/>
              <w:right w:val="single" w:sz="4" w:space="0" w:color="auto"/>
            </w:tcBorders>
            <w:shd w:val="clear" w:color="auto" w:fill="auto"/>
            <w:noWrap/>
            <w:vAlign w:val="center"/>
            <w:hideMark/>
          </w:tcPr>
          <w:p w14:paraId="0A2CA96B" w14:textId="77777777" w:rsidR="00FE28EE" w:rsidRPr="00285553" w:rsidRDefault="00FE28EE" w:rsidP="00285553">
            <w:pPr>
              <w:spacing w:before="40" w:after="40"/>
              <w:jc w:val="right"/>
              <w:rPr>
                <w:rFonts w:cs="Times New Roman"/>
                <w:b/>
                <w:w w:val="100"/>
                <w:kern w:val="2"/>
                <w:sz w:val="24"/>
                <w:szCs w:val="24"/>
              </w:rPr>
            </w:pPr>
            <w:r w:rsidRPr="00285553">
              <w:rPr>
                <w:rFonts w:cs="Times New Roman"/>
                <w:w w:val="100"/>
                <w:kern w:val="2"/>
                <w:sz w:val="24"/>
                <w:szCs w:val="24"/>
              </w:rPr>
              <w:t>0,03</w:t>
            </w:r>
          </w:p>
        </w:tc>
        <w:tc>
          <w:tcPr>
            <w:tcW w:w="953" w:type="dxa"/>
            <w:tcBorders>
              <w:top w:val="nil"/>
              <w:left w:val="nil"/>
              <w:bottom w:val="single" w:sz="4" w:space="0" w:color="auto"/>
              <w:right w:val="single" w:sz="4" w:space="0" w:color="auto"/>
            </w:tcBorders>
            <w:shd w:val="clear" w:color="auto" w:fill="auto"/>
            <w:noWrap/>
            <w:vAlign w:val="center"/>
            <w:hideMark/>
          </w:tcPr>
          <w:p w14:paraId="6E6C1F19" w14:textId="77777777" w:rsidR="00FE28EE" w:rsidRPr="00285553" w:rsidRDefault="00FE28EE" w:rsidP="00285553">
            <w:pPr>
              <w:spacing w:before="40" w:after="40"/>
              <w:jc w:val="right"/>
              <w:rPr>
                <w:rFonts w:cs="Times New Roman"/>
                <w:b/>
                <w:w w:val="100"/>
                <w:kern w:val="2"/>
                <w:sz w:val="24"/>
                <w:szCs w:val="24"/>
              </w:rPr>
            </w:pPr>
            <w:r w:rsidRPr="00285553">
              <w:rPr>
                <w:rFonts w:cs="Times New Roman"/>
                <w:w w:val="100"/>
                <w:kern w:val="2"/>
                <w:sz w:val="24"/>
                <w:szCs w:val="24"/>
              </w:rPr>
              <w:t>80</w:t>
            </w:r>
          </w:p>
        </w:tc>
        <w:tc>
          <w:tcPr>
            <w:tcW w:w="865" w:type="dxa"/>
            <w:tcBorders>
              <w:top w:val="nil"/>
              <w:left w:val="nil"/>
              <w:bottom w:val="single" w:sz="4" w:space="0" w:color="auto"/>
              <w:right w:val="single" w:sz="4" w:space="0" w:color="auto"/>
            </w:tcBorders>
            <w:shd w:val="clear" w:color="auto" w:fill="auto"/>
            <w:noWrap/>
            <w:vAlign w:val="center"/>
            <w:hideMark/>
          </w:tcPr>
          <w:p w14:paraId="44F1E8E2" w14:textId="77777777" w:rsidR="00FE28EE" w:rsidRPr="00285553" w:rsidRDefault="00FE28EE" w:rsidP="00285553">
            <w:pPr>
              <w:spacing w:before="40" w:after="40"/>
              <w:jc w:val="center"/>
              <w:rPr>
                <w:rFonts w:cs="Times New Roman"/>
                <w:b/>
                <w:w w:val="100"/>
                <w:kern w:val="2"/>
                <w:sz w:val="24"/>
                <w:szCs w:val="24"/>
              </w:rPr>
            </w:pPr>
            <w:r w:rsidRPr="00285553">
              <w:rPr>
                <w:rFonts w:cs="Times New Roman"/>
                <w:w w:val="100"/>
                <w:kern w:val="2"/>
                <w:sz w:val="24"/>
                <w:szCs w:val="24"/>
              </w:rPr>
              <w:t>3</w:t>
            </w:r>
          </w:p>
        </w:tc>
        <w:tc>
          <w:tcPr>
            <w:tcW w:w="1134" w:type="dxa"/>
            <w:tcBorders>
              <w:top w:val="nil"/>
              <w:left w:val="nil"/>
              <w:bottom w:val="single" w:sz="4" w:space="0" w:color="auto"/>
              <w:right w:val="single" w:sz="4" w:space="0" w:color="auto"/>
            </w:tcBorders>
            <w:shd w:val="clear" w:color="auto" w:fill="auto"/>
            <w:noWrap/>
            <w:vAlign w:val="center"/>
            <w:hideMark/>
          </w:tcPr>
          <w:p w14:paraId="0F800809" w14:textId="77777777" w:rsidR="00FE28EE" w:rsidRPr="00285553" w:rsidRDefault="00FE28EE" w:rsidP="00285553">
            <w:pPr>
              <w:spacing w:before="40" w:after="40"/>
              <w:rPr>
                <w:rFonts w:cs="Times New Roman"/>
                <w:b/>
                <w:w w:val="100"/>
                <w:kern w:val="2"/>
                <w:sz w:val="24"/>
                <w:szCs w:val="24"/>
              </w:rPr>
            </w:pPr>
            <w:r w:rsidRPr="00285553">
              <w:rPr>
                <w:rFonts w:cs="Times New Roman"/>
                <w:w w:val="100"/>
                <w:kern w:val="2"/>
                <w:sz w:val="24"/>
                <w:szCs w:val="24"/>
              </w:rPr>
              <w:t> </w:t>
            </w:r>
          </w:p>
        </w:tc>
      </w:tr>
      <w:tr w:rsidR="00285553" w:rsidRPr="00285553" w14:paraId="7FD69458" w14:textId="77777777" w:rsidTr="00972EF7">
        <w:trPr>
          <w:trHeight w:val="2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30CD1A4A" w14:textId="77777777" w:rsidR="00FE28EE" w:rsidRPr="00285553" w:rsidRDefault="00FE28EE" w:rsidP="00285553">
            <w:pPr>
              <w:spacing w:before="40" w:after="40"/>
              <w:jc w:val="center"/>
              <w:rPr>
                <w:rFonts w:cs="Times New Roman"/>
                <w:b/>
                <w:w w:val="100"/>
                <w:kern w:val="2"/>
                <w:sz w:val="24"/>
                <w:szCs w:val="24"/>
              </w:rPr>
            </w:pPr>
            <w:r w:rsidRPr="00285553">
              <w:rPr>
                <w:rFonts w:cs="Times New Roman"/>
                <w:w w:val="100"/>
                <w:kern w:val="2"/>
                <w:sz w:val="24"/>
                <w:szCs w:val="24"/>
              </w:rPr>
              <w:t>8</w:t>
            </w:r>
          </w:p>
        </w:tc>
        <w:tc>
          <w:tcPr>
            <w:tcW w:w="2914" w:type="dxa"/>
            <w:tcBorders>
              <w:top w:val="nil"/>
              <w:left w:val="nil"/>
              <w:bottom w:val="single" w:sz="4" w:space="0" w:color="auto"/>
              <w:right w:val="single" w:sz="4" w:space="0" w:color="auto"/>
            </w:tcBorders>
            <w:shd w:val="clear" w:color="auto" w:fill="auto"/>
            <w:vAlign w:val="center"/>
            <w:hideMark/>
          </w:tcPr>
          <w:p w14:paraId="47765935" w14:textId="77777777" w:rsidR="00FE28EE" w:rsidRPr="00285553" w:rsidRDefault="00FE28EE" w:rsidP="00972EF7">
            <w:pPr>
              <w:spacing w:before="40" w:after="40"/>
              <w:jc w:val="both"/>
              <w:rPr>
                <w:rFonts w:cs="Times New Roman"/>
                <w:b/>
                <w:w w:val="100"/>
                <w:kern w:val="2"/>
                <w:sz w:val="24"/>
                <w:szCs w:val="24"/>
              </w:rPr>
            </w:pPr>
            <w:r w:rsidRPr="00285553">
              <w:rPr>
                <w:rFonts w:cs="Times New Roman"/>
                <w:w w:val="100"/>
                <w:kern w:val="2"/>
                <w:sz w:val="24"/>
                <w:szCs w:val="24"/>
              </w:rPr>
              <w:t>Nhà vệ sinh</w:t>
            </w:r>
          </w:p>
        </w:tc>
        <w:tc>
          <w:tcPr>
            <w:tcW w:w="991" w:type="dxa"/>
            <w:tcBorders>
              <w:top w:val="nil"/>
              <w:left w:val="nil"/>
              <w:bottom w:val="single" w:sz="4" w:space="0" w:color="auto"/>
              <w:right w:val="single" w:sz="4" w:space="0" w:color="auto"/>
            </w:tcBorders>
            <w:shd w:val="clear" w:color="auto" w:fill="auto"/>
            <w:noWrap/>
            <w:vAlign w:val="center"/>
            <w:hideMark/>
          </w:tcPr>
          <w:p w14:paraId="2249154E" w14:textId="77777777" w:rsidR="00FE28EE" w:rsidRPr="00285553" w:rsidRDefault="00FE28EE" w:rsidP="00285553">
            <w:pPr>
              <w:spacing w:before="40" w:after="40"/>
              <w:jc w:val="center"/>
              <w:rPr>
                <w:rFonts w:cs="Times New Roman"/>
                <w:b/>
                <w:w w:val="100"/>
                <w:kern w:val="2"/>
                <w:sz w:val="24"/>
                <w:szCs w:val="24"/>
              </w:rPr>
            </w:pPr>
            <w:r w:rsidRPr="00285553">
              <w:rPr>
                <w:rFonts w:cs="Times New Roman"/>
                <w:w w:val="100"/>
                <w:kern w:val="2"/>
                <w:sz w:val="24"/>
                <w:szCs w:val="24"/>
              </w:rPr>
              <w:t>NVS</w:t>
            </w:r>
          </w:p>
        </w:tc>
        <w:tc>
          <w:tcPr>
            <w:tcW w:w="1418" w:type="dxa"/>
            <w:tcBorders>
              <w:top w:val="nil"/>
              <w:left w:val="nil"/>
              <w:bottom w:val="single" w:sz="4" w:space="0" w:color="auto"/>
              <w:right w:val="single" w:sz="4" w:space="0" w:color="auto"/>
            </w:tcBorders>
            <w:shd w:val="clear" w:color="auto" w:fill="auto"/>
            <w:noWrap/>
            <w:vAlign w:val="center"/>
            <w:hideMark/>
          </w:tcPr>
          <w:p w14:paraId="68C31D03" w14:textId="77777777" w:rsidR="00FE28EE" w:rsidRPr="00285553" w:rsidRDefault="00FE28EE" w:rsidP="00285553">
            <w:pPr>
              <w:spacing w:before="40" w:after="40"/>
              <w:jc w:val="right"/>
              <w:rPr>
                <w:rFonts w:cs="Times New Roman"/>
                <w:b/>
                <w:w w:val="100"/>
                <w:kern w:val="2"/>
                <w:sz w:val="24"/>
                <w:szCs w:val="24"/>
              </w:rPr>
            </w:pPr>
            <w:r w:rsidRPr="00285553">
              <w:rPr>
                <w:rFonts w:cs="Times New Roman"/>
                <w:w w:val="100"/>
                <w:kern w:val="2"/>
                <w:sz w:val="24"/>
                <w:szCs w:val="24"/>
              </w:rPr>
              <w:t>360,00</w:t>
            </w:r>
          </w:p>
        </w:tc>
        <w:tc>
          <w:tcPr>
            <w:tcW w:w="876" w:type="dxa"/>
            <w:tcBorders>
              <w:top w:val="nil"/>
              <w:left w:val="nil"/>
              <w:bottom w:val="single" w:sz="4" w:space="0" w:color="auto"/>
              <w:right w:val="single" w:sz="4" w:space="0" w:color="auto"/>
            </w:tcBorders>
            <w:shd w:val="clear" w:color="auto" w:fill="auto"/>
            <w:noWrap/>
            <w:vAlign w:val="center"/>
            <w:hideMark/>
          </w:tcPr>
          <w:p w14:paraId="203CE777" w14:textId="77777777" w:rsidR="00FE28EE" w:rsidRPr="00285553" w:rsidRDefault="00FE28EE" w:rsidP="00285553">
            <w:pPr>
              <w:spacing w:before="40" w:after="40"/>
              <w:jc w:val="right"/>
              <w:rPr>
                <w:rFonts w:cs="Times New Roman"/>
                <w:b/>
                <w:w w:val="100"/>
                <w:kern w:val="2"/>
                <w:sz w:val="24"/>
                <w:szCs w:val="24"/>
              </w:rPr>
            </w:pPr>
            <w:r w:rsidRPr="00285553">
              <w:rPr>
                <w:rFonts w:cs="Times New Roman"/>
                <w:w w:val="100"/>
                <w:kern w:val="2"/>
                <w:sz w:val="24"/>
                <w:szCs w:val="24"/>
              </w:rPr>
              <w:t>0,06</w:t>
            </w:r>
          </w:p>
        </w:tc>
        <w:tc>
          <w:tcPr>
            <w:tcW w:w="953" w:type="dxa"/>
            <w:tcBorders>
              <w:top w:val="nil"/>
              <w:left w:val="nil"/>
              <w:bottom w:val="single" w:sz="4" w:space="0" w:color="auto"/>
              <w:right w:val="single" w:sz="4" w:space="0" w:color="auto"/>
            </w:tcBorders>
            <w:shd w:val="clear" w:color="auto" w:fill="auto"/>
            <w:noWrap/>
            <w:vAlign w:val="center"/>
            <w:hideMark/>
          </w:tcPr>
          <w:p w14:paraId="5B887EDF" w14:textId="77777777" w:rsidR="00FE28EE" w:rsidRPr="00285553" w:rsidRDefault="00FE28EE" w:rsidP="00285553">
            <w:pPr>
              <w:spacing w:before="40" w:after="40"/>
              <w:jc w:val="right"/>
              <w:rPr>
                <w:rFonts w:cs="Times New Roman"/>
                <w:b/>
                <w:w w:val="100"/>
                <w:kern w:val="2"/>
                <w:sz w:val="24"/>
                <w:szCs w:val="24"/>
              </w:rPr>
            </w:pPr>
            <w:r w:rsidRPr="00285553">
              <w:rPr>
                <w:rFonts w:cs="Times New Roman"/>
                <w:w w:val="100"/>
                <w:kern w:val="2"/>
                <w:sz w:val="24"/>
                <w:szCs w:val="24"/>
              </w:rPr>
              <w:t>80</w:t>
            </w:r>
          </w:p>
        </w:tc>
        <w:tc>
          <w:tcPr>
            <w:tcW w:w="865" w:type="dxa"/>
            <w:tcBorders>
              <w:top w:val="nil"/>
              <w:left w:val="nil"/>
              <w:bottom w:val="single" w:sz="4" w:space="0" w:color="auto"/>
              <w:right w:val="single" w:sz="4" w:space="0" w:color="auto"/>
            </w:tcBorders>
            <w:shd w:val="clear" w:color="auto" w:fill="auto"/>
            <w:noWrap/>
            <w:vAlign w:val="center"/>
            <w:hideMark/>
          </w:tcPr>
          <w:p w14:paraId="1E780529" w14:textId="77777777" w:rsidR="00FE28EE" w:rsidRPr="00285553" w:rsidRDefault="00FE28EE" w:rsidP="00285553">
            <w:pPr>
              <w:spacing w:before="40" w:after="40"/>
              <w:jc w:val="center"/>
              <w:rPr>
                <w:rFonts w:cs="Times New Roman"/>
                <w:b/>
                <w:w w:val="100"/>
                <w:kern w:val="2"/>
                <w:sz w:val="24"/>
                <w:szCs w:val="24"/>
              </w:rPr>
            </w:pPr>
            <w:r w:rsidRPr="00285553">
              <w:rPr>
                <w:rFonts w:cs="Times New Roman"/>
                <w:w w:val="100"/>
                <w:kern w:val="2"/>
                <w:sz w:val="24"/>
                <w:szCs w:val="24"/>
              </w:rPr>
              <w:t>1</w:t>
            </w:r>
          </w:p>
        </w:tc>
        <w:tc>
          <w:tcPr>
            <w:tcW w:w="1134" w:type="dxa"/>
            <w:tcBorders>
              <w:top w:val="nil"/>
              <w:left w:val="nil"/>
              <w:bottom w:val="single" w:sz="4" w:space="0" w:color="auto"/>
              <w:right w:val="single" w:sz="4" w:space="0" w:color="auto"/>
            </w:tcBorders>
            <w:shd w:val="clear" w:color="auto" w:fill="auto"/>
            <w:noWrap/>
            <w:vAlign w:val="center"/>
            <w:hideMark/>
          </w:tcPr>
          <w:p w14:paraId="7D6AA8B1" w14:textId="77777777" w:rsidR="00FE28EE" w:rsidRPr="00285553" w:rsidRDefault="00FE28EE" w:rsidP="00285553">
            <w:pPr>
              <w:spacing w:before="40" w:after="40"/>
              <w:rPr>
                <w:rFonts w:cs="Times New Roman"/>
                <w:b/>
                <w:w w:val="100"/>
                <w:kern w:val="2"/>
                <w:sz w:val="24"/>
                <w:szCs w:val="24"/>
              </w:rPr>
            </w:pPr>
            <w:r w:rsidRPr="00285553">
              <w:rPr>
                <w:rFonts w:cs="Times New Roman"/>
                <w:w w:val="100"/>
                <w:kern w:val="2"/>
                <w:sz w:val="24"/>
                <w:szCs w:val="24"/>
              </w:rPr>
              <w:t> </w:t>
            </w:r>
          </w:p>
        </w:tc>
      </w:tr>
      <w:tr w:rsidR="00285553" w:rsidRPr="00285553" w14:paraId="7D0D6BC3" w14:textId="77777777" w:rsidTr="00972EF7">
        <w:trPr>
          <w:trHeight w:val="2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6605F285" w14:textId="77777777" w:rsidR="00FE28EE" w:rsidRPr="00285553" w:rsidRDefault="00FE28EE" w:rsidP="00285553">
            <w:pPr>
              <w:spacing w:before="40" w:after="40"/>
              <w:jc w:val="center"/>
              <w:rPr>
                <w:rFonts w:cs="Times New Roman"/>
                <w:b/>
                <w:w w:val="100"/>
                <w:kern w:val="2"/>
                <w:sz w:val="24"/>
                <w:szCs w:val="24"/>
              </w:rPr>
            </w:pPr>
            <w:r w:rsidRPr="00285553">
              <w:rPr>
                <w:rFonts w:cs="Times New Roman"/>
                <w:w w:val="100"/>
                <w:kern w:val="2"/>
                <w:sz w:val="24"/>
                <w:szCs w:val="24"/>
              </w:rPr>
              <w:t>9</w:t>
            </w:r>
          </w:p>
        </w:tc>
        <w:tc>
          <w:tcPr>
            <w:tcW w:w="2914" w:type="dxa"/>
            <w:tcBorders>
              <w:top w:val="nil"/>
              <w:left w:val="nil"/>
              <w:bottom w:val="single" w:sz="4" w:space="0" w:color="auto"/>
              <w:right w:val="single" w:sz="4" w:space="0" w:color="auto"/>
            </w:tcBorders>
            <w:shd w:val="clear" w:color="auto" w:fill="auto"/>
            <w:vAlign w:val="center"/>
            <w:hideMark/>
          </w:tcPr>
          <w:p w14:paraId="0D35D094" w14:textId="77777777" w:rsidR="00FE28EE" w:rsidRPr="00285553" w:rsidRDefault="00FE28EE" w:rsidP="00972EF7">
            <w:pPr>
              <w:spacing w:before="40" w:after="40"/>
              <w:jc w:val="both"/>
              <w:rPr>
                <w:rFonts w:cs="Times New Roman"/>
                <w:b/>
                <w:w w:val="100"/>
                <w:kern w:val="2"/>
                <w:sz w:val="24"/>
                <w:szCs w:val="24"/>
              </w:rPr>
            </w:pPr>
            <w:r w:rsidRPr="00285553">
              <w:rPr>
                <w:rFonts w:cs="Times New Roman"/>
                <w:w w:val="100"/>
                <w:kern w:val="2"/>
                <w:sz w:val="24"/>
                <w:szCs w:val="24"/>
              </w:rPr>
              <w:t>Công trình hạ tầng kỹ thuật</w:t>
            </w:r>
          </w:p>
        </w:tc>
        <w:tc>
          <w:tcPr>
            <w:tcW w:w="991" w:type="dxa"/>
            <w:tcBorders>
              <w:top w:val="nil"/>
              <w:left w:val="nil"/>
              <w:bottom w:val="single" w:sz="4" w:space="0" w:color="auto"/>
              <w:right w:val="single" w:sz="4" w:space="0" w:color="auto"/>
            </w:tcBorders>
            <w:shd w:val="clear" w:color="auto" w:fill="auto"/>
            <w:vAlign w:val="center"/>
            <w:hideMark/>
          </w:tcPr>
          <w:p w14:paraId="648F85B2" w14:textId="77777777" w:rsidR="00FE28EE" w:rsidRPr="00285553" w:rsidRDefault="00FE28EE" w:rsidP="00285553">
            <w:pPr>
              <w:spacing w:before="40" w:after="40"/>
              <w:jc w:val="center"/>
              <w:rPr>
                <w:rFonts w:cs="Times New Roman"/>
                <w:b/>
                <w:w w:val="100"/>
                <w:kern w:val="2"/>
                <w:sz w:val="24"/>
                <w:szCs w:val="24"/>
              </w:rPr>
            </w:pPr>
            <w:r w:rsidRPr="00285553">
              <w:rPr>
                <w:rFonts w:cs="Times New Roman"/>
                <w:w w:val="100"/>
                <w:kern w:val="2"/>
                <w:sz w:val="24"/>
                <w:szCs w:val="24"/>
              </w:rPr>
              <w:t> </w:t>
            </w:r>
          </w:p>
        </w:tc>
        <w:tc>
          <w:tcPr>
            <w:tcW w:w="1418" w:type="dxa"/>
            <w:tcBorders>
              <w:top w:val="nil"/>
              <w:left w:val="nil"/>
              <w:bottom w:val="single" w:sz="4" w:space="0" w:color="auto"/>
              <w:right w:val="single" w:sz="4" w:space="0" w:color="auto"/>
            </w:tcBorders>
            <w:shd w:val="clear" w:color="auto" w:fill="auto"/>
            <w:noWrap/>
            <w:vAlign w:val="center"/>
            <w:hideMark/>
          </w:tcPr>
          <w:p w14:paraId="7108E5E3" w14:textId="77777777" w:rsidR="00FE28EE" w:rsidRPr="00285553" w:rsidRDefault="00FE28EE" w:rsidP="00285553">
            <w:pPr>
              <w:spacing w:before="40" w:after="40"/>
              <w:jc w:val="right"/>
              <w:rPr>
                <w:rFonts w:cs="Times New Roman"/>
                <w:b/>
                <w:w w:val="100"/>
                <w:kern w:val="2"/>
                <w:sz w:val="24"/>
                <w:szCs w:val="24"/>
              </w:rPr>
            </w:pPr>
            <w:r w:rsidRPr="00285553">
              <w:rPr>
                <w:rFonts w:cs="Times New Roman"/>
                <w:w w:val="100"/>
                <w:kern w:val="2"/>
                <w:sz w:val="24"/>
                <w:szCs w:val="24"/>
              </w:rPr>
              <w:t>1.092,00</w:t>
            </w:r>
          </w:p>
        </w:tc>
        <w:tc>
          <w:tcPr>
            <w:tcW w:w="876" w:type="dxa"/>
            <w:tcBorders>
              <w:top w:val="nil"/>
              <w:left w:val="nil"/>
              <w:bottom w:val="single" w:sz="4" w:space="0" w:color="auto"/>
              <w:right w:val="single" w:sz="4" w:space="0" w:color="auto"/>
            </w:tcBorders>
            <w:shd w:val="clear" w:color="auto" w:fill="auto"/>
            <w:noWrap/>
            <w:vAlign w:val="center"/>
            <w:hideMark/>
          </w:tcPr>
          <w:p w14:paraId="7D6828B3" w14:textId="77777777" w:rsidR="00FE28EE" w:rsidRPr="00285553" w:rsidRDefault="00FE28EE" w:rsidP="00285553">
            <w:pPr>
              <w:spacing w:before="40" w:after="40"/>
              <w:jc w:val="right"/>
              <w:rPr>
                <w:rFonts w:cs="Times New Roman"/>
                <w:b/>
                <w:w w:val="100"/>
                <w:kern w:val="2"/>
                <w:sz w:val="24"/>
                <w:szCs w:val="24"/>
              </w:rPr>
            </w:pPr>
            <w:r w:rsidRPr="00285553">
              <w:rPr>
                <w:rFonts w:cs="Times New Roman"/>
                <w:w w:val="100"/>
                <w:kern w:val="2"/>
                <w:sz w:val="24"/>
                <w:szCs w:val="24"/>
              </w:rPr>
              <w:t>0,19</w:t>
            </w:r>
          </w:p>
        </w:tc>
        <w:tc>
          <w:tcPr>
            <w:tcW w:w="953" w:type="dxa"/>
            <w:tcBorders>
              <w:top w:val="nil"/>
              <w:left w:val="nil"/>
              <w:bottom w:val="single" w:sz="4" w:space="0" w:color="auto"/>
              <w:right w:val="single" w:sz="4" w:space="0" w:color="auto"/>
            </w:tcBorders>
            <w:shd w:val="clear" w:color="auto" w:fill="auto"/>
            <w:noWrap/>
            <w:vAlign w:val="center"/>
            <w:hideMark/>
          </w:tcPr>
          <w:p w14:paraId="1FEE6952" w14:textId="77777777" w:rsidR="00FE28EE" w:rsidRPr="00285553" w:rsidRDefault="00FE28EE" w:rsidP="00285553">
            <w:pPr>
              <w:spacing w:before="40" w:after="40"/>
              <w:rPr>
                <w:rFonts w:cs="Times New Roman"/>
                <w:b/>
                <w:w w:val="100"/>
                <w:kern w:val="2"/>
                <w:sz w:val="24"/>
                <w:szCs w:val="24"/>
              </w:rPr>
            </w:pPr>
            <w:r w:rsidRPr="00285553">
              <w:rPr>
                <w:rFonts w:cs="Times New Roman"/>
                <w:w w:val="100"/>
                <w:kern w:val="2"/>
                <w:sz w:val="24"/>
                <w:szCs w:val="24"/>
              </w:rPr>
              <w:t> </w:t>
            </w:r>
          </w:p>
        </w:tc>
        <w:tc>
          <w:tcPr>
            <w:tcW w:w="865" w:type="dxa"/>
            <w:tcBorders>
              <w:top w:val="nil"/>
              <w:left w:val="nil"/>
              <w:bottom w:val="single" w:sz="4" w:space="0" w:color="auto"/>
              <w:right w:val="single" w:sz="4" w:space="0" w:color="auto"/>
            </w:tcBorders>
            <w:shd w:val="clear" w:color="auto" w:fill="auto"/>
            <w:noWrap/>
            <w:vAlign w:val="center"/>
            <w:hideMark/>
          </w:tcPr>
          <w:p w14:paraId="184B1FDF" w14:textId="77777777" w:rsidR="00FE28EE" w:rsidRPr="00285553" w:rsidRDefault="00FE28EE" w:rsidP="00285553">
            <w:pPr>
              <w:spacing w:before="40" w:after="40"/>
              <w:jc w:val="center"/>
              <w:rPr>
                <w:rFonts w:cs="Times New Roman"/>
                <w:b/>
                <w:w w:val="100"/>
                <w:kern w:val="2"/>
                <w:sz w:val="24"/>
                <w:szCs w:val="24"/>
              </w:rPr>
            </w:pPr>
            <w:r w:rsidRPr="00285553">
              <w:rPr>
                <w:rFonts w:cs="Times New Roman"/>
                <w:w w:val="100"/>
                <w:kern w:val="2"/>
                <w:sz w:val="24"/>
                <w:szCs w:val="24"/>
              </w:rPr>
              <w:t> </w:t>
            </w:r>
          </w:p>
        </w:tc>
        <w:tc>
          <w:tcPr>
            <w:tcW w:w="1134" w:type="dxa"/>
            <w:tcBorders>
              <w:top w:val="nil"/>
              <w:left w:val="nil"/>
              <w:bottom w:val="single" w:sz="4" w:space="0" w:color="auto"/>
              <w:right w:val="single" w:sz="4" w:space="0" w:color="auto"/>
            </w:tcBorders>
            <w:shd w:val="clear" w:color="auto" w:fill="auto"/>
            <w:noWrap/>
            <w:vAlign w:val="center"/>
            <w:hideMark/>
          </w:tcPr>
          <w:p w14:paraId="15126084" w14:textId="77777777" w:rsidR="00FE28EE" w:rsidRPr="00285553" w:rsidRDefault="00FE28EE" w:rsidP="00285553">
            <w:pPr>
              <w:spacing w:before="40" w:after="40"/>
              <w:rPr>
                <w:rFonts w:cs="Times New Roman"/>
                <w:b/>
                <w:w w:val="100"/>
                <w:kern w:val="2"/>
                <w:sz w:val="24"/>
                <w:szCs w:val="24"/>
              </w:rPr>
            </w:pPr>
            <w:r w:rsidRPr="00285553">
              <w:rPr>
                <w:rFonts w:cs="Times New Roman"/>
                <w:w w:val="100"/>
                <w:kern w:val="2"/>
                <w:sz w:val="24"/>
                <w:szCs w:val="24"/>
              </w:rPr>
              <w:t> </w:t>
            </w:r>
          </w:p>
        </w:tc>
      </w:tr>
      <w:tr w:rsidR="00285553" w:rsidRPr="00285553" w14:paraId="3353691A" w14:textId="77777777" w:rsidTr="00972EF7">
        <w:trPr>
          <w:trHeight w:val="2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06EC0072" w14:textId="77777777" w:rsidR="00FE28EE" w:rsidRPr="00285553" w:rsidRDefault="00FE28EE" w:rsidP="00285553">
            <w:pPr>
              <w:spacing w:before="40" w:after="40"/>
              <w:jc w:val="center"/>
              <w:rPr>
                <w:rFonts w:cs="Times New Roman"/>
                <w:b/>
                <w:i/>
                <w:w w:val="100"/>
                <w:kern w:val="2"/>
                <w:sz w:val="24"/>
                <w:szCs w:val="24"/>
              </w:rPr>
            </w:pPr>
            <w:r w:rsidRPr="00285553">
              <w:rPr>
                <w:rFonts w:cs="Times New Roman"/>
                <w:i/>
                <w:w w:val="100"/>
                <w:kern w:val="2"/>
                <w:sz w:val="24"/>
                <w:szCs w:val="24"/>
              </w:rPr>
              <w:t>9.1</w:t>
            </w:r>
          </w:p>
        </w:tc>
        <w:tc>
          <w:tcPr>
            <w:tcW w:w="2914" w:type="dxa"/>
            <w:tcBorders>
              <w:top w:val="nil"/>
              <w:left w:val="nil"/>
              <w:bottom w:val="single" w:sz="4" w:space="0" w:color="auto"/>
              <w:right w:val="single" w:sz="4" w:space="0" w:color="auto"/>
            </w:tcBorders>
            <w:shd w:val="clear" w:color="auto" w:fill="auto"/>
            <w:vAlign w:val="center"/>
            <w:hideMark/>
          </w:tcPr>
          <w:p w14:paraId="26D9B868" w14:textId="36F86785" w:rsidR="00FE28EE" w:rsidRPr="00285553" w:rsidRDefault="00B04ECA" w:rsidP="00972EF7">
            <w:pPr>
              <w:spacing w:before="40" w:after="40"/>
              <w:jc w:val="both"/>
              <w:rPr>
                <w:rFonts w:cs="Times New Roman"/>
                <w:b/>
                <w:i/>
                <w:w w:val="100"/>
                <w:kern w:val="2"/>
                <w:sz w:val="24"/>
                <w:szCs w:val="24"/>
              </w:rPr>
            </w:pPr>
            <w:r w:rsidRPr="00285553">
              <w:rPr>
                <w:rFonts w:cs="Times New Roman"/>
                <w:i/>
                <w:w w:val="100"/>
                <w:kern w:val="2"/>
                <w:sz w:val="24"/>
                <w:szCs w:val="24"/>
              </w:rPr>
              <w:t>Trạm</w:t>
            </w:r>
            <w:r w:rsidR="00FE28EE" w:rsidRPr="00285553">
              <w:rPr>
                <w:rFonts w:cs="Times New Roman"/>
                <w:i/>
                <w:w w:val="100"/>
                <w:kern w:val="2"/>
                <w:sz w:val="24"/>
                <w:szCs w:val="24"/>
              </w:rPr>
              <w:t xml:space="preserve"> biến áp</w:t>
            </w:r>
          </w:p>
        </w:tc>
        <w:tc>
          <w:tcPr>
            <w:tcW w:w="991" w:type="dxa"/>
            <w:tcBorders>
              <w:top w:val="nil"/>
              <w:left w:val="nil"/>
              <w:bottom w:val="single" w:sz="4" w:space="0" w:color="auto"/>
              <w:right w:val="single" w:sz="4" w:space="0" w:color="auto"/>
            </w:tcBorders>
            <w:shd w:val="clear" w:color="auto" w:fill="auto"/>
            <w:vAlign w:val="center"/>
            <w:hideMark/>
          </w:tcPr>
          <w:p w14:paraId="098440F5" w14:textId="77777777" w:rsidR="00FE28EE" w:rsidRPr="00285553" w:rsidRDefault="00FE28EE" w:rsidP="00285553">
            <w:pPr>
              <w:spacing w:before="40" w:after="40"/>
              <w:jc w:val="center"/>
              <w:rPr>
                <w:rFonts w:cs="Times New Roman"/>
                <w:b/>
                <w:i/>
                <w:w w:val="100"/>
                <w:kern w:val="2"/>
                <w:sz w:val="24"/>
                <w:szCs w:val="24"/>
              </w:rPr>
            </w:pPr>
            <w:r w:rsidRPr="00285553">
              <w:rPr>
                <w:rFonts w:cs="Times New Roman"/>
                <w:i/>
                <w:w w:val="100"/>
                <w:kern w:val="2"/>
                <w:sz w:val="24"/>
                <w:szCs w:val="24"/>
              </w:rPr>
              <w:t>TBA</w:t>
            </w:r>
          </w:p>
        </w:tc>
        <w:tc>
          <w:tcPr>
            <w:tcW w:w="1418" w:type="dxa"/>
            <w:tcBorders>
              <w:top w:val="nil"/>
              <w:left w:val="nil"/>
              <w:bottom w:val="single" w:sz="4" w:space="0" w:color="auto"/>
              <w:right w:val="single" w:sz="4" w:space="0" w:color="auto"/>
            </w:tcBorders>
            <w:shd w:val="clear" w:color="auto" w:fill="auto"/>
            <w:noWrap/>
            <w:vAlign w:val="center"/>
            <w:hideMark/>
          </w:tcPr>
          <w:p w14:paraId="31BC9BF2" w14:textId="77777777" w:rsidR="00FE28EE" w:rsidRPr="00285553" w:rsidRDefault="00FE28EE" w:rsidP="00285553">
            <w:pPr>
              <w:spacing w:before="40" w:after="40"/>
              <w:jc w:val="right"/>
              <w:rPr>
                <w:rFonts w:cs="Times New Roman"/>
                <w:b/>
                <w:i/>
                <w:w w:val="100"/>
                <w:kern w:val="2"/>
                <w:sz w:val="24"/>
                <w:szCs w:val="24"/>
              </w:rPr>
            </w:pPr>
            <w:r w:rsidRPr="00285553">
              <w:rPr>
                <w:rFonts w:cs="Times New Roman"/>
                <w:i/>
                <w:w w:val="100"/>
                <w:kern w:val="2"/>
                <w:sz w:val="24"/>
                <w:szCs w:val="24"/>
              </w:rPr>
              <w:t>12,00</w:t>
            </w:r>
          </w:p>
        </w:tc>
        <w:tc>
          <w:tcPr>
            <w:tcW w:w="876" w:type="dxa"/>
            <w:tcBorders>
              <w:top w:val="nil"/>
              <w:left w:val="nil"/>
              <w:bottom w:val="single" w:sz="4" w:space="0" w:color="auto"/>
              <w:right w:val="single" w:sz="4" w:space="0" w:color="auto"/>
            </w:tcBorders>
            <w:shd w:val="clear" w:color="auto" w:fill="auto"/>
            <w:noWrap/>
            <w:vAlign w:val="center"/>
            <w:hideMark/>
          </w:tcPr>
          <w:p w14:paraId="2BB75B72" w14:textId="77777777" w:rsidR="00FE28EE" w:rsidRPr="00285553" w:rsidRDefault="00FE28EE" w:rsidP="00285553">
            <w:pPr>
              <w:spacing w:before="40" w:after="40"/>
              <w:jc w:val="right"/>
              <w:rPr>
                <w:rFonts w:cs="Times New Roman"/>
                <w:b/>
                <w:i/>
                <w:w w:val="100"/>
                <w:kern w:val="2"/>
                <w:sz w:val="24"/>
                <w:szCs w:val="24"/>
              </w:rPr>
            </w:pPr>
            <w:r w:rsidRPr="00285553">
              <w:rPr>
                <w:rFonts w:cs="Times New Roman"/>
                <w:i/>
                <w:w w:val="100"/>
                <w:kern w:val="2"/>
                <w:sz w:val="24"/>
                <w:szCs w:val="24"/>
              </w:rPr>
              <w:t>0,002</w:t>
            </w:r>
          </w:p>
        </w:tc>
        <w:tc>
          <w:tcPr>
            <w:tcW w:w="953" w:type="dxa"/>
            <w:tcBorders>
              <w:top w:val="nil"/>
              <w:left w:val="nil"/>
              <w:bottom w:val="single" w:sz="4" w:space="0" w:color="auto"/>
              <w:right w:val="single" w:sz="4" w:space="0" w:color="auto"/>
            </w:tcBorders>
            <w:shd w:val="clear" w:color="auto" w:fill="auto"/>
            <w:noWrap/>
            <w:vAlign w:val="center"/>
            <w:hideMark/>
          </w:tcPr>
          <w:p w14:paraId="343BF7A9" w14:textId="77777777" w:rsidR="00FE28EE" w:rsidRPr="00285553" w:rsidRDefault="00FE28EE" w:rsidP="00285553">
            <w:pPr>
              <w:spacing w:before="40" w:after="40"/>
              <w:jc w:val="right"/>
              <w:rPr>
                <w:rFonts w:cs="Times New Roman"/>
                <w:b/>
                <w:i/>
                <w:w w:val="100"/>
                <w:kern w:val="2"/>
                <w:sz w:val="24"/>
                <w:szCs w:val="24"/>
              </w:rPr>
            </w:pPr>
            <w:r w:rsidRPr="00285553">
              <w:rPr>
                <w:rFonts w:cs="Times New Roman"/>
                <w:i/>
                <w:w w:val="100"/>
                <w:kern w:val="2"/>
                <w:sz w:val="24"/>
                <w:szCs w:val="24"/>
              </w:rPr>
              <w:t>100</w:t>
            </w:r>
          </w:p>
        </w:tc>
        <w:tc>
          <w:tcPr>
            <w:tcW w:w="865" w:type="dxa"/>
            <w:tcBorders>
              <w:top w:val="nil"/>
              <w:left w:val="nil"/>
              <w:bottom w:val="single" w:sz="4" w:space="0" w:color="auto"/>
              <w:right w:val="single" w:sz="4" w:space="0" w:color="auto"/>
            </w:tcBorders>
            <w:shd w:val="clear" w:color="auto" w:fill="auto"/>
            <w:noWrap/>
            <w:vAlign w:val="center"/>
            <w:hideMark/>
          </w:tcPr>
          <w:p w14:paraId="7B98E0AA" w14:textId="77777777" w:rsidR="00FE28EE" w:rsidRPr="00285553" w:rsidRDefault="00FE28EE" w:rsidP="00285553">
            <w:pPr>
              <w:spacing w:before="40" w:after="40"/>
              <w:jc w:val="center"/>
              <w:rPr>
                <w:rFonts w:cs="Times New Roman"/>
                <w:b/>
                <w:i/>
                <w:w w:val="100"/>
                <w:kern w:val="2"/>
                <w:sz w:val="24"/>
                <w:szCs w:val="24"/>
              </w:rPr>
            </w:pPr>
            <w:r w:rsidRPr="00285553">
              <w:rPr>
                <w:rFonts w:cs="Times New Roman"/>
                <w:i/>
                <w:w w:val="100"/>
                <w:kern w:val="2"/>
                <w:sz w:val="24"/>
                <w:szCs w:val="24"/>
              </w:rPr>
              <w:t> </w:t>
            </w:r>
          </w:p>
        </w:tc>
        <w:tc>
          <w:tcPr>
            <w:tcW w:w="1134" w:type="dxa"/>
            <w:tcBorders>
              <w:top w:val="nil"/>
              <w:left w:val="nil"/>
              <w:bottom w:val="single" w:sz="4" w:space="0" w:color="auto"/>
              <w:right w:val="single" w:sz="4" w:space="0" w:color="auto"/>
            </w:tcBorders>
            <w:shd w:val="clear" w:color="auto" w:fill="auto"/>
            <w:noWrap/>
            <w:vAlign w:val="center"/>
            <w:hideMark/>
          </w:tcPr>
          <w:p w14:paraId="32EFC488" w14:textId="77777777" w:rsidR="00FE28EE" w:rsidRPr="00285553" w:rsidRDefault="00FE28EE" w:rsidP="00285553">
            <w:pPr>
              <w:spacing w:before="40" w:after="40"/>
              <w:rPr>
                <w:rFonts w:cs="Times New Roman"/>
                <w:b/>
                <w:i/>
                <w:w w:val="100"/>
                <w:kern w:val="2"/>
                <w:sz w:val="24"/>
                <w:szCs w:val="24"/>
              </w:rPr>
            </w:pPr>
            <w:r w:rsidRPr="00285553">
              <w:rPr>
                <w:rFonts w:cs="Times New Roman"/>
                <w:i/>
                <w:w w:val="100"/>
                <w:kern w:val="2"/>
                <w:sz w:val="24"/>
                <w:szCs w:val="24"/>
              </w:rPr>
              <w:t> </w:t>
            </w:r>
          </w:p>
        </w:tc>
      </w:tr>
      <w:tr w:rsidR="00285553" w:rsidRPr="00285553" w14:paraId="09768F88" w14:textId="77777777" w:rsidTr="00972EF7">
        <w:trPr>
          <w:trHeight w:val="2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21F3E02A" w14:textId="77777777" w:rsidR="00FE28EE" w:rsidRPr="00285553" w:rsidRDefault="00FE28EE" w:rsidP="00285553">
            <w:pPr>
              <w:spacing w:before="40" w:after="40"/>
              <w:jc w:val="center"/>
              <w:rPr>
                <w:rFonts w:cs="Times New Roman"/>
                <w:b/>
                <w:i/>
                <w:w w:val="100"/>
                <w:kern w:val="2"/>
                <w:sz w:val="24"/>
                <w:szCs w:val="24"/>
              </w:rPr>
            </w:pPr>
            <w:r w:rsidRPr="00285553">
              <w:rPr>
                <w:rFonts w:cs="Times New Roman"/>
                <w:i/>
                <w:w w:val="100"/>
                <w:kern w:val="2"/>
                <w:sz w:val="24"/>
                <w:szCs w:val="24"/>
              </w:rPr>
              <w:t>9.2</w:t>
            </w:r>
          </w:p>
        </w:tc>
        <w:tc>
          <w:tcPr>
            <w:tcW w:w="2914" w:type="dxa"/>
            <w:tcBorders>
              <w:top w:val="nil"/>
              <w:left w:val="nil"/>
              <w:bottom w:val="single" w:sz="4" w:space="0" w:color="auto"/>
              <w:right w:val="single" w:sz="4" w:space="0" w:color="auto"/>
            </w:tcBorders>
            <w:shd w:val="clear" w:color="auto" w:fill="auto"/>
            <w:vAlign w:val="center"/>
            <w:hideMark/>
          </w:tcPr>
          <w:p w14:paraId="23EB7D4E" w14:textId="3915BED6" w:rsidR="00FE28EE" w:rsidRPr="00285553" w:rsidRDefault="00B04ECA" w:rsidP="00972EF7">
            <w:pPr>
              <w:spacing w:before="40" w:after="40"/>
              <w:jc w:val="both"/>
              <w:rPr>
                <w:rFonts w:cs="Times New Roman"/>
                <w:b/>
                <w:i/>
                <w:w w:val="100"/>
                <w:kern w:val="2"/>
                <w:sz w:val="24"/>
                <w:szCs w:val="24"/>
              </w:rPr>
            </w:pPr>
            <w:r w:rsidRPr="00285553">
              <w:rPr>
                <w:rFonts w:cs="Times New Roman"/>
                <w:i/>
                <w:w w:val="100"/>
                <w:kern w:val="2"/>
                <w:sz w:val="24"/>
                <w:szCs w:val="24"/>
              </w:rPr>
              <w:t>Trạm</w:t>
            </w:r>
            <w:r w:rsidR="00FE28EE" w:rsidRPr="00285553">
              <w:rPr>
                <w:rFonts w:cs="Times New Roman"/>
                <w:i/>
                <w:w w:val="100"/>
                <w:kern w:val="2"/>
                <w:sz w:val="24"/>
                <w:szCs w:val="24"/>
              </w:rPr>
              <w:t xml:space="preserve"> xử lý nước thải</w:t>
            </w:r>
          </w:p>
        </w:tc>
        <w:tc>
          <w:tcPr>
            <w:tcW w:w="991" w:type="dxa"/>
            <w:tcBorders>
              <w:top w:val="nil"/>
              <w:left w:val="nil"/>
              <w:bottom w:val="single" w:sz="4" w:space="0" w:color="auto"/>
              <w:right w:val="single" w:sz="4" w:space="0" w:color="auto"/>
            </w:tcBorders>
            <w:shd w:val="clear" w:color="auto" w:fill="auto"/>
            <w:vAlign w:val="center"/>
            <w:hideMark/>
          </w:tcPr>
          <w:p w14:paraId="1C32EF35" w14:textId="77777777" w:rsidR="00FE28EE" w:rsidRPr="00285553" w:rsidRDefault="00FE28EE" w:rsidP="00285553">
            <w:pPr>
              <w:spacing w:before="40" w:after="40"/>
              <w:jc w:val="center"/>
              <w:rPr>
                <w:rFonts w:cs="Times New Roman"/>
                <w:b/>
                <w:i/>
                <w:w w:val="100"/>
                <w:kern w:val="2"/>
                <w:sz w:val="24"/>
                <w:szCs w:val="24"/>
              </w:rPr>
            </w:pPr>
            <w:r w:rsidRPr="00285553">
              <w:rPr>
                <w:rFonts w:cs="Times New Roman"/>
                <w:i/>
                <w:w w:val="100"/>
                <w:kern w:val="2"/>
                <w:sz w:val="24"/>
                <w:szCs w:val="24"/>
              </w:rPr>
              <w:t>XLNT</w:t>
            </w:r>
          </w:p>
        </w:tc>
        <w:tc>
          <w:tcPr>
            <w:tcW w:w="1418" w:type="dxa"/>
            <w:tcBorders>
              <w:top w:val="nil"/>
              <w:left w:val="nil"/>
              <w:bottom w:val="single" w:sz="4" w:space="0" w:color="auto"/>
              <w:right w:val="single" w:sz="4" w:space="0" w:color="auto"/>
            </w:tcBorders>
            <w:shd w:val="clear" w:color="auto" w:fill="auto"/>
            <w:noWrap/>
            <w:vAlign w:val="center"/>
            <w:hideMark/>
          </w:tcPr>
          <w:p w14:paraId="690F7DDF" w14:textId="77777777" w:rsidR="00FE28EE" w:rsidRPr="00285553" w:rsidRDefault="00FE28EE" w:rsidP="00285553">
            <w:pPr>
              <w:spacing w:before="40" w:after="40"/>
              <w:jc w:val="right"/>
              <w:rPr>
                <w:rFonts w:cs="Times New Roman"/>
                <w:b/>
                <w:i/>
                <w:w w:val="100"/>
                <w:kern w:val="2"/>
                <w:sz w:val="24"/>
                <w:szCs w:val="24"/>
              </w:rPr>
            </w:pPr>
            <w:r w:rsidRPr="00285553">
              <w:rPr>
                <w:rFonts w:cs="Times New Roman"/>
                <w:i/>
                <w:w w:val="100"/>
                <w:kern w:val="2"/>
                <w:sz w:val="24"/>
                <w:szCs w:val="24"/>
              </w:rPr>
              <w:t>1.050,00</w:t>
            </w:r>
          </w:p>
        </w:tc>
        <w:tc>
          <w:tcPr>
            <w:tcW w:w="876" w:type="dxa"/>
            <w:tcBorders>
              <w:top w:val="nil"/>
              <w:left w:val="nil"/>
              <w:bottom w:val="single" w:sz="4" w:space="0" w:color="auto"/>
              <w:right w:val="single" w:sz="4" w:space="0" w:color="auto"/>
            </w:tcBorders>
            <w:shd w:val="clear" w:color="auto" w:fill="auto"/>
            <w:noWrap/>
            <w:vAlign w:val="center"/>
            <w:hideMark/>
          </w:tcPr>
          <w:p w14:paraId="125CC801" w14:textId="77777777" w:rsidR="00FE28EE" w:rsidRPr="00285553" w:rsidRDefault="00FE28EE" w:rsidP="00285553">
            <w:pPr>
              <w:spacing w:before="40" w:after="40"/>
              <w:jc w:val="right"/>
              <w:rPr>
                <w:rFonts w:cs="Times New Roman"/>
                <w:b/>
                <w:i/>
                <w:w w:val="100"/>
                <w:kern w:val="2"/>
                <w:sz w:val="24"/>
                <w:szCs w:val="24"/>
              </w:rPr>
            </w:pPr>
            <w:r w:rsidRPr="00285553">
              <w:rPr>
                <w:rFonts w:cs="Times New Roman"/>
                <w:i/>
                <w:w w:val="100"/>
                <w:kern w:val="2"/>
                <w:sz w:val="24"/>
                <w:szCs w:val="24"/>
              </w:rPr>
              <w:t>0,18</w:t>
            </w:r>
          </w:p>
        </w:tc>
        <w:tc>
          <w:tcPr>
            <w:tcW w:w="953" w:type="dxa"/>
            <w:tcBorders>
              <w:top w:val="nil"/>
              <w:left w:val="nil"/>
              <w:bottom w:val="single" w:sz="4" w:space="0" w:color="auto"/>
              <w:right w:val="single" w:sz="4" w:space="0" w:color="auto"/>
            </w:tcBorders>
            <w:shd w:val="clear" w:color="auto" w:fill="auto"/>
            <w:noWrap/>
            <w:vAlign w:val="center"/>
            <w:hideMark/>
          </w:tcPr>
          <w:p w14:paraId="0C7188BC" w14:textId="77777777" w:rsidR="00FE28EE" w:rsidRPr="00285553" w:rsidRDefault="00FE28EE" w:rsidP="00285553">
            <w:pPr>
              <w:spacing w:before="40" w:after="40"/>
              <w:jc w:val="right"/>
              <w:rPr>
                <w:rFonts w:cs="Times New Roman"/>
                <w:b/>
                <w:i/>
                <w:w w:val="100"/>
                <w:kern w:val="2"/>
                <w:sz w:val="24"/>
                <w:szCs w:val="24"/>
              </w:rPr>
            </w:pPr>
            <w:r w:rsidRPr="00285553">
              <w:rPr>
                <w:rFonts w:cs="Times New Roman"/>
                <w:i/>
                <w:w w:val="100"/>
                <w:kern w:val="2"/>
                <w:sz w:val="24"/>
                <w:szCs w:val="24"/>
              </w:rPr>
              <w:t>100</w:t>
            </w:r>
          </w:p>
        </w:tc>
        <w:tc>
          <w:tcPr>
            <w:tcW w:w="865" w:type="dxa"/>
            <w:tcBorders>
              <w:top w:val="nil"/>
              <w:left w:val="nil"/>
              <w:bottom w:val="single" w:sz="4" w:space="0" w:color="auto"/>
              <w:right w:val="single" w:sz="4" w:space="0" w:color="auto"/>
            </w:tcBorders>
            <w:shd w:val="clear" w:color="auto" w:fill="auto"/>
            <w:noWrap/>
            <w:vAlign w:val="center"/>
            <w:hideMark/>
          </w:tcPr>
          <w:p w14:paraId="7A975AE0" w14:textId="77777777" w:rsidR="00FE28EE" w:rsidRPr="00285553" w:rsidRDefault="00FE28EE" w:rsidP="00285553">
            <w:pPr>
              <w:spacing w:before="40" w:after="40"/>
              <w:jc w:val="center"/>
              <w:rPr>
                <w:rFonts w:cs="Times New Roman"/>
                <w:b/>
                <w:i/>
                <w:w w:val="100"/>
                <w:kern w:val="2"/>
                <w:sz w:val="24"/>
                <w:szCs w:val="24"/>
              </w:rPr>
            </w:pPr>
            <w:r w:rsidRPr="00285553">
              <w:rPr>
                <w:rFonts w:cs="Times New Roman"/>
                <w:i/>
                <w:w w:val="100"/>
                <w:kern w:val="2"/>
                <w:sz w:val="24"/>
                <w:szCs w:val="24"/>
              </w:rPr>
              <w:t>1</w:t>
            </w:r>
          </w:p>
        </w:tc>
        <w:tc>
          <w:tcPr>
            <w:tcW w:w="1134" w:type="dxa"/>
            <w:tcBorders>
              <w:top w:val="nil"/>
              <w:left w:val="nil"/>
              <w:bottom w:val="single" w:sz="4" w:space="0" w:color="auto"/>
              <w:right w:val="single" w:sz="4" w:space="0" w:color="auto"/>
            </w:tcBorders>
            <w:shd w:val="clear" w:color="auto" w:fill="auto"/>
            <w:noWrap/>
            <w:vAlign w:val="center"/>
            <w:hideMark/>
          </w:tcPr>
          <w:p w14:paraId="1B8647A0" w14:textId="77777777" w:rsidR="00FE28EE" w:rsidRPr="00285553" w:rsidRDefault="00FE28EE" w:rsidP="00285553">
            <w:pPr>
              <w:spacing w:before="40" w:after="40"/>
              <w:rPr>
                <w:rFonts w:cs="Times New Roman"/>
                <w:b/>
                <w:i/>
                <w:w w:val="100"/>
                <w:kern w:val="2"/>
                <w:sz w:val="24"/>
                <w:szCs w:val="24"/>
              </w:rPr>
            </w:pPr>
            <w:r w:rsidRPr="00285553">
              <w:rPr>
                <w:rFonts w:cs="Times New Roman"/>
                <w:i/>
                <w:w w:val="100"/>
                <w:kern w:val="2"/>
                <w:sz w:val="24"/>
                <w:szCs w:val="24"/>
              </w:rPr>
              <w:t> </w:t>
            </w:r>
          </w:p>
        </w:tc>
      </w:tr>
      <w:tr w:rsidR="00285553" w:rsidRPr="00285553" w14:paraId="6D6B1158" w14:textId="77777777" w:rsidTr="00972EF7">
        <w:trPr>
          <w:trHeight w:val="2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246D160C" w14:textId="77777777" w:rsidR="00FE28EE" w:rsidRPr="00285553" w:rsidRDefault="00FE28EE" w:rsidP="00285553">
            <w:pPr>
              <w:spacing w:before="40" w:after="40"/>
              <w:jc w:val="center"/>
              <w:rPr>
                <w:rFonts w:cs="Times New Roman"/>
                <w:b/>
                <w:i/>
                <w:w w:val="100"/>
                <w:kern w:val="2"/>
                <w:sz w:val="24"/>
                <w:szCs w:val="24"/>
              </w:rPr>
            </w:pPr>
            <w:r w:rsidRPr="00285553">
              <w:rPr>
                <w:rFonts w:cs="Times New Roman"/>
                <w:i/>
                <w:w w:val="100"/>
                <w:kern w:val="2"/>
                <w:sz w:val="24"/>
                <w:szCs w:val="24"/>
              </w:rPr>
              <w:t>9.3</w:t>
            </w:r>
          </w:p>
        </w:tc>
        <w:tc>
          <w:tcPr>
            <w:tcW w:w="2914" w:type="dxa"/>
            <w:tcBorders>
              <w:top w:val="nil"/>
              <w:left w:val="nil"/>
              <w:bottom w:val="single" w:sz="4" w:space="0" w:color="auto"/>
              <w:right w:val="single" w:sz="4" w:space="0" w:color="auto"/>
            </w:tcBorders>
            <w:shd w:val="clear" w:color="auto" w:fill="auto"/>
            <w:vAlign w:val="center"/>
            <w:hideMark/>
          </w:tcPr>
          <w:p w14:paraId="07F38256" w14:textId="77777777" w:rsidR="00FE28EE" w:rsidRPr="00285553" w:rsidRDefault="00FE28EE" w:rsidP="00972EF7">
            <w:pPr>
              <w:spacing w:before="40" w:after="40"/>
              <w:jc w:val="both"/>
              <w:rPr>
                <w:rFonts w:cs="Times New Roman"/>
                <w:b/>
                <w:i/>
                <w:w w:val="100"/>
                <w:kern w:val="2"/>
                <w:sz w:val="24"/>
                <w:szCs w:val="24"/>
              </w:rPr>
            </w:pPr>
            <w:r w:rsidRPr="00285553">
              <w:rPr>
                <w:rFonts w:cs="Times New Roman"/>
                <w:i/>
                <w:w w:val="100"/>
                <w:kern w:val="2"/>
                <w:sz w:val="24"/>
                <w:szCs w:val="24"/>
              </w:rPr>
              <w:t>Điểm tập kết rác thải</w:t>
            </w:r>
          </w:p>
        </w:tc>
        <w:tc>
          <w:tcPr>
            <w:tcW w:w="991" w:type="dxa"/>
            <w:tcBorders>
              <w:top w:val="nil"/>
              <w:left w:val="nil"/>
              <w:bottom w:val="single" w:sz="4" w:space="0" w:color="auto"/>
              <w:right w:val="single" w:sz="4" w:space="0" w:color="auto"/>
            </w:tcBorders>
            <w:shd w:val="clear" w:color="auto" w:fill="auto"/>
            <w:vAlign w:val="center"/>
            <w:hideMark/>
          </w:tcPr>
          <w:p w14:paraId="23DBC4A8" w14:textId="77777777" w:rsidR="00FE28EE" w:rsidRPr="00285553" w:rsidRDefault="00FE28EE" w:rsidP="00285553">
            <w:pPr>
              <w:spacing w:before="40" w:after="40"/>
              <w:jc w:val="center"/>
              <w:rPr>
                <w:rFonts w:cs="Times New Roman"/>
                <w:b/>
                <w:i/>
                <w:w w:val="100"/>
                <w:kern w:val="2"/>
                <w:sz w:val="24"/>
                <w:szCs w:val="24"/>
              </w:rPr>
            </w:pPr>
            <w:r w:rsidRPr="00285553">
              <w:rPr>
                <w:rFonts w:cs="Times New Roman"/>
                <w:i/>
                <w:w w:val="100"/>
                <w:kern w:val="2"/>
                <w:sz w:val="24"/>
                <w:szCs w:val="24"/>
              </w:rPr>
              <w:t>TKRT</w:t>
            </w:r>
          </w:p>
        </w:tc>
        <w:tc>
          <w:tcPr>
            <w:tcW w:w="1418" w:type="dxa"/>
            <w:tcBorders>
              <w:top w:val="nil"/>
              <w:left w:val="nil"/>
              <w:bottom w:val="single" w:sz="4" w:space="0" w:color="auto"/>
              <w:right w:val="single" w:sz="4" w:space="0" w:color="auto"/>
            </w:tcBorders>
            <w:shd w:val="clear" w:color="auto" w:fill="auto"/>
            <w:noWrap/>
            <w:vAlign w:val="center"/>
            <w:hideMark/>
          </w:tcPr>
          <w:p w14:paraId="41142956" w14:textId="77777777" w:rsidR="00FE28EE" w:rsidRPr="00285553" w:rsidRDefault="00FE28EE" w:rsidP="00285553">
            <w:pPr>
              <w:spacing w:before="40" w:after="40"/>
              <w:jc w:val="right"/>
              <w:rPr>
                <w:rFonts w:cs="Times New Roman"/>
                <w:b/>
                <w:i/>
                <w:w w:val="100"/>
                <w:kern w:val="2"/>
                <w:sz w:val="24"/>
                <w:szCs w:val="24"/>
              </w:rPr>
            </w:pPr>
            <w:r w:rsidRPr="00285553">
              <w:rPr>
                <w:rFonts w:cs="Times New Roman"/>
                <w:i/>
                <w:w w:val="100"/>
                <w:kern w:val="2"/>
                <w:sz w:val="24"/>
                <w:szCs w:val="24"/>
              </w:rPr>
              <w:t>30,00</w:t>
            </w:r>
          </w:p>
        </w:tc>
        <w:tc>
          <w:tcPr>
            <w:tcW w:w="876" w:type="dxa"/>
            <w:tcBorders>
              <w:top w:val="nil"/>
              <w:left w:val="nil"/>
              <w:bottom w:val="single" w:sz="4" w:space="0" w:color="auto"/>
              <w:right w:val="single" w:sz="4" w:space="0" w:color="auto"/>
            </w:tcBorders>
            <w:shd w:val="clear" w:color="auto" w:fill="auto"/>
            <w:noWrap/>
            <w:vAlign w:val="center"/>
            <w:hideMark/>
          </w:tcPr>
          <w:p w14:paraId="3D82ACF2" w14:textId="77777777" w:rsidR="00FE28EE" w:rsidRPr="00285553" w:rsidRDefault="00FE28EE" w:rsidP="00285553">
            <w:pPr>
              <w:spacing w:before="40" w:after="40"/>
              <w:jc w:val="right"/>
              <w:rPr>
                <w:rFonts w:cs="Times New Roman"/>
                <w:b/>
                <w:i/>
                <w:w w:val="100"/>
                <w:kern w:val="2"/>
                <w:sz w:val="24"/>
                <w:szCs w:val="24"/>
              </w:rPr>
            </w:pPr>
            <w:r w:rsidRPr="00285553">
              <w:rPr>
                <w:rFonts w:cs="Times New Roman"/>
                <w:i/>
                <w:w w:val="100"/>
                <w:kern w:val="2"/>
                <w:sz w:val="24"/>
                <w:szCs w:val="24"/>
              </w:rPr>
              <w:t>0,005</w:t>
            </w:r>
          </w:p>
        </w:tc>
        <w:tc>
          <w:tcPr>
            <w:tcW w:w="953" w:type="dxa"/>
            <w:tcBorders>
              <w:top w:val="nil"/>
              <w:left w:val="nil"/>
              <w:bottom w:val="single" w:sz="4" w:space="0" w:color="auto"/>
              <w:right w:val="single" w:sz="4" w:space="0" w:color="auto"/>
            </w:tcBorders>
            <w:shd w:val="clear" w:color="auto" w:fill="auto"/>
            <w:noWrap/>
            <w:vAlign w:val="center"/>
            <w:hideMark/>
          </w:tcPr>
          <w:p w14:paraId="59319E8C" w14:textId="77777777" w:rsidR="00FE28EE" w:rsidRPr="00285553" w:rsidRDefault="00FE28EE" w:rsidP="00285553">
            <w:pPr>
              <w:spacing w:before="40" w:after="40"/>
              <w:jc w:val="right"/>
              <w:rPr>
                <w:rFonts w:cs="Times New Roman"/>
                <w:b/>
                <w:i/>
                <w:w w:val="100"/>
                <w:kern w:val="2"/>
                <w:sz w:val="24"/>
                <w:szCs w:val="24"/>
              </w:rPr>
            </w:pPr>
            <w:r w:rsidRPr="00285553">
              <w:rPr>
                <w:rFonts w:cs="Times New Roman"/>
                <w:i/>
                <w:w w:val="100"/>
                <w:kern w:val="2"/>
                <w:sz w:val="24"/>
                <w:szCs w:val="24"/>
              </w:rPr>
              <w:t>100</w:t>
            </w:r>
          </w:p>
        </w:tc>
        <w:tc>
          <w:tcPr>
            <w:tcW w:w="865" w:type="dxa"/>
            <w:tcBorders>
              <w:top w:val="nil"/>
              <w:left w:val="nil"/>
              <w:bottom w:val="single" w:sz="4" w:space="0" w:color="auto"/>
              <w:right w:val="single" w:sz="4" w:space="0" w:color="auto"/>
            </w:tcBorders>
            <w:shd w:val="clear" w:color="auto" w:fill="auto"/>
            <w:noWrap/>
            <w:vAlign w:val="center"/>
            <w:hideMark/>
          </w:tcPr>
          <w:p w14:paraId="5F9C4A82" w14:textId="77777777" w:rsidR="00FE28EE" w:rsidRPr="00285553" w:rsidRDefault="00FE28EE" w:rsidP="00285553">
            <w:pPr>
              <w:spacing w:before="40" w:after="40"/>
              <w:jc w:val="center"/>
              <w:rPr>
                <w:rFonts w:cs="Times New Roman"/>
                <w:b/>
                <w:i/>
                <w:w w:val="100"/>
                <w:kern w:val="2"/>
                <w:sz w:val="24"/>
                <w:szCs w:val="24"/>
              </w:rPr>
            </w:pPr>
            <w:r w:rsidRPr="00285553">
              <w:rPr>
                <w:rFonts w:cs="Times New Roman"/>
                <w:i/>
                <w:w w:val="100"/>
                <w:kern w:val="2"/>
                <w:sz w:val="24"/>
                <w:szCs w:val="24"/>
              </w:rPr>
              <w:t>1</w:t>
            </w:r>
          </w:p>
        </w:tc>
        <w:tc>
          <w:tcPr>
            <w:tcW w:w="1134" w:type="dxa"/>
            <w:tcBorders>
              <w:top w:val="nil"/>
              <w:left w:val="nil"/>
              <w:bottom w:val="single" w:sz="4" w:space="0" w:color="auto"/>
              <w:right w:val="single" w:sz="4" w:space="0" w:color="auto"/>
            </w:tcBorders>
            <w:shd w:val="clear" w:color="auto" w:fill="auto"/>
            <w:noWrap/>
            <w:vAlign w:val="center"/>
            <w:hideMark/>
          </w:tcPr>
          <w:p w14:paraId="09E33B6A" w14:textId="77777777" w:rsidR="00FE28EE" w:rsidRPr="00285553" w:rsidRDefault="00FE28EE" w:rsidP="00285553">
            <w:pPr>
              <w:spacing w:before="40" w:after="40"/>
              <w:rPr>
                <w:rFonts w:cs="Times New Roman"/>
                <w:b/>
                <w:i/>
                <w:w w:val="100"/>
                <w:kern w:val="2"/>
                <w:sz w:val="24"/>
                <w:szCs w:val="24"/>
              </w:rPr>
            </w:pPr>
            <w:r w:rsidRPr="00285553">
              <w:rPr>
                <w:rFonts w:cs="Times New Roman"/>
                <w:i/>
                <w:w w:val="100"/>
                <w:kern w:val="2"/>
                <w:sz w:val="24"/>
                <w:szCs w:val="24"/>
              </w:rPr>
              <w:t> </w:t>
            </w:r>
          </w:p>
        </w:tc>
      </w:tr>
      <w:tr w:rsidR="00285553" w:rsidRPr="00285553" w14:paraId="354EC10D" w14:textId="77777777" w:rsidTr="00972EF7">
        <w:trPr>
          <w:trHeight w:val="2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3F8553E1" w14:textId="77777777" w:rsidR="00FE28EE" w:rsidRPr="00285553" w:rsidRDefault="00FE28EE" w:rsidP="00285553">
            <w:pPr>
              <w:spacing w:before="40" w:after="40"/>
              <w:jc w:val="center"/>
              <w:rPr>
                <w:rFonts w:cs="Times New Roman"/>
                <w:b/>
                <w:w w:val="100"/>
                <w:kern w:val="2"/>
                <w:sz w:val="24"/>
                <w:szCs w:val="24"/>
              </w:rPr>
            </w:pPr>
            <w:r w:rsidRPr="00285553">
              <w:rPr>
                <w:rFonts w:cs="Times New Roman"/>
                <w:b/>
                <w:w w:val="100"/>
                <w:kern w:val="2"/>
                <w:sz w:val="24"/>
                <w:szCs w:val="24"/>
              </w:rPr>
              <w:t>III</w:t>
            </w:r>
          </w:p>
        </w:tc>
        <w:tc>
          <w:tcPr>
            <w:tcW w:w="2914" w:type="dxa"/>
            <w:tcBorders>
              <w:top w:val="nil"/>
              <w:left w:val="nil"/>
              <w:bottom w:val="single" w:sz="4" w:space="0" w:color="auto"/>
              <w:right w:val="single" w:sz="4" w:space="0" w:color="auto"/>
            </w:tcBorders>
            <w:shd w:val="clear" w:color="auto" w:fill="auto"/>
            <w:vAlign w:val="center"/>
            <w:hideMark/>
          </w:tcPr>
          <w:p w14:paraId="78EFC2C4" w14:textId="77777777" w:rsidR="00FE28EE" w:rsidRPr="00285553" w:rsidRDefault="00FE28EE" w:rsidP="00972EF7">
            <w:pPr>
              <w:spacing w:before="40" w:after="40"/>
              <w:jc w:val="both"/>
              <w:rPr>
                <w:rFonts w:cs="Times New Roman"/>
                <w:b/>
                <w:w w:val="100"/>
                <w:kern w:val="2"/>
                <w:sz w:val="24"/>
                <w:szCs w:val="24"/>
              </w:rPr>
            </w:pPr>
            <w:r w:rsidRPr="00285553">
              <w:rPr>
                <w:rFonts w:cs="Times New Roman"/>
                <w:b/>
                <w:w w:val="100"/>
                <w:kern w:val="2"/>
                <w:sz w:val="24"/>
                <w:szCs w:val="24"/>
              </w:rPr>
              <w:t>Đất cây xanh - mặt nước</w:t>
            </w:r>
          </w:p>
        </w:tc>
        <w:tc>
          <w:tcPr>
            <w:tcW w:w="991" w:type="dxa"/>
            <w:tcBorders>
              <w:top w:val="nil"/>
              <w:left w:val="nil"/>
              <w:bottom w:val="single" w:sz="4" w:space="0" w:color="auto"/>
              <w:right w:val="single" w:sz="4" w:space="0" w:color="auto"/>
            </w:tcBorders>
            <w:shd w:val="clear" w:color="auto" w:fill="auto"/>
            <w:vAlign w:val="center"/>
            <w:hideMark/>
          </w:tcPr>
          <w:p w14:paraId="210FC5DA" w14:textId="77777777" w:rsidR="00FE28EE" w:rsidRPr="00285553" w:rsidRDefault="00FE28EE" w:rsidP="00285553">
            <w:pPr>
              <w:spacing w:before="40" w:after="40"/>
              <w:jc w:val="center"/>
              <w:rPr>
                <w:rFonts w:cs="Times New Roman"/>
                <w:b/>
                <w:w w:val="100"/>
                <w:kern w:val="2"/>
                <w:sz w:val="24"/>
                <w:szCs w:val="24"/>
              </w:rPr>
            </w:pPr>
            <w:r w:rsidRPr="00285553">
              <w:rPr>
                <w:rFonts w:cs="Times New Roman"/>
                <w:b/>
                <w:w w:val="100"/>
                <w:kern w:val="2"/>
                <w:sz w:val="24"/>
                <w:szCs w:val="24"/>
              </w:rPr>
              <w:t> </w:t>
            </w:r>
          </w:p>
        </w:tc>
        <w:tc>
          <w:tcPr>
            <w:tcW w:w="1418" w:type="dxa"/>
            <w:tcBorders>
              <w:top w:val="nil"/>
              <w:left w:val="nil"/>
              <w:bottom w:val="single" w:sz="4" w:space="0" w:color="auto"/>
              <w:right w:val="single" w:sz="4" w:space="0" w:color="auto"/>
            </w:tcBorders>
            <w:shd w:val="clear" w:color="auto" w:fill="auto"/>
            <w:noWrap/>
            <w:vAlign w:val="center"/>
            <w:hideMark/>
          </w:tcPr>
          <w:p w14:paraId="7525FE5B" w14:textId="77777777" w:rsidR="00FE28EE" w:rsidRPr="00285553" w:rsidRDefault="00FE28EE" w:rsidP="00285553">
            <w:pPr>
              <w:spacing w:before="40" w:after="40"/>
              <w:jc w:val="right"/>
              <w:rPr>
                <w:rFonts w:cs="Times New Roman"/>
                <w:b/>
                <w:w w:val="100"/>
                <w:kern w:val="2"/>
                <w:sz w:val="24"/>
                <w:szCs w:val="24"/>
              </w:rPr>
            </w:pPr>
            <w:r w:rsidRPr="00285553">
              <w:rPr>
                <w:rFonts w:cs="Times New Roman"/>
                <w:b/>
                <w:w w:val="100"/>
                <w:kern w:val="2"/>
                <w:sz w:val="24"/>
                <w:szCs w:val="24"/>
              </w:rPr>
              <w:t>145.358,35</w:t>
            </w:r>
          </w:p>
        </w:tc>
        <w:tc>
          <w:tcPr>
            <w:tcW w:w="876" w:type="dxa"/>
            <w:tcBorders>
              <w:top w:val="nil"/>
              <w:left w:val="nil"/>
              <w:bottom w:val="single" w:sz="4" w:space="0" w:color="auto"/>
              <w:right w:val="single" w:sz="4" w:space="0" w:color="auto"/>
            </w:tcBorders>
            <w:shd w:val="clear" w:color="auto" w:fill="auto"/>
            <w:noWrap/>
            <w:vAlign w:val="center"/>
            <w:hideMark/>
          </w:tcPr>
          <w:p w14:paraId="4D9BD1CF" w14:textId="77777777" w:rsidR="00FE28EE" w:rsidRPr="00285553" w:rsidRDefault="00FE28EE" w:rsidP="00285553">
            <w:pPr>
              <w:spacing w:before="40" w:after="40"/>
              <w:jc w:val="right"/>
              <w:rPr>
                <w:rFonts w:cs="Times New Roman"/>
                <w:b/>
                <w:w w:val="100"/>
                <w:kern w:val="2"/>
                <w:sz w:val="24"/>
                <w:szCs w:val="24"/>
              </w:rPr>
            </w:pPr>
            <w:r w:rsidRPr="00285553">
              <w:rPr>
                <w:rFonts w:cs="Times New Roman"/>
                <w:b/>
                <w:w w:val="100"/>
                <w:kern w:val="2"/>
                <w:sz w:val="24"/>
                <w:szCs w:val="24"/>
              </w:rPr>
              <w:t>25,00</w:t>
            </w:r>
          </w:p>
        </w:tc>
        <w:tc>
          <w:tcPr>
            <w:tcW w:w="953" w:type="dxa"/>
            <w:tcBorders>
              <w:top w:val="nil"/>
              <w:left w:val="nil"/>
              <w:bottom w:val="single" w:sz="4" w:space="0" w:color="auto"/>
              <w:right w:val="single" w:sz="4" w:space="0" w:color="auto"/>
            </w:tcBorders>
            <w:shd w:val="clear" w:color="auto" w:fill="auto"/>
            <w:noWrap/>
            <w:vAlign w:val="center"/>
            <w:hideMark/>
          </w:tcPr>
          <w:p w14:paraId="6DCCC9A3" w14:textId="77777777" w:rsidR="00FE28EE" w:rsidRPr="00285553" w:rsidRDefault="00FE28EE" w:rsidP="00285553">
            <w:pPr>
              <w:spacing w:before="40" w:after="40"/>
              <w:rPr>
                <w:rFonts w:cs="Times New Roman"/>
                <w:b/>
                <w:w w:val="100"/>
                <w:kern w:val="2"/>
                <w:sz w:val="24"/>
                <w:szCs w:val="24"/>
              </w:rPr>
            </w:pPr>
            <w:r w:rsidRPr="00285553">
              <w:rPr>
                <w:rFonts w:cs="Times New Roman"/>
                <w:b/>
                <w:w w:val="100"/>
                <w:kern w:val="2"/>
                <w:sz w:val="24"/>
                <w:szCs w:val="24"/>
              </w:rPr>
              <w:t> </w:t>
            </w:r>
          </w:p>
        </w:tc>
        <w:tc>
          <w:tcPr>
            <w:tcW w:w="865" w:type="dxa"/>
            <w:tcBorders>
              <w:top w:val="nil"/>
              <w:left w:val="nil"/>
              <w:bottom w:val="single" w:sz="4" w:space="0" w:color="auto"/>
              <w:right w:val="single" w:sz="4" w:space="0" w:color="auto"/>
            </w:tcBorders>
            <w:shd w:val="clear" w:color="auto" w:fill="auto"/>
            <w:noWrap/>
            <w:vAlign w:val="center"/>
            <w:hideMark/>
          </w:tcPr>
          <w:p w14:paraId="64607171" w14:textId="77777777" w:rsidR="00FE28EE" w:rsidRPr="00285553" w:rsidRDefault="00FE28EE" w:rsidP="00285553">
            <w:pPr>
              <w:spacing w:before="40" w:after="40"/>
              <w:jc w:val="center"/>
              <w:rPr>
                <w:rFonts w:cs="Times New Roman"/>
                <w:b/>
                <w:w w:val="100"/>
                <w:kern w:val="2"/>
                <w:sz w:val="24"/>
                <w:szCs w:val="24"/>
              </w:rPr>
            </w:pPr>
            <w:r w:rsidRPr="00285553">
              <w:rPr>
                <w:rFonts w:cs="Times New Roman"/>
                <w:b/>
                <w:w w:val="100"/>
                <w:kern w:val="2"/>
                <w:sz w:val="24"/>
                <w:szCs w:val="24"/>
              </w:rPr>
              <w:t> </w:t>
            </w:r>
          </w:p>
        </w:tc>
        <w:tc>
          <w:tcPr>
            <w:tcW w:w="1134" w:type="dxa"/>
            <w:tcBorders>
              <w:top w:val="nil"/>
              <w:left w:val="nil"/>
              <w:bottom w:val="single" w:sz="4" w:space="0" w:color="auto"/>
              <w:right w:val="single" w:sz="4" w:space="0" w:color="auto"/>
            </w:tcBorders>
            <w:shd w:val="clear" w:color="auto" w:fill="auto"/>
            <w:noWrap/>
            <w:vAlign w:val="center"/>
            <w:hideMark/>
          </w:tcPr>
          <w:p w14:paraId="62ECE65F" w14:textId="77777777" w:rsidR="00FE28EE" w:rsidRPr="00285553" w:rsidRDefault="00FE28EE" w:rsidP="00285553">
            <w:pPr>
              <w:spacing w:before="40" w:after="40"/>
              <w:rPr>
                <w:rFonts w:cs="Times New Roman"/>
                <w:b/>
                <w:w w:val="100"/>
                <w:kern w:val="2"/>
                <w:sz w:val="24"/>
                <w:szCs w:val="24"/>
              </w:rPr>
            </w:pPr>
            <w:r w:rsidRPr="00285553">
              <w:rPr>
                <w:rFonts w:cs="Times New Roman"/>
                <w:b/>
                <w:w w:val="100"/>
                <w:kern w:val="2"/>
                <w:sz w:val="24"/>
                <w:szCs w:val="24"/>
              </w:rPr>
              <w:t> </w:t>
            </w:r>
          </w:p>
        </w:tc>
      </w:tr>
      <w:tr w:rsidR="00285553" w:rsidRPr="00285553" w14:paraId="77909D70" w14:textId="77777777" w:rsidTr="00972EF7">
        <w:trPr>
          <w:trHeight w:val="2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2950D0D6" w14:textId="77777777" w:rsidR="00FE28EE" w:rsidRPr="00285553" w:rsidRDefault="00FE28EE" w:rsidP="00285553">
            <w:pPr>
              <w:spacing w:before="40" w:after="40"/>
              <w:jc w:val="center"/>
              <w:rPr>
                <w:rFonts w:cs="Times New Roman"/>
                <w:b/>
                <w:w w:val="100"/>
                <w:kern w:val="2"/>
                <w:sz w:val="24"/>
                <w:szCs w:val="24"/>
              </w:rPr>
            </w:pPr>
            <w:r w:rsidRPr="00285553">
              <w:rPr>
                <w:rFonts w:cs="Times New Roman"/>
                <w:w w:val="100"/>
                <w:kern w:val="2"/>
                <w:sz w:val="24"/>
                <w:szCs w:val="24"/>
              </w:rPr>
              <w:t>1</w:t>
            </w:r>
          </w:p>
        </w:tc>
        <w:tc>
          <w:tcPr>
            <w:tcW w:w="2914" w:type="dxa"/>
            <w:tcBorders>
              <w:top w:val="nil"/>
              <w:left w:val="nil"/>
              <w:bottom w:val="single" w:sz="4" w:space="0" w:color="auto"/>
              <w:right w:val="single" w:sz="4" w:space="0" w:color="auto"/>
            </w:tcBorders>
            <w:shd w:val="clear" w:color="auto" w:fill="auto"/>
            <w:vAlign w:val="center"/>
            <w:hideMark/>
          </w:tcPr>
          <w:p w14:paraId="1C6875AA" w14:textId="77777777" w:rsidR="00FE28EE" w:rsidRPr="00285553" w:rsidRDefault="00FE28EE" w:rsidP="00972EF7">
            <w:pPr>
              <w:spacing w:before="40" w:after="40"/>
              <w:jc w:val="both"/>
              <w:rPr>
                <w:rFonts w:cs="Times New Roman"/>
                <w:b/>
                <w:w w:val="100"/>
                <w:kern w:val="2"/>
                <w:sz w:val="24"/>
                <w:szCs w:val="24"/>
              </w:rPr>
            </w:pPr>
            <w:r w:rsidRPr="00285553">
              <w:rPr>
                <w:rFonts w:cs="Times New Roman"/>
                <w:w w:val="100"/>
                <w:kern w:val="2"/>
                <w:sz w:val="24"/>
                <w:szCs w:val="24"/>
              </w:rPr>
              <w:t xml:space="preserve">Cây xanh </w:t>
            </w:r>
          </w:p>
        </w:tc>
        <w:tc>
          <w:tcPr>
            <w:tcW w:w="991" w:type="dxa"/>
            <w:tcBorders>
              <w:top w:val="nil"/>
              <w:left w:val="nil"/>
              <w:bottom w:val="single" w:sz="4" w:space="0" w:color="auto"/>
              <w:right w:val="single" w:sz="4" w:space="0" w:color="auto"/>
            </w:tcBorders>
            <w:shd w:val="clear" w:color="auto" w:fill="auto"/>
            <w:vAlign w:val="center"/>
            <w:hideMark/>
          </w:tcPr>
          <w:p w14:paraId="6E76BF04" w14:textId="77777777" w:rsidR="00FE28EE" w:rsidRPr="00285553" w:rsidRDefault="00FE28EE" w:rsidP="00285553">
            <w:pPr>
              <w:spacing w:before="40" w:after="40"/>
              <w:jc w:val="center"/>
              <w:rPr>
                <w:rFonts w:cs="Times New Roman"/>
                <w:b/>
                <w:w w:val="100"/>
                <w:kern w:val="2"/>
                <w:sz w:val="24"/>
                <w:szCs w:val="24"/>
              </w:rPr>
            </w:pPr>
            <w:r w:rsidRPr="00285553">
              <w:rPr>
                <w:rFonts w:cs="Times New Roman"/>
                <w:w w:val="100"/>
                <w:kern w:val="2"/>
                <w:sz w:val="24"/>
                <w:szCs w:val="24"/>
              </w:rPr>
              <w:t> </w:t>
            </w:r>
          </w:p>
        </w:tc>
        <w:tc>
          <w:tcPr>
            <w:tcW w:w="1418" w:type="dxa"/>
            <w:tcBorders>
              <w:top w:val="nil"/>
              <w:left w:val="nil"/>
              <w:bottom w:val="single" w:sz="4" w:space="0" w:color="auto"/>
              <w:right w:val="single" w:sz="4" w:space="0" w:color="auto"/>
            </w:tcBorders>
            <w:shd w:val="clear" w:color="auto" w:fill="auto"/>
            <w:noWrap/>
            <w:vAlign w:val="center"/>
            <w:hideMark/>
          </w:tcPr>
          <w:p w14:paraId="5C8AE880" w14:textId="77777777" w:rsidR="00FE28EE" w:rsidRPr="00285553" w:rsidRDefault="00FE28EE" w:rsidP="00285553">
            <w:pPr>
              <w:spacing w:before="40" w:after="40"/>
              <w:jc w:val="right"/>
              <w:rPr>
                <w:rFonts w:cs="Times New Roman"/>
                <w:b/>
                <w:w w:val="100"/>
                <w:kern w:val="2"/>
                <w:sz w:val="24"/>
                <w:szCs w:val="24"/>
              </w:rPr>
            </w:pPr>
            <w:r w:rsidRPr="00285553">
              <w:rPr>
                <w:rFonts w:cs="Times New Roman"/>
                <w:w w:val="100"/>
                <w:kern w:val="2"/>
                <w:sz w:val="24"/>
                <w:szCs w:val="24"/>
              </w:rPr>
              <w:t>126.081,50</w:t>
            </w:r>
          </w:p>
        </w:tc>
        <w:tc>
          <w:tcPr>
            <w:tcW w:w="876" w:type="dxa"/>
            <w:tcBorders>
              <w:top w:val="nil"/>
              <w:left w:val="nil"/>
              <w:bottom w:val="single" w:sz="4" w:space="0" w:color="auto"/>
              <w:right w:val="single" w:sz="4" w:space="0" w:color="auto"/>
            </w:tcBorders>
            <w:shd w:val="clear" w:color="auto" w:fill="auto"/>
            <w:noWrap/>
            <w:vAlign w:val="center"/>
            <w:hideMark/>
          </w:tcPr>
          <w:p w14:paraId="58064DA4" w14:textId="77777777" w:rsidR="00FE28EE" w:rsidRPr="00285553" w:rsidRDefault="00FE28EE" w:rsidP="00285553">
            <w:pPr>
              <w:spacing w:before="40" w:after="40"/>
              <w:jc w:val="right"/>
              <w:rPr>
                <w:rFonts w:cs="Times New Roman"/>
                <w:b/>
                <w:w w:val="100"/>
                <w:kern w:val="2"/>
                <w:sz w:val="24"/>
                <w:szCs w:val="24"/>
              </w:rPr>
            </w:pPr>
            <w:r w:rsidRPr="00285553">
              <w:rPr>
                <w:rFonts w:cs="Times New Roman"/>
                <w:w w:val="100"/>
                <w:kern w:val="2"/>
                <w:sz w:val="24"/>
                <w:szCs w:val="24"/>
              </w:rPr>
              <w:t>21,69</w:t>
            </w:r>
          </w:p>
        </w:tc>
        <w:tc>
          <w:tcPr>
            <w:tcW w:w="953" w:type="dxa"/>
            <w:tcBorders>
              <w:top w:val="nil"/>
              <w:left w:val="nil"/>
              <w:bottom w:val="single" w:sz="4" w:space="0" w:color="auto"/>
              <w:right w:val="single" w:sz="4" w:space="0" w:color="auto"/>
            </w:tcBorders>
            <w:shd w:val="clear" w:color="auto" w:fill="auto"/>
            <w:noWrap/>
            <w:vAlign w:val="center"/>
            <w:hideMark/>
          </w:tcPr>
          <w:p w14:paraId="04DD6FF0" w14:textId="77777777" w:rsidR="00FE28EE" w:rsidRPr="00285553" w:rsidRDefault="00FE28EE" w:rsidP="00285553">
            <w:pPr>
              <w:spacing w:before="40" w:after="40"/>
              <w:rPr>
                <w:rFonts w:cs="Times New Roman"/>
                <w:b/>
                <w:w w:val="100"/>
                <w:kern w:val="2"/>
                <w:sz w:val="24"/>
                <w:szCs w:val="24"/>
              </w:rPr>
            </w:pPr>
            <w:r w:rsidRPr="00285553">
              <w:rPr>
                <w:rFonts w:cs="Times New Roman"/>
                <w:w w:val="100"/>
                <w:kern w:val="2"/>
                <w:sz w:val="24"/>
                <w:szCs w:val="24"/>
              </w:rPr>
              <w:t> </w:t>
            </w:r>
          </w:p>
        </w:tc>
        <w:tc>
          <w:tcPr>
            <w:tcW w:w="865" w:type="dxa"/>
            <w:tcBorders>
              <w:top w:val="nil"/>
              <w:left w:val="nil"/>
              <w:bottom w:val="single" w:sz="4" w:space="0" w:color="auto"/>
              <w:right w:val="single" w:sz="4" w:space="0" w:color="auto"/>
            </w:tcBorders>
            <w:shd w:val="clear" w:color="auto" w:fill="auto"/>
            <w:noWrap/>
            <w:vAlign w:val="center"/>
            <w:hideMark/>
          </w:tcPr>
          <w:p w14:paraId="3E1BF81E" w14:textId="77777777" w:rsidR="00FE28EE" w:rsidRPr="00285553" w:rsidRDefault="00FE28EE" w:rsidP="00285553">
            <w:pPr>
              <w:spacing w:before="40" w:after="40"/>
              <w:jc w:val="center"/>
              <w:rPr>
                <w:rFonts w:cs="Times New Roman"/>
                <w:b/>
                <w:w w:val="100"/>
                <w:kern w:val="2"/>
                <w:sz w:val="24"/>
                <w:szCs w:val="24"/>
              </w:rPr>
            </w:pPr>
            <w:r w:rsidRPr="00285553">
              <w:rPr>
                <w:rFonts w:cs="Times New Roman"/>
                <w:w w:val="100"/>
                <w:kern w:val="2"/>
                <w:sz w:val="24"/>
                <w:szCs w:val="24"/>
              </w:rPr>
              <w:t> </w:t>
            </w:r>
          </w:p>
        </w:tc>
        <w:tc>
          <w:tcPr>
            <w:tcW w:w="1134" w:type="dxa"/>
            <w:tcBorders>
              <w:top w:val="nil"/>
              <w:left w:val="nil"/>
              <w:bottom w:val="single" w:sz="4" w:space="0" w:color="auto"/>
              <w:right w:val="single" w:sz="4" w:space="0" w:color="auto"/>
            </w:tcBorders>
            <w:shd w:val="clear" w:color="auto" w:fill="auto"/>
            <w:noWrap/>
            <w:vAlign w:val="center"/>
            <w:hideMark/>
          </w:tcPr>
          <w:p w14:paraId="520A7E00" w14:textId="77777777" w:rsidR="00FE28EE" w:rsidRPr="00285553" w:rsidRDefault="00FE28EE" w:rsidP="00285553">
            <w:pPr>
              <w:spacing w:before="40" w:after="40"/>
              <w:rPr>
                <w:rFonts w:cs="Times New Roman"/>
                <w:b/>
                <w:w w:val="100"/>
                <w:kern w:val="2"/>
                <w:sz w:val="24"/>
                <w:szCs w:val="24"/>
              </w:rPr>
            </w:pPr>
            <w:r w:rsidRPr="00285553">
              <w:rPr>
                <w:rFonts w:cs="Times New Roman"/>
                <w:w w:val="100"/>
                <w:kern w:val="2"/>
                <w:sz w:val="24"/>
                <w:szCs w:val="24"/>
              </w:rPr>
              <w:t> </w:t>
            </w:r>
          </w:p>
        </w:tc>
      </w:tr>
      <w:tr w:rsidR="00285553" w:rsidRPr="00285553" w14:paraId="56F5E359" w14:textId="77777777" w:rsidTr="00972EF7">
        <w:trPr>
          <w:trHeight w:val="2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01F4D0EB" w14:textId="77777777" w:rsidR="00FE28EE" w:rsidRPr="00285553" w:rsidRDefault="00FE28EE" w:rsidP="00285553">
            <w:pPr>
              <w:spacing w:before="40" w:after="40"/>
              <w:jc w:val="center"/>
              <w:rPr>
                <w:rFonts w:cs="Times New Roman"/>
                <w:b/>
                <w:i/>
                <w:w w:val="100"/>
                <w:kern w:val="2"/>
                <w:sz w:val="24"/>
                <w:szCs w:val="24"/>
              </w:rPr>
            </w:pPr>
            <w:r w:rsidRPr="00285553">
              <w:rPr>
                <w:rFonts w:cs="Times New Roman"/>
                <w:i/>
                <w:w w:val="100"/>
                <w:kern w:val="2"/>
                <w:sz w:val="24"/>
                <w:szCs w:val="24"/>
              </w:rPr>
              <w:t>1.1</w:t>
            </w:r>
          </w:p>
        </w:tc>
        <w:tc>
          <w:tcPr>
            <w:tcW w:w="2914" w:type="dxa"/>
            <w:tcBorders>
              <w:top w:val="nil"/>
              <w:left w:val="nil"/>
              <w:bottom w:val="single" w:sz="4" w:space="0" w:color="auto"/>
              <w:right w:val="single" w:sz="4" w:space="0" w:color="auto"/>
            </w:tcBorders>
            <w:shd w:val="clear" w:color="auto" w:fill="auto"/>
            <w:vAlign w:val="center"/>
            <w:hideMark/>
          </w:tcPr>
          <w:p w14:paraId="27FF8B55" w14:textId="77777777" w:rsidR="00FE28EE" w:rsidRPr="00285553" w:rsidRDefault="00FE28EE" w:rsidP="00972EF7">
            <w:pPr>
              <w:spacing w:before="40" w:after="40"/>
              <w:jc w:val="both"/>
              <w:rPr>
                <w:rFonts w:cs="Times New Roman"/>
                <w:b/>
                <w:i/>
                <w:w w:val="100"/>
                <w:kern w:val="2"/>
                <w:sz w:val="24"/>
                <w:szCs w:val="24"/>
              </w:rPr>
            </w:pPr>
            <w:r w:rsidRPr="00285553">
              <w:rPr>
                <w:rFonts w:cs="Times New Roman"/>
                <w:i/>
                <w:w w:val="100"/>
                <w:kern w:val="2"/>
                <w:sz w:val="24"/>
                <w:szCs w:val="24"/>
              </w:rPr>
              <w:t>Cây xanh công viên</w:t>
            </w:r>
          </w:p>
        </w:tc>
        <w:tc>
          <w:tcPr>
            <w:tcW w:w="991" w:type="dxa"/>
            <w:tcBorders>
              <w:top w:val="nil"/>
              <w:left w:val="nil"/>
              <w:bottom w:val="single" w:sz="4" w:space="0" w:color="auto"/>
              <w:right w:val="single" w:sz="4" w:space="0" w:color="auto"/>
            </w:tcBorders>
            <w:shd w:val="clear" w:color="auto" w:fill="auto"/>
            <w:vAlign w:val="center"/>
            <w:hideMark/>
          </w:tcPr>
          <w:p w14:paraId="11910C0F" w14:textId="77777777" w:rsidR="00FE28EE" w:rsidRPr="00285553" w:rsidRDefault="00FE28EE" w:rsidP="00285553">
            <w:pPr>
              <w:spacing w:before="40" w:after="40"/>
              <w:jc w:val="center"/>
              <w:rPr>
                <w:rFonts w:cs="Times New Roman"/>
                <w:b/>
                <w:i/>
                <w:w w:val="100"/>
                <w:kern w:val="2"/>
                <w:sz w:val="24"/>
                <w:szCs w:val="24"/>
              </w:rPr>
            </w:pPr>
            <w:r w:rsidRPr="00285553">
              <w:rPr>
                <w:rFonts w:cs="Times New Roman"/>
                <w:i/>
                <w:w w:val="100"/>
                <w:kern w:val="2"/>
                <w:sz w:val="24"/>
                <w:szCs w:val="24"/>
              </w:rPr>
              <w:t>CX</w:t>
            </w:r>
          </w:p>
        </w:tc>
        <w:tc>
          <w:tcPr>
            <w:tcW w:w="1418" w:type="dxa"/>
            <w:tcBorders>
              <w:top w:val="nil"/>
              <w:left w:val="nil"/>
              <w:bottom w:val="single" w:sz="4" w:space="0" w:color="auto"/>
              <w:right w:val="single" w:sz="4" w:space="0" w:color="auto"/>
            </w:tcBorders>
            <w:shd w:val="clear" w:color="auto" w:fill="auto"/>
            <w:noWrap/>
            <w:vAlign w:val="center"/>
            <w:hideMark/>
          </w:tcPr>
          <w:p w14:paraId="04884D35" w14:textId="77777777" w:rsidR="00FE28EE" w:rsidRPr="00285553" w:rsidRDefault="00FE28EE" w:rsidP="00285553">
            <w:pPr>
              <w:spacing w:before="40" w:after="40"/>
              <w:jc w:val="right"/>
              <w:rPr>
                <w:rFonts w:cs="Times New Roman"/>
                <w:b/>
                <w:i/>
                <w:w w:val="100"/>
                <w:kern w:val="2"/>
                <w:sz w:val="24"/>
                <w:szCs w:val="24"/>
              </w:rPr>
            </w:pPr>
            <w:r w:rsidRPr="00285553">
              <w:rPr>
                <w:rFonts w:cs="Times New Roman"/>
                <w:i/>
                <w:w w:val="100"/>
                <w:kern w:val="2"/>
                <w:sz w:val="24"/>
                <w:szCs w:val="24"/>
              </w:rPr>
              <w:t>28.525,24</w:t>
            </w:r>
          </w:p>
        </w:tc>
        <w:tc>
          <w:tcPr>
            <w:tcW w:w="876" w:type="dxa"/>
            <w:tcBorders>
              <w:top w:val="nil"/>
              <w:left w:val="nil"/>
              <w:bottom w:val="single" w:sz="4" w:space="0" w:color="auto"/>
              <w:right w:val="single" w:sz="4" w:space="0" w:color="auto"/>
            </w:tcBorders>
            <w:shd w:val="clear" w:color="auto" w:fill="auto"/>
            <w:noWrap/>
            <w:vAlign w:val="center"/>
            <w:hideMark/>
          </w:tcPr>
          <w:p w14:paraId="7C068EBE" w14:textId="77777777" w:rsidR="00FE28EE" w:rsidRPr="00285553" w:rsidRDefault="00FE28EE" w:rsidP="00285553">
            <w:pPr>
              <w:spacing w:before="40" w:after="40"/>
              <w:jc w:val="right"/>
              <w:rPr>
                <w:rFonts w:cs="Times New Roman"/>
                <w:b/>
                <w:i/>
                <w:w w:val="100"/>
                <w:kern w:val="2"/>
                <w:sz w:val="24"/>
                <w:szCs w:val="24"/>
              </w:rPr>
            </w:pPr>
            <w:r w:rsidRPr="00285553">
              <w:rPr>
                <w:rFonts w:cs="Times New Roman"/>
                <w:i/>
                <w:w w:val="100"/>
                <w:kern w:val="2"/>
                <w:sz w:val="24"/>
                <w:szCs w:val="24"/>
              </w:rPr>
              <w:t>4,91</w:t>
            </w:r>
          </w:p>
        </w:tc>
        <w:tc>
          <w:tcPr>
            <w:tcW w:w="953" w:type="dxa"/>
            <w:tcBorders>
              <w:top w:val="nil"/>
              <w:left w:val="nil"/>
              <w:bottom w:val="single" w:sz="4" w:space="0" w:color="auto"/>
              <w:right w:val="single" w:sz="4" w:space="0" w:color="auto"/>
            </w:tcBorders>
            <w:shd w:val="clear" w:color="auto" w:fill="auto"/>
            <w:noWrap/>
            <w:vAlign w:val="center"/>
            <w:hideMark/>
          </w:tcPr>
          <w:p w14:paraId="229EFA79" w14:textId="77777777" w:rsidR="00FE28EE" w:rsidRPr="00285553" w:rsidRDefault="00FE28EE" w:rsidP="00285553">
            <w:pPr>
              <w:spacing w:before="40" w:after="40"/>
              <w:jc w:val="right"/>
              <w:rPr>
                <w:rFonts w:cs="Times New Roman"/>
                <w:b/>
                <w:i/>
                <w:w w:val="100"/>
                <w:kern w:val="2"/>
                <w:sz w:val="24"/>
                <w:szCs w:val="24"/>
              </w:rPr>
            </w:pPr>
            <w:r w:rsidRPr="00285553">
              <w:rPr>
                <w:rFonts w:cs="Times New Roman"/>
                <w:i/>
                <w:w w:val="100"/>
                <w:kern w:val="2"/>
                <w:sz w:val="24"/>
                <w:szCs w:val="24"/>
              </w:rPr>
              <w:t>5</w:t>
            </w:r>
          </w:p>
        </w:tc>
        <w:tc>
          <w:tcPr>
            <w:tcW w:w="865" w:type="dxa"/>
            <w:tcBorders>
              <w:top w:val="nil"/>
              <w:left w:val="nil"/>
              <w:bottom w:val="single" w:sz="4" w:space="0" w:color="auto"/>
              <w:right w:val="single" w:sz="4" w:space="0" w:color="auto"/>
            </w:tcBorders>
            <w:shd w:val="clear" w:color="auto" w:fill="auto"/>
            <w:noWrap/>
            <w:vAlign w:val="center"/>
            <w:hideMark/>
          </w:tcPr>
          <w:p w14:paraId="47FBB9B7" w14:textId="77777777" w:rsidR="00FE28EE" w:rsidRPr="00285553" w:rsidRDefault="00FE28EE" w:rsidP="00285553">
            <w:pPr>
              <w:spacing w:before="40" w:after="40"/>
              <w:jc w:val="center"/>
              <w:rPr>
                <w:rFonts w:cs="Times New Roman"/>
                <w:b/>
                <w:i/>
                <w:w w:val="100"/>
                <w:kern w:val="2"/>
                <w:sz w:val="24"/>
                <w:szCs w:val="24"/>
              </w:rPr>
            </w:pPr>
            <w:r w:rsidRPr="00285553">
              <w:rPr>
                <w:rFonts w:cs="Times New Roman"/>
                <w:i/>
                <w:w w:val="100"/>
                <w:kern w:val="2"/>
                <w:sz w:val="24"/>
                <w:szCs w:val="24"/>
              </w:rPr>
              <w:t> </w:t>
            </w:r>
          </w:p>
        </w:tc>
        <w:tc>
          <w:tcPr>
            <w:tcW w:w="1134" w:type="dxa"/>
            <w:tcBorders>
              <w:top w:val="nil"/>
              <w:left w:val="nil"/>
              <w:bottom w:val="single" w:sz="4" w:space="0" w:color="auto"/>
              <w:right w:val="single" w:sz="4" w:space="0" w:color="auto"/>
            </w:tcBorders>
            <w:shd w:val="clear" w:color="auto" w:fill="auto"/>
            <w:noWrap/>
            <w:vAlign w:val="center"/>
            <w:hideMark/>
          </w:tcPr>
          <w:p w14:paraId="1F107F71" w14:textId="77777777" w:rsidR="00FE28EE" w:rsidRPr="00285553" w:rsidRDefault="00FE28EE" w:rsidP="00285553">
            <w:pPr>
              <w:spacing w:before="40" w:after="40"/>
              <w:rPr>
                <w:rFonts w:cs="Times New Roman"/>
                <w:b/>
                <w:i/>
                <w:w w:val="100"/>
                <w:kern w:val="2"/>
                <w:sz w:val="24"/>
                <w:szCs w:val="24"/>
              </w:rPr>
            </w:pPr>
            <w:r w:rsidRPr="00285553">
              <w:rPr>
                <w:rFonts w:cs="Times New Roman"/>
                <w:i/>
                <w:w w:val="100"/>
                <w:kern w:val="2"/>
                <w:sz w:val="24"/>
                <w:szCs w:val="24"/>
              </w:rPr>
              <w:t> </w:t>
            </w:r>
          </w:p>
        </w:tc>
      </w:tr>
      <w:tr w:rsidR="00285553" w:rsidRPr="00285553" w14:paraId="70733EB2" w14:textId="77777777" w:rsidTr="00972EF7">
        <w:trPr>
          <w:trHeight w:val="2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321FAA3F" w14:textId="77777777" w:rsidR="00FE28EE" w:rsidRPr="00285553" w:rsidRDefault="00FE28EE" w:rsidP="00285553">
            <w:pPr>
              <w:spacing w:before="40" w:after="40"/>
              <w:jc w:val="center"/>
              <w:rPr>
                <w:rFonts w:cs="Times New Roman"/>
                <w:b/>
                <w:i/>
                <w:w w:val="100"/>
                <w:kern w:val="2"/>
                <w:sz w:val="24"/>
                <w:szCs w:val="24"/>
              </w:rPr>
            </w:pPr>
            <w:r w:rsidRPr="00285553">
              <w:rPr>
                <w:rFonts w:cs="Times New Roman"/>
                <w:i/>
                <w:w w:val="100"/>
                <w:kern w:val="2"/>
                <w:sz w:val="24"/>
                <w:szCs w:val="24"/>
              </w:rPr>
              <w:t>1.2</w:t>
            </w:r>
          </w:p>
        </w:tc>
        <w:tc>
          <w:tcPr>
            <w:tcW w:w="2914" w:type="dxa"/>
            <w:tcBorders>
              <w:top w:val="nil"/>
              <w:left w:val="nil"/>
              <w:bottom w:val="single" w:sz="4" w:space="0" w:color="auto"/>
              <w:right w:val="single" w:sz="4" w:space="0" w:color="auto"/>
            </w:tcBorders>
            <w:shd w:val="clear" w:color="auto" w:fill="auto"/>
            <w:vAlign w:val="center"/>
            <w:hideMark/>
          </w:tcPr>
          <w:p w14:paraId="03D2EF5C" w14:textId="77777777" w:rsidR="00FE28EE" w:rsidRPr="00285553" w:rsidRDefault="00FE28EE" w:rsidP="00972EF7">
            <w:pPr>
              <w:spacing w:before="40" w:after="40"/>
              <w:jc w:val="both"/>
              <w:rPr>
                <w:rFonts w:cs="Times New Roman"/>
                <w:b/>
                <w:i/>
                <w:w w:val="100"/>
                <w:kern w:val="2"/>
                <w:sz w:val="24"/>
                <w:szCs w:val="24"/>
              </w:rPr>
            </w:pPr>
            <w:r w:rsidRPr="00285553">
              <w:rPr>
                <w:rFonts w:cs="Times New Roman"/>
                <w:i/>
                <w:w w:val="100"/>
                <w:kern w:val="2"/>
                <w:sz w:val="24"/>
                <w:szCs w:val="24"/>
              </w:rPr>
              <w:t>Cây xanh phân tán</w:t>
            </w:r>
          </w:p>
        </w:tc>
        <w:tc>
          <w:tcPr>
            <w:tcW w:w="991" w:type="dxa"/>
            <w:tcBorders>
              <w:top w:val="nil"/>
              <w:left w:val="nil"/>
              <w:bottom w:val="single" w:sz="4" w:space="0" w:color="auto"/>
              <w:right w:val="single" w:sz="4" w:space="0" w:color="auto"/>
            </w:tcBorders>
            <w:shd w:val="clear" w:color="auto" w:fill="auto"/>
            <w:vAlign w:val="center"/>
            <w:hideMark/>
          </w:tcPr>
          <w:p w14:paraId="4E353FF0" w14:textId="77777777" w:rsidR="00FE28EE" w:rsidRPr="00285553" w:rsidRDefault="00FE28EE" w:rsidP="00285553">
            <w:pPr>
              <w:spacing w:before="40" w:after="40"/>
              <w:jc w:val="center"/>
              <w:rPr>
                <w:rFonts w:cs="Times New Roman"/>
                <w:b/>
                <w:i/>
                <w:w w:val="100"/>
                <w:kern w:val="2"/>
                <w:sz w:val="24"/>
                <w:szCs w:val="24"/>
              </w:rPr>
            </w:pPr>
            <w:r w:rsidRPr="00285553">
              <w:rPr>
                <w:rFonts w:cs="Times New Roman"/>
                <w:i/>
                <w:w w:val="100"/>
                <w:kern w:val="2"/>
                <w:sz w:val="24"/>
                <w:szCs w:val="24"/>
              </w:rPr>
              <w:t>CXPT</w:t>
            </w:r>
          </w:p>
        </w:tc>
        <w:tc>
          <w:tcPr>
            <w:tcW w:w="1418" w:type="dxa"/>
            <w:tcBorders>
              <w:top w:val="nil"/>
              <w:left w:val="nil"/>
              <w:bottom w:val="single" w:sz="4" w:space="0" w:color="auto"/>
              <w:right w:val="single" w:sz="4" w:space="0" w:color="auto"/>
            </w:tcBorders>
            <w:shd w:val="clear" w:color="auto" w:fill="auto"/>
            <w:noWrap/>
            <w:vAlign w:val="center"/>
            <w:hideMark/>
          </w:tcPr>
          <w:p w14:paraId="6BE2B7C5" w14:textId="77777777" w:rsidR="00FE28EE" w:rsidRPr="00285553" w:rsidRDefault="00FE28EE" w:rsidP="00285553">
            <w:pPr>
              <w:spacing w:before="40" w:after="40"/>
              <w:jc w:val="right"/>
              <w:rPr>
                <w:rFonts w:cs="Times New Roman"/>
                <w:b/>
                <w:i/>
                <w:w w:val="100"/>
                <w:kern w:val="2"/>
                <w:sz w:val="24"/>
                <w:szCs w:val="24"/>
              </w:rPr>
            </w:pPr>
            <w:r w:rsidRPr="00285553">
              <w:rPr>
                <w:rFonts w:cs="Times New Roman"/>
                <w:i/>
                <w:w w:val="100"/>
                <w:kern w:val="2"/>
                <w:sz w:val="24"/>
                <w:szCs w:val="24"/>
              </w:rPr>
              <w:t>68.013,05</w:t>
            </w:r>
          </w:p>
        </w:tc>
        <w:tc>
          <w:tcPr>
            <w:tcW w:w="876" w:type="dxa"/>
            <w:tcBorders>
              <w:top w:val="nil"/>
              <w:left w:val="nil"/>
              <w:bottom w:val="single" w:sz="4" w:space="0" w:color="auto"/>
              <w:right w:val="single" w:sz="4" w:space="0" w:color="auto"/>
            </w:tcBorders>
            <w:shd w:val="clear" w:color="auto" w:fill="auto"/>
            <w:noWrap/>
            <w:vAlign w:val="center"/>
            <w:hideMark/>
          </w:tcPr>
          <w:p w14:paraId="73B0FBBF" w14:textId="77777777" w:rsidR="00FE28EE" w:rsidRPr="00285553" w:rsidRDefault="00FE28EE" w:rsidP="00285553">
            <w:pPr>
              <w:spacing w:before="40" w:after="40"/>
              <w:jc w:val="right"/>
              <w:rPr>
                <w:rFonts w:cs="Times New Roman"/>
                <w:b/>
                <w:i/>
                <w:w w:val="100"/>
                <w:kern w:val="2"/>
                <w:sz w:val="24"/>
                <w:szCs w:val="24"/>
              </w:rPr>
            </w:pPr>
            <w:r w:rsidRPr="00285553">
              <w:rPr>
                <w:rFonts w:cs="Times New Roman"/>
                <w:i/>
                <w:w w:val="100"/>
                <w:kern w:val="2"/>
                <w:sz w:val="24"/>
                <w:szCs w:val="24"/>
              </w:rPr>
              <w:t>11,70</w:t>
            </w:r>
          </w:p>
        </w:tc>
        <w:tc>
          <w:tcPr>
            <w:tcW w:w="953" w:type="dxa"/>
            <w:tcBorders>
              <w:top w:val="nil"/>
              <w:left w:val="nil"/>
              <w:bottom w:val="single" w:sz="4" w:space="0" w:color="auto"/>
              <w:right w:val="single" w:sz="4" w:space="0" w:color="auto"/>
            </w:tcBorders>
            <w:shd w:val="clear" w:color="auto" w:fill="auto"/>
            <w:noWrap/>
            <w:vAlign w:val="center"/>
            <w:hideMark/>
          </w:tcPr>
          <w:p w14:paraId="67B6BFE7" w14:textId="77777777" w:rsidR="00FE28EE" w:rsidRPr="00285553" w:rsidRDefault="00FE28EE" w:rsidP="00285553">
            <w:pPr>
              <w:spacing w:before="40" w:after="40"/>
              <w:jc w:val="right"/>
              <w:rPr>
                <w:rFonts w:cs="Times New Roman"/>
                <w:b/>
                <w:i/>
                <w:w w:val="100"/>
                <w:kern w:val="2"/>
                <w:sz w:val="24"/>
                <w:szCs w:val="24"/>
              </w:rPr>
            </w:pPr>
            <w:r w:rsidRPr="00285553">
              <w:rPr>
                <w:rFonts w:cs="Times New Roman"/>
                <w:i/>
                <w:w w:val="100"/>
                <w:kern w:val="2"/>
                <w:sz w:val="24"/>
                <w:szCs w:val="24"/>
              </w:rPr>
              <w:t>5</w:t>
            </w:r>
          </w:p>
        </w:tc>
        <w:tc>
          <w:tcPr>
            <w:tcW w:w="865" w:type="dxa"/>
            <w:tcBorders>
              <w:top w:val="nil"/>
              <w:left w:val="nil"/>
              <w:bottom w:val="single" w:sz="4" w:space="0" w:color="auto"/>
              <w:right w:val="single" w:sz="4" w:space="0" w:color="auto"/>
            </w:tcBorders>
            <w:shd w:val="clear" w:color="auto" w:fill="auto"/>
            <w:noWrap/>
            <w:vAlign w:val="center"/>
            <w:hideMark/>
          </w:tcPr>
          <w:p w14:paraId="68ECE1F3" w14:textId="77777777" w:rsidR="00FE28EE" w:rsidRPr="00285553" w:rsidRDefault="00FE28EE" w:rsidP="00285553">
            <w:pPr>
              <w:spacing w:before="40" w:after="40"/>
              <w:jc w:val="center"/>
              <w:rPr>
                <w:rFonts w:cs="Times New Roman"/>
                <w:b/>
                <w:i/>
                <w:w w:val="100"/>
                <w:kern w:val="2"/>
                <w:sz w:val="24"/>
                <w:szCs w:val="24"/>
              </w:rPr>
            </w:pPr>
            <w:r w:rsidRPr="00285553">
              <w:rPr>
                <w:rFonts w:cs="Times New Roman"/>
                <w:i/>
                <w:w w:val="100"/>
                <w:kern w:val="2"/>
                <w:sz w:val="24"/>
                <w:szCs w:val="24"/>
              </w:rPr>
              <w:t> </w:t>
            </w:r>
          </w:p>
        </w:tc>
        <w:tc>
          <w:tcPr>
            <w:tcW w:w="1134" w:type="dxa"/>
            <w:tcBorders>
              <w:top w:val="nil"/>
              <w:left w:val="nil"/>
              <w:bottom w:val="single" w:sz="4" w:space="0" w:color="auto"/>
              <w:right w:val="single" w:sz="4" w:space="0" w:color="auto"/>
            </w:tcBorders>
            <w:shd w:val="clear" w:color="auto" w:fill="auto"/>
            <w:noWrap/>
            <w:vAlign w:val="center"/>
            <w:hideMark/>
          </w:tcPr>
          <w:p w14:paraId="62A509BB" w14:textId="77777777" w:rsidR="00FE28EE" w:rsidRPr="00285553" w:rsidRDefault="00FE28EE" w:rsidP="00285553">
            <w:pPr>
              <w:spacing w:before="40" w:after="40"/>
              <w:rPr>
                <w:rFonts w:cs="Times New Roman"/>
                <w:b/>
                <w:i/>
                <w:w w:val="100"/>
                <w:kern w:val="2"/>
                <w:sz w:val="24"/>
                <w:szCs w:val="24"/>
              </w:rPr>
            </w:pPr>
            <w:r w:rsidRPr="00285553">
              <w:rPr>
                <w:rFonts w:cs="Times New Roman"/>
                <w:i/>
                <w:w w:val="100"/>
                <w:kern w:val="2"/>
                <w:sz w:val="24"/>
                <w:szCs w:val="24"/>
              </w:rPr>
              <w:t> </w:t>
            </w:r>
          </w:p>
        </w:tc>
      </w:tr>
      <w:tr w:rsidR="00285553" w:rsidRPr="00285553" w14:paraId="3B0DBBA9" w14:textId="77777777" w:rsidTr="00972EF7">
        <w:trPr>
          <w:trHeight w:val="2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103924DC" w14:textId="77777777" w:rsidR="00FE28EE" w:rsidRPr="00285553" w:rsidRDefault="00FE28EE" w:rsidP="00285553">
            <w:pPr>
              <w:spacing w:before="40" w:after="40"/>
              <w:jc w:val="center"/>
              <w:rPr>
                <w:rFonts w:cs="Times New Roman"/>
                <w:b/>
                <w:i/>
                <w:w w:val="100"/>
                <w:kern w:val="2"/>
                <w:sz w:val="24"/>
                <w:szCs w:val="24"/>
              </w:rPr>
            </w:pPr>
            <w:r w:rsidRPr="00285553">
              <w:rPr>
                <w:rFonts w:cs="Times New Roman"/>
                <w:i/>
                <w:w w:val="100"/>
                <w:kern w:val="2"/>
                <w:sz w:val="24"/>
                <w:szCs w:val="24"/>
              </w:rPr>
              <w:t>1.3</w:t>
            </w:r>
          </w:p>
        </w:tc>
        <w:tc>
          <w:tcPr>
            <w:tcW w:w="2914" w:type="dxa"/>
            <w:tcBorders>
              <w:top w:val="nil"/>
              <w:left w:val="nil"/>
              <w:bottom w:val="single" w:sz="4" w:space="0" w:color="auto"/>
              <w:right w:val="single" w:sz="4" w:space="0" w:color="auto"/>
            </w:tcBorders>
            <w:shd w:val="clear" w:color="auto" w:fill="auto"/>
            <w:vAlign w:val="center"/>
            <w:hideMark/>
          </w:tcPr>
          <w:p w14:paraId="7B47B880" w14:textId="77777777" w:rsidR="00FE28EE" w:rsidRPr="00285553" w:rsidRDefault="00FE28EE" w:rsidP="00972EF7">
            <w:pPr>
              <w:spacing w:before="40" w:after="40"/>
              <w:jc w:val="both"/>
              <w:rPr>
                <w:rFonts w:cs="Times New Roman"/>
                <w:b/>
                <w:i/>
                <w:w w:val="100"/>
                <w:kern w:val="2"/>
                <w:sz w:val="24"/>
                <w:szCs w:val="24"/>
              </w:rPr>
            </w:pPr>
            <w:r w:rsidRPr="00285553">
              <w:rPr>
                <w:rFonts w:cs="Times New Roman"/>
                <w:i/>
                <w:w w:val="100"/>
                <w:kern w:val="2"/>
                <w:sz w:val="24"/>
                <w:szCs w:val="24"/>
              </w:rPr>
              <w:t>Cây xanh cách ly</w:t>
            </w:r>
          </w:p>
        </w:tc>
        <w:tc>
          <w:tcPr>
            <w:tcW w:w="991" w:type="dxa"/>
            <w:tcBorders>
              <w:top w:val="nil"/>
              <w:left w:val="nil"/>
              <w:bottom w:val="single" w:sz="4" w:space="0" w:color="auto"/>
              <w:right w:val="single" w:sz="4" w:space="0" w:color="auto"/>
            </w:tcBorders>
            <w:shd w:val="clear" w:color="auto" w:fill="auto"/>
            <w:vAlign w:val="center"/>
            <w:hideMark/>
          </w:tcPr>
          <w:p w14:paraId="097E09A1" w14:textId="77777777" w:rsidR="00FE28EE" w:rsidRPr="00285553" w:rsidRDefault="00FE28EE" w:rsidP="00285553">
            <w:pPr>
              <w:spacing w:before="40" w:after="40"/>
              <w:jc w:val="center"/>
              <w:rPr>
                <w:rFonts w:cs="Times New Roman"/>
                <w:b/>
                <w:i/>
                <w:w w:val="100"/>
                <w:kern w:val="2"/>
                <w:sz w:val="24"/>
                <w:szCs w:val="24"/>
              </w:rPr>
            </w:pPr>
            <w:r w:rsidRPr="00285553">
              <w:rPr>
                <w:rFonts w:cs="Times New Roman"/>
                <w:i/>
                <w:w w:val="100"/>
                <w:kern w:val="2"/>
                <w:sz w:val="24"/>
                <w:szCs w:val="24"/>
              </w:rPr>
              <w:t>CXCL</w:t>
            </w:r>
          </w:p>
        </w:tc>
        <w:tc>
          <w:tcPr>
            <w:tcW w:w="1418" w:type="dxa"/>
            <w:tcBorders>
              <w:top w:val="nil"/>
              <w:left w:val="nil"/>
              <w:bottom w:val="single" w:sz="4" w:space="0" w:color="auto"/>
              <w:right w:val="single" w:sz="4" w:space="0" w:color="auto"/>
            </w:tcBorders>
            <w:shd w:val="clear" w:color="auto" w:fill="auto"/>
            <w:noWrap/>
            <w:vAlign w:val="center"/>
            <w:hideMark/>
          </w:tcPr>
          <w:p w14:paraId="4344142B" w14:textId="77777777" w:rsidR="00FE28EE" w:rsidRPr="00285553" w:rsidRDefault="00FE28EE" w:rsidP="00285553">
            <w:pPr>
              <w:spacing w:before="40" w:after="40"/>
              <w:jc w:val="right"/>
              <w:rPr>
                <w:rFonts w:cs="Times New Roman"/>
                <w:b/>
                <w:i/>
                <w:w w:val="100"/>
                <w:kern w:val="2"/>
                <w:sz w:val="24"/>
                <w:szCs w:val="24"/>
              </w:rPr>
            </w:pPr>
            <w:r w:rsidRPr="00285553">
              <w:rPr>
                <w:rFonts w:cs="Times New Roman"/>
                <w:i/>
                <w:w w:val="100"/>
                <w:kern w:val="2"/>
                <w:sz w:val="24"/>
                <w:szCs w:val="24"/>
              </w:rPr>
              <w:t>29.543,21</w:t>
            </w:r>
          </w:p>
        </w:tc>
        <w:tc>
          <w:tcPr>
            <w:tcW w:w="876" w:type="dxa"/>
            <w:tcBorders>
              <w:top w:val="nil"/>
              <w:left w:val="nil"/>
              <w:bottom w:val="single" w:sz="4" w:space="0" w:color="auto"/>
              <w:right w:val="single" w:sz="4" w:space="0" w:color="auto"/>
            </w:tcBorders>
            <w:shd w:val="clear" w:color="auto" w:fill="auto"/>
            <w:noWrap/>
            <w:vAlign w:val="center"/>
            <w:hideMark/>
          </w:tcPr>
          <w:p w14:paraId="25C695AE" w14:textId="77777777" w:rsidR="00FE28EE" w:rsidRPr="00285553" w:rsidRDefault="00FE28EE" w:rsidP="00285553">
            <w:pPr>
              <w:spacing w:before="40" w:after="40"/>
              <w:jc w:val="right"/>
              <w:rPr>
                <w:rFonts w:cs="Times New Roman"/>
                <w:b/>
                <w:i/>
                <w:w w:val="100"/>
                <w:kern w:val="2"/>
                <w:sz w:val="24"/>
                <w:szCs w:val="24"/>
              </w:rPr>
            </w:pPr>
            <w:r w:rsidRPr="00285553">
              <w:rPr>
                <w:rFonts w:cs="Times New Roman"/>
                <w:i/>
                <w:w w:val="100"/>
                <w:kern w:val="2"/>
                <w:sz w:val="24"/>
                <w:szCs w:val="24"/>
              </w:rPr>
              <w:t>5,08</w:t>
            </w:r>
          </w:p>
        </w:tc>
        <w:tc>
          <w:tcPr>
            <w:tcW w:w="953" w:type="dxa"/>
            <w:tcBorders>
              <w:top w:val="nil"/>
              <w:left w:val="nil"/>
              <w:bottom w:val="single" w:sz="4" w:space="0" w:color="auto"/>
              <w:right w:val="single" w:sz="4" w:space="0" w:color="auto"/>
            </w:tcBorders>
            <w:shd w:val="clear" w:color="auto" w:fill="auto"/>
            <w:noWrap/>
            <w:vAlign w:val="center"/>
            <w:hideMark/>
          </w:tcPr>
          <w:p w14:paraId="4E6908CE" w14:textId="77777777" w:rsidR="00FE28EE" w:rsidRPr="00285553" w:rsidRDefault="00FE28EE" w:rsidP="00285553">
            <w:pPr>
              <w:spacing w:before="40" w:after="40"/>
              <w:rPr>
                <w:rFonts w:cs="Times New Roman"/>
                <w:b/>
                <w:i/>
                <w:w w:val="100"/>
                <w:kern w:val="2"/>
                <w:sz w:val="24"/>
                <w:szCs w:val="24"/>
              </w:rPr>
            </w:pPr>
            <w:r w:rsidRPr="00285553">
              <w:rPr>
                <w:rFonts w:cs="Times New Roman"/>
                <w:i/>
                <w:w w:val="100"/>
                <w:kern w:val="2"/>
                <w:sz w:val="24"/>
                <w:szCs w:val="24"/>
              </w:rPr>
              <w:t> </w:t>
            </w:r>
          </w:p>
        </w:tc>
        <w:tc>
          <w:tcPr>
            <w:tcW w:w="865" w:type="dxa"/>
            <w:tcBorders>
              <w:top w:val="nil"/>
              <w:left w:val="nil"/>
              <w:bottom w:val="single" w:sz="4" w:space="0" w:color="auto"/>
              <w:right w:val="single" w:sz="4" w:space="0" w:color="auto"/>
            </w:tcBorders>
            <w:shd w:val="clear" w:color="auto" w:fill="auto"/>
            <w:noWrap/>
            <w:vAlign w:val="center"/>
            <w:hideMark/>
          </w:tcPr>
          <w:p w14:paraId="2E83A373" w14:textId="77777777" w:rsidR="00FE28EE" w:rsidRPr="00285553" w:rsidRDefault="00FE28EE" w:rsidP="00285553">
            <w:pPr>
              <w:spacing w:before="40" w:after="40"/>
              <w:jc w:val="center"/>
              <w:rPr>
                <w:rFonts w:cs="Times New Roman"/>
                <w:b/>
                <w:i/>
                <w:w w:val="100"/>
                <w:kern w:val="2"/>
                <w:sz w:val="24"/>
                <w:szCs w:val="24"/>
              </w:rPr>
            </w:pPr>
            <w:r w:rsidRPr="00285553">
              <w:rPr>
                <w:rFonts w:cs="Times New Roman"/>
                <w:i/>
                <w:w w:val="100"/>
                <w:kern w:val="2"/>
                <w:sz w:val="24"/>
                <w:szCs w:val="24"/>
              </w:rPr>
              <w:t> </w:t>
            </w:r>
          </w:p>
        </w:tc>
        <w:tc>
          <w:tcPr>
            <w:tcW w:w="1134" w:type="dxa"/>
            <w:tcBorders>
              <w:top w:val="nil"/>
              <w:left w:val="nil"/>
              <w:bottom w:val="single" w:sz="4" w:space="0" w:color="auto"/>
              <w:right w:val="single" w:sz="4" w:space="0" w:color="auto"/>
            </w:tcBorders>
            <w:shd w:val="clear" w:color="auto" w:fill="auto"/>
            <w:noWrap/>
            <w:vAlign w:val="center"/>
            <w:hideMark/>
          </w:tcPr>
          <w:p w14:paraId="0B2239BD" w14:textId="77777777" w:rsidR="00FE28EE" w:rsidRPr="00285553" w:rsidRDefault="00FE28EE" w:rsidP="00285553">
            <w:pPr>
              <w:spacing w:before="40" w:after="40"/>
              <w:rPr>
                <w:rFonts w:cs="Times New Roman"/>
                <w:b/>
                <w:i/>
                <w:w w:val="100"/>
                <w:kern w:val="2"/>
                <w:sz w:val="24"/>
                <w:szCs w:val="24"/>
              </w:rPr>
            </w:pPr>
            <w:r w:rsidRPr="00285553">
              <w:rPr>
                <w:rFonts w:cs="Times New Roman"/>
                <w:i/>
                <w:w w:val="100"/>
                <w:kern w:val="2"/>
                <w:sz w:val="24"/>
                <w:szCs w:val="24"/>
              </w:rPr>
              <w:t> </w:t>
            </w:r>
          </w:p>
        </w:tc>
      </w:tr>
      <w:tr w:rsidR="00285553" w:rsidRPr="00285553" w14:paraId="55B31418" w14:textId="77777777" w:rsidTr="00972EF7">
        <w:trPr>
          <w:trHeight w:val="2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18E51E7C" w14:textId="77777777" w:rsidR="00FE28EE" w:rsidRPr="00285553" w:rsidRDefault="00FE28EE" w:rsidP="00285553">
            <w:pPr>
              <w:spacing w:before="40" w:after="40"/>
              <w:jc w:val="center"/>
              <w:rPr>
                <w:rFonts w:cs="Times New Roman"/>
                <w:b/>
                <w:w w:val="100"/>
                <w:kern w:val="2"/>
                <w:sz w:val="24"/>
                <w:szCs w:val="24"/>
              </w:rPr>
            </w:pPr>
            <w:r w:rsidRPr="00285553">
              <w:rPr>
                <w:rFonts w:cs="Times New Roman"/>
                <w:w w:val="100"/>
                <w:kern w:val="2"/>
                <w:sz w:val="24"/>
                <w:szCs w:val="24"/>
              </w:rPr>
              <w:t>2</w:t>
            </w:r>
          </w:p>
        </w:tc>
        <w:tc>
          <w:tcPr>
            <w:tcW w:w="2914" w:type="dxa"/>
            <w:tcBorders>
              <w:top w:val="nil"/>
              <w:left w:val="nil"/>
              <w:bottom w:val="single" w:sz="4" w:space="0" w:color="auto"/>
              <w:right w:val="single" w:sz="4" w:space="0" w:color="auto"/>
            </w:tcBorders>
            <w:shd w:val="clear" w:color="auto" w:fill="auto"/>
            <w:vAlign w:val="center"/>
            <w:hideMark/>
          </w:tcPr>
          <w:p w14:paraId="28CF3797" w14:textId="77777777" w:rsidR="00FE28EE" w:rsidRPr="00285553" w:rsidRDefault="00FE28EE" w:rsidP="00972EF7">
            <w:pPr>
              <w:spacing w:before="40" w:after="40"/>
              <w:jc w:val="both"/>
              <w:rPr>
                <w:rFonts w:cs="Times New Roman"/>
                <w:b/>
                <w:w w:val="100"/>
                <w:kern w:val="2"/>
                <w:sz w:val="24"/>
                <w:szCs w:val="24"/>
              </w:rPr>
            </w:pPr>
            <w:r w:rsidRPr="00285553">
              <w:rPr>
                <w:rFonts w:cs="Times New Roman"/>
                <w:w w:val="100"/>
                <w:kern w:val="2"/>
                <w:sz w:val="24"/>
                <w:szCs w:val="24"/>
              </w:rPr>
              <w:t>Mặt nước</w:t>
            </w:r>
          </w:p>
        </w:tc>
        <w:tc>
          <w:tcPr>
            <w:tcW w:w="991" w:type="dxa"/>
            <w:tcBorders>
              <w:top w:val="nil"/>
              <w:left w:val="nil"/>
              <w:bottom w:val="single" w:sz="4" w:space="0" w:color="auto"/>
              <w:right w:val="single" w:sz="4" w:space="0" w:color="auto"/>
            </w:tcBorders>
            <w:shd w:val="clear" w:color="auto" w:fill="auto"/>
            <w:vAlign w:val="center"/>
            <w:hideMark/>
          </w:tcPr>
          <w:p w14:paraId="30946CB4" w14:textId="77777777" w:rsidR="00FE28EE" w:rsidRPr="00285553" w:rsidRDefault="00FE28EE" w:rsidP="00285553">
            <w:pPr>
              <w:spacing w:before="40" w:after="40"/>
              <w:jc w:val="center"/>
              <w:rPr>
                <w:rFonts w:cs="Times New Roman"/>
                <w:b/>
                <w:w w:val="100"/>
                <w:kern w:val="2"/>
                <w:sz w:val="24"/>
                <w:szCs w:val="24"/>
              </w:rPr>
            </w:pPr>
            <w:r w:rsidRPr="00285553">
              <w:rPr>
                <w:rFonts w:cs="Times New Roman"/>
                <w:w w:val="100"/>
                <w:kern w:val="2"/>
                <w:sz w:val="24"/>
                <w:szCs w:val="24"/>
              </w:rPr>
              <w:t> </w:t>
            </w:r>
          </w:p>
        </w:tc>
        <w:tc>
          <w:tcPr>
            <w:tcW w:w="1418" w:type="dxa"/>
            <w:tcBorders>
              <w:top w:val="nil"/>
              <w:left w:val="nil"/>
              <w:bottom w:val="single" w:sz="4" w:space="0" w:color="auto"/>
              <w:right w:val="single" w:sz="4" w:space="0" w:color="auto"/>
            </w:tcBorders>
            <w:shd w:val="clear" w:color="auto" w:fill="auto"/>
            <w:noWrap/>
            <w:vAlign w:val="center"/>
            <w:hideMark/>
          </w:tcPr>
          <w:p w14:paraId="491B0EDB" w14:textId="77777777" w:rsidR="00FE28EE" w:rsidRPr="00285553" w:rsidRDefault="00FE28EE" w:rsidP="00285553">
            <w:pPr>
              <w:spacing w:before="40" w:after="40"/>
              <w:jc w:val="right"/>
              <w:rPr>
                <w:rFonts w:cs="Times New Roman"/>
                <w:b/>
                <w:w w:val="100"/>
                <w:kern w:val="2"/>
                <w:sz w:val="24"/>
                <w:szCs w:val="24"/>
              </w:rPr>
            </w:pPr>
            <w:r w:rsidRPr="00285553">
              <w:rPr>
                <w:rFonts w:cs="Times New Roman"/>
                <w:w w:val="100"/>
                <w:kern w:val="2"/>
                <w:sz w:val="24"/>
                <w:szCs w:val="24"/>
              </w:rPr>
              <w:t>19.276,85</w:t>
            </w:r>
          </w:p>
        </w:tc>
        <w:tc>
          <w:tcPr>
            <w:tcW w:w="876" w:type="dxa"/>
            <w:tcBorders>
              <w:top w:val="nil"/>
              <w:left w:val="nil"/>
              <w:bottom w:val="single" w:sz="4" w:space="0" w:color="auto"/>
              <w:right w:val="single" w:sz="4" w:space="0" w:color="auto"/>
            </w:tcBorders>
            <w:shd w:val="clear" w:color="auto" w:fill="auto"/>
            <w:noWrap/>
            <w:vAlign w:val="center"/>
            <w:hideMark/>
          </w:tcPr>
          <w:p w14:paraId="2E15BCC1" w14:textId="77777777" w:rsidR="00FE28EE" w:rsidRPr="00285553" w:rsidRDefault="00FE28EE" w:rsidP="00285553">
            <w:pPr>
              <w:spacing w:before="40" w:after="40"/>
              <w:jc w:val="right"/>
              <w:rPr>
                <w:rFonts w:cs="Times New Roman"/>
                <w:b/>
                <w:w w:val="100"/>
                <w:kern w:val="2"/>
                <w:sz w:val="24"/>
                <w:szCs w:val="24"/>
              </w:rPr>
            </w:pPr>
            <w:r w:rsidRPr="00285553">
              <w:rPr>
                <w:rFonts w:cs="Times New Roman"/>
                <w:w w:val="100"/>
                <w:kern w:val="2"/>
                <w:sz w:val="24"/>
                <w:szCs w:val="24"/>
              </w:rPr>
              <w:t>3,32</w:t>
            </w:r>
          </w:p>
        </w:tc>
        <w:tc>
          <w:tcPr>
            <w:tcW w:w="953" w:type="dxa"/>
            <w:tcBorders>
              <w:top w:val="nil"/>
              <w:left w:val="nil"/>
              <w:bottom w:val="single" w:sz="4" w:space="0" w:color="auto"/>
              <w:right w:val="single" w:sz="4" w:space="0" w:color="auto"/>
            </w:tcBorders>
            <w:shd w:val="clear" w:color="auto" w:fill="auto"/>
            <w:noWrap/>
            <w:vAlign w:val="center"/>
            <w:hideMark/>
          </w:tcPr>
          <w:p w14:paraId="12F6FFBF" w14:textId="77777777" w:rsidR="00FE28EE" w:rsidRPr="00285553" w:rsidRDefault="00FE28EE" w:rsidP="00285553">
            <w:pPr>
              <w:spacing w:before="40" w:after="40"/>
              <w:rPr>
                <w:rFonts w:cs="Times New Roman"/>
                <w:b/>
                <w:w w:val="100"/>
                <w:kern w:val="2"/>
                <w:sz w:val="24"/>
                <w:szCs w:val="24"/>
              </w:rPr>
            </w:pPr>
            <w:r w:rsidRPr="00285553">
              <w:rPr>
                <w:rFonts w:cs="Times New Roman"/>
                <w:w w:val="100"/>
                <w:kern w:val="2"/>
                <w:sz w:val="24"/>
                <w:szCs w:val="24"/>
              </w:rPr>
              <w:t> </w:t>
            </w:r>
          </w:p>
        </w:tc>
        <w:tc>
          <w:tcPr>
            <w:tcW w:w="865" w:type="dxa"/>
            <w:tcBorders>
              <w:top w:val="nil"/>
              <w:left w:val="nil"/>
              <w:bottom w:val="single" w:sz="4" w:space="0" w:color="auto"/>
              <w:right w:val="single" w:sz="4" w:space="0" w:color="auto"/>
            </w:tcBorders>
            <w:shd w:val="clear" w:color="auto" w:fill="auto"/>
            <w:noWrap/>
            <w:vAlign w:val="center"/>
            <w:hideMark/>
          </w:tcPr>
          <w:p w14:paraId="28BE0EBE" w14:textId="77777777" w:rsidR="00FE28EE" w:rsidRPr="00285553" w:rsidRDefault="00FE28EE" w:rsidP="00285553">
            <w:pPr>
              <w:spacing w:before="40" w:after="40"/>
              <w:jc w:val="center"/>
              <w:rPr>
                <w:rFonts w:cs="Times New Roman"/>
                <w:b/>
                <w:w w:val="100"/>
                <w:kern w:val="2"/>
                <w:sz w:val="24"/>
                <w:szCs w:val="24"/>
              </w:rPr>
            </w:pPr>
            <w:r w:rsidRPr="00285553">
              <w:rPr>
                <w:rFonts w:cs="Times New Roman"/>
                <w:w w:val="100"/>
                <w:kern w:val="2"/>
                <w:sz w:val="24"/>
                <w:szCs w:val="24"/>
              </w:rPr>
              <w:t> </w:t>
            </w:r>
          </w:p>
        </w:tc>
        <w:tc>
          <w:tcPr>
            <w:tcW w:w="1134" w:type="dxa"/>
            <w:tcBorders>
              <w:top w:val="nil"/>
              <w:left w:val="nil"/>
              <w:bottom w:val="single" w:sz="4" w:space="0" w:color="auto"/>
              <w:right w:val="single" w:sz="4" w:space="0" w:color="auto"/>
            </w:tcBorders>
            <w:shd w:val="clear" w:color="auto" w:fill="auto"/>
            <w:noWrap/>
            <w:vAlign w:val="center"/>
            <w:hideMark/>
          </w:tcPr>
          <w:p w14:paraId="1E484606" w14:textId="77777777" w:rsidR="00FE28EE" w:rsidRPr="00285553" w:rsidRDefault="00FE28EE" w:rsidP="00285553">
            <w:pPr>
              <w:spacing w:before="40" w:after="40"/>
              <w:rPr>
                <w:rFonts w:cs="Times New Roman"/>
                <w:b/>
                <w:w w:val="100"/>
                <w:kern w:val="2"/>
                <w:sz w:val="24"/>
                <w:szCs w:val="24"/>
              </w:rPr>
            </w:pPr>
            <w:r w:rsidRPr="00285553">
              <w:rPr>
                <w:rFonts w:cs="Times New Roman"/>
                <w:w w:val="100"/>
                <w:kern w:val="2"/>
                <w:sz w:val="24"/>
                <w:szCs w:val="24"/>
              </w:rPr>
              <w:t> </w:t>
            </w:r>
          </w:p>
        </w:tc>
      </w:tr>
      <w:tr w:rsidR="00285553" w:rsidRPr="00285553" w14:paraId="7C19D283" w14:textId="77777777" w:rsidTr="00972EF7">
        <w:trPr>
          <w:trHeight w:val="2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5216B43C" w14:textId="77777777" w:rsidR="00FE28EE" w:rsidRPr="00285553" w:rsidRDefault="00FE28EE" w:rsidP="00285553">
            <w:pPr>
              <w:spacing w:before="40" w:after="40"/>
              <w:jc w:val="center"/>
              <w:rPr>
                <w:rFonts w:cs="Times New Roman"/>
                <w:b/>
                <w:i/>
                <w:w w:val="100"/>
                <w:kern w:val="2"/>
                <w:sz w:val="24"/>
                <w:szCs w:val="24"/>
              </w:rPr>
            </w:pPr>
            <w:r w:rsidRPr="00285553">
              <w:rPr>
                <w:rFonts w:cs="Times New Roman"/>
                <w:i/>
                <w:w w:val="100"/>
                <w:kern w:val="2"/>
                <w:sz w:val="24"/>
                <w:szCs w:val="24"/>
              </w:rPr>
              <w:t>2.1</w:t>
            </w:r>
          </w:p>
        </w:tc>
        <w:tc>
          <w:tcPr>
            <w:tcW w:w="2914" w:type="dxa"/>
            <w:tcBorders>
              <w:top w:val="nil"/>
              <w:left w:val="nil"/>
              <w:bottom w:val="single" w:sz="4" w:space="0" w:color="auto"/>
              <w:right w:val="single" w:sz="4" w:space="0" w:color="auto"/>
            </w:tcBorders>
            <w:shd w:val="clear" w:color="auto" w:fill="auto"/>
            <w:vAlign w:val="center"/>
            <w:hideMark/>
          </w:tcPr>
          <w:p w14:paraId="4C0D41A1" w14:textId="77777777" w:rsidR="00FE28EE" w:rsidRPr="00285553" w:rsidRDefault="00FE28EE" w:rsidP="00972EF7">
            <w:pPr>
              <w:spacing w:before="40" w:after="40"/>
              <w:jc w:val="both"/>
              <w:rPr>
                <w:rFonts w:cs="Times New Roman"/>
                <w:b/>
                <w:i/>
                <w:w w:val="100"/>
                <w:kern w:val="2"/>
                <w:sz w:val="24"/>
                <w:szCs w:val="24"/>
              </w:rPr>
            </w:pPr>
            <w:r w:rsidRPr="00285553">
              <w:rPr>
                <w:rFonts w:cs="Times New Roman"/>
                <w:i/>
                <w:w w:val="100"/>
                <w:kern w:val="2"/>
                <w:sz w:val="24"/>
                <w:szCs w:val="24"/>
              </w:rPr>
              <w:t>Hồ cảnh quan</w:t>
            </w:r>
          </w:p>
        </w:tc>
        <w:tc>
          <w:tcPr>
            <w:tcW w:w="991" w:type="dxa"/>
            <w:tcBorders>
              <w:top w:val="nil"/>
              <w:left w:val="nil"/>
              <w:bottom w:val="single" w:sz="4" w:space="0" w:color="auto"/>
              <w:right w:val="single" w:sz="4" w:space="0" w:color="auto"/>
            </w:tcBorders>
            <w:shd w:val="clear" w:color="auto" w:fill="auto"/>
            <w:vAlign w:val="center"/>
            <w:hideMark/>
          </w:tcPr>
          <w:p w14:paraId="339BA38B" w14:textId="77777777" w:rsidR="00FE28EE" w:rsidRPr="00285553" w:rsidRDefault="00FE28EE" w:rsidP="00285553">
            <w:pPr>
              <w:spacing w:before="40" w:after="40"/>
              <w:jc w:val="center"/>
              <w:rPr>
                <w:rFonts w:cs="Times New Roman"/>
                <w:b/>
                <w:i/>
                <w:w w:val="100"/>
                <w:kern w:val="2"/>
                <w:sz w:val="24"/>
                <w:szCs w:val="24"/>
              </w:rPr>
            </w:pPr>
            <w:r w:rsidRPr="00285553">
              <w:rPr>
                <w:rFonts w:cs="Times New Roman"/>
                <w:i/>
                <w:w w:val="100"/>
                <w:kern w:val="2"/>
                <w:sz w:val="24"/>
                <w:szCs w:val="24"/>
              </w:rPr>
              <w:t>HCQ</w:t>
            </w:r>
          </w:p>
        </w:tc>
        <w:tc>
          <w:tcPr>
            <w:tcW w:w="1418" w:type="dxa"/>
            <w:tcBorders>
              <w:top w:val="nil"/>
              <w:left w:val="nil"/>
              <w:bottom w:val="single" w:sz="4" w:space="0" w:color="auto"/>
              <w:right w:val="single" w:sz="4" w:space="0" w:color="auto"/>
            </w:tcBorders>
            <w:shd w:val="clear" w:color="auto" w:fill="auto"/>
            <w:noWrap/>
            <w:vAlign w:val="center"/>
            <w:hideMark/>
          </w:tcPr>
          <w:p w14:paraId="74DDCE1B" w14:textId="77777777" w:rsidR="00FE28EE" w:rsidRPr="00285553" w:rsidRDefault="00FE28EE" w:rsidP="00285553">
            <w:pPr>
              <w:spacing w:before="40" w:after="40"/>
              <w:jc w:val="right"/>
              <w:rPr>
                <w:rFonts w:cs="Times New Roman"/>
                <w:b/>
                <w:i/>
                <w:w w:val="100"/>
                <w:kern w:val="2"/>
                <w:sz w:val="24"/>
                <w:szCs w:val="24"/>
              </w:rPr>
            </w:pPr>
            <w:r w:rsidRPr="00285553">
              <w:rPr>
                <w:rFonts w:cs="Times New Roman"/>
                <w:i/>
                <w:w w:val="100"/>
                <w:kern w:val="2"/>
                <w:sz w:val="24"/>
                <w:szCs w:val="24"/>
              </w:rPr>
              <w:t>11.564,64</w:t>
            </w:r>
          </w:p>
        </w:tc>
        <w:tc>
          <w:tcPr>
            <w:tcW w:w="876" w:type="dxa"/>
            <w:tcBorders>
              <w:top w:val="nil"/>
              <w:left w:val="nil"/>
              <w:bottom w:val="single" w:sz="4" w:space="0" w:color="auto"/>
              <w:right w:val="single" w:sz="4" w:space="0" w:color="auto"/>
            </w:tcBorders>
            <w:shd w:val="clear" w:color="auto" w:fill="auto"/>
            <w:noWrap/>
            <w:vAlign w:val="center"/>
            <w:hideMark/>
          </w:tcPr>
          <w:p w14:paraId="7C38CE00" w14:textId="77777777" w:rsidR="00FE28EE" w:rsidRPr="00285553" w:rsidRDefault="00FE28EE" w:rsidP="00285553">
            <w:pPr>
              <w:spacing w:before="40" w:after="40"/>
              <w:jc w:val="right"/>
              <w:rPr>
                <w:rFonts w:cs="Times New Roman"/>
                <w:b/>
                <w:i/>
                <w:w w:val="100"/>
                <w:kern w:val="2"/>
                <w:sz w:val="24"/>
                <w:szCs w:val="24"/>
              </w:rPr>
            </w:pPr>
            <w:r w:rsidRPr="00285553">
              <w:rPr>
                <w:rFonts w:cs="Times New Roman"/>
                <w:i/>
                <w:w w:val="100"/>
                <w:kern w:val="2"/>
                <w:sz w:val="24"/>
                <w:szCs w:val="24"/>
              </w:rPr>
              <w:t>1,99</w:t>
            </w:r>
          </w:p>
        </w:tc>
        <w:tc>
          <w:tcPr>
            <w:tcW w:w="953" w:type="dxa"/>
            <w:tcBorders>
              <w:top w:val="nil"/>
              <w:left w:val="nil"/>
              <w:bottom w:val="single" w:sz="4" w:space="0" w:color="auto"/>
              <w:right w:val="single" w:sz="4" w:space="0" w:color="auto"/>
            </w:tcBorders>
            <w:shd w:val="clear" w:color="auto" w:fill="auto"/>
            <w:noWrap/>
            <w:vAlign w:val="center"/>
            <w:hideMark/>
          </w:tcPr>
          <w:p w14:paraId="2A43E14B" w14:textId="77777777" w:rsidR="00FE28EE" w:rsidRPr="00285553" w:rsidRDefault="00FE28EE" w:rsidP="00285553">
            <w:pPr>
              <w:spacing w:before="40" w:after="40"/>
              <w:rPr>
                <w:rFonts w:cs="Times New Roman"/>
                <w:b/>
                <w:i/>
                <w:w w:val="100"/>
                <w:kern w:val="2"/>
                <w:sz w:val="24"/>
                <w:szCs w:val="24"/>
              </w:rPr>
            </w:pPr>
            <w:r w:rsidRPr="00285553">
              <w:rPr>
                <w:rFonts w:cs="Times New Roman"/>
                <w:i/>
                <w:w w:val="100"/>
                <w:kern w:val="2"/>
                <w:sz w:val="24"/>
                <w:szCs w:val="24"/>
              </w:rPr>
              <w:t> </w:t>
            </w:r>
          </w:p>
        </w:tc>
        <w:tc>
          <w:tcPr>
            <w:tcW w:w="865" w:type="dxa"/>
            <w:tcBorders>
              <w:top w:val="nil"/>
              <w:left w:val="nil"/>
              <w:bottom w:val="single" w:sz="4" w:space="0" w:color="auto"/>
              <w:right w:val="single" w:sz="4" w:space="0" w:color="auto"/>
            </w:tcBorders>
            <w:shd w:val="clear" w:color="auto" w:fill="auto"/>
            <w:noWrap/>
            <w:vAlign w:val="center"/>
            <w:hideMark/>
          </w:tcPr>
          <w:p w14:paraId="0926C780" w14:textId="77777777" w:rsidR="00FE28EE" w:rsidRPr="00285553" w:rsidRDefault="00FE28EE" w:rsidP="00285553">
            <w:pPr>
              <w:spacing w:before="40" w:after="40"/>
              <w:jc w:val="center"/>
              <w:rPr>
                <w:rFonts w:cs="Times New Roman"/>
                <w:b/>
                <w:i/>
                <w:w w:val="100"/>
                <w:kern w:val="2"/>
                <w:sz w:val="24"/>
                <w:szCs w:val="24"/>
              </w:rPr>
            </w:pPr>
            <w:r w:rsidRPr="00285553">
              <w:rPr>
                <w:rFonts w:cs="Times New Roman"/>
                <w:i/>
                <w:w w:val="100"/>
                <w:kern w:val="2"/>
                <w:sz w:val="24"/>
                <w:szCs w:val="24"/>
              </w:rPr>
              <w:t> </w:t>
            </w:r>
          </w:p>
        </w:tc>
        <w:tc>
          <w:tcPr>
            <w:tcW w:w="1134" w:type="dxa"/>
            <w:tcBorders>
              <w:top w:val="nil"/>
              <w:left w:val="nil"/>
              <w:bottom w:val="single" w:sz="4" w:space="0" w:color="auto"/>
              <w:right w:val="single" w:sz="4" w:space="0" w:color="auto"/>
            </w:tcBorders>
            <w:shd w:val="clear" w:color="auto" w:fill="auto"/>
            <w:noWrap/>
            <w:vAlign w:val="center"/>
            <w:hideMark/>
          </w:tcPr>
          <w:p w14:paraId="2FC03764" w14:textId="77777777" w:rsidR="00FE28EE" w:rsidRPr="00285553" w:rsidRDefault="00FE28EE" w:rsidP="00285553">
            <w:pPr>
              <w:spacing w:before="40" w:after="40"/>
              <w:rPr>
                <w:rFonts w:cs="Times New Roman"/>
                <w:b/>
                <w:i/>
                <w:w w:val="100"/>
                <w:kern w:val="2"/>
                <w:sz w:val="24"/>
                <w:szCs w:val="24"/>
              </w:rPr>
            </w:pPr>
            <w:r w:rsidRPr="00285553">
              <w:rPr>
                <w:rFonts w:cs="Times New Roman"/>
                <w:i/>
                <w:w w:val="100"/>
                <w:kern w:val="2"/>
                <w:sz w:val="24"/>
                <w:szCs w:val="24"/>
              </w:rPr>
              <w:t> </w:t>
            </w:r>
          </w:p>
        </w:tc>
      </w:tr>
      <w:tr w:rsidR="00285553" w:rsidRPr="00285553" w14:paraId="2144E50B" w14:textId="77777777" w:rsidTr="00972EF7">
        <w:trPr>
          <w:trHeight w:val="2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05ADEDF8" w14:textId="77777777" w:rsidR="00FE28EE" w:rsidRPr="00285553" w:rsidRDefault="00FE28EE" w:rsidP="00285553">
            <w:pPr>
              <w:spacing w:before="40" w:after="40"/>
              <w:jc w:val="center"/>
              <w:rPr>
                <w:rFonts w:cs="Times New Roman"/>
                <w:b/>
                <w:i/>
                <w:w w:val="100"/>
                <w:kern w:val="2"/>
                <w:sz w:val="24"/>
                <w:szCs w:val="24"/>
              </w:rPr>
            </w:pPr>
            <w:r w:rsidRPr="00285553">
              <w:rPr>
                <w:rFonts w:cs="Times New Roman"/>
                <w:i/>
                <w:w w:val="100"/>
                <w:kern w:val="2"/>
                <w:sz w:val="24"/>
                <w:szCs w:val="24"/>
              </w:rPr>
              <w:t>2.2</w:t>
            </w:r>
          </w:p>
        </w:tc>
        <w:tc>
          <w:tcPr>
            <w:tcW w:w="2914" w:type="dxa"/>
            <w:tcBorders>
              <w:top w:val="nil"/>
              <w:left w:val="nil"/>
              <w:bottom w:val="single" w:sz="4" w:space="0" w:color="auto"/>
              <w:right w:val="single" w:sz="4" w:space="0" w:color="auto"/>
            </w:tcBorders>
            <w:shd w:val="clear" w:color="auto" w:fill="auto"/>
            <w:vAlign w:val="center"/>
            <w:hideMark/>
          </w:tcPr>
          <w:p w14:paraId="7C8EF8AA" w14:textId="77777777" w:rsidR="00FE28EE" w:rsidRPr="00285553" w:rsidRDefault="00FE28EE" w:rsidP="00972EF7">
            <w:pPr>
              <w:spacing w:before="40" w:after="40"/>
              <w:jc w:val="both"/>
              <w:rPr>
                <w:rFonts w:cs="Times New Roman"/>
                <w:b/>
                <w:i/>
                <w:w w:val="100"/>
                <w:kern w:val="2"/>
                <w:sz w:val="24"/>
                <w:szCs w:val="24"/>
              </w:rPr>
            </w:pPr>
            <w:r w:rsidRPr="00285553">
              <w:rPr>
                <w:rFonts w:cs="Times New Roman"/>
                <w:i/>
                <w:w w:val="100"/>
                <w:kern w:val="2"/>
                <w:sz w:val="24"/>
                <w:szCs w:val="24"/>
              </w:rPr>
              <w:t>Hồ điều hòa</w:t>
            </w:r>
          </w:p>
        </w:tc>
        <w:tc>
          <w:tcPr>
            <w:tcW w:w="991" w:type="dxa"/>
            <w:tcBorders>
              <w:top w:val="nil"/>
              <w:left w:val="nil"/>
              <w:bottom w:val="single" w:sz="4" w:space="0" w:color="auto"/>
              <w:right w:val="single" w:sz="4" w:space="0" w:color="auto"/>
            </w:tcBorders>
            <w:shd w:val="clear" w:color="auto" w:fill="auto"/>
            <w:vAlign w:val="center"/>
            <w:hideMark/>
          </w:tcPr>
          <w:p w14:paraId="13E68D18" w14:textId="77777777" w:rsidR="00FE28EE" w:rsidRPr="00285553" w:rsidRDefault="00FE28EE" w:rsidP="00285553">
            <w:pPr>
              <w:spacing w:before="40" w:after="40"/>
              <w:jc w:val="center"/>
              <w:rPr>
                <w:rFonts w:cs="Times New Roman"/>
                <w:b/>
                <w:i/>
                <w:w w:val="100"/>
                <w:kern w:val="2"/>
                <w:sz w:val="24"/>
                <w:szCs w:val="24"/>
              </w:rPr>
            </w:pPr>
            <w:r w:rsidRPr="00285553">
              <w:rPr>
                <w:rFonts w:cs="Times New Roman"/>
                <w:i/>
                <w:w w:val="100"/>
                <w:kern w:val="2"/>
                <w:sz w:val="24"/>
                <w:szCs w:val="24"/>
              </w:rPr>
              <w:t>HĐH</w:t>
            </w:r>
          </w:p>
        </w:tc>
        <w:tc>
          <w:tcPr>
            <w:tcW w:w="1418" w:type="dxa"/>
            <w:tcBorders>
              <w:top w:val="nil"/>
              <w:left w:val="nil"/>
              <w:bottom w:val="single" w:sz="4" w:space="0" w:color="auto"/>
              <w:right w:val="single" w:sz="4" w:space="0" w:color="auto"/>
            </w:tcBorders>
            <w:shd w:val="clear" w:color="auto" w:fill="auto"/>
            <w:noWrap/>
            <w:vAlign w:val="center"/>
            <w:hideMark/>
          </w:tcPr>
          <w:p w14:paraId="0EBF8499" w14:textId="77777777" w:rsidR="00FE28EE" w:rsidRPr="00285553" w:rsidRDefault="00FE28EE" w:rsidP="00285553">
            <w:pPr>
              <w:spacing w:before="40" w:after="40"/>
              <w:jc w:val="right"/>
              <w:rPr>
                <w:rFonts w:cs="Times New Roman"/>
                <w:b/>
                <w:i/>
                <w:w w:val="100"/>
                <w:kern w:val="2"/>
                <w:sz w:val="24"/>
                <w:szCs w:val="24"/>
              </w:rPr>
            </w:pPr>
            <w:r w:rsidRPr="00285553">
              <w:rPr>
                <w:rFonts w:cs="Times New Roman"/>
                <w:i/>
                <w:w w:val="100"/>
                <w:kern w:val="2"/>
                <w:sz w:val="24"/>
                <w:szCs w:val="24"/>
              </w:rPr>
              <w:t>7.712,21</w:t>
            </w:r>
          </w:p>
        </w:tc>
        <w:tc>
          <w:tcPr>
            <w:tcW w:w="876" w:type="dxa"/>
            <w:tcBorders>
              <w:top w:val="nil"/>
              <w:left w:val="nil"/>
              <w:bottom w:val="single" w:sz="4" w:space="0" w:color="auto"/>
              <w:right w:val="single" w:sz="4" w:space="0" w:color="auto"/>
            </w:tcBorders>
            <w:shd w:val="clear" w:color="auto" w:fill="auto"/>
            <w:noWrap/>
            <w:vAlign w:val="center"/>
            <w:hideMark/>
          </w:tcPr>
          <w:p w14:paraId="644EA1DE" w14:textId="77777777" w:rsidR="00FE28EE" w:rsidRPr="00285553" w:rsidRDefault="00FE28EE" w:rsidP="00285553">
            <w:pPr>
              <w:spacing w:before="40" w:after="40"/>
              <w:jc w:val="right"/>
              <w:rPr>
                <w:rFonts w:cs="Times New Roman"/>
                <w:b/>
                <w:i/>
                <w:w w:val="100"/>
                <w:kern w:val="2"/>
                <w:sz w:val="24"/>
                <w:szCs w:val="24"/>
              </w:rPr>
            </w:pPr>
            <w:r w:rsidRPr="00285553">
              <w:rPr>
                <w:rFonts w:cs="Times New Roman"/>
                <w:i/>
                <w:w w:val="100"/>
                <w:kern w:val="2"/>
                <w:sz w:val="24"/>
                <w:szCs w:val="24"/>
              </w:rPr>
              <w:t>1,33</w:t>
            </w:r>
          </w:p>
        </w:tc>
        <w:tc>
          <w:tcPr>
            <w:tcW w:w="953" w:type="dxa"/>
            <w:tcBorders>
              <w:top w:val="nil"/>
              <w:left w:val="nil"/>
              <w:bottom w:val="single" w:sz="4" w:space="0" w:color="auto"/>
              <w:right w:val="single" w:sz="4" w:space="0" w:color="auto"/>
            </w:tcBorders>
            <w:shd w:val="clear" w:color="auto" w:fill="auto"/>
            <w:noWrap/>
            <w:vAlign w:val="center"/>
            <w:hideMark/>
          </w:tcPr>
          <w:p w14:paraId="37A4BC02" w14:textId="77777777" w:rsidR="00FE28EE" w:rsidRPr="00285553" w:rsidRDefault="00FE28EE" w:rsidP="00285553">
            <w:pPr>
              <w:spacing w:before="40" w:after="40"/>
              <w:rPr>
                <w:rFonts w:cs="Times New Roman"/>
                <w:b/>
                <w:i/>
                <w:w w:val="100"/>
                <w:kern w:val="2"/>
                <w:sz w:val="24"/>
                <w:szCs w:val="24"/>
              </w:rPr>
            </w:pPr>
            <w:r w:rsidRPr="00285553">
              <w:rPr>
                <w:rFonts w:cs="Times New Roman"/>
                <w:i/>
                <w:w w:val="100"/>
                <w:kern w:val="2"/>
                <w:sz w:val="24"/>
                <w:szCs w:val="24"/>
              </w:rPr>
              <w:t> </w:t>
            </w:r>
          </w:p>
        </w:tc>
        <w:tc>
          <w:tcPr>
            <w:tcW w:w="865" w:type="dxa"/>
            <w:tcBorders>
              <w:top w:val="nil"/>
              <w:left w:val="nil"/>
              <w:bottom w:val="single" w:sz="4" w:space="0" w:color="auto"/>
              <w:right w:val="single" w:sz="4" w:space="0" w:color="auto"/>
            </w:tcBorders>
            <w:shd w:val="clear" w:color="auto" w:fill="auto"/>
            <w:noWrap/>
            <w:vAlign w:val="center"/>
            <w:hideMark/>
          </w:tcPr>
          <w:p w14:paraId="45CD63F4" w14:textId="77777777" w:rsidR="00FE28EE" w:rsidRPr="00285553" w:rsidRDefault="00FE28EE" w:rsidP="00285553">
            <w:pPr>
              <w:spacing w:before="40" w:after="40"/>
              <w:jc w:val="center"/>
              <w:rPr>
                <w:rFonts w:cs="Times New Roman"/>
                <w:b/>
                <w:i/>
                <w:w w:val="100"/>
                <w:kern w:val="2"/>
                <w:sz w:val="24"/>
                <w:szCs w:val="24"/>
              </w:rPr>
            </w:pPr>
            <w:r w:rsidRPr="00285553">
              <w:rPr>
                <w:rFonts w:cs="Times New Roman"/>
                <w:i/>
                <w:w w:val="100"/>
                <w:kern w:val="2"/>
                <w:sz w:val="24"/>
                <w:szCs w:val="24"/>
              </w:rPr>
              <w:t> </w:t>
            </w:r>
          </w:p>
        </w:tc>
        <w:tc>
          <w:tcPr>
            <w:tcW w:w="1134" w:type="dxa"/>
            <w:tcBorders>
              <w:top w:val="nil"/>
              <w:left w:val="nil"/>
              <w:bottom w:val="single" w:sz="4" w:space="0" w:color="auto"/>
              <w:right w:val="single" w:sz="4" w:space="0" w:color="auto"/>
            </w:tcBorders>
            <w:shd w:val="clear" w:color="auto" w:fill="auto"/>
            <w:noWrap/>
            <w:vAlign w:val="center"/>
            <w:hideMark/>
          </w:tcPr>
          <w:p w14:paraId="73806F90" w14:textId="77777777" w:rsidR="00FE28EE" w:rsidRPr="00285553" w:rsidRDefault="00FE28EE" w:rsidP="00285553">
            <w:pPr>
              <w:spacing w:before="40" w:after="40"/>
              <w:rPr>
                <w:rFonts w:cs="Times New Roman"/>
                <w:b/>
                <w:i/>
                <w:w w:val="100"/>
                <w:kern w:val="2"/>
                <w:sz w:val="24"/>
                <w:szCs w:val="24"/>
              </w:rPr>
            </w:pPr>
            <w:r w:rsidRPr="00285553">
              <w:rPr>
                <w:rFonts w:cs="Times New Roman"/>
                <w:i/>
                <w:w w:val="100"/>
                <w:kern w:val="2"/>
                <w:sz w:val="24"/>
                <w:szCs w:val="24"/>
              </w:rPr>
              <w:t> </w:t>
            </w:r>
          </w:p>
        </w:tc>
      </w:tr>
      <w:tr w:rsidR="00285553" w:rsidRPr="00285553" w14:paraId="1FD9F341" w14:textId="77777777" w:rsidTr="00972EF7">
        <w:trPr>
          <w:trHeight w:val="2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6B13A90A" w14:textId="77777777" w:rsidR="00FE28EE" w:rsidRPr="00285553" w:rsidRDefault="00FE28EE" w:rsidP="00285553">
            <w:pPr>
              <w:spacing w:before="40" w:after="40"/>
              <w:jc w:val="center"/>
              <w:rPr>
                <w:rFonts w:cs="Times New Roman"/>
                <w:b/>
                <w:w w:val="100"/>
                <w:kern w:val="2"/>
                <w:sz w:val="24"/>
                <w:szCs w:val="24"/>
              </w:rPr>
            </w:pPr>
            <w:r w:rsidRPr="00285553">
              <w:rPr>
                <w:rFonts w:cs="Times New Roman"/>
                <w:b/>
                <w:w w:val="100"/>
                <w:kern w:val="2"/>
                <w:sz w:val="24"/>
                <w:szCs w:val="24"/>
              </w:rPr>
              <w:t>IV</w:t>
            </w:r>
          </w:p>
        </w:tc>
        <w:tc>
          <w:tcPr>
            <w:tcW w:w="2914" w:type="dxa"/>
            <w:tcBorders>
              <w:top w:val="nil"/>
              <w:left w:val="nil"/>
              <w:bottom w:val="single" w:sz="4" w:space="0" w:color="auto"/>
              <w:right w:val="single" w:sz="4" w:space="0" w:color="auto"/>
            </w:tcBorders>
            <w:shd w:val="clear" w:color="auto" w:fill="auto"/>
            <w:noWrap/>
            <w:vAlign w:val="center"/>
            <w:hideMark/>
          </w:tcPr>
          <w:p w14:paraId="6C48E0DD" w14:textId="77777777" w:rsidR="00FE28EE" w:rsidRPr="00285553" w:rsidRDefault="00FE28EE" w:rsidP="00972EF7">
            <w:pPr>
              <w:spacing w:before="40" w:after="40"/>
              <w:jc w:val="both"/>
              <w:rPr>
                <w:rFonts w:cs="Times New Roman"/>
                <w:b/>
                <w:w w:val="100"/>
                <w:kern w:val="2"/>
                <w:sz w:val="24"/>
                <w:szCs w:val="24"/>
              </w:rPr>
            </w:pPr>
            <w:r w:rsidRPr="00285553">
              <w:rPr>
                <w:rFonts w:cs="Times New Roman"/>
                <w:b/>
                <w:w w:val="100"/>
                <w:kern w:val="2"/>
                <w:sz w:val="24"/>
                <w:szCs w:val="24"/>
              </w:rPr>
              <w:t xml:space="preserve">Đất giao thông </w:t>
            </w:r>
          </w:p>
        </w:tc>
        <w:tc>
          <w:tcPr>
            <w:tcW w:w="991" w:type="dxa"/>
            <w:tcBorders>
              <w:top w:val="nil"/>
              <w:left w:val="nil"/>
              <w:bottom w:val="single" w:sz="4" w:space="0" w:color="auto"/>
              <w:right w:val="single" w:sz="4" w:space="0" w:color="auto"/>
            </w:tcBorders>
            <w:shd w:val="clear" w:color="auto" w:fill="auto"/>
            <w:noWrap/>
            <w:vAlign w:val="center"/>
            <w:hideMark/>
          </w:tcPr>
          <w:p w14:paraId="42E75E6B" w14:textId="77777777" w:rsidR="00FE28EE" w:rsidRPr="00285553" w:rsidRDefault="00FE28EE" w:rsidP="00285553">
            <w:pPr>
              <w:spacing w:before="40" w:after="40"/>
              <w:jc w:val="center"/>
              <w:rPr>
                <w:rFonts w:cs="Times New Roman"/>
                <w:b/>
                <w:w w:val="100"/>
                <w:kern w:val="2"/>
                <w:sz w:val="24"/>
                <w:szCs w:val="24"/>
              </w:rPr>
            </w:pPr>
            <w:r w:rsidRPr="00285553">
              <w:rPr>
                <w:rFonts w:cs="Times New Roman"/>
                <w:b/>
                <w:w w:val="100"/>
                <w:kern w:val="2"/>
                <w:sz w:val="24"/>
                <w:szCs w:val="24"/>
              </w:rPr>
              <w:t> </w:t>
            </w:r>
          </w:p>
        </w:tc>
        <w:tc>
          <w:tcPr>
            <w:tcW w:w="1418" w:type="dxa"/>
            <w:tcBorders>
              <w:top w:val="nil"/>
              <w:left w:val="nil"/>
              <w:bottom w:val="single" w:sz="4" w:space="0" w:color="auto"/>
              <w:right w:val="single" w:sz="4" w:space="0" w:color="auto"/>
            </w:tcBorders>
            <w:shd w:val="clear" w:color="auto" w:fill="auto"/>
            <w:noWrap/>
            <w:vAlign w:val="center"/>
            <w:hideMark/>
          </w:tcPr>
          <w:p w14:paraId="411E0A82" w14:textId="77777777" w:rsidR="00FE28EE" w:rsidRPr="00285553" w:rsidRDefault="00FE28EE" w:rsidP="00285553">
            <w:pPr>
              <w:spacing w:before="40" w:after="40"/>
              <w:jc w:val="right"/>
              <w:rPr>
                <w:rFonts w:cs="Times New Roman"/>
                <w:b/>
                <w:w w:val="100"/>
                <w:kern w:val="2"/>
                <w:sz w:val="24"/>
                <w:szCs w:val="24"/>
              </w:rPr>
            </w:pPr>
            <w:r w:rsidRPr="00285553">
              <w:rPr>
                <w:rFonts w:cs="Times New Roman"/>
                <w:b/>
                <w:w w:val="100"/>
                <w:kern w:val="2"/>
                <w:sz w:val="24"/>
                <w:szCs w:val="24"/>
              </w:rPr>
              <w:t>87.211,37</w:t>
            </w:r>
          </w:p>
        </w:tc>
        <w:tc>
          <w:tcPr>
            <w:tcW w:w="876" w:type="dxa"/>
            <w:tcBorders>
              <w:top w:val="nil"/>
              <w:left w:val="nil"/>
              <w:bottom w:val="single" w:sz="4" w:space="0" w:color="auto"/>
              <w:right w:val="single" w:sz="4" w:space="0" w:color="auto"/>
            </w:tcBorders>
            <w:shd w:val="clear" w:color="auto" w:fill="auto"/>
            <w:noWrap/>
            <w:vAlign w:val="center"/>
            <w:hideMark/>
          </w:tcPr>
          <w:p w14:paraId="3885FCB0" w14:textId="77777777" w:rsidR="00FE28EE" w:rsidRPr="00285553" w:rsidRDefault="00FE28EE" w:rsidP="00285553">
            <w:pPr>
              <w:spacing w:before="40" w:after="40"/>
              <w:jc w:val="right"/>
              <w:rPr>
                <w:rFonts w:cs="Times New Roman"/>
                <w:b/>
                <w:w w:val="100"/>
                <w:kern w:val="2"/>
                <w:sz w:val="24"/>
                <w:szCs w:val="24"/>
              </w:rPr>
            </w:pPr>
            <w:r w:rsidRPr="00285553">
              <w:rPr>
                <w:rFonts w:cs="Times New Roman"/>
                <w:b/>
                <w:w w:val="100"/>
                <w:kern w:val="2"/>
                <w:sz w:val="24"/>
                <w:szCs w:val="24"/>
              </w:rPr>
              <w:t>15,00</w:t>
            </w:r>
          </w:p>
        </w:tc>
        <w:tc>
          <w:tcPr>
            <w:tcW w:w="953" w:type="dxa"/>
            <w:tcBorders>
              <w:top w:val="nil"/>
              <w:left w:val="nil"/>
              <w:bottom w:val="single" w:sz="4" w:space="0" w:color="auto"/>
              <w:right w:val="single" w:sz="4" w:space="0" w:color="auto"/>
            </w:tcBorders>
            <w:shd w:val="clear" w:color="auto" w:fill="auto"/>
            <w:noWrap/>
            <w:vAlign w:val="center"/>
            <w:hideMark/>
          </w:tcPr>
          <w:p w14:paraId="073BAF27" w14:textId="77777777" w:rsidR="00FE28EE" w:rsidRPr="00285553" w:rsidRDefault="00FE28EE" w:rsidP="00285553">
            <w:pPr>
              <w:spacing w:before="40" w:after="40"/>
              <w:rPr>
                <w:rFonts w:cs="Times New Roman"/>
                <w:b/>
                <w:w w:val="100"/>
                <w:kern w:val="2"/>
                <w:sz w:val="24"/>
                <w:szCs w:val="24"/>
              </w:rPr>
            </w:pPr>
            <w:r w:rsidRPr="00285553">
              <w:rPr>
                <w:rFonts w:cs="Times New Roman"/>
                <w:b/>
                <w:w w:val="100"/>
                <w:kern w:val="2"/>
                <w:sz w:val="24"/>
                <w:szCs w:val="24"/>
              </w:rPr>
              <w:t> </w:t>
            </w:r>
          </w:p>
        </w:tc>
        <w:tc>
          <w:tcPr>
            <w:tcW w:w="865" w:type="dxa"/>
            <w:tcBorders>
              <w:top w:val="nil"/>
              <w:left w:val="nil"/>
              <w:bottom w:val="single" w:sz="4" w:space="0" w:color="auto"/>
              <w:right w:val="single" w:sz="4" w:space="0" w:color="auto"/>
            </w:tcBorders>
            <w:shd w:val="clear" w:color="auto" w:fill="auto"/>
            <w:noWrap/>
            <w:vAlign w:val="center"/>
            <w:hideMark/>
          </w:tcPr>
          <w:p w14:paraId="17BB1C06" w14:textId="77777777" w:rsidR="00FE28EE" w:rsidRPr="00285553" w:rsidRDefault="00FE28EE" w:rsidP="00285553">
            <w:pPr>
              <w:spacing w:before="40" w:after="40"/>
              <w:jc w:val="center"/>
              <w:rPr>
                <w:rFonts w:cs="Times New Roman"/>
                <w:b/>
                <w:w w:val="100"/>
                <w:kern w:val="2"/>
                <w:sz w:val="24"/>
                <w:szCs w:val="24"/>
              </w:rPr>
            </w:pPr>
            <w:r w:rsidRPr="00285553">
              <w:rPr>
                <w:rFonts w:cs="Times New Roman"/>
                <w:b/>
                <w:w w:val="100"/>
                <w:kern w:val="2"/>
                <w:sz w:val="24"/>
                <w:szCs w:val="24"/>
              </w:rPr>
              <w:t> </w:t>
            </w:r>
          </w:p>
        </w:tc>
        <w:tc>
          <w:tcPr>
            <w:tcW w:w="1134" w:type="dxa"/>
            <w:tcBorders>
              <w:top w:val="nil"/>
              <w:left w:val="nil"/>
              <w:bottom w:val="single" w:sz="4" w:space="0" w:color="auto"/>
              <w:right w:val="single" w:sz="4" w:space="0" w:color="auto"/>
            </w:tcBorders>
            <w:shd w:val="clear" w:color="auto" w:fill="auto"/>
            <w:noWrap/>
            <w:vAlign w:val="center"/>
            <w:hideMark/>
          </w:tcPr>
          <w:p w14:paraId="002ED625" w14:textId="77777777" w:rsidR="00FE28EE" w:rsidRPr="00285553" w:rsidRDefault="00FE28EE" w:rsidP="00285553">
            <w:pPr>
              <w:spacing w:before="40" w:after="40"/>
              <w:rPr>
                <w:rFonts w:cs="Times New Roman"/>
                <w:b/>
                <w:w w:val="100"/>
                <w:kern w:val="2"/>
                <w:sz w:val="24"/>
                <w:szCs w:val="24"/>
              </w:rPr>
            </w:pPr>
            <w:r w:rsidRPr="00285553">
              <w:rPr>
                <w:rFonts w:cs="Times New Roman"/>
                <w:b/>
                <w:w w:val="100"/>
                <w:kern w:val="2"/>
                <w:sz w:val="24"/>
                <w:szCs w:val="24"/>
              </w:rPr>
              <w:t> </w:t>
            </w:r>
          </w:p>
        </w:tc>
      </w:tr>
      <w:tr w:rsidR="00285553" w:rsidRPr="00285553" w14:paraId="0251ABE1" w14:textId="77777777" w:rsidTr="00972EF7">
        <w:trPr>
          <w:trHeight w:val="2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0755C5BB" w14:textId="77777777" w:rsidR="00FE28EE" w:rsidRPr="00285553" w:rsidRDefault="00FE28EE" w:rsidP="00285553">
            <w:pPr>
              <w:spacing w:before="40" w:after="40"/>
              <w:jc w:val="center"/>
              <w:rPr>
                <w:rFonts w:cs="Times New Roman"/>
                <w:b/>
                <w:w w:val="100"/>
                <w:kern w:val="2"/>
                <w:sz w:val="24"/>
                <w:szCs w:val="24"/>
              </w:rPr>
            </w:pPr>
            <w:r w:rsidRPr="00285553">
              <w:rPr>
                <w:rFonts w:cs="Times New Roman"/>
                <w:w w:val="100"/>
                <w:kern w:val="2"/>
                <w:sz w:val="24"/>
                <w:szCs w:val="24"/>
              </w:rPr>
              <w:t>1</w:t>
            </w:r>
          </w:p>
        </w:tc>
        <w:tc>
          <w:tcPr>
            <w:tcW w:w="2914" w:type="dxa"/>
            <w:tcBorders>
              <w:top w:val="nil"/>
              <w:left w:val="nil"/>
              <w:bottom w:val="single" w:sz="4" w:space="0" w:color="auto"/>
              <w:right w:val="single" w:sz="4" w:space="0" w:color="auto"/>
            </w:tcBorders>
            <w:shd w:val="clear" w:color="auto" w:fill="auto"/>
            <w:noWrap/>
            <w:vAlign w:val="center"/>
            <w:hideMark/>
          </w:tcPr>
          <w:p w14:paraId="008F52E1" w14:textId="77777777" w:rsidR="00FE28EE" w:rsidRPr="00285553" w:rsidRDefault="00FE28EE" w:rsidP="00972EF7">
            <w:pPr>
              <w:spacing w:before="40" w:after="40"/>
              <w:jc w:val="both"/>
              <w:rPr>
                <w:rFonts w:cs="Times New Roman"/>
                <w:b/>
                <w:w w:val="100"/>
                <w:kern w:val="2"/>
                <w:sz w:val="24"/>
                <w:szCs w:val="24"/>
              </w:rPr>
            </w:pPr>
            <w:r w:rsidRPr="00285553">
              <w:rPr>
                <w:rFonts w:cs="Times New Roman"/>
                <w:w w:val="100"/>
                <w:kern w:val="2"/>
                <w:sz w:val="24"/>
                <w:szCs w:val="24"/>
              </w:rPr>
              <w:t>Giao thông</w:t>
            </w:r>
          </w:p>
        </w:tc>
        <w:tc>
          <w:tcPr>
            <w:tcW w:w="991" w:type="dxa"/>
            <w:tcBorders>
              <w:top w:val="nil"/>
              <w:left w:val="nil"/>
              <w:bottom w:val="single" w:sz="4" w:space="0" w:color="auto"/>
              <w:right w:val="single" w:sz="4" w:space="0" w:color="auto"/>
            </w:tcBorders>
            <w:shd w:val="clear" w:color="auto" w:fill="auto"/>
            <w:noWrap/>
            <w:vAlign w:val="center"/>
            <w:hideMark/>
          </w:tcPr>
          <w:p w14:paraId="156B4135" w14:textId="77777777" w:rsidR="00FE28EE" w:rsidRPr="00285553" w:rsidRDefault="00FE28EE" w:rsidP="00285553">
            <w:pPr>
              <w:spacing w:before="40" w:after="40"/>
              <w:jc w:val="center"/>
              <w:rPr>
                <w:rFonts w:cs="Times New Roman"/>
                <w:b/>
                <w:w w:val="100"/>
                <w:kern w:val="2"/>
                <w:sz w:val="24"/>
                <w:szCs w:val="24"/>
              </w:rPr>
            </w:pPr>
            <w:r w:rsidRPr="00285553">
              <w:rPr>
                <w:rFonts w:cs="Times New Roman"/>
                <w:w w:val="100"/>
                <w:kern w:val="2"/>
                <w:sz w:val="24"/>
                <w:szCs w:val="24"/>
              </w:rPr>
              <w:t> </w:t>
            </w:r>
          </w:p>
        </w:tc>
        <w:tc>
          <w:tcPr>
            <w:tcW w:w="1418" w:type="dxa"/>
            <w:tcBorders>
              <w:top w:val="nil"/>
              <w:left w:val="nil"/>
              <w:bottom w:val="single" w:sz="4" w:space="0" w:color="auto"/>
              <w:right w:val="single" w:sz="4" w:space="0" w:color="auto"/>
            </w:tcBorders>
            <w:shd w:val="clear" w:color="auto" w:fill="auto"/>
            <w:noWrap/>
            <w:vAlign w:val="center"/>
            <w:hideMark/>
          </w:tcPr>
          <w:p w14:paraId="4EB13BF6" w14:textId="77777777" w:rsidR="00FE28EE" w:rsidRPr="00285553" w:rsidRDefault="00FE28EE" w:rsidP="00285553">
            <w:pPr>
              <w:spacing w:before="40" w:after="40"/>
              <w:jc w:val="right"/>
              <w:rPr>
                <w:rFonts w:cs="Times New Roman"/>
                <w:b/>
                <w:w w:val="100"/>
                <w:kern w:val="2"/>
                <w:sz w:val="24"/>
                <w:szCs w:val="24"/>
              </w:rPr>
            </w:pPr>
            <w:r w:rsidRPr="00285553">
              <w:rPr>
                <w:rFonts w:cs="Times New Roman"/>
                <w:w w:val="100"/>
                <w:kern w:val="2"/>
                <w:sz w:val="24"/>
                <w:szCs w:val="24"/>
              </w:rPr>
              <w:t>85.293,19</w:t>
            </w:r>
          </w:p>
        </w:tc>
        <w:tc>
          <w:tcPr>
            <w:tcW w:w="876" w:type="dxa"/>
            <w:tcBorders>
              <w:top w:val="nil"/>
              <w:left w:val="nil"/>
              <w:bottom w:val="single" w:sz="4" w:space="0" w:color="auto"/>
              <w:right w:val="single" w:sz="4" w:space="0" w:color="auto"/>
            </w:tcBorders>
            <w:shd w:val="clear" w:color="auto" w:fill="auto"/>
            <w:noWrap/>
            <w:vAlign w:val="center"/>
            <w:hideMark/>
          </w:tcPr>
          <w:p w14:paraId="00562A12" w14:textId="77777777" w:rsidR="00FE28EE" w:rsidRPr="00285553" w:rsidRDefault="00FE28EE" w:rsidP="00285553">
            <w:pPr>
              <w:spacing w:before="40" w:after="40"/>
              <w:jc w:val="right"/>
              <w:rPr>
                <w:rFonts w:cs="Times New Roman"/>
                <w:b/>
                <w:w w:val="100"/>
                <w:kern w:val="2"/>
                <w:sz w:val="24"/>
                <w:szCs w:val="24"/>
              </w:rPr>
            </w:pPr>
            <w:r w:rsidRPr="00285553">
              <w:rPr>
                <w:rFonts w:cs="Times New Roman"/>
                <w:w w:val="100"/>
                <w:kern w:val="2"/>
                <w:sz w:val="24"/>
                <w:szCs w:val="24"/>
              </w:rPr>
              <w:t>14,67</w:t>
            </w:r>
          </w:p>
        </w:tc>
        <w:tc>
          <w:tcPr>
            <w:tcW w:w="953" w:type="dxa"/>
            <w:tcBorders>
              <w:top w:val="nil"/>
              <w:left w:val="nil"/>
              <w:bottom w:val="single" w:sz="4" w:space="0" w:color="auto"/>
              <w:right w:val="single" w:sz="4" w:space="0" w:color="auto"/>
            </w:tcBorders>
            <w:shd w:val="clear" w:color="auto" w:fill="auto"/>
            <w:noWrap/>
            <w:vAlign w:val="center"/>
            <w:hideMark/>
          </w:tcPr>
          <w:p w14:paraId="04989A4F" w14:textId="77777777" w:rsidR="00FE28EE" w:rsidRPr="00285553" w:rsidRDefault="00FE28EE" w:rsidP="00285553">
            <w:pPr>
              <w:spacing w:before="40" w:after="40"/>
              <w:rPr>
                <w:rFonts w:cs="Times New Roman"/>
                <w:b/>
                <w:w w:val="100"/>
                <w:kern w:val="2"/>
                <w:sz w:val="24"/>
                <w:szCs w:val="24"/>
              </w:rPr>
            </w:pPr>
            <w:r w:rsidRPr="00285553">
              <w:rPr>
                <w:rFonts w:cs="Times New Roman"/>
                <w:w w:val="100"/>
                <w:kern w:val="2"/>
                <w:sz w:val="24"/>
                <w:szCs w:val="24"/>
              </w:rPr>
              <w:t> </w:t>
            </w:r>
          </w:p>
        </w:tc>
        <w:tc>
          <w:tcPr>
            <w:tcW w:w="865" w:type="dxa"/>
            <w:tcBorders>
              <w:top w:val="nil"/>
              <w:left w:val="nil"/>
              <w:bottom w:val="single" w:sz="4" w:space="0" w:color="auto"/>
              <w:right w:val="single" w:sz="4" w:space="0" w:color="auto"/>
            </w:tcBorders>
            <w:shd w:val="clear" w:color="auto" w:fill="auto"/>
            <w:noWrap/>
            <w:vAlign w:val="center"/>
            <w:hideMark/>
          </w:tcPr>
          <w:p w14:paraId="6D646ACA" w14:textId="77777777" w:rsidR="00FE28EE" w:rsidRPr="00285553" w:rsidRDefault="00FE28EE" w:rsidP="00285553">
            <w:pPr>
              <w:spacing w:before="40" w:after="40"/>
              <w:jc w:val="center"/>
              <w:rPr>
                <w:rFonts w:cs="Times New Roman"/>
                <w:b/>
                <w:w w:val="100"/>
                <w:kern w:val="2"/>
                <w:sz w:val="24"/>
                <w:szCs w:val="24"/>
              </w:rPr>
            </w:pPr>
            <w:r w:rsidRPr="00285553">
              <w:rPr>
                <w:rFonts w:cs="Times New Roman"/>
                <w:w w:val="100"/>
                <w:kern w:val="2"/>
                <w:sz w:val="24"/>
                <w:szCs w:val="24"/>
              </w:rPr>
              <w:t> </w:t>
            </w:r>
          </w:p>
        </w:tc>
        <w:tc>
          <w:tcPr>
            <w:tcW w:w="1134" w:type="dxa"/>
            <w:tcBorders>
              <w:top w:val="nil"/>
              <w:left w:val="nil"/>
              <w:bottom w:val="single" w:sz="4" w:space="0" w:color="auto"/>
              <w:right w:val="single" w:sz="4" w:space="0" w:color="auto"/>
            </w:tcBorders>
            <w:shd w:val="clear" w:color="auto" w:fill="auto"/>
            <w:noWrap/>
            <w:vAlign w:val="center"/>
            <w:hideMark/>
          </w:tcPr>
          <w:p w14:paraId="4061C865" w14:textId="77777777" w:rsidR="00FE28EE" w:rsidRPr="00285553" w:rsidRDefault="00FE28EE" w:rsidP="00285553">
            <w:pPr>
              <w:spacing w:before="40" w:after="40"/>
              <w:rPr>
                <w:rFonts w:cs="Times New Roman"/>
                <w:b/>
                <w:w w:val="100"/>
                <w:kern w:val="2"/>
                <w:sz w:val="24"/>
                <w:szCs w:val="24"/>
              </w:rPr>
            </w:pPr>
            <w:r w:rsidRPr="00285553">
              <w:rPr>
                <w:rFonts w:cs="Times New Roman"/>
                <w:w w:val="100"/>
                <w:kern w:val="2"/>
                <w:sz w:val="24"/>
                <w:szCs w:val="24"/>
              </w:rPr>
              <w:t> </w:t>
            </w:r>
          </w:p>
        </w:tc>
      </w:tr>
      <w:tr w:rsidR="00285553" w:rsidRPr="00285553" w14:paraId="125A8C1A" w14:textId="77777777" w:rsidTr="00972EF7">
        <w:trPr>
          <w:trHeight w:val="2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123B7A68" w14:textId="77777777" w:rsidR="00FE28EE" w:rsidRPr="00285553" w:rsidRDefault="00FE28EE" w:rsidP="00285553">
            <w:pPr>
              <w:spacing w:before="40" w:after="40"/>
              <w:jc w:val="center"/>
              <w:rPr>
                <w:rFonts w:cs="Times New Roman"/>
                <w:b/>
                <w:w w:val="100"/>
                <w:kern w:val="2"/>
                <w:sz w:val="24"/>
                <w:szCs w:val="24"/>
              </w:rPr>
            </w:pPr>
            <w:r w:rsidRPr="00285553">
              <w:rPr>
                <w:rFonts w:cs="Times New Roman"/>
                <w:w w:val="100"/>
                <w:kern w:val="2"/>
                <w:sz w:val="24"/>
                <w:szCs w:val="24"/>
              </w:rPr>
              <w:t>2</w:t>
            </w:r>
          </w:p>
        </w:tc>
        <w:tc>
          <w:tcPr>
            <w:tcW w:w="2914" w:type="dxa"/>
            <w:tcBorders>
              <w:top w:val="nil"/>
              <w:left w:val="nil"/>
              <w:bottom w:val="single" w:sz="4" w:space="0" w:color="auto"/>
              <w:right w:val="single" w:sz="4" w:space="0" w:color="auto"/>
            </w:tcBorders>
            <w:shd w:val="clear" w:color="auto" w:fill="auto"/>
            <w:noWrap/>
            <w:vAlign w:val="center"/>
            <w:hideMark/>
          </w:tcPr>
          <w:p w14:paraId="0ED3ACF2" w14:textId="3B139BF8" w:rsidR="00FE28EE" w:rsidRPr="00285553" w:rsidRDefault="00BA5B1E" w:rsidP="00972EF7">
            <w:pPr>
              <w:spacing w:before="40" w:after="40"/>
              <w:jc w:val="both"/>
              <w:rPr>
                <w:rFonts w:cs="Times New Roman"/>
                <w:b/>
                <w:w w:val="100"/>
                <w:kern w:val="2"/>
                <w:sz w:val="24"/>
                <w:szCs w:val="24"/>
              </w:rPr>
            </w:pPr>
            <w:r w:rsidRPr="00285553">
              <w:rPr>
                <w:rFonts w:cs="Times New Roman"/>
                <w:w w:val="100"/>
                <w:kern w:val="2"/>
                <w:sz w:val="24"/>
                <w:szCs w:val="24"/>
              </w:rPr>
              <w:t>Bãi đậu xe</w:t>
            </w:r>
          </w:p>
        </w:tc>
        <w:tc>
          <w:tcPr>
            <w:tcW w:w="991" w:type="dxa"/>
            <w:tcBorders>
              <w:top w:val="nil"/>
              <w:left w:val="nil"/>
              <w:bottom w:val="single" w:sz="4" w:space="0" w:color="auto"/>
              <w:right w:val="single" w:sz="4" w:space="0" w:color="auto"/>
            </w:tcBorders>
            <w:shd w:val="clear" w:color="auto" w:fill="auto"/>
            <w:noWrap/>
            <w:vAlign w:val="center"/>
            <w:hideMark/>
          </w:tcPr>
          <w:p w14:paraId="699E7D21" w14:textId="77777777" w:rsidR="00FE28EE" w:rsidRPr="00285553" w:rsidRDefault="00FE28EE" w:rsidP="00285553">
            <w:pPr>
              <w:spacing w:before="40" w:after="40"/>
              <w:jc w:val="center"/>
              <w:rPr>
                <w:rFonts w:cs="Times New Roman"/>
                <w:b/>
                <w:w w:val="100"/>
                <w:kern w:val="2"/>
                <w:sz w:val="24"/>
                <w:szCs w:val="24"/>
              </w:rPr>
            </w:pPr>
            <w:r w:rsidRPr="00285553">
              <w:rPr>
                <w:rFonts w:cs="Times New Roman"/>
                <w:w w:val="100"/>
                <w:kern w:val="2"/>
                <w:sz w:val="24"/>
                <w:szCs w:val="24"/>
              </w:rPr>
              <w:t>BX</w:t>
            </w:r>
          </w:p>
        </w:tc>
        <w:tc>
          <w:tcPr>
            <w:tcW w:w="1418" w:type="dxa"/>
            <w:tcBorders>
              <w:top w:val="nil"/>
              <w:left w:val="nil"/>
              <w:bottom w:val="single" w:sz="4" w:space="0" w:color="auto"/>
              <w:right w:val="single" w:sz="4" w:space="0" w:color="auto"/>
            </w:tcBorders>
            <w:shd w:val="clear" w:color="auto" w:fill="auto"/>
            <w:noWrap/>
            <w:vAlign w:val="center"/>
            <w:hideMark/>
          </w:tcPr>
          <w:p w14:paraId="00334431" w14:textId="77777777" w:rsidR="00FE28EE" w:rsidRPr="00285553" w:rsidRDefault="00FE28EE" w:rsidP="00285553">
            <w:pPr>
              <w:spacing w:before="40" w:after="40"/>
              <w:jc w:val="right"/>
              <w:rPr>
                <w:rFonts w:cs="Times New Roman"/>
                <w:b/>
                <w:w w:val="100"/>
                <w:kern w:val="2"/>
                <w:sz w:val="24"/>
                <w:szCs w:val="24"/>
              </w:rPr>
            </w:pPr>
            <w:r w:rsidRPr="00285553">
              <w:rPr>
                <w:rFonts w:cs="Times New Roman"/>
                <w:w w:val="100"/>
                <w:kern w:val="2"/>
                <w:sz w:val="24"/>
                <w:szCs w:val="24"/>
              </w:rPr>
              <w:t>1.918,18</w:t>
            </w:r>
          </w:p>
        </w:tc>
        <w:tc>
          <w:tcPr>
            <w:tcW w:w="876" w:type="dxa"/>
            <w:tcBorders>
              <w:top w:val="nil"/>
              <w:left w:val="nil"/>
              <w:bottom w:val="single" w:sz="4" w:space="0" w:color="auto"/>
              <w:right w:val="single" w:sz="4" w:space="0" w:color="auto"/>
            </w:tcBorders>
            <w:shd w:val="clear" w:color="auto" w:fill="auto"/>
            <w:noWrap/>
            <w:vAlign w:val="center"/>
            <w:hideMark/>
          </w:tcPr>
          <w:p w14:paraId="49CBC02D" w14:textId="77777777" w:rsidR="00FE28EE" w:rsidRPr="00285553" w:rsidRDefault="00FE28EE" w:rsidP="00285553">
            <w:pPr>
              <w:spacing w:before="40" w:after="40"/>
              <w:jc w:val="right"/>
              <w:rPr>
                <w:rFonts w:cs="Times New Roman"/>
                <w:b/>
                <w:w w:val="100"/>
                <w:kern w:val="2"/>
                <w:sz w:val="24"/>
                <w:szCs w:val="24"/>
              </w:rPr>
            </w:pPr>
            <w:r w:rsidRPr="00285553">
              <w:rPr>
                <w:rFonts w:cs="Times New Roman"/>
                <w:w w:val="100"/>
                <w:kern w:val="2"/>
                <w:sz w:val="24"/>
                <w:szCs w:val="24"/>
              </w:rPr>
              <w:t>0,33</w:t>
            </w:r>
          </w:p>
        </w:tc>
        <w:tc>
          <w:tcPr>
            <w:tcW w:w="953" w:type="dxa"/>
            <w:tcBorders>
              <w:top w:val="nil"/>
              <w:left w:val="nil"/>
              <w:bottom w:val="single" w:sz="4" w:space="0" w:color="auto"/>
              <w:right w:val="single" w:sz="4" w:space="0" w:color="auto"/>
            </w:tcBorders>
            <w:shd w:val="clear" w:color="auto" w:fill="auto"/>
            <w:noWrap/>
            <w:vAlign w:val="center"/>
            <w:hideMark/>
          </w:tcPr>
          <w:p w14:paraId="289856EB" w14:textId="77777777" w:rsidR="00FE28EE" w:rsidRPr="00285553" w:rsidRDefault="00FE28EE" w:rsidP="00285553">
            <w:pPr>
              <w:spacing w:before="40" w:after="40"/>
              <w:rPr>
                <w:rFonts w:cs="Times New Roman"/>
                <w:b/>
                <w:w w:val="100"/>
                <w:kern w:val="2"/>
                <w:sz w:val="24"/>
                <w:szCs w:val="24"/>
              </w:rPr>
            </w:pPr>
            <w:r w:rsidRPr="00285553">
              <w:rPr>
                <w:rFonts w:cs="Times New Roman"/>
                <w:w w:val="100"/>
                <w:kern w:val="2"/>
                <w:sz w:val="24"/>
                <w:szCs w:val="24"/>
              </w:rPr>
              <w:t> </w:t>
            </w:r>
          </w:p>
        </w:tc>
        <w:tc>
          <w:tcPr>
            <w:tcW w:w="865" w:type="dxa"/>
            <w:tcBorders>
              <w:top w:val="nil"/>
              <w:left w:val="nil"/>
              <w:bottom w:val="single" w:sz="4" w:space="0" w:color="auto"/>
              <w:right w:val="single" w:sz="4" w:space="0" w:color="auto"/>
            </w:tcBorders>
            <w:shd w:val="clear" w:color="auto" w:fill="auto"/>
            <w:noWrap/>
            <w:vAlign w:val="center"/>
            <w:hideMark/>
          </w:tcPr>
          <w:p w14:paraId="774B2BB1" w14:textId="77777777" w:rsidR="00FE28EE" w:rsidRPr="00285553" w:rsidRDefault="00FE28EE" w:rsidP="00285553">
            <w:pPr>
              <w:spacing w:before="40" w:after="40"/>
              <w:jc w:val="center"/>
              <w:rPr>
                <w:rFonts w:cs="Times New Roman"/>
                <w:b/>
                <w:w w:val="100"/>
                <w:kern w:val="2"/>
                <w:sz w:val="24"/>
                <w:szCs w:val="24"/>
              </w:rPr>
            </w:pPr>
            <w:r w:rsidRPr="00285553">
              <w:rPr>
                <w:rFonts w:cs="Times New Roman"/>
                <w:w w:val="100"/>
                <w:kern w:val="2"/>
                <w:sz w:val="24"/>
                <w:szCs w:val="24"/>
              </w:rPr>
              <w:t> </w:t>
            </w:r>
          </w:p>
        </w:tc>
        <w:tc>
          <w:tcPr>
            <w:tcW w:w="1134" w:type="dxa"/>
            <w:tcBorders>
              <w:top w:val="nil"/>
              <w:left w:val="nil"/>
              <w:bottom w:val="single" w:sz="4" w:space="0" w:color="auto"/>
              <w:right w:val="single" w:sz="4" w:space="0" w:color="auto"/>
            </w:tcBorders>
            <w:shd w:val="clear" w:color="auto" w:fill="auto"/>
            <w:noWrap/>
            <w:vAlign w:val="center"/>
            <w:hideMark/>
          </w:tcPr>
          <w:p w14:paraId="19D81998" w14:textId="77777777" w:rsidR="00FE28EE" w:rsidRPr="00285553" w:rsidRDefault="00FE28EE" w:rsidP="00285553">
            <w:pPr>
              <w:spacing w:before="40" w:after="40"/>
              <w:rPr>
                <w:rFonts w:cs="Times New Roman"/>
                <w:b/>
                <w:w w:val="100"/>
                <w:kern w:val="2"/>
                <w:sz w:val="24"/>
                <w:szCs w:val="24"/>
              </w:rPr>
            </w:pPr>
            <w:r w:rsidRPr="00285553">
              <w:rPr>
                <w:rFonts w:cs="Times New Roman"/>
                <w:w w:val="100"/>
                <w:kern w:val="2"/>
                <w:sz w:val="24"/>
                <w:szCs w:val="24"/>
              </w:rPr>
              <w:t> </w:t>
            </w:r>
          </w:p>
        </w:tc>
      </w:tr>
      <w:tr w:rsidR="00285553" w:rsidRPr="00285553" w14:paraId="4497D7C5" w14:textId="77777777" w:rsidTr="00972EF7">
        <w:trPr>
          <w:trHeight w:val="2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36BD778B" w14:textId="77777777" w:rsidR="00FE28EE" w:rsidRPr="00285553" w:rsidRDefault="00FE28EE" w:rsidP="00285553">
            <w:pPr>
              <w:spacing w:before="40" w:after="40"/>
              <w:jc w:val="center"/>
              <w:rPr>
                <w:rFonts w:cs="Times New Roman"/>
                <w:b/>
                <w:w w:val="100"/>
                <w:kern w:val="2"/>
                <w:sz w:val="24"/>
                <w:szCs w:val="24"/>
              </w:rPr>
            </w:pPr>
            <w:r w:rsidRPr="00285553">
              <w:rPr>
                <w:rFonts w:cs="Times New Roman"/>
                <w:b/>
                <w:w w:val="100"/>
                <w:kern w:val="2"/>
                <w:sz w:val="24"/>
                <w:szCs w:val="24"/>
              </w:rPr>
              <w:t>B</w:t>
            </w:r>
          </w:p>
        </w:tc>
        <w:tc>
          <w:tcPr>
            <w:tcW w:w="2914" w:type="dxa"/>
            <w:tcBorders>
              <w:top w:val="nil"/>
              <w:left w:val="nil"/>
              <w:bottom w:val="single" w:sz="4" w:space="0" w:color="auto"/>
              <w:right w:val="single" w:sz="4" w:space="0" w:color="auto"/>
            </w:tcBorders>
            <w:shd w:val="clear" w:color="auto" w:fill="auto"/>
            <w:vAlign w:val="center"/>
            <w:hideMark/>
          </w:tcPr>
          <w:p w14:paraId="1D9FEEE2" w14:textId="05C3793C" w:rsidR="00FE28EE" w:rsidRPr="00285553" w:rsidRDefault="00FE28EE" w:rsidP="00AC702F">
            <w:pPr>
              <w:spacing w:before="40" w:after="40"/>
              <w:jc w:val="both"/>
              <w:rPr>
                <w:rFonts w:cs="Times New Roman"/>
                <w:b/>
                <w:w w:val="100"/>
                <w:kern w:val="2"/>
                <w:sz w:val="24"/>
                <w:szCs w:val="24"/>
              </w:rPr>
            </w:pPr>
            <w:r w:rsidRPr="00285553">
              <w:rPr>
                <w:rFonts w:cs="Times New Roman"/>
                <w:b/>
                <w:w w:val="100"/>
                <w:kern w:val="2"/>
                <w:sz w:val="24"/>
                <w:szCs w:val="24"/>
              </w:rPr>
              <w:t>ĐẤT NGOÀI RANH QUY HOẠCH (</w:t>
            </w:r>
            <w:r w:rsidR="00AC702F">
              <w:rPr>
                <w:rFonts w:cs="Times New Roman"/>
                <w:b/>
                <w:w w:val="100"/>
                <w:kern w:val="2"/>
                <w:sz w:val="24"/>
                <w:szCs w:val="24"/>
              </w:rPr>
              <w:t>g</w:t>
            </w:r>
            <w:r w:rsidRPr="00285553">
              <w:rPr>
                <w:rFonts w:cs="Times New Roman"/>
                <w:b/>
                <w:i/>
                <w:w w:val="100"/>
                <w:kern w:val="2"/>
                <w:sz w:val="24"/>
                <w:szCs w:val="24"/>
              </w:rPr>
              <w:t>iao thông đối ngoại</w:t>
            </w:r>
            <w:r w:rsidRPr="00285553">
              <w:rPr>
                <w:rFonts w:cs="Times New Roman"/>
                <w:b/>
                <w:w w:val="100"/>
                <w:kern w:val="2"/>
                <w:sz w:val="24"/>
                <w:szCs w:val="24"/>
              </w:rPr>
              <w:t>)</w:t>
            </w:r>
          </w:p>
        </w:tc>
        <w:tc>
          <w:tcPr>
            <w:tcW w:w="991" w:type="dxa"/>
            <w:tcBorders>
              <w:top w:val="nil"/>
              <w:left w:val="nil"/>
              <w:bottom w:val="single" w:sz="4" w:space="0" w:color="auto"/>
              <w:right w:val="single" w:sz="4" w:space="0" w:color="auto"/>
            </w:tcBorders>
            <w:shd w:val="clear" w:color="auto" w:fill="auto"/>
            <w:noWrap/>
            <w:vAlign w:val="center"/>
            <w:hideMark/>
          </w:tcPr>
          <w:p w14:paraId="1B9C1059" w14:textId="77777777" w:rsidR="00FE28EE" w:rsidRPr="00285553" w:rsidRDefault="00FE28EE" w:rsidP="00285553">
            <w:pPr>
              <w:spacing w:before="40" w:after="40"/>
              <w:jc w:val="center"/>
              <w:rPr>
                <w:rFonts w:cs="Times New Roman"/>
                <w:b/>
                <w:w w:val="100"/>
                <w:kern w:val="2"/>
                <w:sz w:val="24"/>
                <w:szCs w:val="24"/>
              </w:rPr>
            </w:pPr>
            <w:r w:rsidRPr="00285553">
              <w:rPr>
                <w:rFonts w:cs="Times New Roman"/>
                <w:b/>
                <w:w w:val="100"/>
                <w:kern w:val="2"/>
                <w:sz w:val="24"/>
                <w:szCs w:val="24"/>
              </w:rPr>
              <w:t>GTĐN</w:t>
            </w:r>
          </w:p>
        </w:tc>
        <w:tc>
          <w:tcPr>
            <w:tcW w:w="1418" w:type="dxa"/>
            <w:tcBorders>
              <w:top w:val="nil"/>
              <w:left w:val="nil"/>
              <w:bottom w:val="single" w:sz="4" w:space="0" w:color="auto"/>
              <w:right w:val="single" w:sz="4" w:space="0" w:color="auto"/>
            </w:tcBorders>
            <w:shd w:val="clear" w:color="auto" w:fill="auto"/>
            <w:noWrap/>
            <w:vAlign w:val="center"/>
            <w:hideMark/>
          </w:tcPr>
          <w:p w14:paraId="4D2BDB4E" w14:textId="77777777" w:rsidR="00FE28EE" w:rsidRPr="00285553" w:rsidRDefault="00FE28EE" w:rsidP="00285553">
            <w:pPr>
              <w:spacing w:before="40" w:after="40"/>
              <w:jc w:val="right"/>
              <w:rPr>
                <w:rFonts w:cs="Times New Roman"/>
                <w:b/>
                <w:w w:val="100"/>
                <w:kern w:val="2"/>
                <w:sz w:val="24"/>
                <w:szCs w:val="24"/>
              </w:rPr>
            </w:pPr>
            <w:r w:rsidRPr="00285553">
              <w:rPr>
                <w:rFonts w:cs="Times New Roman"/>
                <w:b/>
                <w:w w:val="100"/>
                <w:kern w:val="2"/>
                <w:sz w:val="24"/>
                <w:szCs w:val="24"/>
              </w:rPr>
              <w:t>299,70</w:t>
            </w:r>
          </w:p>
        </w:tc>
        <w:tc>
          <w:tcPr>
            <w:tcW w:w="876" w:type="dxa"/>
            <w:tcBorders>
              <w:top w:val="nil"/>
              <w:left w:val="nil"/>
              <w:bottom w:val="single" w:sz="4" w:space="0" w:color="auto"/>
              <w:right w:val="single" w:sz="4" w:space="0" w:color="auto"/>
            </w:tcBorders>
            <w:shd w:val="clear" w:color="auto" w:fill="auto"/>
            <w:noWrap/>
            <w:vAlign w:val="center"/>
            <w:hideMark/>
          </w:tcPr>
          <w:p w14:paraId="26892949" w14:textId="77777777" w:rsidR="00FE28EE" w:rsidRPr="00285553" w:rsidRDefault="00FE28EE" w:rsidP="00285553">
            <w:pPr>
              <w:spacing w:before="40" w:after="40"/>
              <w:rPr>
                <w:rFonts w:cs="Times New Roman"/>
                <w:b/>
                <w:w w:val="100"/>
                <w:kern w:val="2"/>
                <w:sz w:val="24"/>
                <w:szCs w:val="24"/>
              </w:rPr>
            </w:pPr>
            <w:r w:rsidRPr="00285553">
              <w:rPr>
                <w:rFonts w:cs="Times New Roman"/>
                <w:b/>
                <w:w w:val="100"/>
                <w:kern w:val="2"/>
                <w:sz w:val="24"/>
                <w:szCs w:val="24"/>
              </w:rPr>
              <w:t> </w:t>
            </w:r>
          </w:p>
        </w:tc>
        <w:tc>
          <w:tcPr>
            <w:tcW w:w="953" w:type="dxa"/>
            <w:tcBorders>
              <w:top w:val="nil"/>
              <w:left w:val="nil"/>
              <w:bottom w:val="single" w:sz="4" w:space="0" w:color="auto"/>
              <w:right w:val="single" w:sz="4" w:space="0" w:color="auto"/>
            </w:tcBorders>
            <w:shd w:val="clear" w:color="auto" w:fill="auto"/>
            <w:noWrap/>
            <w:vAlign w:val="center"/>
            <w:hideMark/>
          </w:tcPr>
          <w:p w14:paraId="7701A936" w14:textId="77777777" w:rsidR="00FE28EE" w:rsidRPr="00285553" w:rsidRDefault="00FE28EE" w:rsidP="00285553">
            <w:pPr>
              <w:spacing w:before="40" w:after="40"/>
              <w:rPr>
                <w:rFonts w:cs="Times New Roman"/>
                <w:b/>
                <w:w w:val="100"/>
                <w:kern w:val="2"/>
                <w:sz w:val="24"/>
                <w:szCs w:val="24"/>
              </w:rPr>
            </w:pPr>
            <w:r w:rsidRPr="00285553">
              <w:rPr>
                <w:rFonts w:cs="Times New Roman"/>
                <w:b/>
                <w:w w:val="100"/>
                <w:kern w:val="2"/>
                <w:sz w:val="24"/>
                <w:szCs w:val="24"/>
              </w:rPr>
              <w:t> </w:t>
            </w:r>
          </w:p>
        </w:tc>
        <w:tc>
          <w:tcPr>
            <w:tcW w:w="865" w:type="dxa"/>
            <w:tcBorders>
              <w:top w:val="nil"/>
              <w:left w:val="nil"/>
              <w:bottom w:val="single" w:sz="4" w:space="0" w:color="auto"/>
              <w:right w:val="single" w:sz="4" w:space="0" w:color="auto"/>
            </w:tcBorders>
            <w:shd w:val="clear" w:color="auto" w:fill="auto"/>
            <w:noWrap/>
            <w:vAlign w:val="center"/>
            <w:hideMark/>
          </w:tcPr>
          <w:p w14:paraId="15C578B4" w14:textId="77777777" w:rsidR="00FE28EE" w:rsidRPr="00285553" w:rsidRDefault="00FE28EE" w:rsidP="00285553">
            <w:pPr>
              <w:spacing w:before="40" w:after="40"/>
              <w:jc w:val="center"/>
              <w:rPr>
                <w:rFonts w:cs="Times New Roman"/>
                <w:b/>
                <w:w w:val="100"/>
                <w:kern w:val="2"/>
                <w:sz w:val="24"/>
                <w:szCs w:val="24"/>
              </w:rPr>
            </w:pPr>
            <w:r w:rsidRPr="00285553">
              <w:rPr>
                <w:rFonts w:cs="Times New Roman"/>
                <w:b/>
                <w:w w:val="100"/>
                <w:kern w:val="2"/>
                <w:sz w:val="24"/>
                <w:szCs w:val="24"/>
              </w:rPr>
              <w:t> </w:t>
            </w:r>
          </w:p>
        </w:tc>
        <w:tc>
          <w:tcPr>
            <w:tcW w:w="1134" w:type="dxa"/>
            <w:tcBorders>
              <w:top w:val="nil"/>
              <w:left w:val="nil"/>
              <w:bottom w:val="single" w:sz="4" w:space="0" w:color="auto"/>
              <w:right w:val="single" w:sz="4" w:space="0" w:color="auto"/>
            </w:tcBorders>
            <w:shd w:val="clear" w:color="auto" w:fill="auto"/>
            <w:noWrap/>
            <w:vAlign w:val="center"/>
            <w:hideMark/>
          </w:tcPr>
          <w:p w14:paraId="53B43D13" w14:textId="77777777" w:rsidR="00FE28EE" w:rsidRPr="00285553" w:rsidRDefault="00FE28EE" w:rsidP="00285553">
            <w:pPr>
              <w:spacing w:before="40" w:after="40"/>
              <w:rPr>
                <w:rFonts w:cs="Times New Roman"/>
                <w:b/>
                <w:w w:val="100"/>
                <w:kern w:val="2"/>
                <w:sz w:val="24"/>
                <w:szCs w:val="24"/>
              </w:rPr>
            </w:pPr>
            <w:r w:rsidRPr="00285553">
              <w:rPr>
                <w:rFonts w:cs="Times New Roman"/>
                <w:b/>
                <w:w w:val="100"/>
                <w:kern w:val="2"/>
                <w:sz w:val="24"/>
                <w:szCs w:val="24"/>
              </w:rPr>
              <w:t> </w:t>
            </w:r>
          </w:p>
        </w:tc>
      </w:tr>
      <w:tr w:rsidR="00285553" w:rsidRPr="00285553" w14:paraId="4E41CE6A" w14:textId="77777777" w:rsidTr="00972EF7">
        <w:trPr>
          <w:trHeight w:val="2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103D808E" w14:textId="77777777" w:rsidR="00FE28EE" w:rsidRPr="00285553" w:rsidRDefault="00FE28EE" w:rsidP="00285553">
            <w:pPr>
              <w:spacing w:before="40" w:after="40"/>
              <w:rPr>
                <w:rFonts w:cs="Times New Roman"/>
                <w:b/>
                <w:w w:val="100"/>
                <w:kern w:val="2"/>
                <w:sz w:val="24"/>
                <w:szCs w:val="24"/>
              </w:rPr>
            </w:pPr>
            <w:r w:rsidRPr="00285553">
              <w:rPr>
                <w:rFonts w:cs="Times New Roman"/>
                <w:b/>
                <w:w w:val="100"/>
                <w:kern w:val="2"/>
                <w:sz w:val="24"/>
                <w:szCs w:val="24"/>
              </w:rPr>
              <w:t> </w:t>
            </w:r>
          </w:p>
        </w:tc>
        <w:tc>
          <w:tcPr>
            <w:tcW w:w="2914" w:type="dxa"/>
            <w:tcBorders>
              <w:top w:val="nil"/>
              <w:left w:val="nil"/>
              <w:bottom w:val="single" w:sz="4" w:space="0" w:color="auto"/>
              <w:right w:val="single" w:sz="4" w:space="0" w:color="auto"/>
            </w:tcBorders>
            <w:shd w:val="clear" w:color="auto" w:fill="auto"/>
            <w:vAlign w:val="center"/>
            <w:hideMark/>
          </w:tcPr>
          <w:p w14:paraId="22796EDA" w14:textId="77777777" w:rsidR="00FE28EE" w:rsidRPr="00285553" w:rsidRDefault="00FE28EE" w:rsidP="00285553">
            <w:pPr>
              <w:spacing w:before="40" w:after="40"/>
              <w:jc w:val="center"/>
              <w:rPr>
                <w:rFonts w:cs="Times New Roman"/>
                <w:b/>
                <w:w w:val="100"/>
                <w:kern w:val="2"/>
                <w:sz w:val="24"/>
                <w:szCs w:val="24"/>
              </w:rPr>
            </w:pPr>
            <w:r w:rsidRPr="00285553">
              <w:rPr>
                <w:rFonts w:cs="Times New Roman"/>
                <w:b/>
                <w:w w:val="100"/>
                <w:kern w:val="2"/>
                <w:sz w:val="24"/>
                <w:szCs w:val="24"/>
              </w:rPr>
              <w:t>TỔNG RANH GIAO ĐẤT</w:t>
            </w:r>
          </w:p>
        </w:tc>
        <w:tc>
          <w:tcPr>
            <w:tcW w:w="991" w:type="dxa"/>
            <w:tcBorders>
              <w:top w:val="nil"/>
              <w:left w:val="nil"/>
              <w:bottom w:val="single" w:sz="4" w:space="0" w:color="auto"/>
              <w:right w:val="single" w:sz="4" w:space="0" w:color="auto"/>
            </w:tcBorders>
            <w:shd w:val="clear" w:color="auto" w:fill="auto"/>
            <w:vAlign w:val="center"/>
            <w:hideMark/>
          </w:tcPr>
          <w:p w14:paraId="279E5B91" w14:textId="77777777" w:rsidR="00FE28EE" w:rsidRPr="00285553" w:rsidRDefault="00FE28EE" w:rsidP="00285553">
            <w:pPr>
              <w:spacing w:before="40" w:after="40"/>
              <w:jc w:val="center"/>
              <w:rPr>
                <w:rFonts w:cs="Times New Roman"/>
                <w:b/>
                <w:w w:val="100"/>
                <w:kern w:val="2"/>
                <w:sz w:val="24"/>
                <w:szCs w:val="24"/>
              </w:rPr>
            </w:pPr>
            <w:r w:rsidRPr="00285553">
              <w:rPr>
                <w:rFonts w:cs="Times New Roman"/>
                <w:b/>
                <w:w w:val="100"/>
                <w:kern w:val="2"/>
                <w:sz w:val="24"/>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012B9043" w14:textId="77777777" w:rsidR="00FE28EE" w:rsidRPr="00285553" w:rsidRDefault="00FE28EE" w:rsidP="00285553">
            <w:pPr>
              <w:spacing w:before="40" w:after="40"/>
              <w:jc w:val="right"/>
              <w:rPr>
                <w:rFonts w:cs="Times New Roman"/>
                <w:b/>
                <w:w w:val="100"/>
                <w:kern w:val="2"/>
                <w:sz w:val="24"/>
                <w:szCs w:val="24"/>
              </w:rPr>
            </w:pPr>
            <w:r w:rsidRPr="00285553">
              <w:rPr>
                <w:rFonts w:cs="Times New Roman"/>
                <w:b/>
                <w:w w:val="100"/>
                <w:kern w:val="2"/>
                <w:sz w:val="24"/>
                <w:szCs w:val="24"/>
              </w:rPr>
              <w:t>581.696,40</w:t>
            </w:r>
          </w:p>
        </w:tc>
        <w:tc>
          <w:tcPr>
            <w:tcW w:w="876" w:type="dxa"/>
            <w:tcBorders>
              <w:top w:val="nil"/>
              <w:left w:val="nil"/>
              <w:bottom w:val="single" w:sz="4" w:space="0" w:color="auto"/>
              <w:right w:val="single" w:sz="4" w:space="0" w:color="auto"/>
            </w:tcBorders>
            <w:shd w:val="clear" w:color="auto" w:fill="auto"/>
            <w:noWrap/>
            <w:vAlign w:val="center"/>
            <w:hideMark/>
          </w:tcPr>
          <w:p w14:paraId="7F4A11DC" w14:textId="77777777" w:rsidR="00FE28EE" w:rsidRPr="00285553" w:rsidRDefault="00FE28EE" w:rsidP="00285553">
            <w:pPr>
              <w:spacing w:before="40" w:after="40"/>
              <w:rPr>
                <w:rFonts w:cs="Times New Roman"/>
                <w:b/>
                <w:w w:val="100"/>
                <w:kern w:val="2"/>
                <w:sz w:val="24"/>
                <w:szCs w:val="24"/>
              </w:rPr>
            </w:pPr>
            <w:r w:rsidRPr="00285553">
              <w:rPr>
                <w:rFonts w:cs="Times New Roman"/>
                <w:b/>
                <w:w w:val="100"/>
                <w:kern w:val="2"/>
                <w:sz w:val="24"/>
                <w:szCs w:val="24"/>
              </w:rPr>
              <w:t> </w:t>
            </w:r>
          </w:p>
        </w:tc>
        <w:tc>
          <w:tcPr>
            <w:tcW w:w="953" w:type="dxa"/>
            <w:tcBorders>
              <w:top w:val="nil"/>
              <w:left w:val="nil"/>
              <w:bottom w:val="single" w:sz="4" w:space="0" w:color="auto"/>
              <w:right w:val="single" w:sz="4" w:space="0" w:color="auto"/>
            </w:tcBorders>
            <w:shd w:val="clear" w:color="auto" w:fill="auto"/>
            <w:noWrap/>
            <w:vAlign w:val="center"/>
            <w:hideMark/>
          </w:tcPr>
          <w:p w14:paraId="579C159D" w14:textId="77777777" w:rsidR="00FE28EE" w:rsidRPr="00285553" w:rsidRDefault="00FE28EE" w:rsidP="00285553">
            <w:pPr>
              <w:spacing w:before="40" w:after="40"/>
              <w:rPr>
                <w:rFonts w:cs="Times New Roman"/>
                <w:b/>
                <w:w w:val="100"/>
                <w:kern w:val="2"/>
                <w:sz w:val="24"/>
                <w:szCs w:val="24"/>
              </w:rPr>
            </w:pPr>
            <w:r w:rsidRPr="00285553">
              <w:rPr>
                <w:rFonts w:cs="Times New Roman"/>
                <w:b/>
                <w:w w:val="100"/>
                <w:kern w:val="2"/>
                <w:sz w:val="24"/>
                <w:szCs w:val="24"/>
              </w:rPr>
              <w:t> </w:t>
            </w:r>
          </w:p>
        </w:tc>
        <w:tc>
          <w:tcPr>
            <w:tcW w:w="865" w:type="dxa"/>
            <w:tcBorders>
              <w:top w:val="nil"/>
              <w:left w:val="nil"/>
              <w:bottom w:val="single" w:sz="4" w:space="0" w:color="auto"/>
              <w:right w:val="single" w:sz="4" w:space="0" w:color="auto"/>
            </w:tcBorders>
            <w:shd w:val="clear" w:color="auto" w:fill="auto"/>
            <w:noWrap/>
            <w:vAlign w:val="center"/>
            <w:hideMark/>
          </w:tcPr>
          <w:p w14:paraId="19F6149C" w14:textId="77777777" w:rsidR="00FE28EE" w:rsidRPr="00285553" w:rsidRDefault="00FE28EE" w:rsidP="00285553">
            <w:pPr>
              <w:spacing w:before="40" w:after="40"/>
              <w:jc w:val="center"/>
              <w:rPr>
                <w:rFonts w:cs="Times New Roman"/>
                <w:b/>
                <w:w w:val="100"/>
                <w:kern w:val="2"/>
                <w:sz w:val="24"/>
                <w:szCs w:val="24"/>
              </w:rPr>
            </w:pPr>
            <w:r w:rsidRPr="00285553">
              <w:rPr>
                <w:rFonts w:cs="Times New Roman"/>
                <w:b/>
                <w:w w:val="100"/>
                <w:kern w:val="2"/>
                <w:sz w:val="24"/>
                <w:szCs w:val="24"/>
              </w:rPr>
              <w:t> </w:t>
            </w:r>
          </w:p>
        </w:tc>
        <w:tc>
          <w:tcPr>
            <w:tcW w:w="1134" w:type="dxa"/>
            <w:tcBorders>
              <w:top w:val="nil"/>
              <w:left w:val="nil"/>
              <w:bottom w:val="single" w:sz="4" w:space="0" w:color="auto"/>
              <w:right w:val="single" w:sz="4" w:space="0" w:color="auto"/>
            </w:tcBorders>
            <w:shd w:val="clear" w:color="auto" w:fill="auto"/>
            <w:noWrap/>
            <w:vAlign w:val="center"/>
            <w:hideMark/>
          </w:tcPr>
          <w:p w14:paraId="10815FB8" w14:textId="77777777" w:rsidR="00FE28EE" w:rsidRPr="00285553" w:rsidRDefault="00FE28EE" w:rsidP="00285553">
            <w:pPr>
              <w:spacing w:before="40" w:after="40"/>
              <w:rPr>
                <w:rFonts w:cs="Times New Roman"/>
                <w:b/>
                <w:w w:val="100"/>
                <w:kern w:val="2"/>
                <w:sz w:val="24"/>
                <w:szCs w:val="24"/>
              </w:rPr>
            </w:pPr>
            <w:r w:rsidRPr="00285553">
              <w:rPr>
                <w:rFonts w:cs="Times New Roman"/>
                <w:b/>
                <w:w w:val="100"/>
                <w:kern w:val="2"/>
                <w:sz w:val="24"/>
                <w:szCs w:val="24"/>
              </w:rPr>
              <w:t> </w:t>
            </w:r>
          </w:p>
        </w:tc>
      </w:tr>
    </w:tbl>
    <w:p w14:paraId="5AB0FFAD" w14:textId="37C5F8B4" w:rsidR="002A1E64" w:rsidRPr="00285553" w:rsidRDefault="002A1E64" w:rsidP="00972EF7">
      <w:pPr>
        <w:pStyle w:val="TBCONS1"/>
        <w:tabs>
          <w:tab w:val="left" w:pos="4678"/>
        </w:tabs>
        <w:spacing w:before="140"/>
        <w:rPr>
          <w:bCs/>
          <w:kern w:val="2"/>
          <w:sz w:val="28"/>
          <w:szCs w:val="28"/>
        </w:rPr>
      </w:pPr>
      <w:r w:rsidRPr="00285553">
        <w:rPr>
          <w:bCs/>
          <w:kern w:val="2"/>
          <w:sz w:val="28"/>
          <w:szCs w:val="28"/>
        </w:rPr>
        <w:lastRenderedPageBreak/>
        <w:t>b</w:t>
      </w:r>
      <w:r w:rsidR="002964F3" w:rsidRPr="00285553">
        <w:rPr>
          <w:bCs/>
          <w:kern w:val="2"/>
          <w:sz w:val="28"/>
          <w:szCs w:val="28"/>
        </w:rPr>
        <w:t>)</w:t>
      </w:r>
      <w:r w:rsidRPr="00285553">
        <w:rPr>
          <w:bCs/>
          <w:kern w:val="2"/>
          <w:sz w:val="28"/>
          <w:szCs w:val="28"/>
        </w:rPr>
        <w:t xml:space="preserve"> Phân khu chức năng</w:t>
      </w:r>
    </w:p>
    <w:p w14:paraId="12A2DE62" w14:textId="7CAA8D3D" w:rsidR="002964F3" w:rsidRPr="00285553" w:rsidRDefault="002964F3" w:rsidP="00972EF7">
      <w:pPr>
        <w:pStyle w:val="TBCONS1"/>
        <w:tabs>
          <w:tab w:val="left" w:pos="4678"/>
        </w:tabs>
        <w:spacing w:before="140"/>
        <w:rPr>
          <w:kern w:val="2"/>
          <w:sz w:val="28"/>
          <w:szCs w:val="28"/>
        </w:rPr>
      </w:pPr>
      <w:bookmarkStart w:id="0" w:name="_Hlk195466023"/>
      <w:r w:rsidRPr="00285553">
        <w:rPr>
          <w:kern w:val="2"/>
          <w:sz w:val="28"/>
          <w:szCs w:val="28"/>
        </w:rPr>
        <w:t xml:space="preserve">- </w:t>
      </w:r>
      <w:r w:rsidRPr="00285553">
        <w:rPr>
          <w:i/>
          <w:iCs/>
          <w:kern w:val="2"/>
          <w:sz w:val="28"/>
          <w:szCs w:val="28"/>
        </w:rPr>
        <w:t>Khu đất mai táng</w:t>
      </w:r>
      <w:r w:rsidR="00020EDB" w:rsidRPr="00285553">
        <w:rPr>
          <w:kern w:val="2"/>
          <w:sz w:val="28"/>
          <w:szCs w:val="28"/>
        </w:rPr>
        <w:t>: T</w:t>
      </w:r>
      <w:r w:rsidRPr="00285553">
        <w:rPr>
          <w:kern w:val="2"/>
          <w:sz w:val="28"/>
          <w:szCs w:val="28"/>
        </w:rPr>
        <w:t xml:space="preserve">ổng diện tích đất 319.751,88 </w:t>
      </w:r>
      <w:r w:rsidR="007913B2" w:rsidRPr="00285553">
        <w:rPr>
          <w:kern w:val="2"/>
          <w:sz w:val="28"/>
          <w:szCs w:val="28"/>
        </w:rPr>
        <w:t>m²</w:t>
      </w:r>
      <w:r w:rsidRPr="00285553">
        <w:rPr>
          <w:kern w:val="2"/>
          <w:sz w:val="28"/>
          <w:szCs w:val="28"/>
        </w:rPr>
        <w:t>, chiếm tỷ lệ 55,00% diện tích đất toàn dự án. Dự kiến bố trí 43.537 mộ. Trong đó:</w:t>
      </w:r>
    </w:p>
    <w:p w14:paraId="0D3A0004" w14:textId="010EB1C8" w:rsidR="002964F3" w:rsidRPr="00285553" w:rsidRDefault="002964F3" w:rsidP="00972EF7">
      <w:pPr>
        <w:pStyle w:val="TBCONS1"/>
        <w:tabs>
          <w:tab w:val="left" w:pos="4678"/>
        </w:tabs>
        <w:spacing w:before="140"/>
        <w:rPr>
          <w:kern w:val="2"/>
          <w:sz w:val="28"/>
          <w:szCs w:val="28"/>
        </w:rPr>
      </w:pPr>
      <w:r w:rsidRPr="00285553">
        <w:rPr>
          <w:kern w:val="2"/>
          <w:sz w:val="28"/>
          <w:szCs w:val="28"/>
        </w:rPr>
        <w:t>+ Đất mai táng doanh nghiệp kinh doanh</w:t>
      </w:r>
      <w:r w:rsidR="00020EDB" w:rsidRPr="00285553">
        <w:rPr>
          <w:kern w:val="2"/>
          <w:sz w:val="28"/>
          <w:szCs w:val="28"/>
        </w:rPr>
        <w:t>: D</w:t>
      </w:r>
      <w:r w:rsidRPr="00285553">
        <w:rPr>
          <w:kern w:val="2"/>
          <w:sz w:val="28"/>
          <w:szCs w:val="28"/>
        </w:rPr>
        <w:t xml:space="preserve">iện tích đất 287.702,79 </w:t>
      </w:r>
      <w:r w:rsidR="007913B2" w:rsidRPr="00285553">
        <w:rPr>
          <w:kern w:val="2"/>
          <w:sz w:val="28"/>
          <w:szCs w:val="28"/>
        </w:rPr>
        <w:t>m²</w:t>
      </w:r>
      <w:r w:rsidRPr="00285553">
        <w:rPr>
          <w:kern w:val="2"/>
          <w:sz w:val="28"/>
          <w:szCs w:val="28"/>
        </w:rPr>
        <w:t>, chiếm tỷ lệ 49,48% diện tích đất toàn dự án. Bố trí được 120 lô mộ phân thành:</w:t>
      </w:r>
    </w:p>
    <w:p w14:paraId="051F4597" w14:textId="3B329667" w:rsidR="002964F3" w:rsidRPr="00285553" w:rsidRDefault="00A12EBF" w:rsidP="00972EF7">
      <w:pPr>
        <w:pStyle w:val="TBCONS1"/>
        <w:numPr>
          <w:ilvl w:val="0"/>
          <w:numId w:val="32"/>
        </w:numPr>
        <w:tabs>
          <w:tab w:val="left" w:pos="709"/>
        </w:tabs>
        <w:spacing w:before="140"/>
        <w:ind w:left="0" w:firstLine="567"/>
        <w:rPr>
          <w:kern w:val="2"/>
          <w:sz w:val="28"/>
          <w:szCs w:val="28"/>
        </w:rPr>
      </w:pPr>
      <w:r w:rsidRPr="00285553">
        <w:rPr>
          <w:kern w:val="2"/>
          <w:sz w:val="28"/>
          <w:szCs w:val="28"/>
        </w:rPr>
        <w:t xml:space="preserve"> </w:t>
      </w:r>
      <w:r w:rsidR="002964F3" w:rsidRPr="00285553">
        <w:rPr>
          <w:kern w:val="2"/>
          <w:sz w:val="28"/>
          <w:szCs w:val="28"/>
        </w:rPr>
        <w:t xml:space="preserve">Mộ cát táng, diện tích đất 24.872,28 </w:t>
      </w:r>
      <w:r w:rsidR="007913B2" w:rsidRPr="00285553">
        <w:rPr>
          <w:kern w:val="2"/>
          <w:sz w:val="28"/>
          <w:szCs w:val="28"/>
        </w:rPr>
        <w:t>m²</w:t>
      </w:r>
      <w:r w:rsidRPr="00285553">
        <w:rPr>
          <w:kern w:val="2"/>
          <w:sz w:val="28"/>
          <w:szCs w:val="28"/>
        </w:rPr>
        <w:t>, chiếm 8,6</w:t>
      </w:r>
      <w:r w:rsidR="002964F3" w:rsidRPr="00285553">
        <w:rPr>
          <w:kern w:val="2"/>
          <w:sz w:val="28"/>
          <w:szCs w:val="28"/>
        </w:rPr>
        <w:t>%</w:t>
      </w:r>
      <w:r w:rsidR="00020EDB" w:rsidRPr="00285553">
        <w:rPr>
          <w:kern w:val="2"/>
          <w:sz w:val="28"/>
          <w:szCs w:val="28"/>
        </w:rPr>
        <w:t>,</w:t>
      </w:r>
      <w:r w:rsidR="002964F3" w:rsidRPr="00285553">
        <w:rPr>
          <w:kern w:val="2"/>
          <w:sz w:val="28"/>
          <w:szCs w:val="28"/>
        </w:rPr>
        <w:t xml:space="preserve"> gồm</w:t>
      </w:r>
      <w:r w:rsidR="004E19E8" w:rsidRPr="00285553">
        <w:rPr>
          <w:kern w:val="2"/>
          <w:sz w:val="28"/>
          <w:szCs w:val="28"/>
        </w:rPr>
        <w:t>: M</w:t>
      </w:r>
      <w:r w:rsidR="002964F3" w:rsidRPr="00285553">
        <w:rPr>
          <w:kern w:val="2"/>
          <w:sz w:val="28"/>
          <w:szCs w:val="28"/>
        </w:rPr>
        <w:t>ộ cát táng loại nhỏ (</w:t>
      </w:r>
      <w:r w:rsidR="002964F3" w:rsidRPr="00285553">
        <w:rPr>
          <w:i/>
          <w:kern w:val="2"/>
          <w:sz w:val="28"/>
          <w:szCs w:val="28"/>
        </w:rPr>
        <w:t>ký hiệu CTN</w:t>
      </w:r>
      <w:r w:rsidR="002964F3" w:rsidRPr="00285553">
        <w:rPr>
          <w:kern w:val="2"/>
          <w:sz w:val="28"/>
          <w:szCs w:val="28"/>
        </w:rPr>
        <w:t>)</w:t>
      </w:r>
      <w:r w:rsidR="004E19E8" w:rsidRPr="00285553">
        <w:rPr>
          <w:kern w:val="2"/>
          <w:sz w:val="28"/>
          <w:szCs w:val="28"/>
        </w:rPr>
        <w:t>,</w:t>
      </w:r>
      <w:r w:rsidR="002964F3" w:rsidRPr="00285553">
        <w:rPr>
          <w:kern w:val="2"/>
          <w:sz w:val="28"/>
          <w:szCs w:val="28"/>
        </w:rPr>
        <w:t xml:space="preserve"> gồm 06 lô mộ bố trí khoảng 4</w:t>
      </w:r>
      <w:r w:rsidR="00C25246" w:rsidRPr="00285553">
        <w:rPr>
          <w:kern w:val="2"/>
          <w:sz w:val="28"/>
          <w:szCs w:val="28"/>
        </w:rPr>
        <w:t>.</w:t>
      </w:r>
      <w:r w:rsidR="002964F3" w:rsidRPr="00285553">
        <w:rPr>
          <w:kern w:val="2"/>
          <w:sz w:val="28"/>
          <w:szCs w:val="28"/>
        </w:rPr>
        <w:t>010 mộ; mộ cát táng loại lớn (</w:t>
      </w:r>
      <w:r w:rsidR="002964F3" w:rsidRPr="00285553">
        <w:rPr>
          <w:i/>
          <w:kern w:val="2"/>
          <w:sz w:val="28"/>
          <w:szCs w:val="28"/>
        </w:rPr>
        <w:t>ký hiệu CTL</w:t>
      </w:r>
      <w:r w:rsidR="002964F3" w:rsidRPr="00285553">
        <w:rPr>
          <w:kern w:val="2"/>
          <w:sz w:val="28"/>
          <w:szCs w:val="28"/>
        </w:rPr>
        <w:t>)</w:t>
      </w:r>
      <w:r w:rsidR="004E19E8" w:rsidRPr="00285553">
        <w:rPr>
          <w:kern w:val="2"/>
          <w:sz w:val="28"/>
          <w:szCs w:val="28"/>
        </w:rPr>
        <w:t>,</w:t>
      </w:r>
      <w:r w:rsidR="002964F3" w:rsidRPr="00285553">
        <w:rPr>
          <w:kern w:val="2"/>
          <w:sz w:val="28"/>
          <w:szCs w:val="28"/>
        </w:rPr>
        <w:t xml:space="preserve"> gồm</w:t>
      </w:r>
      <w:r w:rsidR="00B04ECA" w:rsidRPr="00285553">
        <w:rPr>
          <w:kern w:val="2"/>
          <w:sz w:val="28"/>
          <w:szCs w:val="28"/>
        </w:rPr>
        <w:t xml:space="preserve"> 08 lô mộ bố trí khoảng 1</w:t>
      </w:r>
      <w:r w:rsidR="00C25246" w:rsidRPr="00285553">
        <w:rPr>
          <w:kern w:val="2"/>
          <w:sz w:val="28"/>
          <w:szCs w:val="28"/>
        </w:rPr>
        <w:t>.</w:t>
      </w:r>
      <w:r w:rsidR="00B04ECA" w:rsidRPr="00285553">
        <w:rPr>
          <w:kern w:val="2"/>
          <w:sz w:val="28"/>
          <w:szCs w:val="28"/>
        </w:rPr>
        <w:t>360 mộ.</w:t>
      </w:r>
    </w:p>
    <w:p w14:paraId="1BBD64CF" w14:textId="54B83E15" w:rsidR="002964F3" w:rsidRPr="00285553" w:rsidRDefault="00A12EBF" w:rsidP="00972EF7">
      <w:pPr>
        <w:pStyle w:val="TBCONS1"/>
        <w:numPr>
          <w:ilvl w:val="0"/>
          <w:numId w:val="32"/>
        </w:numPr>
        <w:tabs>
          <w:tab w:val="left" w:pos="709"/>
        </w:tabs>
        <w:spacing w:before="140"/>
        <w:ind w:left="0" w:firstLine="567"/>
        <w:rPr>
          <w:kern w:val="2"/>
          <w:sz w:val="28"/>
          <w:szCs w:val="28"/>
        </w:rPr>
      </w:pPr>
      <w:r w:rsidRPr="00285553">
        <w:rPr>
          <w:kern w:val="2"/>
          <w:sz w:val="28"/>
          <w:szCs w:val="28"/>
        </w:rPr>
        <w:t xml:space="preserve"> </w:t>
      </w:r>
      <w:r w:rsidR="002964F3" w:rsidRPr="00285553">
        <w:rPr>
          <w:kern w:val="2"/>
          <w:sz w:val="28"/>
          <w:szCs w:val="28"/>
        </w:rPr>
        <w:t xml:space="preserve">Mộ chôn một lần, diện tích đất 262.830,50 </w:t>
      </w:r>
      <w:r w:rsidR="007913B2" w:rsidRPr="00285553">
        <w:rPr>
          <w:kern w:val="2"/>
          <w:sz w:val="28"/>
          <w:szCs w:val="28"/>
        </w:rPr>
        <w:t>m²</w:t>
      </w:r>
      <w:r w:rsidR="002964F3" w:rsidRPr="00285553">
        <w:rPr>
          <w:kern w:val="2"/>
          <w:sz w:val="28"/>
          <w:szCs w:val="28"/>
        </w:rPr>
        <w:t>, chiếm 91,4%</w:t>
      </w:r>
      <w:r w:rsidR="009132F1" w:rsidRPr="00285553">
        <w:rPr>
          <w:kern w:val="2"/>
          <w:sz w:val="28"/>
          <w:szCs w:val="28"/>
        </w:rPr>
        <w:t>,</w:t>
      </w:r>
      <w:r w:rsidR="002964F3" w:rsidRPr="00285553">
        <w:rPr>
          <w:kern w:val="2"/>
          <w:sz w:val="28"/>
          <w:szCs w:val="28"/>
        </w:rPr>
        <w:t xml:space="preserve"> gồm</w:t>
      </w:r>
      <w:r w:rsidR="004E19E8" w:rsidRPr="00285553">
        <w:rPr>
          <w:kern w:val="2"/>
          <w:sz w:val="28"/>
          <w:szCs w:val="28"/>
        </w:rPr>
        <w:t>: M</w:t>
      </w:r>
      <w:r w:rsidR="002964F3" w:rsidRPr="00285553">
        <w:rPr>
          <w:kern w:val="2"/>
          <w:sz w:val="28"/>
          <w:szCs w:val="28"/>
        </w:rPr>
        <w:t>ộ đơn (MĐ)</w:t>
      </w:r>
      <w:r w:rsidR="004E19E8" w:rsidRPr="00285553">
        <w:rPr>
          <w:kern w:val="2"/>
          <w:sz w:val="28"/>
          <w:szCs w:val="28"/>
        </w:rPr>
        <w:t>,</w:t>
      </w:r>
      <w:r w:rsidR="002964F3" w:rsidRPr="00285553">
        <w:rPr>
          <w:kern w:val="2"/>
          <w:sz w:val="28"/>
          <w:szCs w:val="28"/>
        </w:rPr>
        <w:t xml:space="preserve"> gồm 56 lô mộ bố trí khoảng 16.995 mộ; Mộ ghép (MGĐ)</w:t>
      </w:r>
      <w:r w:rsidR="004E19E8" w:rsidRPr="00285553">
        <w:rPr>
          <w:kern w:val="2"/>
          <w:sz w:val="28"/>
          <w:szCs w:val="28"/>
        </w:rPr>
        <w:t>,</w:t>
      </w:r>
      <w:r w:rsidR="002964F3" w:rsidRPr="00285553">
        <w:rPr>
          <w:kern w:val="2"/>
          <w:sz w:val="28"/>
          <w:szCs w:val="28"/>
        </w:rPr>
        <w:t xml:space="preserve"> gồm 50</w:t>
      </w:r>
      <w:r w:rsidR="00B04ECA" w:rsidRPr="00285553">
        <w:rPr>
          <w:kern w:val="2"/>
          <w:sz w:val="28"/>
          <w:szCs w:val="28"/>
        </w:rPr>
        <w:t xml:space="preserve"> lô mộ bố trí khoảng 16.002 mộ.</w:t>
      </w:r>
    </w:p>
    <w:p w14:paraId="4BD12075" w14:textId="370E9F15" w:rsidR="002964F3" w:rsidRPr="00285553" w:rsidRDefault="002964F3" w:rsidP="00972EF7">
      <w:pPr>
        <w:pStyle w:val="TBCONS1"/>
        <w:tabs>
          <w:tab w:val="left" w:pos="4678"/>
        </w:tabs>
        <w:spacing w:before="140"/>
        <w:rPr>
          <w:kern w:val="2"/>
          <w:sz w:val="28"/>
          <w:szCs w:val="28"/>
        </w:rPr>
      </w:pPr>
      <w:r w:rsidRPr="00285553">
        <w:rPr>
          <w:kern w:val="2"/>
          <w:sz w:val="28"/>
          <w:szCs w:val="28"/>
        </w:rPr>
        <w:t>+ Đất mai táng bàn giao lại cho địa phương (MP)</w:t>
      </w:r>
      <w:r w:rsidR="00020EDB" w:rsidRPr="00285553">
        <w:rPr>
          <w:kern w:val="2"/>
          <w:sz w:val="28"/>
          <w:szCs w:val="28"/>
        </w:rPr>
        <w:t>: D</w:t>
      </w:r>
      <w:r w:rsidRPr="00285553">
        <w:rPr>
          <w:kern w:val="2"/>
          <w:sz w:val="28"/>
          <w:szCs w:val="28"/>
        </w:rPr>
        <w:t>iện tích đất 32.049,09</w:t>
      </w:r>
      <w:r w:rsidR="00AC702F">
        <w:rPr>
          <w:kern w:val="2"/>
          <w:sz w:val="28"/>
          <w:szCs w:val="28"/>
        </w:rPr>
        <w:t xml:space="preserve"> </w:t>
      </w:r>
      <w:r w:rsidR="007913B2" w:rsidRPr="00285553">
        <w:rPr>
          <w:kern w:val="2"/>
          <w:sz w:val="28"/>
          <w:szCs w:val="28"/>
        </w:rPr>
        <w:t>m²</w:t>
      </w:r>
      <w:r w:rsidRPr="00285553">
        <w:rPr>
          <w:kern w:val="2"/>
          <w:sz w:val="28"/>
          <w:szCs w:val="28"/>
        </w:rPr>
        <w:t>, chiếm tỷ lệ 5,51% tổng diện tích đất toàn dự án (</w:t>
      </w:r>
      <w:r w:rsidRPr="00285553">
        <w:rPr>
          <w:i/>
          <w:kern w:val="2"/>
          <w:sz w:val="28"/>
          <w:szCs w:val="28"/>
        </w:rPr>
        <w:t>tương đương khoảng 10,02% diện tích quỹ đất dành cho mai táng</w:t>
      </w:r>
      <w:r w:rsidRPr="00285553">
        <w:rPr>
          <w:kern w:val="2"/>
          <w:sz w:val="28"/>
          <w:szCs w:val="28"/>
        </w:rPr>
        <w:t>). Bố trí được 15 lô mộ (</w:t>
      </w:r>
      <w:r w:rsidRPr="00285553">
        <w:rPr>
          <w:i/>
          <w:kern w:val="2"/>
          <w:sz w:val="28"/>
          <w:szCs w:val="28"/>
        </w:rPr>
        <w:t>từ MP-01 đến MP-15</w:t>
      </w:r>
      <w:r w:rsidRPr="00285553">
        <w:rPr>
          <w:kern w:val="2"/>
          <w:sz w:val="28"/>
          <w:szCs w:val="28"/>
        </w:rPr>
        <w:t>) và phân thành 5.170 lô mộ đơn (</w:t>
      </w:r>
      <w:r w:rsidRPr="00285553">
        <w:rPr>
          <w:i/>
          <w:kern w:val="2"/>
          <w:sz w:val="28"/>
          <w:szCs w:val="28"/>
        </w:rPr>
        <w:t>phần mộ cá nhân</w:t>
      </w:r>
      <w:r w:rsidRPr="00285553">
        <w:rPr>
          <w:kern w:val="2"/>
          <w:sz w:val="28"/>
          <w:szCs w:val="28"/>
        </w:rPr>
        <w:t>).</w:t>
      </w:r>
    </w:p>
    <w:p w14:paraId="30D6F861" w14:textId="3CA9AF67" w:rsidR="002964F3" w:rsidRPr="00285553" w:rsidRDefault="002964F3" w:rsidP="00972EF7">
      <w:pPr>
        <w:pStyle w:val="TBCONS1"/>
        <w:tabs>
          <w:tab w:val="left" w:pos="4678"/>
        </w:tabs>
        <w:spacing w:before="140"/>
        <w:rPr>
          <w:kern w:val="2"/>
          <w:sz w:val="28"/>
          <w:szCs w:val="28"/>
        </w:rPr>
      </w:pPr>
      <w:r w:rsidRPr="00285553">
        <w:rPr>
          <w:kern w:val="2"/>
          <w:sz w:val="28"/>
          <w:szCs w:val="28"/>
        </w:rPr>
        <w:t xml:space="preserve">- </w:t>
      </w:r>
      <w:bookmarkStart w:id="1" w:name="_Hlk195437751"/>
      <w:bookmarkStart w:id="2" w:name="_Hlk192607078"/>
      <w:r w:rsidRPr="00285553">
        <w:rPr>
          <w:i/>
          <w:iCs/>
          <w:kern w:val="2"/>
          <w:sz w:val="28"/>
          <w:szCs w:val="28"/>
        </w:rPr>
        <w:t xml:space="preserve">Khu đất công trình chức năng </w:t>
      </w:r>
      <w:r w:rsidR="004E19E8" w:rsidRPr="00285553">
        <w:rPr>
          <w:i/>
          <w:iCs/>
          <w:kern w:val="2"/>
          <w:sz w:val="28"/>
          <w:szCs w:val="28"/>
        </w:rPr>
        <w:t>-</w:t>
      </w:r>
      <w:r w:rsidRPr="00285553">
        <w:rPr>
          <w:i/>
          <w:iCs/>
          <w:kern w:val="2"/>
          <w:sz w:val="28"/>
          <w:szCs w:val="28"/>
        </w:rPr>
        <w:t xml:space="preserve"> hạ tầng kỹ thuật</w:t>
      </w:r>
      <w:r w:rsidR="00020EDB" w:rsidRPr="00285553">
        <w:rPr>
          <w:iCs/>
          <w:kern w:val="2"/>
          <w:sz w:val="28"/>
          <w:szCs w:val="28"/>
        </w:rPr>
        <w:t>: T</w:t>
      </w:r>
      <w:bookmarkStart w:id="3" w:name="_Hlk195437085"/>
      <w:r w:rsidRPr="00285553">
        <w:rPr>
          <w:kern w:val="2"/>
          <w:sz w:val="28"/>
          <w:szCs w:val="28"/>
        </w:rPr>
        <w:t xml:space="preserve">ổng diện tích đất 29.075,10 </w:t>
      </w:r>
      <w:r w:rsidR="007913B2" w:rsidRPr="00285553">
        <w:rPr>
          <w:kern w:val="2"/>
          <w:sz w:val="28"/>
          <w:szCs w:val="28"/>
        </w:rPr>
        <w:t>m²</w:t>
      </w:r>
      <w:r w:rsidRPr="00285553">
        <w:rPr>
          <w:kern w:val="2"/>
          <w:sz w:val="28"/>
          <w:szCs w:val="28"/>
        </w:rPr>
        <w:t xml:space="preserve"> chiếm tỷ lệ 5,00% diện tích toàn dự án, gồm:</w:t>
      </w:r>
    </w:p>
    <w:bookmarkEnd w:id="3"/>
    <w:p w14:paraId="42036CD7" w14:textId="10305A54" w:rsidR="002964F3" w:rsidRPr="00285553" w:rsidRDefault="002964F3" w:rsidP="00972EF7">
      <w:pPr>
        <w:pStyle w:val="TBCONS1"/>
        <w:tabs>
          <w:tab w:val="left" w:pos="4678"/>
        </w:tabs>
        <w:spacing w:before="140"/>
        <w:rPr>
          <w:kern w:val="2"/>
          <w:sz w:val="28"/>
          <w:szCs w:val="28"/>
        </w:rPr>
      </w:pPr>
      <w:r w:rsidRPr="00285553">
        <w:rPr>
          <w:kern w:val="2"/>
          <w:sz w:val="28"/>
          <w:szCs w:val="28"/>
        </w:rPr>
        <w:t>+ Đất khu tổ chức tang lễ (</w:t>
      </w:r>
      <w:r w:rsidRPr="00285553">
        <w:rPr>
          <w:i/>
          <w:kern w:val="2"/>
          <w:sz w:val="28"/>
          <w:szCs w:val="28"/>
        </w:rPr>
        <w:t>ký hiệu KTL</w:t>
      </w:r>
      <w:r w:rsidRPr="00285553">
        <w:rPr>
          <w:kern w:val="2"/>
          <w:sz w:val="28"/>
          <w:szCs w:val="28"/>
        </w:rPr>
        <w:t>)</w:t>
      </w:r>
      <w:r w:rsidR="00020EDB" w:rsidRPr="00285553">
        <w:rPr>
          <w:kern w:val="2"/>
          <w:sz w:val="28"/>
          <w:szCs w:val="28"/>
        </w:rPr>
        <w:t>: D</w:t>
      </w:r>
      <w:r w:rsidRPr="00285553">
        <w:rPr>
          <w:kern w:val="2"/>
          <w:sz w:val="28"/>
          <w:szCs w:val="28"/>
        </w:rPr>
        <w:t xml:space="preserve">iện tích đất 846,09 </w:t>
      </w:r>
      <w:r w:rsidR="007913B2" w:rsidRPr="00285553">
        <w:rPr>
          <w:kern w:val="2"/>
          <w:sz w:val="28"/>
          <w:szCs w:val="28"/>
        </w:rPr>
        <w:t>m²</w:t>
      </w:r>
      <w:r w:rsidRPr="00285553">
        <w:rPr>
          <w:kern w:val="2"/>
          <w:sz w:val="28"/>
          <w:szCs w:val="28"/>
        </w:rPr>
        <w:t xml:space="preserve">, chiếm tỷ lệ 0,15% diện tích đất toàn dự án; Bố trí ở phía Bắc cạnh trục chính gần cổng dự án. </w:t>
      </w:r>
      <w:bookmarkStart w:id="4" w:name="_Hlk194336695"/>
      <w:r w:rsidRPr="00285553">
        <w:rPr>
          <w:kern w:val="2"/>
          <w:sz w:val="28"/>
          <w:szCs w:val="28"/>
        </w:rPr>
        <w:t>Tổ chức hoạt động tang lễ với quy mô tối đa 4 đám tang trong ngày</w:t>
      </w:r>
      <w:bookmarkEnd w:id="4"/>
      <w:r w:rsidRPr="00285553">
        <w:rPr>
          <w:kern w:val="2"/>
          <w:sz w:val="28"/>
          <w:szCs w:val="28"/>
        </w:rPr>
        <w:t>.</w:t>
      </w:r>
    </w:p>
    <w:p w14:paraId="18735883" w14:textId="0FC03B74" w:rsidR="002964F3" w:rsidRPr="00285553" w:rsidRDefault="002964F3" w:rsidP="00972EF7">
      <w:pPr>
        <w:pStyle w:val="TBCONS1"/>
        <w:tabs>
          <w:tab w:val="left" w:pos="4678"/>
        </w:tabs>
        <w:spacing w:before="140"/>
        <w:rPr>
          <w:kern w:val="2"/>
          <w:sz w:val="28"/>
          <w:szCs w:val="28"/>
        </w:rPr>
      </w:pPr>
      <w:r w:rsidRPr="00285553">
        <w:rPr>
          <w:kern w:val="2"/>
          <w:sz w:val="28"/>
          <w:szCs w:val="28"/>
        </w:rPr>
        <w:t xml:space="preserve">+ Đất </w:t>
      </w:r>
      <w:r w:rsidR="00D039A8" w:rsidRPr="00285553">
        <w:rPr>
          <w:kern w:val="2"/>
          <w:sz w:val="28"/>
          <w:szCs w:val="28"/>
        </w:rPr>
        <w:t>Khu hỏa táng</w:t>
      </w:r>
      <w:r w:rsidRPr="00285553">
        <w:rPr>
          <w:kern w:val="2"/>
          <w:sz w:val="28"/>
          <w:szCs w:val="28"/>
        </w:rPr>
        <w:t xml:space="preserve"> (</w:t>
      </w:r>
      <w:r w:rsidRPr="00285553">
        <w:rPr>
          <w:i/>
          <w:kern w:val="2"/>
          <w:sz w:val="28"/>
          <w:szCs w:val="28"/>
        </w:rPr>
        <w:t>ký hiệu KHT</w:t>
      </w:r>
      <w:r w:rsidRPr="00285553">
        <w:rPr>
          <w:kern w:val="2"/>
          <w:sz w:val="28"/>
          <w:szCs w:val="28"/>
        </w:rPr>
        <w:t>)</w:t>
      </w:r>
      <w:r w:rsidR="00020EDB" w:rsidRPr="00285553">
        <w:rPr>
          <w:kern w:val="2"/>
          <w:sz w:val="28"/>
          <w:szCs w:val="28"/>
        </w:rPr>
        <w:t>: D</w:t>
      </w:r>
      <w:r w:rsidRPr="00285553">
        <w:rPr>
          <w:kern w:val="2"/>
          <w:sz w:val="28"/>
          <w:szCs w:val="28"/>
        </w:rPr>
        <w:t xml:space="preserve">iện tích đất 3.656,25 </w:t>
      </w:r>
      <w:r w:rsidR="007913B2" w:rsidRPr="00285553">
        <w:rPr>
          <w:kern w:val="2"/>
          <w:sz w:val="28"/>
          <w:szCs w:val="28"/>
        </w:rPr>
        <w:t>m²</w:t>
      </w:r>
      <w:r w:rsidRPr="00285553">
        <w:rPr>
          <w:kern w:val="2"/>
          <w:sz w:val="28"/>
          <w:szCs w:val="28"/>
        </w:rPr>
        <w:t>, chiếm tỷ lệ 0,63% diện tích toàn dự án. Bố trí ở phía Đông Bắc của dự án. Quy mô tối đa 10 lò hỏa táng.</w:t>
      </w:r>
    </w:p>
    <w:p w14:paraId="1C175C5A" w14:textId="45305085" w:rsidR="002964F3" w:rsidRPr="00285553" w:rsidRDefault="002964F3" w:rsidP="00972EF7">
      <w:pPr>
        <w:pStyle w:val="TBCONS1"/>
        <w:tabs>
          <w:tab w:val="left" w:pos="4678"/>
        </w:tabs>
        <w:spacing w:before="140"/>
        <w:rPr>
          <w:kern w:val="2"/>
          <w:sz w:val="28"/>
          <w:szCs w:val="28"/>
        </w:rPr>
      </w:pPr>
      <w:r w:rsidRPr="00285553">
        <w:rPr>
          <w:kern w:val="2"/>
          <w:sz w:val="28"/>
          <w:szCs w:val="28"/>
        </w:rPr>
        <w:t>+ Đất công trình lưu tro cốt</w:t>
      </w:r>
      <w:r w:rsidR="00020EDB" w:rsidRPr="00285553">
        <w:rPr>
          <w:kern w:val="2"/>
          <w:sz w:val="28"/>
          <w:szCs w:val="28"/>
        </w:rPr>
        <w:t>: T</w:t>
      </w:r>
      <w:r w:rsidRPr="00285553">
        <w:rPr>
          <w:kern w:val="2"/>
          <w:sz w:val="28"/>
          <w:szCs w:val="28"/>
        </w:rPr>
        <w:t xml:space="preserve">ổng diện tích đất 21.500,86 </w:t>
      </w:r>
      <w:r w:rsidR="007913B2" w:rsidRPr="00285553">
        <w:rPr>
          <w:kern w:val="2"/>
          <w:sz w:val="28"/>
          <w:szCs w:val="28"/>
        </w:rPr>
        <w:t>m²</w:t>
      </w:r>
      <w:r w:rsidRPr="00285553">
        <w:rPr>
          <w:kern w:val="2"/>
          <w:sz w:val="28"/>
          <w:szCs w:val="28"/>
        </w:rPr>
        <w:t>, chiếm tỷ lệ 3,70% diện tích toàn dự án. Bao gồm:</w:t>
      </w:r>
    </w:p>
    <w:p w14:paraId="473EBC77" w14:textId="1EC0C10A" w:rsidR="002964F3" w:rsidRPr="00285553" w:rsidRDefault="00A12EBF" w:rsidP="00972EF7">
      <w:pPr>
        <w:pStyle w:val="TBCONS1"/>
        <w:numPr>
          <w:ilvl w:val="0"/>
          <w:numId w:val="32"/>
        </w:numPr>
        <w:spacing w:before="140"/>
        <w:ind w:left="0" w:firstLine="567"/>
        <w:rPr>
          <w:kern w:val="2"/>
          <w:sz w:val="28"/>
          <w:szCs w:val="28"/>
        </w:rPr>
      </w:pPr>
      <w:bookmarkStart w:id="5" w:name="_Hlk187456396"/>
      <w:r w:rsidRPr="00285553">
        <w:rPr>
          <w:kern w:val="2"/>
          <w:sz w:val="28"/>
          <w:szCs w:val="28"/>
        </w:rPr>
        <w:t xml:space="preserve"> </w:t>
      </w:r>
      <w:r w:rsidR="002964F3" w:rsidRPr="00285553">
        <w:rPr>
          <w:kern w:val="2"/>
          <w:sz w:val="28"/>
          <w:szCs w:val="28"/>
        </w:rPr>
        <w:t>Công trình lưu tro cốt thiết kế theo hình thức kiến trúc biểu trưng (</w:t>
      </w:r>
      <w:r w:rsidR="002964F3" w:rsidRPr="00285553">
        <w:rPr>
          <w:i/>
          <w:kern w:val="2"/>
          <w:sz w:val="28"/>
          <w:szCs w:val="28"/>
        </w:rPr>
        <w:t>ký hiệu BTLT</w:t>
      </w:r>
      <w:r w:rsidR="002964F3" w:rsidRPr="00285553">
        <w:rPr>
          <w:kern w:val="2"/>
          <w:sz w:val="28"/>
          <w:szCs w:val="28"/>
        </w:rPr>
        <w:t>)</w:t>
      </w:r>
      <w:r w:rsidR="00020EDB" w:rsidRPr="00285553">
        <w:rPr>
          <w:kern w:val="2"/>
          <w:sz w:val="28"/>
          <w:szCs w:val="28"/>
        </w:rPr>
        <w:t>: D</w:t>
      </w:r>
      <w:r w:rsidR="002964F3" w:rsidRPr="00285553">
        <w:rPr>
          <w:kern w:val="2"/>
          <w:sz w:val="28"/>
          <w:szCs w:val="28"/>
        </w:rPr>
        <w:t xml:space="preserve">iện tích đất 7.996,66 </w:t>
      </w:r>
      <w:r w:rsidR="007913B2" w:rsidRPr="00285553">
        <w:rPr>
          <w:kern w:val="2"/>
          <w:sz w:val="28"/>
          <w:szCs w:val="28"/>
        </w:rPr>
        <w:t>m²</w:t>
      </w:r>
      <w:bookmarkStart w:id="6" w:name="_Hlk187456230"/>
      <w:bookmarkEnd w:id="5"/>
      <w:r w:rsidR="002964F3" w:rsidRPr="00285553">
        <w:rPr>
          <w:kern w:val="2"/>
          <w:sz w:val="28"/>
          <w:szCs w:val="28"/>
        </w:rPr>
        <w:t>, chiếm tỷ lệ 1,38% diện tích đất toàn dự án</w:t>
      </w:r>
      <w:bookmarkEnd w:id="6"/>
      <w:r w:rsidR="002964F3" w:rsidRPr="00285553">
        <w:rPr>
          <w:kern w:val="2"/>
          <w:sz w:val="28"/>
          <w:szCs w:val="28"/>
        </w:rPr>
        <w:t>. Bố trí ở phía Đông cuối trục cảnh quan dự án.</w:t>
      </w:r>
    </w:p>
    <w:p w14:paraId="4CD0FDEB" w14:textId="63BA6B61" w:rsidR="002964F3" w:rsidRPr="00285553" w:rsidRDefault="00A12EBF" w:rsidP="00972EF7">
      <w:pPr>
        <w:pStyle w:val="TBCONS1"/>
        <w:numPr>
          <w:ilvl w:val="0"/>
          <w:numId w:val="32"/>
        </w:numPr>
        <w:spacing w:before="140"/>
        <w:ind w:left="0" w:firstLine="567"/>
        <w:rPr>
          <w:kern w:val="2"/>
          <w:sz w:val="28"/>
          <w:szCs w:val="28"/>
        </w:rPr>
      </w:pPr>
      <w:r w:rsidRPr="00285553">
        <w:rPr>
          <w:kern w:val="2"/>
          <w:sz w:val="28"/>
          <w:szCs w:val="28"/>
        </w:rPr>
        <w:t xml:space="preserve"> </w:t>
      </w:r>
      <w:r w:rsidR="002964F3" w:rsidRPr="00285553">
        <w:rPr>
          <w:kern w:val="2"/>
          <w:sz w:val="28"/>
          <w:szCs w:val="28"/>
        </w:rPr>
        <w:t>Tháp lưu tro cốt (</w:t>
      </w:r>
      <w:r w:rsidR="002964F3" w:rsidRPr="00285553">
        <w:rPr>
          <w:i/>
          <w:kern w:val="2"/>
          <w:sz w:val="28"/>
          <w:szCs w:val="28"/>
        </w:rPr>
        <w:t>ký hiệu TLT</w:t>
      </w:r>
      <w:r w:rsidR="002964F3" w:rsidRPr="00285553">
        <w:rPr>
          <w:kern w:val="2"/>
          <w:sz w:val="28"/>
          <w:szCs w:val="28"/>
        </w:rPr>
        <w:t>)</w:t>
      </w:r>
      <w:r w:rsidR="00020EDB" w:rsidRPr="00285553">
        <w:rPr>
          <w:kern w:val="2"/>
          <w:sz w:val="28"/>
          <w:szCs w:val="28"/>
        </w:rPr>
        <w:t>: D</w:t>
      </w:r>
      <w:r w:rsidR="002964F3" w:rsidRPr="00285553">
        <w:rPr>
          <w:kern w:val="2"/>
          <w:sz w:val="28"/>
          <w:szCs w:val="28"/>
        </w:rPr>
        <w:t xml:space="preserve">iện tích đất 4.810,2 </w:t>
      </w:r>
      <w:r w:rsidR="007913B2" w:rsidRPr="00285553">
        <w:rPr>
          <w:kern w:val="2"/>
          <w:sz w:val="28"/>
          <w:szCs w:val="28"/>
        </w:rPr>
        <w:t>m²</w:t>
      </w:r>
      <w:r w:rsidR="002964F3" w:rsidRPr="00285553">
        <w:rPr>
          <w:kern w:val="2"/>
          <w:sz w:val="28"/>
          <w:szCs w:val="28"/>
        </w:rPr>
        <w:t xml:space="preserve">, chiếm tỷ lệ 0,82% diện tích đất toàn dự án; Tháp 12 tầng bố trí ở phía Tây Bắc dự án, Tháp </w:t>
      </w:r>
      <w:r w:rsidR="00B04ECA" w:rsidRPr="00285553">
        <w:rPr>
          <w:kern w:val="2"/>
          <w:sz w:val="28"/>
          <w:szCs w:val="28"/>
        </w:rPr>
        <w:t>0</w:t>
      </w:r>
      <w:r w:rsidR="002964F3" w:rsidRPr="00285553">
        <w:rPr>
          <w:kern w:val="2"/>
          <w:sz w:val="28"/>
          <w:szCs w:val="28"/>
        </w:rPr>
        <w:t xml:space="preserve">9 tầng gồm </w:t>
      </w:r>
      <w:r w:rsidR="00B04ECA" w:rsidRPr="00285553">
        <w:rPr>
          <w:kern w:val="2"/>
          <w:sz w:val="28"/>
          <w:szCs w:val="28"/>
        </w:rPr>
        <w:t>0</w:t>
      </w:r>
      <w:r w:rsidR="002964F3" w:rsidRPr="00285553">
        <w:rPr>
          <w:kern w:val="2"/>
          <w:sz w:val="28"/>
          <w:szCs w:val="28"/>
        </w:rPr>
        <w:t>4 tháp bố trí ở trung tâm phía Bắc dự án.</w:t>
      </w:r>
    </w:p>
    <w:p w14:paraId="08A9EE4D" w14:textId="01B664C6" w:rsidR="002964F3" w:rsidRPr="00285553" w:rsidRDefault="00A12EBF" w:rsidP="00972EF7">
      <w:pPr>
        <w:pStyle w:val="TBCONS1"/>
        <w:numPr>
          <w:ilvl w:val="0"/>
          <w:numId w:val="32"/>
        </w:numPr>
        <w:spacing w:before="140"/>
        <w:ind w:left="0" w:firstLine="567"/>
        <w:rPr>
          <w:kern w:val="2"/>
          <w:sz w:val="28"/>
          <w:szCs w:val="28"/>
        </w:rPr>
      </w:pPr>
      <w:r w:rsidRPr="00285553">
        <w:rPr>
          <w:kern w:val="2"/>
          <w:sz w:val="28"/>
          <w:szCs w:val="28"/>
        </w:rPr>
        <w:t xml:space="preserve"> </w:t>
      </w:r>
      <w:r w:rsidR="002964F3" w:rsidRPr="00285553">
        <w:rPr>
          <w:kern w:val="2"/>
          <w:sz w:val="28"/>
          <w:szCs w:val="28"/>
        </w:rPr>
        <w:t>Nhà lưu tro cốt (</w:t>
      </w:r>
      <w:r w:rsidR="002964F3" w:rsidRPr="00285553">
        <w:rPr>
          <w:i/>
          <w:kern w:val="2"/>
          <w:sz w:val="28"/>
          <w:szCs w:val="28"/>
        </w:rPr>
        <w:t>ký hiệu NLT</w:t>
      </w:r>
      <w:r w:rsidR="002964F3" w:rsidRPr="00285553">
        <w:rPr>
          <w:kern w:val="2"/>
          <w:sz w:val="28"/>
          <w:szCs w:val="28"/>
        </w:rPr>
        <w:t>)</w:t>
      </w:r>
      <w:r w:rsidR="00020EDB" w:rsidRPr="00285553">
        <w:rPr>
          <w:kern w:val="2"/>
          <w:sz w:val="28"/>
          <w:szCs w:val="28"/>
        </w:rPr>
        <w:t>: T</w:t>
      </w:r>
      <w:r w:rsidR="002964F3" w:rsidRPr="00285553">
        <w:rPr>
          <w:kern w:val="2"/>
          <w:sz w:val="28"/>
          <w:szCs w:val="28"/>
        </w:rPr>
        <w:t xml:space="preserve">ổng diện tích 5.292,00 </w:t>
      </w:r>
      <w:r w:rsidR="007913B2" w:rsidRPr="00285553">
        <w:rPr>
          <w:kern w:val="2"/>
          <w:sz w:val="28"/>
          <w:szCs w:val="28"/>
        </w:rPr>
        <w:t>m²</w:t>
      </w:r>
      <w:r w:rsidR="002964F3" w:rsidRPr="00285553">
        <w:rPr>
          <w:kern w:val="2"/>
          <w:sz w:val="28"/>
          <w:szCs w:val="28"/>
        </w:rPr>
        <w:t>, chiếm tỷ lệ 0,91% diện tích đất toàn dự án; Bao gồm 23 nhà bố trí gần ranh phía Bắc và phía Tây Bắc dự án.</w:t>
      </w:r>
    </w:p>
    <w:p w14:paraId="7A27AFD9" w14:textId="148F6130" w:rsidR="002964F3" w:rsidRPr="00285553" w:rsidRDefault="002964F3" w:rsidP="00972EF7">
      <w:pPr>
        <w:pStyle w:val="TBCONS1"/>
        <w:tabs>
          <w:tab w:val="left" w:pos="4678"/>
        </w:tabs>
        <w:spacing w:before="140"/>
        <w:rPr>
          <w:kern w:val="2"/>
          <w:sz w:val="28"/>
          <w:szCs w:val="28"/>
        </w:rPr>
      </w:pPr>
      <w:r w:rsidRPr="00285553">
        <w:rPr>
          <w:kern w:val="2"/>
          <w:sz w:val="28"/>
          <w:szCs w:val="28"/>
        </w:rPr>
        <w:t xml:space="preserve">+ </w:t>
      </w:r>
      <w:r w:rsidR="00D039A8" w:rsidRPr="00285553">
        <w:rPr>
          <w:kern w:val="2"/>
          <w:sz w:val="28"/>
          <w:szCs w:val="28"/>
        </w:rPr>
        <w:t>Nhà bảo</w:t>
      </w:r>
      <w:r w:rsidRPr="00285553">
        <w:rPr>
          <w:kern w:val="2"/>
          <w:sz w:val="28"/>
          <w:szCs w:val="28"/>
        </w:rPr>
        <w:t xml:space="preserve"> vệ (</w:t>
      </w:r>
      <w:r w:rsidRPr="00285553">
        <w:rPr>
          <w:i/>
          <w:kern w:val="2"/>
          <w:sz w:val="28"/>
          <w:szCs w:val="28"/>
        </w:rPr>
        <w:t>ký hiệu CBV</w:t>
      </w:r>
      <w:r w:rsidRPr="00285553">
        <w:rPr>
          <w:kern w:val="2"/>
          <w:sz w:val="28"/>
          <w:szCs w:val="28"/>
        </w:rPr>
        <w:t>)</w:t>
      </w:r>
      <w:r w:rsidR="00020EDB" w:rsidRPr="00285553">
        <w:rPr>
          <w:kern w:val="2"/>
          <w:sz w:val="28"/>
          <w:szCs w:val="28"/>
        </w:rPr>
        <w:t>: D</w:t>
      </w:r>
      <w:r w:rsidRPr="00285553">
        <w:rPr>
          <w:kern w:val="2"/>
          <w:sz w:val="28"/>
          <w:szCs w:val="28"/>
        </w:rPr>
        <w:t xml:space="preserve">iện tích đất 209,77 </w:t>
      </w:r>
      <w:r w:rsidR="007913B2" w:rsidRPr="00285553">
        <w:rPr>
          <w:kern w:val="2"/>
          <w:sz w:val="28"/>
          <w:szCs w:val="28"/>
        </w:rPr>
        <w:t>m²</w:t>
      </w:r>
      <w:r w:rsidRPr="00285553">
        <w:rPr>
          <w:kern w:val="2"/>
          <w:sz w:val="28"/>
          <w:szCs w:val="28"/>
        </w:rPr>
        <w:t xml:space="preserve">, chiếm tỷ lệ 0,04% diện tích đất toàn dự án; Bố trí ở phía Bắc dự án tiếp giáp đường </w:t>
      </w:r>
      <w:r w:rsidR="00B04ECA" w:rsidRPr="00285553">
        <w:rPr>
          <w:kern w:val="2"/>
          <w:sz w:val="28"/>
          <w:szCs w:val="28"/>
        </w:rPr>
        <w:t>Lò Gạch</w:t>
      </w:r>
      <w:r w:rsidRPr="00285553">
        <w:rPr>
          <w:kern w:val="2"/>
          <w:sz w:val="28"/>
          <w:szCs w:val="28"/>
        </w:rPr>
        <w:t xml:space="preserve"> </w:t>
      </w:r>
      <w:r w:rsidR="00830FF2" w:rsidRPr="00285553">
        <w:rPr>
          <w:kern w:val="2"/>
          <w:sz w:val="28"/>
          <w:szCs w:val="28"/>
        </w:rPr>
        <w:t xml:space="preserve">- </w:t>
      </w:r>
      <w:r w:rsidR="00B04ECA" w:rsidRPr="00285553">
        <w:rPr>
          <w:kern w:val="2"/>
          <w:sz w:val="28"/>
          <w:szCs w:val="28"/>
        </w:rPr>
        <w:t>Cầu Nước Trong</w:t>
      </w:r>
      <w:r w:rsidRPr="00285553">
        <w:rPr>
          <w:kern w:val="2"/>
          <w:sz w:val="28"/>
          <w:szCs w:val="28"/>
        </w:rPr>
        <w:t>.</w:t>
      </w:r>
    </w:p>
    <w:p w14:paraId="5F921AA8" w14:textId="44CB468D" w:rsidR="002964F3" w:rsidRPr="00285553" w:rsidRDefault="002964F3" w:rsidP="00972EF7">
      <w:pPr>
        <w:pStyle w:val="TBCONS1"/>
        <w:tabs>
          <w:tab w:val="left" w:pos="4678"/>
        </w:tabs>
        <w:spacing w:before="140"/>
        <w:rPr>
          <w:kern w:val="2"/>
          <w:sz w:val="28"/>
          <w:szCs w:val="28"/>
        </w:rPr>
      </w:pPr>
      <w:r w:rsidRPr="00285553">
        <w:rPr>
          <w:kern w:val="2"/>
          <w:sz w:val="28"/>
          <w:szCs w:val="28"/>
        </w:rPr>
        <w:t xml:space="preserve">+ </w:t>
      </w:r>
      <w:r w:rsidR="00D039A8" w:rsidRPr="00285553">
        <w:rPr>
          <w:kern w:val="2"/>
          <w:sz w:val="28"/>
          <w:szCs w:val="28"/>
        </w:rPr>
        <w:t>Nhà quản</w:t>
      </w:r>
      <w:r w:rsidRPr="00285553">
        <w:rPr>
          <w:kern w:val="2"/>
          <w:sz w:val="28"/>
          <w:szCs w:val="28"/>
        </w:rPr>
        <w:t xml:space="preserve"> trang (</w:t>
      </w:r>
      <w:r w:rsidRPr="00285553">
        <w:rPr>
          <w:i/>
          <w:kern w:val="2"/>
          <w:sz w:val="28"/>
          <w:szCs w:val="28"/>
        </w:rPr>
        <w:t>ký hiệu NQT</w:t>
      </w:r>
      <w:r w:rsidRPr="00285553">
        <w:rPr>
          <w:kern w:val="2"/>
          <w:sz w:val="28"/>
          <w:szCs w:val="28"/>
        </w:rPr>
        <w:t>)</w:t>
      </w:r>
      <w:r w:rsidR="00020EDB" w:rsidRPr="00285553">
        <w:rPr>
          <w:kern w:val="2"/>
          <w:sz w:val="28"/>
          <w:szCs w:val="28"/>
        </w:rPr>
        <w:t>: D</w:t>
      </w:r>
      <w:r w:rsidRPr="00285553">
        <w:rPr>
          <w:kern w:val="2"/>
          <w:sz w:val="28"/>
          <w:szCs w:val="28"/>
        </w:rPr>
        <w:t xml:space="preserve">iện tích đất 831,65 </w:t>
      </w:r>
      <w:r w:rsidR="007913B2" w:rsidRPr="00285553">
        <w:rPr>
          <w:kern w:val="2"/>
          <w:sz w:val="28"/>
          <w:szCs w:val="28"/>
        </w:rPr>
        <w:t>m²</w:t>
      </w:r>
      <w:r w:rsidRPr="00285553">
        <w:rPr>
          <w:kern w:val="2"/>
          <w:sz w:val="28"/>
          <w:szCs w:val="28"/>
        </w:rPr>
        <w:t>, chiếm tỷ lệ 0,14% diện tích đất toàn dự án, Bố trí ở phía Bắc cạnh trục chính gần cổng dự án.</w:t>
      </w:r>
    </w:p>
    <w:p w14:paraId="03157E92" w14:textId="09DDB524" w:rsidR="002964F3" w:rsidRPr="00285553" w:rsidRDefault="002964F3" w:rsidP="00972EF7">
      <w:pPr>
        <w:pStyle w:val="TBCONS1"/>
        <w:tabs>
          <w:tab w:val="left" w:pos="4678"/>
        </w:tabs>
        <w:spacing w:before="80"/>
        <w:rPr>
          <w:kern w:val="2"/>
          <w:sz w:val="28"/>
          <w:szCs w:val="28"/>
        </w:rPr>
      </w:pPr>
      <w:r w:rsidRPr="00285553">
        <w:rPr>
          <w:kern w:val="2"/>
          <w:sz w:val="28"/>
          <w:szCs w:val="28"/>
        </w:rPr>
        <w:lastRenderedPageBreak/>
        <w:t xml:space="preserve">+ </w:t>
      </w:r>
      <w:r w:rsidR="00D039A8" w:rsidRPr="00285553">
        <w:rPr>
          <w:kern w:val="2"/>
          <w:sz w:val="28"/>
          <w:szCs w:val="28"/>
        </w:rPr>
        <w:t>Nhà dịch</w:t>
      </w:r>
      <w:r w:rsidRPr="00285553">
        <w:rPr>
          <w:kern w:val="2"/>
          <w:sz w:val="28"/>
          <w:szCs w:val="28"/>
        </w:rPr>
        <w:t xml:space="preserve"> vụ (</w:t>
      </w:r>
      <w:r w:rsidRPr="00285553">
        <w:rPr>
          <w:i/>
          <w:kern w:val="2"/>
          <w:sz w:val="28"/>
          <w:szCs w:val="28"/>
        </w:rPr>
        <w:t>ký hiệu NDV</w:t>
      </w:r>
      <w:r w:rsidRPr="00285553">
        <w:rPr>
          <w:kern w:val="2"/>
          <w:sz w:val="28"/>
          <w:szCs w:val="28"/>
        </w:rPr>
        <w:t>)</w:t>
      </w:r>
      <w:r w:rsidR="00020EDB" w:rsidRPr="00285553">
        <w:rPr>
          <w:kern w:val="2"/>
          <w:sz w:val="28"/>
          <w:szCs w:val="28"/>
        </w:rPr>
        <w:t>: D</w:t>
      </w:r>
      <w:r w:rsidRPr="00285553">
        <w:rPr>
          <w:kern w:val="2"/>
          <w:sz w:val="28"/>
          <w:szCs w:val="28"/>
        </w:rPr>
        <w:t xml:space="preserve">iện tích đất 378,00 </w:t>
      </w:r>
      <w:r w:rsidR="007913B2" w:rsidRPr="00285553">
        <w:rPr>
          <w:kern w:val="2"/>
          <w:sz w:val="28"/>
          <w:szCs w:val="28"/>
        </w:rPr>
        <w:t>m²</w:t>
      </w:r>
      <w:r w:rsidRPr="00285553">
        <w:rPr>
          <w:kern w:val="2"/>
          <w:sz w:val="28"/>
          <w:szCs w:val="28"/>
        </w:rPr>
        <w:t>, chiếm tỷ lệ 0,07% diện tích đất toàn dự án, Bố trí phía Tây Nam cạnh trục chính dự án.</w:t>
      </w:r>
    </w:p>
    <w:p w14:paraId="6AA54ADA" w14:textId="7EFA0DAB" w:rsidR="002964F3" w:rsidRPr="00285553" w:rsidRDefault="002964F3" w:rsidP="00972EF7">
      <w:pPr>
        <w:pStyle w:val="TBCONS1"/>
        <w:tabs>
          <w:tab w:val="left" w:pos="4678"/>
        </w:tabs>
        <w:spacing w:before="80"/>
        <w:rPr>
          <w:kern w:val="2"/>
          <w:sz w:val="28"/>
          <w:szCs w:val="28"/>
        </w:rPr>
      </w:pPr>
      <w:r w:rsidRPr="00285553">
        <w:rPr>
          <w:kern w:val="2"/>
          <w:sz w:val="28"/>
          <w:szCs w:val="28"/>
        </w:rPr>
        <w:t>+ Tháp cảnh quan (</w:t>
      </w:r>
      <w:r w:rsidRPr="00285553">
        <w:rPr>
          <w:i/>
          <w:kern w:val="2"/>
          <w:sz w:val="28"/>
          <w:szCs w:val="28"/>
        </w:rPr>
        <w:t>ký hiệu TCQ</w:t>
      </w:r>
      <w:r w:rsidRPr="00285553">
        <w:rPr>
          <w:kern w:val="2"/>
          <w:sz w:val="28"/>
          <w:szCs w:val="28"/>
        </w:rPr>
        <w:t>)</w:t>
      </w:r>
      <w:r w:rsidR="00020EDB" w:rsidRPr="00285553">
        <w:rPr>
          <w:kern w:val="2"/>
          <w:sz w:val="28"/>
          <w:szCs w:val="28"/>
        </w:rPr>
        <w:t>: T</w:t>
      </w:r>
      <w:r w:rsidRPr="00285553">
        <w:rPr>
          <w:kern w:val="2"/>
          <w:sz w:val="28"/>
          <w:szCs w:val="28"/>
        </w:rPr>
        <w:t xml:space="preserve">ổng diện tích đất 200,48 </w:t>
      </w:r>
      <w:r w:rsidR="007913B2" w:rsidRPr="00285553">
        <w:rPr>
          <w:kern w:val="2"/>
          <w:sz w:val="28"/>
          <w:szCs w:val="28"/>
        </w:rPr>
        <w:t>m²</w:t>
      </w:r>
      <w:r w:rsidRPr="00285553">
        <w:rPr>
          <w:kern w:val="2"/>
          <w:sz w:val="28"/>
          <w:szCs w:val="28"/>
        </w:rPr>
        <w:t xml:space="preserve">, chiếm tỷ lệ 0,03% diện tích đất toàn dự án, bao gồm </w:t>
      </w:r>
      <w:r w:rsidR="00B04ECA" w:rsidRPr="00285553">
        <w:rPr>
          <w:kern w:val="2"/>
          <w:sz w:val="28"/>
          <w:szCs w:val="28"/>
        </w:rPr>
        <w:t>0</w:t>
      </w:r>
      <w:r w:rsidRPr="00285553">
        <w:rPr>
          <w:kern w:val="2"/>
          <w:sz w:val="28"/>
          <w:szCs w:val="28"/>
        </w:rPr>
        <w:t>2 tháp bố trí ở phía Tây dự án.</w:t>
      </w:r>
    </w:p>
    <w:p w14:paraId="623586A8" w14:textId="49616996" w:rsidR="002964F3" w:rsidRPr="00285553" w:rsidRDefault="002964F3" w:rsidP="00972EF7">
      <w:pPr>
        <w:pStyle w:val="TBCONS1"/>
        <w:tabs>
          <w:tab w:val="left" w:pos="4678"/>
        </w:tabs>
        <w:spacing w:before="80"/>
        <w:rPr>
          <w:kern w:val="2"/>
          <w:sz w:val="28"/>
          <w:szCs w:val="28"/>
        </w:rPr>
      </w:pPr>
      <w:r w:rsidRPr="00285553">
        <w:rPr>
          <w:kern w:val="2"/>
          <w:sz w:val="28"/>
          <w:szCs w:val="28"/>
        </w:rPr>
        <w:t>+ Nhà vệ sinh (</w:t>
      </w:r>
      <w:r w:rsidRPr="00285553">
        <w:rPr>
          <w:i/>
          <w:kern w:val="2"/>
          <w:sz w:val="28"/>
          <w:szCs w:val="28"/>
        </w:rPr>
        <w:t>ký hiệu NVS</w:t>
      </w:r>
      <w:r w:rsidRPr="00285553">
        <w:rPr>
          <w:kern w:val="2"/>
          <w:sz w:val="28"/>
          <w:szCs w:val="28"/>
        </w:rPr>
        <w:t>)</w:t>
      </w:r>
      <w:r w:rsidR="00020EDB" w:rsidRPr="00285553">
        <w:rPr>
          <w:kern w:val="2"/>
          <w:sz w:val="28"/>
          <w:szCs w:val="28"/>
        </w:rPr>
        <w:t>: T</w:t>
      </w:r>
      <w:r w:rsidRPr="00285553">
        <w:rPr>
          <w:kern w:val="2"/>
          <w:sz w:val="28"/>
          <w:szCs w:val="28"/>
        </w:rPr>
        <w:t xml:space="preserve">ổng diện tích đất 360,00 </w:t>
      </w:r>
      <w:r w:rsidR="007913B2" w:rsidRPr="00285553">
        <w:rPr>
          <w:kern w:val="2"/>
          <w:sz w:val="28"/>
          <w:szCs w:val="28"/>
        </w:rPr>
        <w:t>m²</w:t>
      </w:r>
      <w:r w:rsidRPr="00285553">
        <w:rPr>
          <w:kern w:val="2"/>
          <w:sz w:val="28"/>
          <w:szCs w:val="28"/>
        </w:rPr>
        <w:t xml:space="preserve">, chiếm tỷ lệ 0,06% diện tích đất toàn dự án, bao gồm </w:t>
      </w:r>
      <w:r w:rsidR="00B04ECA" w:rsidRPr="00285553">
        <w:rPr>
          <w:kern w:val="2"/>
          <w:sz w:val="28"/>
          <w:szCs w:val="28"/>
        </w:rPr>
        <w:t>0</w:t>
      </w:r>
      <w:r w:rsidRPr="00285553">
        <w:rPr>
          <w:kern w:val="2"/>
          <w:sz w:val="28"/>
          <w:szCs w:val="28"/>
        </w:rPr>
        <w:t xml:space="preserve">2 khu, bố trí gần ranh </w:t>
      </w:r>
      <w:r w:rsidR="00B04ECA" w:rsidRPr="00285553">
        <w:rPr>
          <w:kern w:val="2"/>
          <w:sz w:val="28"/>
          <w:szCs w:val="28"/>
        </w:rPr>
        <w:t xml:space="preserve">phía </w:t>
      </w:r>
      <w:r w:rsidRPr="00285553">
        <w:rPr>
          <w:kern w:val="2"/>
          <w:sz w:val="28"/>
          <w:szCs w:val="28"/>
        </w:rPr>
        <w:t>Đông dự án</w:t>
      </w:r>
      <w:r w:rsidR="00B04ECA" w:rsidRPr="00285553">
        <w:rPr>
          <w:kern w:val="2"/>
          <w:sz w:val="28"/>
          <w:szCs w:val="28"/>
        </w:rPr>
        <w:t>.</w:t>
      </w:r>
    </w:p>
    <w:p w14:paraId="3A7BB65F" w14:textId="3D14FB52" w:rsidR="002964F3" w:rsidRPr="00285553" w:rsidRDefault="002964F3" w:rsidP="00972EF7">
      <w:pPr>
        <w:pStyle w:val="TBCONS1"/>
        <w:tabs>
          <w:tab w:val="left" w:pos="4678"/>
        </w:tabs>
        <w:spacing w:before="80"/>
        <w:rPr>
          <w:kern w:val="2"/>
          <w:sz w:val="28"/>
          <w:szCs w:val="28"/>
        </w:rPr>
      </w:pPr>
      <w:r w:rsidRPr="00285553">
        <w:rPr>
          <w:kern w:val="2"/>
          <w:sz w:val="28"/>
          <w:szCs w:val="28"/>
        </w:rPr>
        <w:t xml:space="preserve">+ Đất Công trình hạ tầng kỹ thuật có tổng diện tích đất 1.092,00 </w:t>
      </w:r>
      <w:r w:rsidR="007913B2" w:rsidRPr="00285553">
        <w:rPr>
          <w:kern w:val="2"/>
          <w:sz w:val="28"/>
          <w:szCs w:val="28"/>
        </w:rPr>
        <w:t>m²</w:t>
      </w:r>
      <w:r w:rsidRPr="00285553">
        <w:rPr>
          <w:kern w:val="2"/>
          <w:sz w:val="28"/>
          <w:szCs w:val="28"/>
        </w:rPr>
        <w:t>, chiếm tỷ lệ 0,19% diện tích toàn dự án. Bao gồm:</w:t>
      </w:r>
    </w:p>
    <w:p w14:paraId="37101E19" w14:textId="72E91254" w:rsidR="002964F3" w:rsidRPr="00285553" w:rsidRDefault="00A12EBF" w:rsidP="00972EF7">
      <w:pPr>
        <w:pStyle w:val="TBCONS1"/>
        <w:numPr>
          <w:ilvl w:val="0"/>
          <w:numId w:val="32"/>
        </w:numPr>
        <w:spacing w:before="80"/>
        <w:ind w:left="0" w:firstLine="567"/>
        <w:rPr>
          <w:kern w:val="2"/>
          <w:sz w:val="28"/>
          <w:szCs w:val="28"/>
        </w:rPr>
      </w:pPr>
      <w:r w:rsidRPr="00285553">
        <w:rPr>
          <w:kern w:val="2"/>
          <w:sz w:val="28"/>
          <w:szCs w:val="28"/>
        </w:rPr>
        <w:t xml:space="preserve"> </w:t>
      </w:r>
      <w:r w:rsidR="00B04ECA" w:rsidRPr="00285553">
        <w:rPr>
          <w:kern w:val="2"/>
          <w:sz w:val="28"/>
          <w:szCs w:val="28"/>
        </w:rPr>
        <w:t>Trạm</w:t>
      </w:r>
      <w:r w:rsidR="002964F3" w:rsidRPr="00285553">
        <w:rPr>
          <w:kern w:val="2"/>
          <w:sz w:val="28"/>
          <w:szCs w:val="28"/>
        </w:rPr>
        <w:t xml:space="preserve"> biến áp (</w:t>
      </w:r>
      <w:r w:rsidR="002964F3" w:rsidRPr="00285553">
        <w:rPr>
          <w:i/>
          <w:kern w:val="2"/>
          <w:sz w:val="28"/>
          <w:szCs w:val="28"/>
        </w:rPr>
        <w:t>ký hiệu TBA</w:t>
      </w:r>
      <w:r w:rsidR="002964F3" w:rsidRPr="00285553">
        <w:rPr>
          <w:kern w:val="2"/>
          <w:sz w:val="28"/>
          <w:szCs w:val="28"/>
        </w:rPr>
        <w:t>)</w:t>
      </w:r>
      <w:r w:rsidR="00020EDB" w:rsidRPr="00285553">
        <w:rPr>
          <w:kern w:val="2"/>
          <w:sz w:val="28"/>
          <w:szCs w:val="28"/>
        </w:rPr>
        <w:t>: D</w:t>
      </w:r>
      <w:r w:rsidR="002964F3" w:rsidRPr="00285553">
        <w:rPr>
          <w:kern w:val="2"/>
          <w:sz w:val="28"/>
          <w:szCs w:val="28"/>
        </w:rPr>
        <w:t xml:space="preserve">iện tích đất 12,00 </w:t>
      </w:r>
      <w:r w:rsidR="007913B2" w:rsidRPr="00285553">
        <w:rPr>
          <w:kern w:val="2"/>
          <w:sz w:val="28"/>
          <w:szCs w:val="28"/>
        </w:rPr>
        <w:t>m²</w:t>
      </w:r>
      <w:r w:rsidR="002964F3" w:rsidRPr="00285553">
        <w:rPr>
          <w:kern w:val="2"/>
          <w:sz w:val="28"/>
          <w:szCs w:val="28"/>
        </w:rPr>
        <w:t xml:space="preserve">, chiếm tỷ lệ 0,002% diện tích đất toàn dự án, bao gồm </w:t>
      </w:r>
      <w:r w:rsidR="00B04ECA" w:rsidRPr="00285553">
        <w:rPr>
          <w:kern w:val="2"/>
          <w:sz w:val="28"/>
          <w:szCs w:val="28"/>
        </w:rPr>
        <w:t>0</w:t>
      </w:r>
      <w:r w:rsidR="002964F3" w:rsidRPr="00285553">
        <w:rPr>
          <w:kern w:val="2"/>
          <w:sz w:val="28"/>
          <w:szCs w:val="28"/>
        </w:rPr>
        <w:t xml:space="preserve">2 </w:t>
      </w:r>
      <w:r w:rsidR="00AC702F">
        <w:rPr>
          <w:kern w:val="2"/>
          <w:sz w:val="28"/>
          <w:szCs w:val="28"/>
        </w:rPr>
        <w:t>t</w:t>
      </w:r>
      <w:r w:rsidR="00B04ECA" w:rsidRPr="00285553">
        <w:rPr>
          <w:kern w:val="2"/>
          <w:sz w:val="28"/>
          <w:szCs w:val="28"/>
        </w:rPr>
        <w:t>rạm</w:t>
      </w:r>
      <w:r w:rsidR="002964F3" w:rsidRPr="00285553">
        <w:rPr>
          <w:kern w:val="2"/>
          <w:sz w:val="28"/>
          <w:szCs w:val="28"/>
        </w:rPr>
        <w:t>, Bố trí cạnh trục đường D3 và N5 gần các cổng dự án.</w:t>
      </w:r>
    </w:p>
    <w:p w14:paraId="005F78C8" w14:textId="5EFCB5F4" w:rsidR="002964F3" w:rsidRPr="00285553" w:rsidRDefault="00A12EBF" w:rsidP="00972EF7">
      <w:pPr>
        <w:pStyle w:val="TBCONS1"/>
        <w:numPr>
          <w:ilvl w:val="0"/>
          <w:numId w:val="32"/>
        </w:numPr>
        <w:spacing w:before="80"/>
        <w:ind w:left="0" w:firstLine="567"/>
        <w:rPr>
          <w:kern w:val="2"/>
          <w:sz w:val="28"/>
          <w:szCs w:val="28"/>
        </w:rPr>
      </w:pPr>
      <w:r w:rsidRPr="00285553">
        <w:rPr>
          <w:kern w:val="2"/>
          <w:sz w:val="28"/>
          <w:szCs w:val="28"/>
        </w:rPr>
        <w:t xml:space="preserve"> </w:t>
      </w:r>
      <w:r w:rsidR="00B04ECA" w:rsidRPr="00285553">
        <w:rPr>
          <w:kern w:val="2"/>
          <w:sz w:val="28"/>
          <w:szCs w:val="28"/>
        </w:rPr>
        <w:t>Trạm</w:t>
      </w:r>
      <w:r w:rsidR="002964F3" w:rsidRPr="00285553">
        <w:rPr>
          <w:kern w:val="2"/>
          <w:sz w:val="28"/>
          <w:szCs w:val="28"/>
        </w:rPr>
        <w:t xml:space="preserve"> xử lý nước thải (</w:t>
      </w:r>
      <w:r w:rsidR="002964F3" w:rsidRPr="00285553">
        <w:rPr>
          <w:i/>
          <w:kern w:val="2"/>
          <w:sz w:val="28"/>
          <w:szCs w:val="28"/>
        </w:rPr>
        <w:t>ký hiệu XLNT</w:t>
      </w:r>
      <w:r w:rsidR="002964F3" w:rsidRPr="00285553">
        <w:rPr>
          <w:kern w:val="2"/>
          <w:sz w:val="28"/>
          <w:szCs w:val="28"/>
        </w:rPr>
        <w:t>)</w:t>
      </w:r>
      <w:r w:rsidR="00020EDB" w:rsidRPr="00285553">
        <w:rPr>
          <w:kern w:val="2"/>
          <w:sz w:val="28"/>
          <w:szCs w:val="28"/>
        </w:rPr>
        <w:t>: D</w:t>
      </w:r>
      <w:r w:rsidR="002964F3" w:rsidRPr="00285553">
        <w:rPr>
          <w:kern w:val="2"/>
          <w:sz w:val="28"/>
          <w:szCs w:val="28"/>
        </w:rPr>
        <w:t xml:space="preserve">iện tích đất 1.050,00 </w:t>
      </w:r>
      <w:r w:rsidR="007913B2" w:rsidRPr="00285553">
        <w:rPr>
          <w:kern w:val="2"/>
          <w:sz w:val="28"/>
          <w:szCs w:val="28"/>
        </w:rPr>
        <w:t>m²</w:t>
      </w:r>
      <w:r w:rsidR="002964F3" w:rsidRPr="00285553">
        <w:rPr>
          <w:kern w:val="2"/>
          <w:sz w:val="28"/>
          <w:szCs w:val="28"/>
        </w:rPr>
        <w:t xml:space="preserve">, chiếm tỷ lệ 0,18% diện tích đất toàn dự án, </w:t>
      </w:r>
      <w:bookmarkStart w:id="7" w:name="_Hlk188008639"/>
      <w:r w:rsidR="002964F3" w:rsidRPr="00285553">
        <w:rPr>
          <w:kern w:val="2"/>
          <w:sz w:val="28"/>
          <w:szCs w:val="28"/>
        </w:rPr>
        <w:t>bố trí ở phía Đông Nam dự án.</w:t>
      </w:r>
    </w:p>
    <w:p w14:paraId="69A94002" w14:textId="1FDD4AE0" w:rsidR="002964F3" w:rsidRPr="00285553" w:rsidRDefault="00A12EBF" w:rsidP="00972EF7">
      <w:pPr>
        <w:pStyle w:val="TBCONS1"/>
        <w:numPr>
          <w:ilvl w:val="0"/>
          <w:numId w:val="32"/>
        </w:numPr>
        <w:spacing w:before="80"/>
        <w:ind w:left="0" w:firstLine="567"/>
        <w:rPr>
          <w:kern w:val="2"/>
          <w:sz w:val="28"/>
          <w:szCs w:val="28"/>
        </w:rPr>
      </w:pPr>
      <w:r w:rsidRPr="00285553">
        <w:rPr>
          <w:kern w:val="2"/>
          <w:sz w:val="28"/>
          <w:szCs w:val="28"/>
        </w:rPr>
        <w:t xml:space="preserve"> </w:t>
      </w:r>
      <w:r w:rsidR="002964F3" w:rsidRPr="00285553">
        <w:rPr>
          <w:kern w:val="2"/>
          <w:sz w:val="28"/>
          <w:szCs w:val="28"/>
        </w:rPr>
        <w:t>Điểm tập kết rác thải (</w:t>
      </w:r>
      <w:r w:rsidR="00B04ECA" w:rsidRPr="00285553">
        <w:rPr>
          <w:i/>
          <w:kern w:val="2"/>
          <w:sz w:val="28"/>
          <w:szCs w:val="28"/>
        </w:rPr>
        <w:t>k</w:t>
      </w:r>
      <w:r w:rsidR="002964F3" w:rsidRPr="00285553">
        <w:rPr>
          <w:i/>
          <w:kern w:val="2"/>
          <w:sz w:val="28"/>
          <w:szCs w:val="28"/>
        </w:rPr>
        <w:t>ý hiệu TKRT</w:t>
      </w:r>
      <w:r w:rsidR="002964F3" w:rsidRPr="00285553">
        <w:rPr>
          <w:kern w:val="2"/>
          <w:sz w:val="28"/>
          <w:szCs w:val="28"/>
        </w:rPr>
        <w:t>)</w:t>
      </w:r>
      <w:r w:rsidR="00020EDB" w:rsidRPr="00285553">
        <w:rPr>
          <w:kern w:val="2"/>
          <w:sz w:val="28"/>
          <w:szCs w:val="28"/>
        </w:rPr>
        <w:t>: D</w:t>
      </w:r>
      <w:r w:rsidR="002964F3" w:rsidRPr="00285553">
        <w:rPr>
          <w:kern w:val="2"/>
          <w:sz w:val="28"/>
          <w:szCs w:val="28"/>
        </w:rPr>
        <w:t xml:space="preserve">iện tích đất 30,00 </w:t>
      </w:r>
      <w:r w:rsidR="007913B2" w:rsidRPr="00285553">
        <w:rPr>
          <w:kern w:val="2"/>
          <w:sz w:val="28"/>
          <w:szCs w:val="28"/>
        </w:rPr>
        <w:t>m²</w:t>
      </w:r>
      <w:r w:rsidR="002964F3" w:rsidRPr="00285553">
        <w:rPr>
          <w:kern w:val="2"/>
          <w:sz w:val="28"/>
          <w:szCs w:val="28"/>
        </w:rPr>
        <w:t xml:space="preserve">, bao gồm </w:t>
      </w:r>
      <w:r w:rsidR="00B04ECA" w:rsidRPr="00285553">
        <w:rPr>
          <w:kern w:val="2"/>
          <w:sz w:val="28"/>
          <w:szCs w:val="28"/>
        </w:rPr>
        <w:t>0</w:t>
      </w:r>
      <w:r w:rsidR="002964F3" w:rsidRPr="00285553">
        <w:rPr>
          <w:kern w:val="2"/>
          <w:sz w:val="28"/>
          <w:szCs w:val="28"/>
        </w:rPr>
        <w:t xml:space="preserve">3 khu, </w:t>
      </w:r>
      <w:bookmarkEnd w:id="7"/>
      <w:r w:rsidR="002964F3" w:rsidRPr="00285553">
        <w:rPr>
          <w:kern w:val="2"/>
          <w:sz w:val="28"/>
          <w:szCs w:val="28"/>
        </w:rPr>
        <w:t xml:space="preserve">bố trí gần vị trí các công trình chức năng có phát sinh nhiều rác thải là Khu tổ chức tang lễ, </w:t>
      </w:r>
      <w:r w:rsidR="00D039A8" w:rsidRPr="00285553">
        <w:rPr>
          <w:kern w:val="2"/>
          <w:sz w:val="28"/>
          <w:szCs w:val="28"/>
        </w:rPr>
        <w:t>Khu hỏa táng</w:t>
      </w:r>
      <w:r w:rsidR="002964F3" w:rsidRPr="00285553">
        <w:rPr>
          <w:kern w:val="2"/>
          <w:sz w:val="28"/>
          <w:szCs w:val="28"/>
        </w:rPr>
        <w:t xml:space="preserve"> và </w:t>
      </w:r>
      <w:r w:rsidR="00D039A8" w:rsidRPr="00285553">
        <w:rPr>
          <w:kern w:val="2"/>
          <w:sz w:val="28"/>
          <w:szCs w:val="28"/>
        </w:rPr>
        <w:t>Nhà quản</w:t>
      </w:r>
      <w:r w:rsidR="002964F3" w:rsidRPr="00285553">
        <w:rPr>
          <w:kern w:val="2"/>
          <w:sz w:val="28"/>
          <w:szCs w:val="28"/>
        </w:rPr>
        <w:t xml:space="preserve"> trang.</w:t>
      </w:r>
    </w:p>
    <w:p w14:paraId="1D098524" w14:textId="306E0125" w:rsidR="002964F3" w:rsidRPr="00285553" w:rsidRDefault="002964F3" w:rsidP="00972EF7">
      <w:pPr>
        <w:pStyle w:val="TBCONS1"/>
        <w:tabs>
          <w:tab w:val="left" w:pos="4678"/>
        </w:tabs>
        <w:spacing w:before="80"/>
        <w:rPr>
          <w:kern w:val="2"/>
          <w:sz w:val="28"/>
          <w:szCs w:val="28"/>
        </w:rPr>
      </w:pPr>
      <w:r w:rsidRPr="00285553">
        <w:rPr>
          <w:kern w:val="2"/>
          <w:sz w:val="28"/>
          <w:szCs w:val="28"/>
        </w:rPr>
        <w:t xml:space="preserve">- </w:t>
      </w:r>
      <w:r w:rsidRPr="00285553">
        <w:rPr>
          <w:i/>
          <w:iCs/>
          <w:kern w:val="2"/>
          <w:sz w:val="28"/>
          <w:szCs w:val="28"/>
        </w:rPr>
        <w:t>Khu đất cây xanh - mặt nước</w:t>
      </w:r>
      <w:r w:rsidR="00020EDB" w:rsidRPr="00285553">
        <w:rPr>
          <w:iCs/>
          <w:kern w:val="2"/>
          <w:sz w:val="28"/>
          <w:szCs w:val="28"/>
        </w:rPr>
        <w:t>: T</w:t>
      </w:r>
      <w:bookmarkStart w:id="8" w:name="_Hlk195437701"/>
      <w:r w:rsidRPr="00285553">
        <w:rPr>
          <w:kern w:val="2"/>
          <w:sz w:val="28"/>
          <w:szCs w:val="28"/>
        </w:rPr>
        <w:t xml:space="preserve">ổng diện tích 145.358,35 </w:t>
      </w:r>
      <w:r w:rsidR="007913B2" w:rsidRPr="00285553">
        <w:rPr>
          <w:kern w:val="2"/>
          <w:sz w:val="28"/>
          <w:szCs w:val="28"/>
        </w:rPr>
        <w:t>m²</w:t>
      </w:r>
      <w:r w:rsidRPr="00285553">
        <w:rPr>
          <w:kern w:val="2"/>
          <w:sz w:val="28"/>
          <w:szCs w:val="28"/>
        </w:rPr>
        <w:t>, chiếm tỷ lệ 25,00% diện tích toàn khu. Trong đó:</w:t>
      </w:r>
    </w:p>
    <w:p w14:paraId="114573F9" w14:textId="4C84E410" w:rsidR="002964F3" w:rsidRPr="00285553" w:rsidRDefault="002964F3" w:rsidP="00972EF7">
      <w:pPr>
        <w:pStyle w:val="TBCONS1"/>
        <w:tabs>
          <w:tab w:val="left" w:pos="4678"/>
        </w:tabs>
        <w:spacing w:before="80"/>
        <w:rPr>
          <w:kern w:val="2"/>
          <w:sz w:val="28"/>
          <w:szCs w:val="28"/>
        </w:rPr>
      </w:pPr>
      <w:r w:rsidRPr="00285553">
        <w:rPr>
          <w:kern w:val="2"/>
          <w:sz w:val="28"/>
          <w:szCs w:val="28"/>
        </w:rPr>
        <w:t xml:space="preserve">+ Đất cây xanh chiếm diện tích 126.081,50 </w:t>
      </w:r>
      <w:r w:rsidR="007913B2" w:rsidRPr="00285553">
        <w:rPr>
          <w:kern w:val="2"/>
          <w:sz w:val="28"/>
          <w:szCs w:val="28"/>
        </w:rPr>
        <w:t>m²</w:t>
      </w:r>
      <w:r w:rsidRPr="00285553">
        <w:rPr>
          <w:kern w:val="2"/>
          <w:sz w:val="28"/>
          <w:szCs w:val="28"/>
        </w:rPr>
        <w:t xml:space="preserve"> chiếm tỷ lệ 21,69% diện tích toàn khu</w:t>
      </w:r>
      <w:r w:rsidR="005F7AD3" w:rsidRPr="00285553">
        <w:rPr>
          <w:kern w:val="2"/>
          <w:sz w:val="28"/>
          <w:szCs w:val="28"/>
        </w:rPr>
        <w:t>,</w:t>
      </w:r>
      <w:r w:rsidRPr="00285553">
        <w:rPr>
          <w:kern w:val="2"/>
          <w:sz w:val="28"/>
          <w:szCs w:val="28"/>
        </w:rPr>
        <w:t xml:space="preserve"> bao gồm:</w:t>
      </w:r>
    </w:p>
    <w:p w14:paraId="307ECC48" w14:textId="078E492C" w:rsidR="002964F3" w:rsidRPr="00285553" w:rsidRDefault="00A12EBF" w:rsidP="00972EF7">
      <w:pPr>
        <w:pStyle w:val="TBCONS1"/>
        <w:numPr>
          <w:ilvl w:val="0"/>
          <w:numId w:val="32"/>
        </w:numPr>
        <w:spacing w:before="80"/>
        <w:ind w:left="0" w:firstLine="567"/>
        <w:rPr>
          <w:kern w:val="2"/>
          <w:sz w:val="28"/>
          <w:szCs w:val="28"/>
        </w:rPr>
      </w:pPr>
      <w:r w:rsidRPr="00285553">
        <w:rPr>
          <w:kern w:val="2"/>
          <w:sz w:val="28"/>
          <w:szCs w:val="28"/>
        </w:rPr>
        <w:t xml:space="preserve"> </w:t>
      </w:r>
      <w:r w:rsidR="002964F3" w:rsidRPr="00285553">
        <w:rPr>
          <w:kern w:val="2"/>
          <w:sz w:val="28"/>
          <w:szCs w:val="28"/>
        </w:rPr>
        <w:t>Đất Cây xanh công viên (</w:t>
      </w:r>
      <w:r w:rsidR="002964F3" w:rsidRPr="00285553">
        <w:rPr>
          <w:i/>
          <w:kern w:val="2"/>
          <w:sz w:val="28"/>
          <w:szCs w:val="28"/>
        </w:rPr>
        <w:t>ký hiệu CX</w:t>
      </w:r>
      <w:r w:rsidR="002964F3" w:rsidRPr="00285553">
        <w:rPr>
          <w:kern w:val="2"/>
          <w:sz w:val="28"/>
          <w:szCs w:val="28"/>
        </w:rPr>
        <w:t>)</w:t>
      </w:r>
      <w:r w:rsidR="00020EDB" w:rsidRPr="00285553">
        <w:rPr>
          <w:kern w:val="2"/>
          <w:sz w:val="28"/>
          <w:szCs w:val="28"/>
        </w:rPr>
        <w:t>: D</w:t>
      </w:r>
      <w:r w:rsidR="002964F3" w:rsidRPr="00285553">
        <w:rPr>
          <w:kern w:val="2"/>
          <w:sz w:val="28"/>
          <w:szCs w:val="28"/>
        </w:rPr>
        <w:t xml:space="preserve">iện tích đất 28.525,24 </w:t>
      </w:r>
      <w:r w:rsidR="007913B2" w:rsidRPr="00285553">
        <w:rPr>
          <w:kern w:val="2"/>
          <w:sz w:val="28"/>
          <w:szCs w:val="28"/>
        </w:rPr>
        <w:t>m²</w:t>
      </w:r>
      <w:r w:rsidR="002964F3" w:rsidRPr="00285553">
        <w:rPr>
          <w:kern w:val="2"/>
          <w:sz w:val="28"/>
          <w:szCs w:val="28"/>
        </w:rPr>
        <w:t>, chiếm tỷ lệ 4,91% diện tích đất toàn dự án, bao gồm 12 công viên phân bổ đều trên toàn dự án, bố trí các điểm dừng chân và các điểm nhấn kiến trúc cảnh quan.</w:t>
      </w:r>
    </w:p>
    <w:p w14:paraId="0B6FC22C" w14:textId="725DF796" w:rsidR="002964F3" w:rsidRPr="00285553" w:rsidRDefault="002964F3" w:rsidP="00972EF7">
      <w:pPr>
        <w:pStyle w:val="TBCONS1"/>
        <w:numPr>
          <w:ilvl w:val="0"/>
          <w:numId w:val="32"/>
        </w:numPr>
        <w:spacing w:before="80"/>
        <w:ind w:left="0" w:firstLine="567"/>
        <w:rPr>
          <w:kern w:val="2"/>
          <w:sz w:val="28"/>
          <w:szCs w:val="28"/>
        </w:rPr>
      </w:pPr>
      <w:r w:rsidRPr="00285553">
        <w:rPr>
          <w:kern w:val="2"/>
          <w:sz w:val="28"/>
          <w:szCs w:val="28"/>
        </w:rPr>
        <w:t xml:space="preserve"> Đất cây xanh phân tán (</w:t>
      </w:r>
      <w:r w:rsidRPr="00285553">
        <w:rPr>
          <w:i/>
          <w:kern w:val="2"/>
          <w:sz w:val="28"/>
          <w:szCs w:val="28"/>
        </w:rPr>
        <w:t>ký hiệu CXPT</w:t>
      </w:r>
      <w:r w:rsidRPr="00285553">
        <w:rPr>
          <w:kern w:val="2"/>
          <w:sz w:val="28"/>
          <w:szCs w:val="28"/>
        </w:rPr>
        <w:t>)</w:t>
      </w:r>
      <w:r w:rsidR="00020EDB" w:rsidRPr="00285553">
        <w:rPr>
          <w:kern w:val="2"/>
          <w:sz w:val="28"/>
          <w:szCs w:val="28"/>
        </w:rPr>
        <w:t>: D</w:t>
      </w:r>
      <w:r w:rsidRPr="00285553">
        <w:rPr>
          <w:kern w:val="2"/>
          <w:sz w:val="28"/>
          <w:szCs w:val="28"/>
        </w:rPr>
        <w:t xml:space="preserve">iện tích đất 68.013,05 </w:t>
      </w:r>
      <w:r w:rsidR="007913B2" w:rsidRPr="00285553">
        <w:rPr>
          <w:kern w:val="2"/>
          <w:sz w:val="28"/>
          <w:szCs w:val="28"/>
        </w:rPr>
        <w:t>m²</w:t>
      </w:r>
      <w:r w:rsidRPr="00285553">
        <w:rPr>
          <w:kern w:val="2"/>
          <w:sz w:val="28"/>
          <w:szCs w:val="28"/>
        </w:rPr>
        <w:t>, chiếm tỷ lệ 11,70% diện tích đất toàn dự án, bố trí các điểm dừng chân và các điểm nhấn kiến trúc cảnh quan.</w:t>
      </w:r>
    </w:p>
    <w:p w14:paraId="5978C78F" w14:textId="7899CFA2" w:rsidR="002964F3" w:rsidRPr="00285553" w:rsidRDefault="002964F3" w:rsidP="00972EF7">
      <w:pPr>
        <w:pStyle w:val="TBCONS1"/>
        <w:numPr>
          <w:ilvl w:val="0"/>
          <w:numId w:val="32"/>
        </w:numPr>
        <w:spacing w:before="80"/>
        <w:ind w:left="0" w:firstLine="567"/>
        <w:rPr>
          <w:kern w:val="2"/>
          <w:sz w:val="28"/>
          <w:szCs w:val="28"/>
        </w:rPr>
      </w:pPr>
      <w:r w:rsidRPr="00285553">
        <w:rPr>
          <w:kern w:val="2"/>
          <w:sz w:val="28"/>
          <w:szCs w:val="28"/>
        </w:rPr>
        <w:t xml:space="preserve"> Đất Cây xanh cách ly (</w:t>
      </w:r>
      <w:r w:rsidRPr="00285553">
        <w:rPr>
          <w:i/>
          <w:kern w:val="2"/>
          <w:sz w:val="28"/>
          <w:szCs w:val="28"/>
        </w:rPr>
        <w:t>ký hiệu CXCL</w:t>
      </w:r>
      <w:r w:rsidRPr="00285553">
        <w:rPr>
          <w:kern w:val="2"/>
          <w:sz w:val="28"/>
          <w:szCs w:val="28"/>
        </w:rPr>
        <w:t>)</w:t>
      </w:r>
      <w:r w:rsidR="00020EDB" w:rsidRPr="00285553">
        <w:rPr>
          <w:kern w:val="2"/>
          <w:sz w:val="28"/>
          <w:szCs w:val="28"/>
        </w:rPr>
        <w:t>: D</w:t>
      </w:r>
      <w:r w:rsidRPr="00285553">
        <w:rPr>
          <w:kern w:val="2"/>
          <w:sz w:val="28"/>
          <w:szCs w:val="28"/>
        </w:rPr>
        <w:t xml:space="preserve">iện tích 29.543,21 </w:t>
      </w:r>
      <w:r w:rsidR="007913B2" w:rsidRPr="00285553">
        <w:rPr>
          <w:kern w:val="2"/>
          <w:sz w:val="28"/>
          <w:szCs w:val="28"/>
        </w:rPr>
        <w:t>m²</w:t>
      </w:r>
      <w:r w:rsidRPr="00285553">
        <w:rPr>
          <w:kern w:val="2"/>
          <w:sz w:val="28"/>
          <w:szCs w:val="28"/>
        </w:rPr>
        <w:t xml:space="preserve">, </w:t>
      </w:r>
      <w:bookmarkStart w:id="9" w:name="_Hlk193546393"/>
      <w:r w:rsidRPr="00285553">
        <w:rPr>
          <w:kern w:val="2"/>
          <w:sz w:val="28"/>
          <w:szCs w:val="28"/>
        </w:rPr>
        <w:t>chiếm tỷ lệ 5,08% diện tích đất toàn dự án</w:t>
      </w:r>
      <w:bookmarkEnd w:id="9"/>
      <w:r w:rsidRPr="00285553">
        <w:rPr>
          <w:kern w:val="2"/>
          <w:sz w:val="28"/>
          <w:szCs w:val="28"/>
        </w:rPr>
        <w:t xml:space="preserve">. Bố trí khoảng cây xanh cách ly tối thiểu 10 m theo quy định, bao bọc xung quanh dự án có xây dựng hàng rào bảo vệ, trừ phần giáp với dự án </w:t>
      </w:r>
      <w:r w:rsidR="00784D16" w:rsidRPr="00285553">
        <w:rPr>
          <w:kern w:val="2"/>
          <w:sz w:val="28"/>
          <w:szCs w:val="28"/>
        </w:rPr>
        <w:t xml:space="preserve">Công viên vĩnh hằng </w:t>
      </w:r>
      <w:r w:rsidRPr="00285553">
        <w:rPr>
          <w:kern w:val="2"/>
          <w:sz w:val="28"/>
          <w:szCs w:val="28"/>
        </w:rPr>
        <w:t>Long Thành (20,91 ha).</w:t>
      </w:r>
    </w:p>
    <w:p w14:paraId="098C8DEC" w14:textId="74BF0636" w:rsidR="002964F3" w:rsidRPr="00285553" w:rsidRDefault="002964F3" w:rsidP="00972EF7">
      <w:pPr>
        <w:pStyle w:val="TBCONS1"/>
        <w:tabs>
          <w:tab w:val="left" w:pos="4678"/>
        </w:tabs>
        <w:spacing w:before="80"/>
        <w:rPr>
          <w:kern w:val="2"/>
          <w:sz w:val="28"/>
          <w:szCs w:val="28"/>
        </w:rPr>
      </w:pPr>
      <w:r w:rsidRPr="00285553">
        <w:rPr>
          <w:kern w:val="2"/>
          <w:sz w:val="28"/>
          <w:szCs w:val="28"/>
        </w:rPr>
        <w:t>+ Đất Mặt nước</w:t>
      </w:r>
      <w:r w:rsidR="00020EDB" w:rsidRPr="00285553">
        <w:rPr>
          <w:kern w:val="2"/>
          <w:sz w:val="28"/>
          <w:szCs w:val="28"/>
        </w:rPr>
        <w:t>: D</w:t>
      </w:r>
      <w:r w:rsidRPr="00285553">
        <w:rPr>
          <w:kern w:val="2"/>
          <w:sz w:val="28"/>
          <w:szCs w:val="28"/>
        </w:rPr>
        <w:t xml:space="preserve">iện tích 19.276,85 </w:t>
      </w:r>
      <w:r w:rsidR="007913B2" w:rsidRPr="00285553">
        <w:rPr>
          <w:kern w:val="2"/>
          <w:sz w:val="28"/>
          <w:szCs w:val="28"/>
        </w:rPr>
        <w:t>m²</w:t>
      </w:r>
      <w:r w:rsidRPr="00285553">
        <w:rPr>
          <w:kern w:val="2"/>
          <w:sz w:val="28"/>
          <w:szCs w:val="28"/>
        </w:rPr>
        <w:t>, chiếm tỷ lệ 3,32% diện tích đất toàn dự án. Bao gồm:</w:t>
      </w:r>
    </w:p>
    <w:p w14:paraId="702D4975" w14:textId="3FBF71F6" w:rsidR="002964F3" w:rsidRPr="00285553" w:rsidRDefault="00A12EBF" w:rsidP="00972EF7">
      <w:pPr>
        <w:pStyle w:val="TBCONS1"/>
        <w:numPr>
          <w:ilvl w:val="0"/>
          <w:numId w:val="32"/>
        </w:numPr>
        <w:spacing w:before="80"/>
        <w:ind w:left="0" w:firstLine="567"/>
        <w:rPr>
          <w:kern w:val="2"/>
          <w:sz w:val="28"/>
          <w:szCs w:val="28"/>
        </w:rPr>
      </w:pPr>
      <w:r w:rsidRPr="00285553">
        <w:rPr>
          <w:kern w:val="2"/>
          <w:sz w:val="28"/>
          <w:szCs w:val="28"/>
        </w:rPr>
        <w:t xml:space="preserve"> </w:t>
      </w:r>
      <w:r w:rsidR="002964F3" w:rsidRPr="00285553">
        <w:rPr>
          <w:kern w:val="2"/>
          <w:sz w:val="28"/>
          <w:szCs w:val="28"/>
        </w:rPr>
        <w:t>Hồ cảnh quan (</w:t>
      </w:r>
      <w:r w:rsidR="002964F3" w:rsidRPr="00285553">
        <w:rPr>
          <w:i/>
          <w:kern w:val="2"/>
          <w:sz w:val="28"/>
          <w:szCs w:val="28"/>
        </w:rPr>
        <w:t>ký hiệu HCQ</w:t>
      </w:r>
      <w:r w:rsidR="002964F3" w:rsidRPr="00285553">
        <w:rPr>
          <w:kern w:val="2"/>
          <w:sz w:val="28"/>
          <w:szCs w:val="28"/>
        </w:rPr>
        <w:t>)</w:t>
      </w:r>
      <w:r w:rsidR="00020EDB" w:rsidRPr="00285553">
        <w:rPr>
          <w:kern w:val="2"/>
          <w:sz w:val="28"/>
          <w:szCs w:val="28"/>
        </w:rPr>
        <w:t>: T</w:t>
      </w:r>
      <w:r w:rsidR="002964F3" w:rsidRPr="00285553">
        <w:rPr>
          <w:kern w:val="2"/>
          <w:sz w:val="28"/>
          <w:szCs w:val="28"/>
        </w:rPr>
        <w:t xml:space="preserve">ổng diện tích 11.564,64 </w:t>
      </w:r>
      <w:r w:rsidR="007913B2" w:rsidRPr="00285553">
        <w:rPr>
          <w:kern w:val="2"/>
          <w:sz w:val="28"/>
          <w:szCs w:val="28"/>
        </w:rPr>
        <w:t>m²</w:t>
      </w:r>
      <w:r w:rsidR="002964F3" w:rsidRPr="00285553">
        <w:rPr>
          <w:kern w:val="2"/>
          <w:sz w:val="28"/>
          <w:szCs w:val="28"/>
        </w:rPr>
        <w:t>, chiếm tỷ lệ 1,99% diện tích đất toàn dự án. Bao gồm 11 hồ cảnh quan phân bổ đều trong các khu mộ trên toàn dự án.</w:t>
      </w:r>
    </w:p>
    <w:p w14:paraId="14680C96" w14:textId="2E83CACD" w:rsidR="002964F3" w:rsidRPr="00285553" w:rsidRDefault="00A12EBF" w:rsidP="00972EF7">
      <w:pPr>
        <w:pStyle w:val="TBCONS1"/>
        <w:numPr>
          <w:ilvl w:val="0"/>
          <w:numId w:val="32"/>
        </w:numPr>
        <w:spacing w:before="80"/>
        <w:ind w:left="0" w:firstLine="567"/>
        <w:rPr>
          <w:kern w:val="2"/>
          <w:sz w:val="28"/>
          <w:szCs w:val="28"/>
        </w:rPr>
      </w:pPr>
      <w:r w:rsidRPr="00285553">
        <w:rPr>
          <w:kern w:val="2"/>
          <w:sz w:val="28"/>
          <w:szCs w:val="28"/>
        </w:rPr>
        <w:t xml:space="preserve"> </w:t>
      </w:r>
      <w:r w:rsidR="002964F3" w:rsidRPr="00285553">
        <w:rPr>
          <w:kern w:val="2"/>
          <w:sz w:val="28"/>
          <w:szCs w:val="28"/>
        </w:rPr>
        <w:t>Hồ điều hòa (</w:t>
      </w:r>
      <w:r w:rsidR="002964F3" w:rsidRPr="00285553">
        <w:rPr>
          <w:i/>
          <w:kern w:val="2"/>
          <w:sz w:val="28"/>
          <w:szCs w:val="28"/>
        </w:rPr>
        <w:t>ký hiệu HĐH</w:t>
      </w:r>
      <w:r w:rsidR="002964F3" w:rsidRPr="00285553">
        <w:rPr>
          <w:kern w:val="2"/>
          <w:sz w:val="28"/>
          <w:szCs w:val="28"/>
        </w:rPr>
        <w:t>)</w:t>
      </w:r>
      <w:r w:rsidR="00020EDB" w:rsidRPr="00285553">
        <w:rPr>
          <w:kern w:val="2"/>
          <w:sz w:val="28"/>
          <w:szCs w:val="28"/>
        </w:rPr>
        <w:t>: D</w:t>
      </w:r>
      <w:r w:rsidR="002964F3" w:rsidRPr="00285553">
        <w:rPr>
          <w:kern w:val="2"/>
          <w:sz w:val="28"/>
          <w:szCs w:val="28"/>
        </w:rPr>
        <w:t xml:space="preserve">iện tích 7.712,21 </w:t>
      </w:r>
      <w:r w:rsidR="007913B2" w:rsidRPr="00285553">
        <w:rPr>
          <w:kern w:val="2"/>
          <w:sz w:val="28"/>
          <w:szCs w:val="28"/>
        </w:rPr>
        <w:t>m²</w:t>
      </w:r>
      <w:r w:rsidR="002964F3" w:rsidRPr="00285553">
        <w:rPr>
          <w:kern w:val="2"/>
          <w:sz w:val="28"/>
          <w:szCs w:val="28"/>
        </w:rPr>
        <w:t>, chiếm tỷ lệ 1,33% diện tích đất toàn dự án, bố trí ở điểm tụ thủy phía Đông Nam dự án để tham gia điều tiết nước mưa.</w:t>
      </w:r>
    </w:p>
    <w:bookmarkEnd w:id="8"/>
    <w:p w14:paraId="76B78C5D" w14:textId="56D9576C" w:rsidR="002964F3" w:rsidRPr="00285553" w:rsidRDefault="002964F3" w:rsidP="00972EF7">
      <w:pPr>
        <w:pStyle w:val="TBCONS1"/>
        <w:spacing w:before="80"/>
        <w:rPr>
          <w:kern w:val="2"/>
          <w:sz w:val="28"/>
          <w:szCs w:val="28"/>
        </w:rPr>
      </w:pPr>
      <w:r w:rsidRPr="00285553">
        <w:rPr>
          <w:kern w:val="2"/>
          <w:sz w:val="28"/>
          <w:szCs w:val="28"/>
        </w:rPr>
        <w:t xml:space="preserve">- </w:t>
      </w:r>
      <w:r w:rsidRPr="00285553">
        <w:rPr>
          <w:i/>
          <w:iCs/>
          <w:kern w:val="2"/>
          <w:sz w:val="28"/>
          <w:szCs w:val="28"/>
        </w:rPr>
        <w:t>Đất giao thông</w:t>
      </w:r>
      <w:r w:rsidR="00020EDB" w:rsidRPr="00285553">
        <w:rPr>
          <w:iCs/>
          <w:kern w:val="2"/>
          <w:sz w:val="28"/>
          <w:szCs w:val="28"/>
        </w:rPr>
        <w:t>: T</w:t>
      </w:r>
      <w:r w:rsidRPr="00285553">
        <w:rPr>
          <w:kern w:val="2"/>
          <w:sz w:val="28"/>
          <w:szCs w:val="28"/>
        </w:rPr>
        <w:t xml:space="preserve">ổng diện tích đất dành cho giao thông là 87.211,37 </w:t>
      </w:r>
      <w:r w:rsidR="007913B2" w:rsidRPr="00285553">
        <w:rPr>
          <w:kern w:val="2"/>
          <w:sz w:val="28"/>
          <w:szCs w:val="28"/>
        </w:rPr>
        <w:t>m²</w:t>
      </w:r>
      <w:r w:rsidRPr="00285553">
        <w:rPr>
          <w:kern w:val="2"/>
          <w:sz w:val="28"/>
          <w:szCs w:val="28"/>
        </w:rPr>
        <w:t xml:space="preserve">, chiếm tỷ lệ 15,00% diện tích đất toàn dự án. Khung giao thông của dự án được chia theo 2 hướng chính Đông </w:t>
      </w:r>
      <w:r w:rsidR="0096301A" w:rsidRPr="00285553">
        <w:rPr>
          <w:kern w:val="2"/>
          <w:sz w:val="28"/>
          <w:szCs w:val="28"/>
        </w:rPr>
        <w:t>- T</w:t>
      </w:r>
      <w:r w:rsidRPr="00285553">
        <w:rPr>
          <w:kern w:val="2"/>
          <w:sz w:val="28"/>
          <w:szCs w:val="28"/>
        </w:rPr>
        <w:t xml:space="preserve">ây và Bắc </w:t>
      </w:r>
      <w:r w:rsidR="0096301A" w:rsidRPr="00285553">
        <w:rPr>
          <w:kern w:val="2"/>
          <w:sz w:val="28"/>
          <w:szCs w:val="28"/>
        </w:rPr>
        <w:t>- N</w:t>
      </w:r>
      <w:r w:rsidRPr="00285553">
        <w:rPr>
          <w:kern w:val="2"/>
          <w:sz w:val="28"/>
          <w:szCs w:val="28"/>
        </w:rPr>
        <w:t>am. Trong đó:</w:t>
      </w:r>
    </w:p>
    <w:p w14:paraId="7A90BCA0" w14:textId="7EFCB4D8" w:rsidR="002964F3" w:rsidRPr="00285553" w:rsidRDefault="002964F3" w:rsidP="00972EF7">
      <w:pPr>
        <w:pStyle w:val="TBCONS1"/>
        <w:spacing w:before="140"/>
        <w:rPr>
          <w:kern w:val="2"/>
          <w:sz w:val="28"/>
          <w:szCs w:val="28"/>
        </w:rPr>
      </w:pPr>
      <w:r w:rsidRPr="00285553">
        <w:rPr>
          <w:kern w:val="2"/>
          <w:sz w:val="28"/>
          <w:szCs w:val="28"/>
        </w:rPr>
        <w:lastRenderedPageBreak/>
        <w:t>+ Đất giao thông đối nội</w:t>
      </w:r>
      <w:r w:rsidR="00020EDB" w:rsidRPr="00285553">
        <w:rPr>
          <w:kern w:val="2"/>
          <w:sz w:val="28"/>
          <w:szCs w:val="28"/>
        </w:rPr>
        <w:t>: D</w:t>
      </w:r>
      <w:r w:rsidRPr="00285553">
        <w:rPr>
          <w:kern w:val="2"/>
          <w:sz w:val="28"/>
          <w:szCs w:val="28"/>
        </w:rPr>
        <w:t xml:space="preserve">iện tích 85.293,19 </w:t>
      </w:r>
      <w:r w:rsidR="007913B2" w:rsidRPr="00285553">
        <w:rPr>
          <w:kern w:val="2"/>
          <w:sz w:val="28"/>
          <w:szCs w:val="28"/>
        </w:rPr>
        <w:t>m²</w:t>
      </w:r>
      <w:r w:rsidRPr="00285553">
        <w:rPr>
          <w:kern w:val="2"/>
          <w:sz w:val="28"/>
          <w:szCs w:val="28"/>
        </w:rPr>
        <w:t xml:space="preserve">, chiếm tỷ lệ 14,67% diện tích đất toàn dự án. </w:t>
      </w:r>
    </w:p>
    <w:p w14:paraId="1DA1353F" w14:textId="0C6F1FA4" w:rsidR="002964F3" w:rsidRPr="00285553" w:rsidRDefault="002964F3" w:rsidP="00972EF7">
      <w:pPr>
        <w:pStyle w:val="TBCONS1"/>
        <w:spacing w:before="140"/>
        <w:rPr>
          <w:kern w:val="2"/>
          <w:sz w:val="28"/>
          <w:szCs w:val="28"/>
        </w:rPr>
      </w:pPr>
      <w:r w:rsidRPr="00285553">
        <w:rPr>
          <w:kern w:val="2"/>
          <w:sz w:val="28"/>
          <w:szCs w:val="28"/>
        </w:rPr>
        <w:t xml:space="preserve">+ </w:t>
      </w:r>
      <w:r w:rsidR="00BA5B1E" w:rsidRPr="00285553">
        <w:rPr>
          <w:kern w:val="2"/>
          <w:sz w:val="28"/>
          <w:szCs w:val="28"/>
        </w:rPr>
        <w:t>Bãi đậu xe</w:t>
      </w:r>
      <w:r w:rsidRPr="00285553">
        <w:rPr>
          <w:kern w:val="2"/>
          <w:sz w:val="28"/>
          <w:szCs w:val="28"/>
        </w:rPr>
        <w:t xml:space="preserve"> (</w:t>
      </w:r>
      <w:r w:rsidRPr="00285553">
        <w:rPr>
          <w:i/>
          <w:kern w:val="2"/>
          <w:sz w:val="28"/>
          <w:szCs w:val="28"/>
        </w:rPr>
        <w:t>ký hiệu BX</w:t>
      </w:r>
      <w:r w:rsidRPr="00285553">
        <w:rPr>
          <w:kern w:val="2"/>
          <w:sz w:val="28"/>
          <w:szCs w:val="28"/>
        </w:rPr>
        <w:t>)</w:t>
      </w:r>
      <w:r w:rsidR="00020EDB" w:rsidRPr="00285553">
        <w:rPr>
          <w:kern w:val="2"/>
          <w:sz w:val="28"/>
          <w:szCs w:val="28"/>
        </w:rPr>
        <w:t>: D</w:t>
      </w:r>
      <w:r w:rsidRPr="00285553">
        <w:rPr>
          <w:kern w:val="2"/>
          <w:sz w:val="28"/>
          <w:szCs w:val="28"/>
        </w:rPr>
        <w:t xml:space="preserve">iện tích 1.918,18 </w:t>
      </w:r>
      <w:r w:rsidR="007913B2" w:rsidRPr="00285553">
        <w:rPr>
          <w:kern w:val="2"/>
          <w:sz w:val="28"/>
          <w:szCs w:val="28"/>
        </w:rPr>
        <w:t>m²</w:t>
      </w:r>
      <w:r w:rsidRPr="00285553">
        <w:rPr>
          <w:kern w:val="2"/>
          <w:sz w:val="28"/>
          <w:szCs w:val="28"/>
        </w:rPr>
        <w:t xml:space="preserve">, chiếm tỷ lệ 0,33% diện tích đất toàn dự án. Bao gồm 19 </w:t>
      </w:r>
      <w:r w:rsidR="00BA5B1E" w:rsidRPr="00285553">
        <w:rPr>
          <w:kern w:val="2"/>
          <w:sz w:val="28"/>
          <w:szCs w:val="28"/>
        </w:rPr>
        <w:t>Bãi đậu xe</w:t>
      </w:r>
      <w:r w:rsidRPr="00285553">
        <w:rPr>
          <w:kern w:val="2"/>
          <w:sz w:val="28"/>
          <w:szCs w:val="28"/>
        </w:rPr>
        <w:t xml:space="preserve"> lớn nhỏ. Bố trí </w:t>
      </w:r>
      <w:r w:rsidR="0096301A" w:rsidRPr="00285553">
        <w:rPr>
          <w:kern w:val="2"/>
          <w:sz w:val="28"/>
          <w:szCs w:val="28"/>
        </w:rPr>
        <w:t>0</w:t>
      </w:r>
      <w:r w:rsidRPr="00285553">
        <w:rPr>
          <w:kern w:val="2"/>
          <w:sz w:val="28"/>
          <w:szCs w:val="28"/>
        </w:rPr>
        <w:t xml:space="preserve">3 </w:t>
      </w:r>
      <w:r w:rsidR="00BA5B1E" w:rsidRPr="00285553">
        <w:rPr>
          <w:kern w:val="2"/>
          <w:sz w:val="28"/>
          <w:szCs w:val="28"/>
        </w:rPr>
        <w:t>Bãi đậu xe</w:t>
      </w:r>
      <w:r w:rsidRPr="00285553">
        <w:rPr>
          <w:kern w:val="2"/>
          <w:sz w:val="28"/>
          <w:szCs w:val="28"/>
        </w:rPr>
        <w:t xml:space="preserve"> lớn tại các vị trí công trình chức năng chính và 16 </w:t>
      </w:r>
      <w:r w:rsidR="00BA5B1E" w:rsidRPr="00285553">
        <w:rPr>
          <w:kern w:val="2"/>
          <w:sz w:val="28"/>
          <w:szCs w:val="28"/>
        </w:rPr>
        <w:t>Bãi đậu</w:t>
      </w:r>
      <w:r w:rsidRPr="00285553">
        <w:rPr>
          <w:kern w:val="2"/>
          <w:sz w:val="28"/>
          <w:szCs w:val="28"/>
        </w:rPr>
        <w:t xml:space="preserve"> nhỏ phân bố đều trên toàn dự án.</w:t>
      </w:r>
    </w:p>
    <w:bookmarkEnd w:id="0"/>
    <w:bookmarkEnd w:id="1"/>
    <w:bookmarkEnd w:id="2"/>
    <w:p w14:paraId="2FEEEC07" w14:textId="7C429793" w:rsidR="002964F3" w:rsidRPr="00285553" w:rsidRDefault="006F1B1B" w:rsidP="00972EF7">
      <w:pPr>
        <w:pStyle w:val="TBCONS1"/>
        <w:spacing w:before="140"/>
        <w:rPr>
          <w:bCs/>
          <w:kern w:val="2"/>
          <w:sz w:val="28"/>
          <w:szCs w:val="28"/>
        </w:rPr>
      </w:pPr>
      <w:r w:rsidRPr="00285553">
        <w:rPr>
          <w:bCs/>
          <w:kern w:val="2"/>
          <w:sz w:val="28"/>
          <w:szCs w:val="28"/>
        </w:rPr>
        <w:t xml:space="preserve">4. </w:t>
      </w:r>
      <w:bookmarkStart w:id="10" w:name="_Hlk195529120"/>
      <w:r w:rsidR="002964F3" w:rsidRPr="00285553">
        <w:rPr>
          <w:bCs/>
          <w:kern w:val="2"/>
          <w:sz w:val="28"/>
          <w:szCs w:val="28"/>
        </w:rPr>
        <w:t>Tổ chức không gian kiến trúc cảnh quan</w:t>
      </w:r>
      <w:bookmarkEnd w:id="10"/>
    </w:p>
    <w:p w14:paraId="7BE1A0F4" w14:textId="02024F46" w:rsidR="002964F3" w:rsidRPr="00285553" w:rsidRDefault="00C952A0" w:rsidP="00972EF7">
      <w:pPr>
        <w:pStyle w:val="TBCONS1"/>
        <w:tabs>
          <w:tab w:val="left" w:pos="4678"/>
        </w:tabs>
        <w:spacing w:before="140"/>
        <w:rPr>
          <w:bCs/>
          <w:iCs/>
          <w:kern w:val="2"/>
          <w:sz w:val="28"/>
          <w:szCs w:val="28"/>
        </w:rPr>
      </w:pPr>
      <w:r w:rsidRPr="00285553">
        <w:rPr>
          <w:bCs/>
          <w:iCs/>
          <w:kern w:val="2"/>
          <w:sz w:val="28"/>
          <w:szCs w:val="28"/>
        </w:rPr>
        <w:t>a)</w:t>
      </w:r>
      <w:r w:rsidR="002964F3" w:rsidRPr="00285553">
        <w:rPr>
          <w:bCs/>
          <w:iCs/>
          <w:kern w:val="2"/>
          <w:sz w:val="28"/>
          <w:szCs w:val="28"/>
        </w:rPr>
        <w:t xml:space="preserve"> </w:t>
      </w:r>
      <w:bookmarkStart w:id="11" w:name="_Hlk195529181"/>
      <w:r w:rsidRPr="00285553">
        <w:rPr>
          <w:bCs/>
          <w:iCs/>
          <w:kern w:val="2"/>
          <w:sz w:val="28"/>
          <w:szCs w:val="28"/>
        </w:rPr>
        <w:t>Khu đất mai táng</w:t>
      </w:r>
    </w:p>
    <w:p w14:paraId="19E8BDBC" w14:textId="095F9206" w:rsidR="002964F3" w:rsidRPr="00285553" w:rsidRDefault="00804896" w:rsidP="00972EF7">
      <w:pPr>
        <w:pStyle w:val="TBCONS1"/>
        <w:tabs>
          <w:tab w:val="left" w:pos="4678"/>
        </w:tabs>
        <w:spacing w:before="140"/>
        <w:rPr>
          <w:bCs/>
          <w:kern w:val="2"/>
          <w:sz w:val="28"/>
          <w:szCs w:val="28"/>
        </w:rPr>
      </w:pPr>
      <w:r w:rsidRPr="00285553">
        <w:rPr>
          <w:bCs/>
          <w:kern w:val="2"/>
          <w:sz w:val="28"/>
          <w:szCs w:val="28"/>
        </w:rPr>
        <w:t>-</w:t>
      </w:r>
      <w:r w:rsidR="002964F3" w:rsidRPr="00285553">
        <w:rPr>
          <w:bCs/>
          <w:kern w:val="2"/>
          <w:sz w:val="28"/>
          <w:szCs w:val="28"/>
        </w:rPr>
        <w:t xml:space="preserve"> Mộ bàn giao địa phương: Bố trí mộ đơn. Kích thước phần mộ 2,7 m x 1,1m = 2,97 </w:t>
      </w:r>
      <w:r w:rsidR="007913B2" w:rsidRPr="00285553">
        <w:rPr>
          <w:bCs/>
          <w:kern w:val="2"/>
          <w:sz w:val="28"/>
          <w:szCs w:val="28"/>
        </w:rPr>
        <w:t>m²</w:t>
      </w:r>
      <w:r w:rsidR="002964F3" w:rsidRPr="00285553">
        <w:rPr>
          <w:bCs/>
          <w:kern w:val="2"/>
          <w:sz w:val="28"/>
          <w:szCs w:val="28"/>
        </w:rPr>
        <w:t xml:space="preserve">. Kích thước lô mộ 3 m x 1,7 m =  5,1 </w:t>
      </w:r>
      <w:r w:rsidR="007913B2" w:rsidRPr="00285553">
        <w:rPr>
          <w:bCs/>
          <w:kern w:val="2"/>
          <w:sz w:val="28"/>
          <w:szCs w:val="28"/>
        </w:rPr>
        <w:t>m²</w:t>
      </w:r>
      <w:r w:rsidR="002964F3" w:rsidRPr="00285553">
        <w:rPr>
          <w:bCs/>
          <w:kern w:val="2"/>
          <w:sz w:val="28"/>
          <w:szCs w:val="28"/>
        </w:rPr>
        <w:t>.</w:t>
      </w:r>
    </w:p>
    <w:p w14:paraId="10C389FA" w14:textId="5E0E4862" w:rsidR="002964F3" w:rsidRPr="00285553" w:rsidRDefault="00804896" w:rsidP="00972EF7">
      <w:pPr>
        <w:pStyle w:val="TBCONS1"/>
        <w:tabs>
          <w:tab w:val="left" w:pos="4678"/>
        </w:tabs>
        <w:spacing w:before="140"/>
        <w:rPr>
          <w:bCs/>
          <w:kern w:val="2"/>
          <w:sz w:val="28"/>
          <w:szCs w:val="28"/>
        </w:rPr>
      </w:pPr>
      <w:r w:rsidRPr="00285553">
        <w:rPr>
          <w:bCs/>
          <w:kern w:val="2"/>
          <w:sz w:val="28"/>
          <w:szCs w:val="28"/>
        </w:rPr>
        <w:t>-</w:t>
      </w:r>
      <w:r w:rsidR="002964F3" w:rsidRPr="00285553">
        <w:rPr>
          <w:bCs/>
          <w:kern w:val="2"/>
          <w:sz w:val="28"/>
          <w:szCs w:val="28"/>
        </w:rPr>
        <w:t xml:space="preserve"> Mộ cát táng nhỏ: Bố trí mộ đơn. Kích thước phần mộ 1,5 m x 1,1 m </w:t>
      </w:r>
      <w:r w:rsidR="002964F3" w:rsidRPr="00285553">
        <w:rPr>
          <w:bCs/>
          <w:kern w:val="2"/>
          <w:sz w:val="28"/>
          <w:szCs w:val="28"/>
          <w:lang w:val="vi-VN"/>
        </w:rPr>
        <w:t xml:space="preserve">= 1,65 </w:t>
      </w:r>
      <w:r w:rsidR="007913B2" w:rsidRPr="00285553">
        <w:rPr>
          <w:bCs/>
          <w:kern w:val="2"/>
          <w:sz w:val="28"/>
          <w:szCs w:val="28"/>
          <w:lang w:val="vi-VN"/>
        </w:rPr>
        <w:t>m²</w:t>
      </w:r>
      <w:r w:rsidR="002964F3" w:rsidRPr="00285553">
        <w:rPr>
          <w:bCs/>
          <w:kern w:val="2"/>
          <w:sz w:val="28"/>
          <w:szCs w:val="28"/>
        </w:rPr>
        <w:t>. Kích thước lô mộ 1,8 m x 1,7 m =  3,06</w:t>
      </w:r>
      <w:r w:rsidR="002964F3" w:rsidRPr="00285553">
        <w:rPr>
          <w:bCs/>
          <w:kern w:val="2"/>
          <w:sz w:val="28"/>
          <w:szCs w:val="28"/>
          <w:lang w:val="vi-VN"/>
        </w:rPr>
        <w:t xml:space="preserve"> </w:t>
      </w:r>
      <w:r w:rsidR="007913B2" w:rsidRPr="00285553">
        <w:rPr>
          <w:bCs/>
          <w:kern w:val="2"/>
          <w:sz w:val="28"/>
          <w:szCs w:val="28"/>
          <w:lang w:val="vi-VN"/>
        </w:rPr>
        <w:t>m²</w:t>
      </w:r>
      <w:r w:rsidR="002964F3" w:rsidRPr="00285553">
        <w:rPr>
          <w:bCs/>
          <w:kern w:val="2"/>
          <w:sz w:val="28"/>
          <w:szCs w:val="28"/>
          <w:lang w:val="vi-VN"/>
        </w:rPr>
        <w:t>.</w:t>
      </w:r>
    </w:p>
    <w:p w14:paraId="3890E388" w14:textId="274048CF" w:rsidR="002964F3" w:rsidRPr="00285553" w:rsidRDefault="00804896" w:rsidP="00972EF7">
      <w:pPr>
        <w:pStyle w:val="TBCONS1"/>
        <w:tabs>
          <w:tab w:val="left" w:pos="4678"/>
        </w:tabs>
        <w:spacing w:before="140"/>
        <w:rPr>
          <w:bCs/>
          <w:kern w:val="2"/>
          <w:sz w:val="28"/>
          <w:szCs w:val="28"/>
        </w:rPr>
      </w:pPr>
      <w:r w:rsidRPr="00285553">
        <w:rPr>
          <w:bCs/>
          <w:kern w:val="2"/>
          <w:sz w:val="28"/>
          <w:szCs w:val="28"/>
        </w:rPr>
        <w:t>-</w:t>
      </w:r>
      <w:r w:rsidR="002964F3" w:rsidRPr="00285553">
        <w:rPr>
          <w:bCs/>
          <w:kern w:val="2"/>
          <w:sz w:val="28"/>
          <w:szCs w:val="28"/>
        </w:rPr>
        <w:t xml:space="preserve"> Mộ cát táng lớn: Bố trí mộ đơn. Kích thước phần mộ 2,4 m x 1,1 m </w:t>
      </w:r>
      <w:r w:rsidR="002964F3" w:rsidRPr="00285553">
        <w:rPr>
          <w:bCs/>
          <w:kern w:val="2"/>
          <w:sz w:val="28"/>
          <w:szCs w:val="28"/>
          <w:lang w:val="vi-VN"/>
        </w:rPr>
        <w:t xml:space="preserve">= </w:t>
      </w:r>
      <w:r w:rsidR="002964F3" w:rsidRPr="00285553">
        <w:rPr>
          <w:bCs/>
          <w:kern w:val="2"/>
          <w:sz w:val="28"/>
          <w:szCs w:val="28"/>
        </w:rPr>
        <w:t>2.97</w:t>
      </w:r>
      <w:r w:rsidR="002964F3" w:rsidRPr="00285553">
        <w:rPr>
          <w:bCs/>
          <w:kern w:val="2"/>
          <w:sz w:val="28"/>
          <w:szCs w:val="28"/>
          <w:lang w:val="vi-VN"/>
        </w:rPr>
        <w:t xml:space="preserve"> </w:t>
      </w:r>
      <w:r w:rsidR="007913B2" w:rsidRPr="00285553">
        <w:rPr>
          <w:bCs/>
          <w:kern w:val="2"/>
          <w:sz w:val="28"/>
          <w:szCs w:val="28"/>
          <w:lang w:val="vi-VN"/>
        </w:rPr>
        <w:t>m²</w:t>
      </w:r>
      <w:r w:rsidR="002964F3" w:rsidRPr="00285553">
        <w:rPr>
          <w:bCs/>
          <w:kern w:val="2"/>
          <w:sz w:val="28"/>
          <w:szCs w:val="28"/>
        </w:rPr>
        <w:t>. Kích thước lô mộ 3 m x 1,7 m =  5,1</w:t>
      </w:r>
      <w:r w:rsidR="002964F3" w:rsidRPr="00285553">
        <w:rPr>
          <w:bCs/>
          <w:kern w:val="2"/>
          <w:sz w:val="28"/>
          <w:szCs w:val="28"/>
          <w:lang w:val="vi-VN"/>
        </w:rPr>
        <w:t xml:space="preserve"> </w:t>
      </w:r>
      <w:r w:rsidR="007913B2" w:rsidRPr="00285553">
        <w:rPr>
          <w:bCs/>
          <w:kern w:val="2"/>
          <w:sz w:val="28"/>
          <w:szCs w:val="28"/>
          <w:lang w:val="vi-VN"/>
        </w:rPr>
        <w:t>m²</w:t>
      </w:r>
      <w:r w:rsidR="002964F3" w:rsidRPr="00285553">
        <w:rPr>
          <w:bCs/>
          <w:kern w:val="2"/>
          <w:sz w:val="28"/>
          <w:szCs w:val="28"/>
          <w:lang w:val="vi-VN"/>
        </w:rPr>
        <w:t>.</w:t>
      </w:r>
    </w:p>
    <w:p w14:paraId="2975BC96" w14:textId="7B2EE282" w:rsidR="002964F3" w:rsidRPr="00285553" w:rsidRDefault="00804896" w:rsidP="00972EF7">
      <w:pPr>
        <w:pStyle w:val="TBCONS1"/>
        <w:tabs>
          <w:tab w:val="left" w:pos="4678"/>
        </w:tabs>
        <w:spacing w:before="140"/>
        <w:rPr>
          <w:bCs/>
          <w:kern w:val="2"/>
          <w:sz w:val="28"/>
          <w:szCs w:val="28"/>
        </w:rPr>
      </w:pPr>
      <w:r w:rsidRPr="00285553">
        <w:rPr>
          <w:bCs/>
          <w:kern w:val="2"/>
          <w:sz w:val="28"/>
          <w:szCs w:val="28"/>
        </w:rPr>
        <w:t>-</w:t>
      </w:r>
      <w:r w:rsidR="002964F3" w:rsidRPr="00285553">
        <w:rPr>
          <w:bCs/>
          <w:kern w:val="2"/>
          <w:sz w:val="28"/>
          <w:szCs w:val="28"/>
        </w:rPr>
        <w:t xml:space="preserve"> Mộ chôn cất một lần: Bố trí mộ đơn. Kích thước phần mộ 2,7 m x 1,1 m = 2,97 </w:t>
      </w:r>
      <w:r w:rsidR="007913B2" w:rsidRPr="00285553">
        <w:rPr>
          <w:bCs/>
          <w:kern w:val="2"/>
          <w:sz w:val="28"/>
          <w:szCs w:val="28"/>
        </w:rPr>
        <w:t>m²</w:t>
      </w:r>
      <w:r w:rsidR="002964F3" w:rsidRPr="00285553">
        <w:rPr>
          <w:bCs/>
          <w:kern w:val="2"/>
          <w:sz w:val="28"/>
          <w:szCs w:val="28"/>
        </w:rPr>
        <w:t xml:space="preserve">. Kích thước lô mộ 3 m x 1,7 m =  5,1 </w:t>
      </w:r>
      <w:r w:rsidR="007913B2" w:rsidRPr="00285553">
        <w:rPr>
          <w:bCs/>
          <w:kern w:val="2"/>
          <w:sz w:val="28"/>
          <w:szCs w:val="28"/>
        </w:rPr>
        <w:t>m²</w:t>
      </w:r>
      <w:r w:rsidR="002964F3" w:rsidRPr="00285553">
        <w:rPr>
          <w:bCs/>
          <w:kern w:val="2"/>
          <w:sz w:val="28"/>
          <w:szCs w:val="28"/>
        </w:rPr>
        <w:t>.</w:t>
      </w:r>
    </w:p>
    <w:p w14:paraId="24D09AB7" w14:textId="2784BA98" w:rsidR="002964F3" w:rsidRPr="00285553" w:rsidRDefault="00804896" w:rsidP="00972EF7">
      <w:pPr>
        <w:pStyle w:val="TBCONS1"/>
        <w:tabs>
          <w:tab w:val="left" w:pos="4678"/>
        </w:tabs>
        <w:spacing w:before="140"/>
        <w:rPr>
          <w:bCs/>
          <w:kern w:val="2"/>
          <w:sz w:val="28"/>
          <w:szCs w:val="28"/>
        </w:rPr>
      </w:pPr>
      <w:bookmarkStart w:id="12" w:name="_Hlk195458506"/>
      <w:r w:rsidRPr="00285553">
        <w:rPr>
          <w:bCs/>
          <w:kern w:val="2"/>
          <w:sz w:val="28"/>
          <w:szCs w:val="28"/>
        </w:rPr>
        <w:t>-</w:t>
      </w:r>
      <w:r w:rsidR="002964F3" w:rsidRPr="00285553">
        <w:rPr>
          <w:bCs/>
          <w:kern w:val="2"/>
          <w:sz w:val="28"/>
          <w:szCs w:val="28"/>
        </w:rPr>
        <w:t xml:space="preserve"> Mộ gia đình (</w:t>
      </w:r>
      <w:r w:rsidR="002964F3" w:rsidRPr="00285553">
        <w:rPr>
          <w:bCs/>
          <w:i/>
          <w:kern w:val="2"/>
          <w:sz w:val="28"/>
          <w:szCs w:val="28"/>
        </w:rPr>
        <w:t>mộ ghép</w:t>
      </w:r>
      <w:r w:rsidR="002964F3" w:rsidRPr="00285553">
        <w:rPr>
          <w:bCs/>
          <w:kern w:val="2"/>
          <w:sz w:val="28"/>
          <w:szCs w:val="28"/>
        </w:rPr>
        <w:t>): Bố trí nhiều loại lô kích thước theo nhu cầu (</w:t>
      </w:r>
      <w:r w:rsidR="00A167D2" w:rsidRPr="00285553">
        <w:rPr>
          <w:bCs/>
          <w:i/>
          <w:kern w:val="2"/>
          <w:sz w:val="28"/>
          <w:szCs w:val="28"/>
        </w:rPr>
        <w:t>0</w:t>
      </w:r>
      <w:r w:rsidR="002964F3" w:rsidRPr="00285553">
        <w:rPr>
          <w:bCs/>
          <w:i/>
          <w:kern w:val="2"/>
          <w:sz w:val="28"/>
          <w:szCs w:val="28"/>
        </w:rPr>
        <w:t xml:space="preserve">2 hàng mộ, </w:t>
      </w:r>
      <w:r w:rsidR="00A167D2" w:rsidRPr="00285553">
        <w:rPr>
          <w:bCs/>
          <w:i/>
          <w:kern w:val="2"/>
          <w:sz w:val="28"/>
          <w:szCs w:val="28"/>
        </w:rPr>
        <w:t>0</w:t>
      </w:r>
      <w:r w:rsidR="002964F3" w:rsidRPr="00285553">
        <w:rPr>
          <w:bCs/>
          <w:i/>
          <w:kern w:val="2"/>
          <w:sz w:val="28"/>
          <w:szCs w:val="28"/>
        </w:rPr>
        <w:t xml:space="preserve">3 hàng mộ, </w:t>
      </w:r>
      <w:r w:rsidR="00A167D2" w:rsidRPr="00285553">
        <w:rPr>
          <w:bCs/>
          <w:i/>
          <w:kern w:val="2"/>
          <w:sz w:val="28"/>
          <w:szCs w:val="28"/>
        </w:rPr>
        <w:t>0</w:t>
      </w:r>
      <w:r w:rsidR="002964F3" w:rsidRPr="00285553">
        <w:rPr>
          <w:bCs/>
          <w:i/>
          <w:kern w:val="2"/>
          <w:sz w:val="28"/>
          <w:szCs w:val="28"/>
        </w:rPr>
        <w:t xml:space="preserve">4 hàng mộ, </w:t>
      </w:r>
      <w:r w:rsidR="00A167D2" w:rsidRPr="00285553">
        <w:rPr>
          <w:bCs/>
          <w:i/>
          <w:kern w:val="2"/>
          <w:sz w:val="28"/>
          <w:szCs w:val="28"/>
        </w:rPr>
        <w:t>0</w:t>
      </w:r>
      <w:r w:rsidR="002964F3" w:rsidRPr="00285553">
        <w:rPr>
          <w:bCs/>
          <w:i/>
          <w:kern w:val="2"/>
          <w:sz w:val="28"/>
          <w:szCs w:val="28"/>
        </w:rPr>
        <w:t xml:space="preserve">5 hàng mộ và </w:t>
      </w:r>
      <w:r w:rsidR="00A167D2" w:rsidRPr="00285553">
        <w:rPr>
          <w:bCs/>
          <w:i/>
          <w:kern w:val="2"/>
          <w:sz w:val="28"/>
          <w:szCs w:val="28"/>
        </w:rPr>
        <w:t>0</w:t>
      </w:r>
      <w:r w:rsidR="002964F3" w:rsidRPr="00285553">
        <w:rPr>
          <w:bCs/>
          <w:i/>
          <w:kern w:val="2"/>
          <w:sz w:val="28"/>
          <w:szCs w:val="28"/>
        </w:rPr>
        <w:t>6 hàng mộ</w:t>
      </w:r>
      <w:r w:rsidR="002964F3" w:rsidRPr="00285553">
        <w:rPr>
          <w:bCs/>
          <w:kern w:val="2"/>
          <w:sz w:val="28"/>
          <w:szCs w:val="28"/>
        </w:rPr>
        <w:t>). Lối đi giữa các dãy lô mộ là 2,4 m. Mộ ghép thì tính diện tích tổng theo ranh lô đất nhưng mỗi một phần mộ trong mộ gia đình cũng tương đương phần mộ đơn. Trong mộ gia đình có thể bố trí cây xanh, mặt nước, sân, đường nội bộ và công trình phụ trợ (</w:t>
      </w:r>
      <w:r w:rsidR="002964F3" w:rsidRPr="00285553">
        <w:rPr>
          <w:bCs/>
          <w:i/>
          <w:kern w:val="2"/>
          <w:sz w:val="28"/>
          <w:szCs w:val="28"/>
        </w:rPr>
        <w:t>tưởng niệm</w:t>
      </w:r>
      <w:r w:rsidRPr="00285553">
        <w:rPr>
          <w:bCs/>
          <w:i/>
          <w:kern w:val="2"/>
          <w:sz w:val="28"/>
          <w:szCs w:val="28"/>
        </w:rPr>
        <w:t>,</w:t>
      </w:r>
      <w:r w:rsidR="002964F3" w:rsidRPr="00285553">
        <w:rPr>
          <w:bCs/>
          <w:i/>
          <w:kern w:val="2"/>
          <w:sz w:val="28"/>
          <w:szCs w:val="28"/>
        </w:rPr>
        <w:t>...</w:t>
      </w:r>
      <w:r w:rsidR="002964F3" w:rsidRPr="00285553">
        <w:rPr>
          <w:bCs/>
          <w:kern w:val="2"/>
          <w:sz w:val="28"/>
          <w:szCs w:val="28"/>
        </w:rPr>
        <w:t xml:space="preserve">)  theo quy định hiện hành với </w:t>
      </w:r>
      <w:bookmarkEnd w:id="12"/>
      <w:r w:rsidR="002964F3" w:rsidRPr="00285553">
        <w:rPr>
          <w:bCs/>
          <w:kern w:val="2"/>
          <w:sz w:val="28"/>
          <w:szCs w:val="28"/>
        </w:rPr>
        <w:t xml:space="preserve">tầng cao xây dựng </w:t>
      </w:r>
      <w:r w:rsidRPr="00285553">
        <w:rPr>
          <w:bCs/>
          <w:kern w:val="2"/>
          <w:sz w:val="28"/>
          <w:szCs w:val="28"/>
        </w:rPr>
        <w:t>tối đa</w:t>
      </w:r>
      <w:r w:rsidR="002964F3" w:rsidRPr="00285553">
        <w:rPr>
          <w:bCs/>
          <w:kern w:val="2"/>
          <w:sz w:val="28"/>
          <w:szCs w:val="28"/>
        </w:rPr>
        <w:t xml:space="preserve"> </w:t>
      </w:r>
      <w:r w:rsidRPr="00285553">
        <w:rPr>
          <w:bCs/>
          <w:kern w:val="2"/>
          <w:sz w:val="28"/>
          <w:szCs w:val="28"/>
        </w:rPr>
        <w:t>0</w:t>
      </w:r>
      <w:r w:rsidR="002964F3" w:rsidRPr="00285553">
        <w:rPr>
          <w:bCs/>
          <w:kern w:val="2"/>
          <w:sz w:val="28"/>
          <w:szCs w:val="28"/>
        </w:rPr>
        <w:t xml:space="preserve">1 tầng, chiều cao xây dựng </w:t>
      </w:r>
      <w:r w:rsidRPr="00285553">
        <w:rPr>
          <w:bCs/>
          <w:kern w:val="2"/>
          <w:sz w:val="28"/>
          <w:szCs w:val="28"/>
        </w:rPr>
        <w:t>tối đa</w:t>
      </w:r>
      <w:r w:rsidR="002964F3" w:rsidRPr="00285553">
        <w:rPr>
          <w:bCs/>
          <w:kern w:val="2"/>
          <w:sz w:val="28"/>
          <w:szCs w:val="28"/>
        </w:rPr>
        <w:t xml:space="preserve"> </w:t>
      </w:r>
      <w:r w:rsidRPr="00285553">
        <w:rPr>
          <w:bCs/>
          <w:kern w:val="2"/>
          <w:sz w:val="28"/>
          <w:szCs w:val="28"/>
        </w:rPr>
        <w:t>0</w:t>
      </w:r>
      <w:r w:rsidR="002964F3" w:rsidRPr="00285553">
        <w:rPr>
          <w:bCs/>
          <w:kern w:val="2"/>
          <w:sz w:val="28"/>
          <w:szCs w:val="28"/>
        </w:rPr>
        <w:t>9 m.</w:t>
      </w:r>
      <w:r w:rsidR="006F1B1B" w:rsidRPr="00285553">
        <w:rPr>
          <w:bCs/>
          <w:kern w:val="2"/>
          <w:sz w:val="28"/>
          <w:szCs w:val="28"/>
        </w:rPr>
        <w:t xml:space="preserve"> </w:t>
      </w:r>
    </w:p>
    <w:p w14:paraId="71CC183F" w14:textId="27D95DE9" w:rsidR="002964F3" w:rsidRPr="00285553" w:rsidRDefault="00C952A0" w:rsidP="00972EF7">
      <w:pPr>
        <w:pStyle w:val="TBCONS1"/>
        <w:tabs>
          <w:tab w:val="left" w:pos="4678"/>
        </w:tabs>
        <w:spacing w:before="140"/>
        <w:rPr>
          <w:bCs/>
          <w:kern w:val="2"/>
          <w:sz w:val="28"/>
          <w:szCs w:val="28"/>
        </w:rPr>
      </w:pPr>
      <w:r w:rsidRPr="00285553">
        <w:rPr>
          <w:bCs/>
          <w:kern w:val="2"/>
          <w:sz w:val="28"/>
          <w:szCs w:val="28"/>
        </w:rPr>
        <w:t>b)</w:t>
      </w:r>
      <w:r w:rsidR="002964F3" w:rsidRPr="00285553">
        <w:rPr>
          <w:bCs/>
          <w:kern w:val="2"/>
          <w:sz w:val="28"/>
          <w:szCs w:val="28"/>
        </w:rPr>
        <w:t xml:space="preserve"> Khu đất công trình chức năng </w:t>
      </w:r>
      <w:r w:rsidRPr="00285553">
        <w:rPr>
          <w:bCs/>
          <w:kern w:val="2"/>
          <w:sz w:val="28"/>
          <w:szCs w:val="28"/>
        </w:rPr>
        <w:t>-</w:t>
      </w:r>
      <w:r w:rsidR="002964F3" w:rsidRPr="00285553">
        <w:rPr>
          <w:bCs/>
          <w:kern w:val="2"/>
          <w:sz w:val="28"/>
          <w:szCs w:val="28"/>
        </w:rPr>
        <w:t xml:space="preserve"> h</w:t>
      </w:r>
      <w:r w:rsidRPr="00285553">
        <w:rPr>
          <w:bCs/>
          <w:kern w:val="2"/>
          <w:sz w:val="28"/>
          <w:szCs w:val="28"/>
        </w:rPr>
        <w:t>ạ tầng kỹ thuật</w:t>
      </w:r>
    </w:p>
    <w:p w14:paraId="3DCB2AD0" w14:textId="40C74F2A" w:rsidR="002964F3" w:rsidRPr="00285553" w:rsidRDefault="00804896" w:rsidP="00972EF7">
      <w:pPr>
        <w:pStyle w:val="TBCONS1"/>
        <w:tabs>
          <w:tab w:val="left" w:pos="4678"/>
        </w:tabs>
        <w:spacing w:before="140"/>
        <w:rPr>
          <w:bCs/>
          <w:kern w:val="2"/>
          <w:sz w:val="28"/>
          <w:szCs w:val="28"/>
        </w:rPr>
      </w:pPr>
      <w:r w:rsidRPr="00285553">
        <w:rPr>
          <w:bCs/>
          <w:kern w:val="2"/>
          <w:sz w:val="28"/>
          <w:szCs w:val="28"/>
        </w:rPr>
        <w:t>-</w:t>
      </w:r>
      <w:r w:rsidR="002964F3" w:rsidRPr="00285553">
        <w:rPr>
          <w:bCs/>
          <w:kern w:val="2"/>
          <w:sz w:val="28"/>
          <w:szCs w:val="28"/>
        </w:rPr>
        <w:t xml:space="preserve"> Khu tổ chức tang lễ: Số tầng tối đa </w:t>
      </w:r>
      <w:r w:rsidRPr="00285553">
        <w:rPr>
          <w:bCs/>
          <w:kern w:val="2"/>
          <w:sz w:val="28"/>
          <w:szCs w:val="28"/>
        </w:rPr>
        <w:t>0</w:t>
      </w:r>
      <w:r w:rsidR="002964F3" w:rsidRPr="00285553">
        <w:rPr>
          <w:bCs/>
          <w:kern w:val="2"/>
          <w:sz w:val="28"/>
          <w:szCs w:val="28"/>
        </w:rPr>
        <w:t>2 tầng. Chiều cao xây dựng tối đa 15</w:t>
      </w:r>
      <w:r w:rsidR="00A12EBF" w:rsidRPr="00285553">
        <w:rPr>
          <w:bCs/>
          <w:kern w:val="2"/>
          <w:sz w:val="28"/>
          <w:szCs w:val="28"/>
        </w:rPr>
        <w:t xml:space="preserve"> </w:t>
      </w:r>
      <w:r w:rsidR="002964F3" w:rsidRPr="00285553">
        <w:rPr>
          <w:bCs/>
          <w:kern w:val="2"/>
          <w:sz w:val="28"/>
          <w:szCs w:val="28"/>
        </w:rPr>
        <w:t>m. Mật độ xây dựng tối đa 60%. Khoảng lùi xây dựng tối thiểu 0 m.</w:t>
      </w:r>
    </w:p>
    <w:p w14:paraId="36364634" w14:textId="3CAC0B9C" w:rsidR="002964F3" w:rsidRPr="00285553" w:rsidRDefault="00804896" w:rsidP="00972EF7">
      <w:pPr>
        <w:pStyle w:val="TBCONS1"/>
        <w:tabs>
          <w:tab w:val="left" w:pos="4678"/>
        </w:tabs>
        <w:spacing w:before="140"/>
        <w:rPr>
          <w:bCs/>
          <w:kern w:val="2"/>
          <w:sz w:val="28"/>
          <w:szCs w:val="28"/>
        </w:rPr>
      </w:pPr>
      <w:r w:rsidRPr="00285553">
        <w:rPr>
          <w:bCs/>
          <w:kern w:val="2"/>
          <w:sz w:val="28"/>
          <w:szCs w:val="28"/>
        </w:rPr>
        <w:t>-</w:t>
      </w:r>
      <w:r w:rsidR="002964F3" w:rsidRPr="00285553">
        <w:rPr>
          <w:bCs/>
          <w:kern w:val="2"/>
          <w:sz w:val="28"/>
          <w:szCs w:val="28"/>
        </w:rPr>
        <w:t xml:space="preserve"> </w:t>
      </w:r>
      <w:r w:rsidR="00D039A8" w:rsidRPr="00285553">
        <w:rPr>
          <w:bCs/>
          <w:kern w:val="2"/>
          <w:sz w:val="28"/>
          <w:szCs w:val="28"/>
        </w:rPr>
        <w:t>Khu hỏa táng</w:t>
      </w:r>
      <w:r w:rsidR="002964F3" w:rsidRPr="00285553">
        <w:rPr>
          <w:bCs/>
          <w:kern w:val="2"/>
          <w:sz w:val="28"/>
          <w:szCs w:val="28"/>
        </w:rPr>
        <w:t xml:space="preserve">: </w:t>
      </w:r>
      <w:bookmarkStart w:id="13" w:name="_Hlk195434645"/>
      <w:r w:rsidR="002964F3" w:rsidRPr="00285553">
        <w:rPr>
          <w:bCs/>
          <w:kern w:val="2"/>
          <w:sz w:val="28"/>
          <w:szCs w:val="28"/>
        </w:rPr>
        <w:t xml:space="preserve">Số tầng tối đa </w:t>
      </w:r>
      <w:r w:rsidR="00A167D2" w:rsidRPr="00285553">
        <w:rPr>
          <w:bCs/>
          <w:kern w:val="2"/>
          <w:sz w:val="28"/>
          <w:szCs w:val="28"/>
        </w:rPr>
        <w:t>0</w:t>
      </w:r>
      <w:r w:rsidR="002964F3" w:rsidRPr="00285553">
        <w:rPr>
          <w:bCs/>
          <w:kern w:val="2"/>
          <w:sz w:val="28"/>
          <w:szCs w:val="28"/>
        </w:rPr>
        <w:t>2 tầng (</w:t>
      </w:r>
      <w:r w:rsidR="002964F3" w:rsidRPr="00285553">
        <w:rPr>
          <w:bCs/>
          <w:i/>
          <w:kern w:val="2"/>
          <w:sz w:val="28"/>
          <w:szCs w:val="28"/>
        </w:rPr>
        <w:t>bao gồm tầng kỹ thuật</w:t>
      </w:r>
      <w:r w:rsidR="002964F3" w:rsidRPr="00285553">
        <w:rPr>
          <w:bCs/>
          <w:kern w:val="2"/>
          <w:sz w:val="28"/>
          <w:szCs w:val="28"/>
        </w:rPr>
        <w:t>). Chiều cao xây dựng tối đa 27 m (</w:t>
      </w:r>
      <w:r w:rsidR="002964F3" w:rsidRPr="00285553">
        <w:rPr>
          <w:bCs/>
          <w:i/>
          <w:kern w:val="2"/>
          <w:sz w:val="28"/>
          <w:szCs w:val="28"/>
        </w:rPr>
        <w:t>bao gồm chiều cao ống khói</w:t>
      </w:r>
      <w:r w:rsidR="002964F3" w:rsidRPr="00285553">
        <w:rPr>
          <w:bCs/>
          <w:kern w:val="2"/>
          <w:sz w:val="28"/>
          <w:szCs w:val="28"/>
        </w:rPr>
        <w:t>). Mật độ xây dựng tối đa 65%. Khoảng lùi xây dựng tối thiểu 0 m.</w:t>
      </w:r>
    </w:p>
    <w:bookmarkEnd w:id="13"/>
    <w:p w14:paraId="5B300E28" w14:textId="3934D1BB" w:rsidR="002964F3" w:rsidRPr="00285553" w:rsidRDefault="00804896" w:rsidP="00972EF7">
      <w:pPr>
        <w:pStyle w:val="TBCONS1"/>
        <w:tabs>
          <w:tab w:val="left" w:pos="4678"/>
        </w:tabs>
        <w:spacing w:before="140"/>
        <w:rPr>
          <w:bCs/>
          <w:kern w:val="2"/>
          <w:sz w:val="28"/>
          <w:szCs w:val="28"/>
        </w:rPr>
      </w:pPr>
      <w:r w:rsidRPr="00285553">
        <w:rPr>
          <w:bCs/>
          <w:kern w:val="2"/>
          <w:sz w:val="28"/>
          <w:szCs w:val="28"/>
        </w:rPr>
        <w:t>-</w:t>
      </w:r>
      <w:r w:rsidR="002964F3" w:rsidRPr="00285553">
        <w:rPr>
          <w:bCs/>
          <w:kern w:val="2"/>
          <w:sz w:val="28"/>
          <w:szCs w:val="28"/>
        </w:rPr>
        <w:t xml:space="preserve"> Công trình lưu tro cốt thiết kế theo hình thức kiến trúc biểu trưng</w:t>
      </w:r>
      <w:r w:rsidR="00482C3A" w:rsidRPr="00285553">
        <w:rPr>
          <w:bCs/>
          <w:kern w:val="2"/>
          <w:sz w:val="28"/>
          <w:szCs w:val="28"/>
        </w:rPr>
        <w:t>,</w:t>
      </w:r>
      <w:r w:rsidR="002964F3" w:rsidRPr="00285553">
        <w:rPr>
          <w:bCs/>
          <w:kern w:val="2"/>
          <w:sz w:val="28"/>
          <w:szCs w:val="28"/>
        </w:rPr>
        <w:t xml:space="preserve"> gồm</w:t>
      </w:r>
      <w:r w:rsidR="00482C3A" w:rsidRPr="00285553">
        <w:rPr>
          <w:bCs/>
          <w:kern w:val="2"/>
          <w:sz w:val="28"/>
          <w:szCs w:val="28"/>
        </w:rPr>
        <w:t>:</w:t>
      </w:r>
      <w:r w:rsidR="002964F3" w:rsidRPr="00285553">
        <w:rPr>
          <w:bCs/>
          <w:kern w:val="2"/>
          <w:sz w:val="28"/>
          <w:szCs w:val="28"/>
        </w:rPr>
        <w:t xml:space="preserve"> </w:t>
      </w:r>
      <w:r w:rsidR="00482C3A" w:rsidRPr="00285553">
        <w:rPr>
          <w:bCs/>
          <w:kern w:val="2"/>
          <w:sz w:val="28"/>
          <w:szCs w:val="28"/>
        </w:rPr>
        <w:t>Khối</w:t>
      </w:r>
      <w:r w:rsidR="002964F3" w:rsidRPr="00285553">
        <w:rPr>
          <w:bCs/>
          <w:kern w:val="2"/>
          <w:sz w:val="28"/>
          <w:szCs w:val="28"/>
        </w:rPr>
        <w:t xml:space="preserve"> đế cao (</w:t>
      </w:r>
      <w:r w:rsidR="002964F3" w:rsidRPr="00285553">
        <w:rPr>
          <w:bCs/>
          <w:i/>
          <w:kern w:val="2"/>
          <w:sz w:val="28"/>
          <w:szCs w:val="28"/>
        </w:rPr>
        <w:t xml:space="preserve">khoảng18 m, </w:t>
      </w:r>
      <w:r w:rsidRPr="00285553">
        <w:rPr>
          <w:bCs/>
          <w:i/>
          <w:kern w:val="2"/>
          <w:sz w:val="28"/>
          <w:szCs w:val="28"/>
        </w:rPr>
        <w:t>0</w:t>
      </w:r>
      <w:r w:rsidR="002964F3" w:rsidRPr="00285553">
        <w:rPr>
          <w:bCs/>
          <w:i/>
          <w:kern w:val="2"/>
          <w:sz w:val="28"/>
          <w:szCs w:val="28"/>
        </w:rPr>
        <w:t>4 tầng</w:t>
      </w:r>
      <w:r w:rsidR="002964F3" w:rsidRPr="00285553">
        <w:rPr>
          <w:bCs/>
          <w:kern w:val="2"/>
          <w:sz w:val="28"/>
          <w:szCs w:val="28"/>
        </w:rPr>
        <w:t>) và khối công trình biểu trưng (</w:t>
      </w:r>
      <w:r w:rsidR="002964F3" w:rsidRPr="00285553">
        <w:rPr>
          <w:bCs/>
          <w:i/>
          <w:kern w:val="2"/>
          <w:sz w:val="28"/>
          <w:szCs w:val="28"/>
        </w:rPr>
        <w:t>khoảng 21</w:t>
      </w:r>
      <w:r w:rsidR="00A12EBF" w:rsidRPr="00285553">
        <w:rPr>
          <w:bCs/>
          <w:i/>
          <w:kern w:val="2"/>
          <w:sz w:val="28"/>
          <w:szCs w:val="28"/>
        </w:rPr>
        <w:t xml:space="preserve"> </w:t>
      </w:r>
      <w:r w:rsidR="002964F3" w:rsidRPr="00285553">
        <w:rPr>
          <w:bCs/>
          <w:i/>
          <w:kern w:val="2"/>
          <w:sz w:val="28"/>
          <w:szCs w:val="28"/>
        </w:rPr>
        <w:t xml:space="preserve">m, </w:t>
      </w:r>
      <w:r w:rsidRPr="00285553">
        <w:rPr>
          <w:bCs/>
          <w:i/>
          <w:kern w:val="2"/>
          <w:sz w:val="28"/>
          <w:szCs w:val="28"/>
        </w:rPr>
        <w:t>tối đa</w:t>
      </w:r>
      <w:r w:rsidR="002964F3" w:rsidRPr="00285553">
        <w:rPr>
          <w:bCs/>
          <w:i/>
          <w:kern w:val="2"/>
          <w:sz w:val="28"/>
          <w:szCs w:val="28"/>
        </w:rPr>
        <w:t xml:space="preserve"> </w:t>
      </w:r>
      <w:r w:rsidRPr="00285553">
        <w:rPr>
          <w:bCs/>
          <w:i/>
          <w:kern w:val="2"/>
          <w:sz w:val="28"/>
          <w:szCs w:val="28"/>
        </w:rPr>
        <w:t>0</w:t>
      </w:r>
      <w:r w:rsidR="002964F3" w:rsidRPr="00285553">
        <w:rPr>
          <w:bCs/>
          <w:i/>
          <w:kern w:val="2"/>
          <w:sz w:val="28"/>
          <w:szCs w:val="28"/>
        </w:rPr>
        <w:t>5 tầng</w:t>
      </w:r>
      <w:r w:rsidR="00482C3A" w:rsidRPr="00285553">
        <w:rPr>
          <w:bCs/>
          <w:i/>
          <w:kern w:val="2"/>
          <w:sz w:val="28"/>
          <w:szCs w:val="28"/>
        </w:rPr>
        <w:t>,</w:t>
      </w:r>
      <w:r w:rsidR="002964F3" w:rsidRPr="00285553">
        <w:rPr>
          <w:bCs/>
          <w:i/>
          <w:kern w:val="2"/>
          <w:sz w:val="28"/>
          <w:szCs w:val="28"/>
        </w:rPr>
        <w:t xml:space="preserve"> bao gồm tầng kỹ thuật</w:t>
      </w:r>
      <w:r w:rsidR="002964F3" w:rsidRPr="00285553">
        <w:rPr>
          <w:bCs/>
          <w:kern w:val="2"/>
          <w:sz w:val="28"/>
          <w:szCs w:val="28"/>
        </w:rPr>
        <w:t xml:space="preserve">). Số tầng tối đa </w:t>
      </w:r>
      <w:r w:rsidRPr="00285553">
        <w:rPr>
          <w:bCs/>
          <w:kern w:val="2"/>
          <w:sz w:val="28"/>
          <w:szCs w:val="28"/>
        </w:rPr>
        <w:t>0</w:t>
      </w:r>
      <w:r w:rsidR="002964F3" w:rsidRPr="00285553">
        <w:rPr>
          <w:bCs/>
          <w:kern w:val="2"/>
          <w:sz w:val="28"/>
          <w:szCs w:val="28"/>
        </w:rPr>
        <w:t>9 tầng. Chiều cao xây dựng tối đa 40 m. Mật độ xây dựng tối đa 60%. Khoảng lùi xây dựng tối thiểu 0</w:t>
      </w:r>
      <w:r w:rsidR="00482C3A" w:rsidRPr="00285553">
        <w:rPr>
          <w:bCs/>
          <w:kern w:val="2"/>
          <w:sz w:val="28"/>
          <w:szCs w:val="28"/>
        </w:rPr>
        <w:t xml:space="preserve"> </w:t>
      </w:r>
      <w:r w:rsidR="002964F3" w:rsidRPr="00285553">
        <w:rPr>
          <w:bCs/>
          <w:kern w:val="2"/>
          <w:sz w:val="28"/>
          <w:szCs w:val="28"/>
        </w:rPr>
        <w:t>m.</w:t>
      </w:r>
    </w:p>
    <w:p w14:paraId="5D9C097E" w14:textId="128555CD" w:rsidR="002964F3" w:rsidRPr="00285553" w:rsidRDefault="00804896" w:rsidP="00972EF7">
      <w:pPr>
        <w:pStyle w:val="TBCONS1"/>
        <w:tabs>
          <w:tab w:val="left" w:pos="4678"/>
        </w:tabs>
        <w:spacing w:before="140"/>
        <w:rPr>
          <w:bCs/>
          <w:kern w:val="2"/>
          <w:sz w:val="28"/>
          <w:szCs w:val="28"/>
        </w:rPr>
      </w:pPr>
      <w:r w:rsidRPr="00285553">
        <w:rPr>
          <w:bCs/>
          <w:kern w:val="2"/>
          <w:sz w:val="28"/>
          <w:szCs w:val="28"/>
        </w:rPr>
        <w:t>-</w:t>
      </w:r>
      <w:r w:rsidR="002964F3" w:rsidRPr="00285553">
        <w:rPr>
          <w:bCs/>
          <w:kern w:val="2"/>
          <w:sz w:val="28"/>
          <w:szCs w:val="28"/>
        </w:rPr>
        <w:t xml:space="preserve"> Tháp lưu tro cốt 12 tầng: Kiến trúc hình bát giác theo phong cách kiến trúc truyền thống. Số tầng tối đa 12 tầng. Chiều cao xây dựng tối đa 44,9 m. Mật độ xây dựng tối đa 80%. Khoảng lùi xây dựng tối thiểu 0 m.</w:t>
      </w:r>
    </w:p>
    <w:p w14:paraId="4625155E" w14:textId="63C1AD34" w:rsidR="002964F3" w:rsidRPr="00285553" w:rsidRDefault="00804896" w:rsidP="00972EF7">
      <w:pPr>
        <w:pStyle w:val="TBCONS1"/>
        <w:tabs>
          <w:tab w:val="left" w:pos="4678"/>
        </w:tabs>
        <w:spacing w:before="140"/>
        <w:rPr>
          <w:bCs/>
          <w:kern w:val="2"/>
          <w:sz w:val="28"/>
          <w:szCs w:val="28"/>
        </w:rPr>
      </w:pPr>
      <w:r w:rsidRPr="00285553">
        <w:rPr>
          <w:bCs/>
          <w:kern w:val="2"/>
          <w:sz w:val="28"/>
          <w:szCs w:val="28"/>
        </w:rPr>
        <w:t>-</w:t>
      </w:r>
      <w:r w:rsidR="002964F3" w:rsidRPr="00285553">
        <w:rPr>
          <w:bCs/>
          <w:kern w:val="2"/>
          <w:sz w:val="28"/>
          <w:szCs w:val="28"/>
        </w:rPr>
        <w:t xml:space="preserve"> Tháp lưu tro cốt </w:t>
      </w:r>
      <w:r w:rsidR="00482C3A" w:rsidRPr="00285553">
        <w:rPr>
          <w:bCs/>
          <w:kern w:val="2"/>
          <w:sz w:val="28"/>
          <w:szCs w:val="28"/>
        </w:rPr>
        <w:t>0</w:t>
      </w:r>
      <w:r w:rsidR="002964F3" w:rsidRPr="00285553">
        <w:rPr>
          <w:bCs/>
          <w:kern w:val="2"/>
          <w:sz w:val="28"/>
          <w:szCs w:val="28"/>
        </w:rPr>
        <w:t xml:space="preserve">9 tầng: Kiến trúc hình bát giác đơn giản theo phong cách kiến trúc truyền thống. Bao gồm </w:t>
      </w:r>
      <w:r w:rsidR="00482C3A" w:rsidRPr="00285553">
        <w:rPr>
          <w:bCs/>
          <w:kern w:val="2"/>
          <w:sz w:val="28"/>
          <w:szCs w:val="28"/>
        </w:rPr>
        <w:t>0</w:t>
      </w:r>
      <w:r w:rsidR="002964F3" w:rsidRPr="00285553">
        <w:rPr>
          <w:bCs/>
          <w:kern w:val="2"/>
          <w:sz w:val="28"/>
          <w:szCs w:val="28"/>
        </w:rPr>
        <w:t xml:space="preserve">4 tháp trên </w:t>
      </w:r>
      <w:r w:rsidR="00482C3A" w:rsidRPr="00285553">
        <w:rPr>
          <w:bCs/>
          <w:kern w:val="2"/>
          <w:sz w:val="28"/>
          <w:szCs w:val="28"/>
        </w:rPr>
        <w:t>0</w:t>
      </w:r>
      <w:r w:rsidR="002964F3" w:rsidRPr="00285553">
        <w:rPr>
          <w:bCs/>
          <w:kern w:val="2"/>
          <w:sz w:val="28"/>
          <w:szCs w:val="28"/>
        </w:rPr>
        <w:t xml:space="preserve">4 lô đất bằng nhau, mỗi lô đất có diện tích 680,425 </w:t>
      </w:r>
      <w:r w:rsidR="007913B2" w:rsidRPr="00285553">
        <w:rPr>
          <w:bCs/>
          <w:kern w:val="2"/>
          <w:sz w:val="28"/>
          <w:szCs w:val="28"/>
        </w:rPr>
        <w:t>m²</w:t>
      </w:r>
      <w:r w:rsidR="002964F3" w:rsidRPr="00285553">
        <w:rPr>
          <w:bCs/>
          <w:kern w:val="2"/>
          <w:sz w:val="28"/>
          <w:szCs w:val="28"/>
        </w:rPr>
        <w:t>. Số tầng tối đa 09 tầng. Chiều cao xây dựng tối đa 40 m. Mật độ xây dựng tối đa 80%. Khoảng lùi xây dựng tối thiểu 0 m.</w:t>
      </w:r>
    </w:p>
    <w:p w14:paraId="17B194E3" w14:textId="6DE3C77C" w:rsidR="002964F3" w:rsidRPr="00285553" w:rsidRDefault="00804896" w:rsidP="00972EF7">
      <w:pPr>
        <w:pStyle w:val="TBCONS1"/>
        <w:tabs>
          <w:tab w:val="left" w:pos="4678"/>
        </w:tabs>
        <w:spacing w:before="120"/>
        <w:rPr>
          <w:bCs/>
          <w:kern w:val="2"/>
          <w:sz w:val="28"/>
          <w:szCs w:val="28"/>
        </w:rPr>
      </w:pPr>
      <w:r w:rsidRPr="00285553">
        <w:rPr>
          <w:bCs/>
          <w:kern w:val="2"/>
          <w:sz w:val="28"/>
          <w:szCs w:val="28"/>
        </w:rPr>
        <w:lastRenderedPageBreak/>
        <w:t>-</w:t>
      </w:r>
      <w:r w:rsidR="002964F3" w:rsidRPr="00285553">
        <w:rPr>
          <w:bCs/>
          <w:kern w:val="2"/>
          <w:sz w:val="28"/>
          <w:szCs w:val="28"/>
        </w:rPr>
        <w:t xml:space="preserve"> Nhà lưu tro cốt </w:t>
      </w:r>
      <w:r w:rsidR="00AF1C3F" w:rsidRPr="00285553">
        <w:rPr>
          <w:bCs/>
          <w:kern w:val="2"/>
          <w:sz w:val="28"/>
          <w:szCs w:val="28"/>
        </w:rPr>
        <w:t>0</w:t>
      </w:r>
      <w:r w:rsidR="002964F3" w:rsidRPr="00285553">
        <w:rPr>
          <w:bCs/>
          <w:kern w:val="2"/>
          <w:sz w:val="28"/>
          <w:szCs w:val="28"/>
        </w:rPr>
        <w:t xml:space="preserve">3 tầng bố trí ranh phía Bắc và phía Tây dự án: Bao gồm 14 nhà trên 14 lô đất bằng nhau, mỗi lô đất có diện tích 378,00 </w:t>
      </w:r>
      <w:r w:rsidR="007913B2" w:rsidRPr="00285553">
        <w:rPr>
          <w:bCs/>
          <w:kern w:val="2"/>
          <w:sz w:val="28"/>
          <w:szCs w:val="28"/>
        </w:rPr>
        <w:t>m²</w:t>
      </w:r>
      <w:r w:rsidR="002964F3" w:rsidRPr="00285553">
        <w:rPr>
          <w:bCs/>
          <w:kern w:val="2"/>
          <w:sz w:val="28"/>
          <w:szCs w:val="28"/>
        </w:rPr>
        <w:t>. Số tầng tối đa 03 tầng. Chiều cao xây dựng tối đa 18 m. Mật độ xây dựng tối đa 80%.</w:t>
      </w:r>
      <w:r w:rsidR="00143690" w:rsidRPr="00285553">
        <w:rPr>
          <w:bCs/>
          <w:kern w:val="2"/>
          <w:sz w:val="28"/>
          <w:szCs w:val="28"/>
        </w:rPr>
        <w:t xml:space="preserve"> </w:t>
      </w:r>
      <w:r w:rsidR="002964F3" w:rsidRPr="00285553">
        <w:rPr>
          <w:bCs/>
          <w:kern w:val="2"/>
          <w:sz w:val="28"/>
          <w:szCs w:val="28"/>
        </w:rPr>
        <w:t>Khoảng lùi xây dựng tối thiểu 0 m.</w:t>
      </w:r>
    </w:p>
    <w:p w14:paraId="12A984DC" w14:textId="4E1EB736" w:rsidR="002964F3" w:rsidRPr="00285553" w:rsidRDefault="00804896" w:rsidP="00972EF7">
      <w:pPr>
        <w:pStyle w:val="TBCONS1"/>
        <w:tabs>
          <w:tab w:val="left" w:pos="4678"/>
        </w:tabs>
        <w:spacing w:before="120"/>
        <w:rPr>
          <w:bCs/>
          <w:kern w:val="2"/>
          <w:sz w:val="28"/>
          <w:szCs w:val="28"/>
        </w:rPr>
      </w:pPr>
      <w:r w:rsidRPr="00285553">
        <w:rPr>
          <w:bCs/>
          <w:kern w:val="2"/>
          <w:sz w:val="28"/>
          <w:szCs w:val="28"/>
        </w:rPr>
        <w:t>-</w:t>
      </w:r>
      <w:r w:rsidR="002964F3" w:rsidRPr="00285553">
        <w:rPr>
          <w:bCs/>
          <w:kern w:val="2"/>
          <w:sz w:val="28"/>
          <w:szCs w:val="28"/>
        </w:rPr>
        <w:t xml:space="preserve"> Nhà lưu tro cốt </w:t>
      </w:r>
      <w:r w:rsidR="00143690" w:rsidRPr="00285553">
        <w:rPr>
          <w:bCs/>
          <w:kern w:val="2"/>
          <w:sz w:val="28"/>
          <w:szCs w:val="28"/>
        </w:rPr>
        <w:t>0</w:t>
      </w:r>
      <w:r w:rsidR="002964F3" w:rsidRPr="00285553">
        <w:rPr>
          <w:bCs/>
          <w:kern w:val="2"/>
          <w:sz w:val="28"/>
          <w:szCs w:val="28"/>
        </w:rPr>
        <w:t xml:space="preserve">6 tầng bố trí ranh phía Đông dự án: Bao gồm </w:t>
      </w:r>
      <w:r w:rsidR="00143690" w:rsidRPr="00285553">
        <w:rPr>
          <w:bCs/>
          <w:kern w:val="2"/>
          <w:sz w:val="28"/>
          <w:szCs w:val="28"/>
        </w:rPr>
        <w:t>0</w:t>
      </w:r>
      <w:r w:rsidR="002964F3" w:rsidRPr="00285553">
        <w:rPr>
          <w:bCs/>
          <w:kern w:val="2"/>
          <w:sz w:val="28"/>
          <w:szCs w:val="28"/>
        </w:rPr>
        <w:t xml:space="preserve">9 nhà trên 09 lô đất bằng nhau, mỗi có lô đất diện tích là 378,00 </w:t>
      </w:r>
      <w:r w:rsidR="007913B2" w:rsidRPr="00285553">
        <w:rPr>
          <w:bCs/>
          <w:kern w:val="2"/>
          <w:sz w:val="28"/>
          <w:szCs w:val="28"/>
        </w:rPr>
        <w:t>m²</w:t>
      </w:r>
      <w:r w:rsidR="002964F3" w:rsidRPr="00285553">
        <w:rPr>
          <w:bCs/>
          <w:kern w:val="2"/>
          <w:sz w:val="28"/>
          <w:szCs w:val="28"/>
        </w:rPr>
        <w:t xml:space="preserve">. Số tầng tối đa </w:t>
      </w:r>
      <w:r w:rsidR="00143690" w:rsidRPr="00285553">
        <w:rPr>
          <w:bCs/>
          <w:kern w:val="2"/>
          <w:sz w:val="28"/>
          <w:szCs w:val="28"/>
        </w:rPr>
        <w:t>0</w:t>
      </w:r>
      <w:r w:rsidR="002964F3" w:rsidRPr="00285553">
        <w:rPr>
          <w:bCs/>
          <w:kern w:val="2"/>
          <w:sz w:val="28"/>
          <w:szCs w:val="28"/>
        </w:rPr>
        <w:t>6 tầng. Chiều cao xây dựng tối đa 24 m. Mật độ xây dựng tối đa 80%. Khoảng lùi xây dựng tối thiểu 0 m.</w:t>
      </w:r>
    </w:p>
    <w:p w14:paraId="0C5AAED6" w14:textId="4218EF33" w:rsidR="002964F3" w:rsidRPr="00285553" w:rsidRDefault="00804896" w:rsidP="00972EF7">
      <w:pPr>
        <w:pStyle w:val="TBCONS1"/>
        <w:tabs>
          <w:tab w:val="left" w:pos="4678"/>
        </w:tabs>
        <w:spacing w:before="120"/>
        <w:rPr>
          <w:bCs/>
          <w:kern w:val="2"/>
          <w:sz w:val="28"/>
          <w:szCs w:val="28"/>
        </w:rPr>
      </w:pPr>
      <w:r w:rsidRPr="00285553">
        <w:rPr>
          <w:bCs/>
          <w:kern w:val="2"/>
          <w:sz w:val="28"/>
          <w:szCs w:val="28"/>
        </w:rPr>
        <w:t>-</w:t>
      </w:r>
      <w:r w:rsidR="002964F3" w:rsidRPr="00285553">
        <w:rPr>
          <w:bCs/>
          <w:kern w:val="2"/>
          <w:sz w:val="28"/>
          <w:szCs w:val="28"/>
        </w:rPr>
        <w:t xml:space="preserve"> </w:t>
      </w:r>
      <w:r w:rsidR="00D039A8" w:rsidRPr="00285553">
        <w:rPr>
          <w:bCs/>
          <w:kern w:val="2"/>
          <w:sz w:val="28"/>
          <w:szCs w:val="28"/>
        </w:rPr>
        <w:t>Nhà bảo</w:t>
      </w:r>
      <w:r w:rsidR="002964F3" w:rsidRPr="00285553">
        <w:rPr>
          <w:bCs/>
          <w:kern w:val="2"/>
          <w:sz w:val="28"/>
          <w:szCs w:val="28"/>
        </w:rPr>
        <w:t xml:space="preserve"> vệ: Số tầng tối đa </w:t>
      </w:r>
      <w:r w:rsidR="00143690" w:rsidRPr="00285553">
        <w:rPr>
          <w:bCs/>
          <w:kern w:val="2"/>
          <w:sz w:val="28"/>
          <w:szCs w:val="28"/>
        </w:rPr>
        <w:t>0</w:t>
      </w:r>
      <w:r w:rsidR="002964F3" w:rsidRPr="00285553">
        <w:rPr>
          <w:bCs/>
          <w:kern w:val="2"/>
          <w:sz w:val="28"/>
          <w:szCs w:val="28"/>
        </w:rPr>
        <w:t>2 tầng. Chiều cao xây dựng tối đa 15 m. Mật độ xây dựng tối đa 100%. Khoảng lùi xây dựng tối thiểu 0 m</w:t>
      </w:r>
    </w:p>
    <w:p w14:paraId="0DF20317" w14:textId="55FA2A17" w:rsidR="002964F3" w:rsidRPr="00285553" w:rsidRDefault="00804896" w:rsidP="00972EF7">
      <w:pPr>
        <w:pStyle w:val="TBCONS1"/>
        <w:tabs>
          <w:tab w:val="left" w:pos="4678"/>
        </w:tabs>
        <w:spacing w:before="120"/>
        <w:rPr>
          <w:bCs/>
          <w:kern w:val="2"/>
          <w:sz w:val="28"/>
          <w:szCs w:val="28"/>
        </w:rPr>
      </w:pPr>
      <w:r w:rsidRPr="00285553">
        <w:rPr>
          <w:bCs/>
          <w:kern w:val="2"/>
          <w:sz w:val="28"/>
          <w:szCs w:val="28"/>
        </w:rPr>
        <w:t>-</w:t>
      </w:r>
      <w:r w:rsidR="002964F3" w:rsidRPr="00285553">
        <w:rPr>
          <w:bCs/>
          <w:kern w:val="2"/>
          <w:sz w:val="28"/>
          <w:szCs w:val="28"/>
        </w:rPr>
        <w:t xml:space="preserve"> </w:t>
      </w:r>
      <w:r w:rsidR="00D039A8" w:rsidRPr="00285553">
        <w:rPr>
          <w:bCs/>
          <w:kern w:val="2"/>
          <w:sz w:val="28"/>
          <w:szCs w:val="28"/>
        </w:rPr>
        <w:t>Nhà quản</w:t>
      </w:r>
      <w:r w:rsidR="002964F3" w:rsidRPr="00285553">
        <w:rPr>
          <w:bCs/>
          <w:kern w:val="2"/>
          <w:sz w:val="28"/>
          <w:szCs w:val="28"/>
        </w:rPr>
        <w:t xml:space="preserve"> trang: Số tầng tối đa </w:t>
      </w:r>
      <w:r w:rsidR="00143690" w:rsidRPr="00285553">
        <w:rPr>
          <w:bCs/>
          <w:kern w:val="2"/>
          <w:sz w:val="28"/>
          <w:szCs w:val="28"/>
        </w:rPr>
        <w:t>0</w:t>
      </w:r>
      <w:r w:rsidR="002964F3" w:rsidRPr="00285553">
        <w:rPr>
          <w:bCs/>
          <w:kern w:val="2"/>
          <w:sz w:val="28"/>
          <w:szCs w:val="28"/>
        </w:rPr>
        <w:t>2 tầng. Chiều cao xây dựng tối đa 15 m. Mật độ xây dựng tối đa 80%. Khoảng lùi xây dựng tối thiểu 0 m.</w:t>
      </w:r>
    </w:p>
    <w:p w14:paraId="186D3770" w14:textId="178BDEAF" w:rsidR="002964F3" w:rsidRPr="00285553" w:rsidRDefault="00804896" w:rsidP="00972EF7">
      <w:pPr>
        <w:pStyle w:val="TBCONS1"/>
        <w:tabs>
          <w:tab w:val="left" w:pos="4678"/>
        </w:tabs>
        <w:spacing w:before="120"/>
        <w:rPr>
          <w:bCs/>
          <w:kern w:val="2"/>
          <w:sz w:val="28"/>
          <w:szCs w:val="28"/>
        </w:rPr>
      </w:pPr>
      <w:r w:rsidRPr="00285553">
        <w:rPr>
          <w:bCs/>
          <w:kern w:val="2"/>
          <w:sz w:val="28"/>
          <w:szCs w:val="28"/>
        </w:rPr>
        <w:t>-</w:t>
      </w:r>
      <w:r w:rsidR="002964F3" w:rsidRPr="00285553">
        <w:rPr>
          <w:bCs/>
          <w:kern w:val="2"/>
          <w:sz w:val="28"/>
          <w:szCs w:val="28"/>
        </w:rPr>
        <w:t xml:space="preserve"> </w:t>
      </w:r>
      <w:r w:rsidR="00D039A8" w:rsidRPr="00285553">
        <w:rPr>
          <w:bCs/>
          <w:kern w:val="2"/>
          <w:sz w:val="28"/>
          <w:szCs w:val="28"/>
        </w:rPr>
        <w:t>Nhà dịch</w:t>
      </w:r>
      <w:r w:rsidR="002964F3" w:rsidRPr="00285553">
        <w:rPr>
          <w:bCs/>
          <w:kern w:val="2"/>
          <w:sz w:val="28"/>
          <w:szCs w:val="28"/>
        </w:rPr>
        <w:t xml:space="preserve"> vụ: Số tầng tối đa </w:t>
      </w:r>
      <w:r w:rsidR="00143690" w:rsidRPr="00285553">
        <w:rPr>
          <w:bCs/>
          <w:kern w:val="2"/>
          <w:sz w:val="28"/>
          <w:szCs w:val="28"/>
        </w:rPr>
        <w:t>0</w:t>
      </w:r>
      <w:r w:rsidR="002964F3" w:rsidRPr="00285553">
        <w:rPr>
          <w:bCs/>
          <w:kern w:val="2"/>
          <w:sz w:val="28"/>
          <w:szCs w:val="28"/>
        </w:rPr>
        <w:t>2 tầng. Chiều cao xây dựng tối đa 15 m. Mật độ xây dựng tối đa 80%. Khoảng lùi xây dựng tối thiểu 0 m.</w:t>
      </w:r>
    </w:p>
    <w:p w14:paraId="30F4925D" w14:textId="21988152" w:rsidR="002964F3" w:rsidRPr="00285553" w:rsidRDefault="00804896" w:rsidP="00972EF7">
      <w:pPr>
        <w:pStyle w:val="TBCONS1"/>
        <w:tabs>
          <w:tab w:val="left" w:pos="4678"/>
        </w:tabs>
        <w:spacing w:before="120"/>
        <w:rPr>
          <w:bCs/>
          <w:kern w:val="2"/>
          <w:sz w:val="28"/>
          <w:szCs w:val="28"/>
        </w:rPr>
      </w:pPr>
      <w:r w:rsidRPr="00285553">
        <w:rPr>
          <w:bCs/>
          <w:kern w:val="2"/>
          <w:sz w:val="28"/>
          <w:szCs w:val="28"/>
        </w:rPr>
        <w:t>-</w:t>
      </w:r>
      <w:r w:rsidR="002964F3" w:rsidRPr="00285553">
        <w:rPr>
          <w:bCs/>
          <w:kern w:val="2"/>
          <w:sz w:val="28"/>
          <w:szCs w:val="28"/>
        </w:rPr>
        <w:t xml:space="preserve"> Tháp cảnh quan (</w:t>
      </w:r>
      <w:r w:rsidR="002964F3" w:rsidRPr="00285553">
        <w:rPr>
          <w:bCs/>
          <w:i/>
          <w:kern w:val="2"/>
          <w:sz w:val="28"/>
          <w:szCs w:val="28"/>
        </w:rPr>
        <w:t>ngắm cảnh</w:t>
      </w:r>
      <w:r w:rsidR="002964F3" w:rsidRPr="00285553">
        <w:rPr>
          <w:bCs/>
          <w:kern w:val="2"/>
          <w:sz w:val="28"/>
          <w:szCs w:val="28"/>
        </w:rPr>
        <w:t xml:space="preserve">): Kiến trúc thông thoáng, không ngăn thành phòng, phục vụ nhu cầu dừng chân nghỉ ngơi ngắm cảnh của khách trong quá trình thăm viếng. Diện tích các lô đất 200,48 m². Bao gồm </w:t>
      </w:r>
      <w:r w:rsidR="00223F7C" w:rsidRPr="00285553">
        <w:rPr>
          <w:bCs/>
          <w:kern w:val="2"/>
          <w:sz w:val="28"/>
          <w:szCs w:val="28"/>
        </w:rPr>
        <w:t>0</w:t>
      </w:r>
      <w:r w:rsidR="002964F3" w:rsidRPr="00285553">
        <w:rPr>
          <w:bCs/>
          <w:kern w:val="2"/>
          <w:sz w:val="28"/>
          <w:szCs w:val="28"/>
        </w:rPr>
        <w:t xml:space="preserve">2 tháp trên </w:t>
      </w:r>
      <w:r w:rsidR="00223F7C" w:rsidRPr="00285553">
        <w:rPr>
          <w:bCs/>
          <w:kern w:val="2"/>
          <w:sz w:val="28"/>
          <w:szCs w:val="28"/>
        </w:rPr>
        <w:t>0</w:t>
      </w:r>
      <w:r w:rsidR="002964F3" w:rsidRPr="00285553">
        <w:rPr>
          <w:bCs/>
          <w:kern w:val="2"/>
          <w:sz w:val="28"/>
          <w:szCs w:val="28"/>
        </w:rPr>
        <w:t>2 lô đất bằng nhau giáp ranh khu 20,9</w:t>
      </w:r>
      <w:r w:rsidR="00223F7C" w:rsidRPr="00285553">
        <w:rPr>
          <w:bCs/>
          <w:kern w:val="2"/>
          <w:sz w:val="28"/>
          <w:szCs w:val="28"/>
        </w:rPr>
        <w:t xml:space="preserve"> </w:t>
      </w:r>
      <w:r w:rsidR="002964F3" w:rsidRPr="00285553">
        <w:rPr>
          <w:bCs/>
          <w:kern w:val="2"/>
          <w:sz w:val="28"/>
          <w:szCs w:val="28"/>
        </w:rPr>
        <w:t xml:space="preserve">ha, mỗi lô đất có diện tích 100,24 </w:t>
      </w:r>
      <w:r w:rsidR="007913B2" w:rsidRPr="00285553">
        <w:rPr>
          <w:bCs/>
          <w:kern w:val="2"/>
          <w:sz w:val="28"/>
          <w:szCs w:val="28"/>
        </w:rPr>
        <w:t>m²</w:t>
      </w:r>
      <w:r w:rsidR="002964F3" w:rsidRPr="00285553">
        <w:rPr>
          <w:bCs/>
          <w:kern w:val="2"/>
          <w:sz w:val="28"/>
          <w:szCs w:val="28"/>
        </w:rPr>
        <w:t xml:space="preserve">. Số tầng tối đa </w:t>
      </w:r>
      <w:r w:rsidR="00223F7C" w:rsidRPr="00285553">
        <w:rPr>
          <w:bCs/>
          <w:kern w:val="2"/>
          <w:sz w:val="28"/>
          <w:szCs w:val="28"/>
        </w:rPr>
        <w:t>0</w:t>
      </w:r>
      <w:r w:rsidR="002964F3" w:rsidRPr="00285553">
        <w:rPr>
          <w:bCs/>
          <w:kern w:val="2"/>
          <w:sz w:val="28"/>
          <w:szCs w:val="28"/>
        </w:rPr>
        <w:t>3 tầng. Chiều cao xây dựng tối đa 18 m. Mật độ xây dựng tối đa 80%. Khoảng lùi xây dựng tối thiểu 0 m.</w:t>
      </w:r>
    </w:p>
    <w:p w14:paraId="319FC8FC" w14:textId="60DBFF9F" w:rsidR="002964F3" w:rsidRPr="00285553" w:rsidRDefault="00804896" w:rsidP="00972EF7">
      <w:pPr>
        <w:pStyle w:val="TBCONS1"/>
        <w:tabs>
          <w:tab w:val="left" w:pos="4678"/>
        </w:tabs>
        <w:spacing w:before="120"/>
        <w:rPr>
          <w:bCs/>
          <w:kern w:val="2"/>
          <w:sz w:val="28"/>
          <w:szCs w:val="28"/>
        </w:rPr>
      </w:pPr>
      <w:r w:rsidRPr="00285553">
        <w:rPr>
          <w:bCs/>
          <w:kern w:val="2"/>
          <w:sz w:val="28"/>
          <w:szCs w:val="28"/>
        </w:rPr>
        <w:t>-</w:t>
      </w:r>
      <w:r w:rsidR="002964F3" w:rsidRPr="00285553">
        <w:rPr>
          <w:bCs/>
          <w:kern w:val="2"/>
          <w:sz w:val="28"/>
          <w:szCs w:val="28"/>
        </w:rPr>
        <w:t xml:space="preserve"> Nhà vệ sinh</w:t>
      </w:r>
      <w:r w:rsidR="00020EDB" w:rsidRPr="00285553">
        <w:rPr>
          <w:bCs/>
          <w:kern w:val="2"/>
          <w:sz w:val="28"/>
          <w:szCs w:val="28"/>
        </w:rPr>
        <w:t>: D</w:t>
      </w:r>
      <w:r w:rsidR="002964F3" w:rsidRPr="00285553">
        <w:rPr>
          <w:bCs/>
          <w:kern w:val="2"/>
          <w:sz w:val="28"/>
          <w:szCs w:val="28"/>
        </w:rPr>
        <w:t xml:space="preserve">iện tích các lô đất 360,00 </w:t>
      </w:r>
      <w:r w:rsidR="007913B2" w:rsidRPr="00285553">
        <w:rPr>
          <w:bCs/>
          <w:kern w:val="2"/>
          <w:sz w:val="28"/>
          <w:szCs w:val="28"/>
        </w:rPr>
        <w:t>m²</w:t>
      </w:r>
      <w:r w:rsidR="002964F3" w:rsidRPr="00285553">
        <w:rPr>
          <w:bCs/>
          <w:kern w:val="2"/>
          <w:sz w:val="28"/>
          <w:szCs w:val="28"/>
        </w:rPr>
        <w:t xml:space="preserve">. Bao gồm </w:t>
      </w:r>
      <w:r w:rsidR="00752B3C" w:rsidRPr="00285553">
        <w:rPr>
          <w:bCs/>
          <w:kern w:val="2"/>
          <w:sz w:val="28"/>
          <w:szCs w:val="28"/>
        </w:rPr>
        <w:t>0</w:t>
      </w:r>
      <w:r w:rsidR="002964F3" w:rsidRPr="00285553">
        <w:rPr>
          <w:bCs/>
          <w:kern w:val="2"/>
          <w:sz w:val="28"/>
          <w:szCs w:val="28"/>
        </w:rPr>
        <w:t xml:space="preserve">2 lô đất bằng nhau, mỗi lô đất có diện tích 180,00 </w:t>
      </w:r>
      <w:r w:rsidR="007913B2" w:rsidRPr="00285553">
        <w:rPr>
          <w:bCs/>
          <w:kern w:val="2"/>
          <w:sz w:val="28"/>
          <w:szCs w:val="28"/>
        </w:rPr>
        <w:t>m²</w:t>
      </w:r>
      <w:r w:rsidR="002964F3" w:rsidRPr="00285553">
        <w:rPr>
          <w:bCs/>
          <w:kern w:val="2"/>
          <w:sz w:val="28"/>
          <w:szCs w:val="28"/>
        </w:rPr>
        <w:t xml:space="preserve">. Số tầng tối đa </w:t>
      </w:r>
      <w:r w:rsidR="00752B3C" w:rsidRPr="00285553">
        <w:rPr>
          <w:bCs/>
          <w:kern w:val="2"/>
          <w:sz w:val="28"/>
          <w:szCs w:val="28"/>
        </w:rPr>
        <w:t>0</w:t>
      </w:r>
      <w:r w:rsidR="002964F3" w:rsidRPr="00285553">
        <w:rPr>
          <w:bCs/>
          <w:kern w:val="2"/>
          <w:sz w:val="28"/>
          <w:szCs w:val="28"/>
        </w:rPr>
        <w:t xml:space="preserve">1 tầng. Chiều cao xây dựng tối đa </w:t>
      </w:r>
      <w:r w:rsidR="00752B3C" w:rsidRPr="00285553">
        <w:rPr>
          <w:bCs/>
          <w:kern w:val="2"/>
          <w:sz w:val="28"/>
          <w:szCs w:val="28"/>
        </w:rPr>
        <w:t>0</w:t>
      </w:r>
      <w:r w:rsidR="002964F3" w:rsidRPr="00285553">
        <w:rPr>
          <w:bCs/>
          <w:kern w:val="2"/>
          <w:sz w:val="28"/>
          <w:szCs w:val="28"/>
        </w:rPr>
        <w:t>9 m. Mật độ xây dựng tối đa 80%. Khoảng lùi xây dựng tối thiểu 0 m.</w:t>
      </w:r>
    </w:p>
    <w:p w14:paraId="59EE4529" w14:textId="2F41C405" w:rsidR="002964F3" w:rsidRPr="00285553" w:rsidRDefault="00804896" w:rsidP="00972EF7">
      <w:pPr>
        <w:pStyle w:val="TBCONS1"/>
        <w:tabs>
          <w:tab w:val="left" w:pos="4678"/>
        </w:tabs>
        <w:spacing w:before="120"/>
        <w:rPr>
          <w:bCs/>
          <w:kern w:val="2"/>
          <w:sz w:val="28"/>
          <w:szCs w:val="28"/>
        </w:rPr>
      </w:pPr>
      <w:r w:rsidRPr="00285553">
        <w:rPr>
          <w:bCs/>
          <w:kern w:val="2"/>
          <w:sz w:val="28"/>
          <w:szCs w:val="28"/>
        </w:rPr>
        <w:t>-</w:t>
      </w:r>
      <w:r w:rsidR="002964F3" w:rsidRPr="00285553">
        <w:rPr>
          <w:bCs/>
          <w:kern w:val="2"/>
          <w:sz w:val="28"/>
          <w:szCs w:val="28"/>
        </w:rPr>
        <w:t xml:space="preserve"> </w:t>
      </w:r>
      <w:r w:rsidR="00B04ECA" w:rsidRPr="00285553">
        <w:rPr>
          <w:bCs/>
          <w:kern w:val="2"/>
          <w:sz w:val="28"/>
          <w:szCs w:val="28"/>
        </w:rPr>
        <w:t>Trạm</w:t>
      </w:r>
      <w:r w:rsidR="002964F3" w:rsidRPr="00285553">
        <w:rPr>
          <w:bCs/>
          <w:kern w:val="2"/>
          <w:sz w:val="28"/>
          <w:szCs w:val="28"/>
        </w:rPr>
        <w:t xml:space="preserve"> biến áp: Đặt ở gần cổng chính phía Bắc cạnh đường D3 và phía Tây cạnh đường N5 thuận tiện cho việc thỏa thuận đấu nối lưới điện. Diện tích các lô đất: 12,00 </w:t>
      </w:r>
      <w:r w:rsidR="007913B2" w:rsidRPr="00285553">
        <w:rPr>
          <w:bCs/>
          <w:kern w:val="2"/>
          <w:sz w:val="28"/>
          <w:szCs w:val="28"/>
        </w:rPr>
        <w:t>m²</w:t>
      </w:r>
      <w:r w:rsidR="002964F3" w:rsidRPr="00285553">
        <w:rPr>
          <w:bCs/>
          <w:kern w:val="2"/>
          <w:sz w:val="28"/>
          <w:szCs w:val="28"/>
        </w:rPr>
        <w:t xml:space="preserve">. Bao gồm </w:t>
      </w:r>
      <w:r w:rsidR="002F7A26" w:rsidRPr="00285553">
        <w:rPr>
          <w:bCs/>
          <w:kern w:val="2"/>
          <w:sz w:val="28"/>
          <w:szCs w:val="28"/>
        </w:rPr>
        <w:t>0</w:t>
      </w:r>
      <w:r w:rsidR="002964F3" w:rsidRPr="00285553">
        <w:rPr>
          <w:bCs/>
          <w:kern w:val="2"/>
          <w:sz w:val="28"/>
          <w:szCs w:val="28"/>
        </w:rPr>
        <w:t xml:space="preserve">2 lô đất bằng nhau, mỗi lô đất có diện tích 6,00 </w:t>
      </w:r>
      <w:r w:rsidR="007913B2" w:rsidRPr="00285553">
        <w:rPr>
          <w:bCs/>
          <w:kern w:val="2"/>
          <w:sz w:val="28"/>
          <w:szCs w:val="28"/>
        </w:rPr>
        <w:t>m²</w:t>
      </w:r>
      <w:r w:rsidR="002964F3" w:rsidRPr="00285553">
        <w:rPr>
          <w:bCs/>
          <w:kern w:val="2"/>
          <w:sz w:val="28"/>
          <w:szCs w:val="28"/>
        </w:rPr>
        <w:t xml:space="preserve">. Chiều cao xây dựng tối đa </w:t>
      </w:r>
      <w:r w:rsidR="002F7A26" w:rsidRPr="00285553">
        <w:rPr>
          <w:bCs/>
          <w:kern w:val="2"/>
          <w:sz w:val="28"/>
          <w:szCs w:val="28"/>
        </w:rPr>
        <w:t>0</w:t>
      </w:r>
      <w:r w:rsidR="002964F3" w:rsidRPr="00285553">
        <w:rPr>
          <w:bCs/>
          <w:kern w:val="2"/>
          <w:sz w:val="28"/>
          <w:szCs w:val="28"/>
        </w:rPr>
        <w:t>9 m. Mật độ xây dựng tối đa 100%. Khoảng lùi xây dựng tối thiểu 0 m.</w:t>
      </w:r>
    </w:p>
    <w:p w14:paraId="24E01907" w14:textId="75F2F632" w:rsidR="002964F3" w:rsidRPr="00285553" w:rsidRDefault="00804896" w:rsidP="00972EF7">
      <w:pPr>
        <w:pStyle w:val="TBCONS1"/>
        <w:tabs>
          <w:tab w:val="left" w:pos="4678"/>
        </w:tabs>
        <w:spacing w:before="120"/>
        <w:rPr>
          <w:bCs/>
          <w:kern w:val="2"/>
          <w:sz w:val="28"/>
          <w:szCs w:val="28"/>
        </w:rPr>
      </w:pPr>
      <w:r w:rsidRPr="00285553">
        <w:rPr>
          <w:bCs/>
          <w:kern w:val="2"/>
          <w:sz w:val="28"/>
          <w:szCs w:val="28"/>
        </w:rPr>
        <w:t>-</w:t>
      </w:r>
      <w:r w:rsidR="002964F3" w:rsidRPr="00285553">
        <w:rPr>
          <w:bCs/>
          <w:kern w:val="2"/>
          <w:sz w:val="28"/>
          <w:szCs w:val="28"/>
        </w:rPr>
        <w:t xml:space="preserve"> </w:t>
      </w:r>
      <w:r w:rsidR="00B04ECA" w:rsidRPr="00285553">
        <w:rPr>
          <w:bCs/>
          <w:kern w:val="2"/>
          <w:sz w:val="28"/>
          <w:szCs w:val="28"/>
        </w:rPr>
        <w:t>Trạm</w:t>
      </w:r>
      <w:r w:rsidR="002964F3" w:rsidRPr="00285553">
        <w:rPr>
          <w:bCs/>
          <w:kern w:val="2"/>
          <w:sz w:val="28"/>
          <w:szCs w:val="28"/>
        </w:rPr>
        <w:t xml:space="preserve"> xử lý nước thải</w:t>
      </w:r>
      <w:r w:rsidR="00020EDB" w:rsidRPr="00285553">
        <w:rPr>
          <w:bCs/>
          <w:kern w:val="2"/>
          <w:sz w:val="28"/>
          <w:szCs w:val="28"/>
        </w:rPr>
        <w:t>: T</w:t>
      </w:r>
      <w:r w:rsidR="002964F3" w:rsidRPr="00285553">
        <w:rPr>
          <w:bCs/>
          <w:kern w:val="2"/>
          <w:sz w:val="28"/>
          <w:szCs w:val="28"/>
        </w:rPr>
        <w:t xml:space="preserve">hu gom xử lý nước thải từ </w:t>
      </w:r>
      <w:r w:rsidR="00FF0EDE" w:rsidRPr="00285553">
        <w:rPr>
          <w:bCs/>
          <w:kern w:val="2"/>
          <w:sz w:val="28"/>
          <w:szCs w:val="28"/>
        </w:rPr>
        <w:t>0</w:t>
      </w:r>
      <w:r w:rsidR="002964F3" w:rsidRPr="00285553">
        <w:rPr>
          <w:bCs/>
          <w:kern w:val="2"/>
          <w:sz w:val="28"/>
          <w:szCs w:val="28"/>
        </w:rPr>
        <w:t xml:space="preserve">2 dự án nghĩa trang. Bao gồm </w:t>
      </w:r>
      <w:r w:rsidR="0070779E">
        <w:rPr>
          <w:bCs/>
          <w:kern w:val="2"/>
          <w:sz w:val="28"/>
          <w:szCs w:val="28"/>
        </w:rPr>
        <w:t>t</w:t>
      </w:r>
      <w:r w:rsidR="00B04ECA" w:rsidRPr="00285553">
        <w:rPr>
          <w:bCs/>
          <w:kern w:val="2"/>
          <w:sz w:val="28"/>
          <w:szCs w:val="28"/>
        </w:rPr>
        <w:t>rạm</w:t>
      </w:r>
      <w:r w:rsidR="002964F3" w:rsidRPr="00285553">
        <w:rPr>
          <w:bCs/>
          <w:kern w:val="2"/>
          <w:sz w:val="28"/>
          <w:szCs w:val="28"/>
        </w:rPr>
        <w:t xml:space="preserve"> xử lý nước thải và hồ chứa nước thải sau xử lý để tái sử dụng theo quy định hoặc giao cho đơn vị có chức năng thu gom. Diện tích lô đất: 1.050,00 </w:t>
      </w:r>
      <w:r w:rsidR="00FF0EDE" w:rsidRPr="00285553">
        <w:rPr>
          <w:bCs/>
          <w:kern w:val="2"/>
          <w:sz w:val="28"/>
          <w:szCs w:val="28"/>
        </w:rPr>
        <w:t xml:space="preserve"> </w:t>
      </w:r>
      <w:r w:rsidR="007913B2" w:rsidRPr="00285553">
        <w:rPr>
          <w:bCs/>
          <w:kern w:val="2"/>
          <w:sz w:val="28"/>
          <w:szCs w:val="28"/>
        </w:rPr>
        <w:t>m²</w:t>
      </w:r>
      <w:r w:rsidR="002964F3" w:rsidRPr="00285553">
        <w:rPr>
          <w:bCs/>
          <w:kern w:val="2"/>
          <w:sz w:val="28"/>
          <w:szCs w:val="28"/>
        </w:rPr>
        <w:t xml:space="preserve">. </w:t>
      </w:r>
      <w:bookmarkStart w:id="14" w:name="_Hlk195435071"/>
      <w:r w:rsidR="002964F3" w:rsidRPr="00285553">
        <w:rPr>
          <w:bCs/>
          <w:kern w:val="2"/>
          <w:sz w:val="28"/>
          <w:szCs w:val="28"/>
        </w:rPr>
        <w:t xml:space="preserve">Số tầng tối đa </w:t>
      </w:r>
      <w:r w:rsidR="005E5E21" w:rsidRPr="00285553">
        <w:rPr>
          <w:bCs/>
          <w:kern w:val="2"/>
          <w:sz w:val="28"/>
          <w:szCs w:val="28"/>
        </w:rPr>
        <w:t>0</w:t>
      </w:r>
      <w:r w:rsidR="002964F3" w:rsidRPr="00285553">
        <w:rPr>
          <w:bCs/>
          <w:kern w:val="2"/>
          <w:sz w:val="28"/>
          <w:szCs w:val="28"/>
        </w:rPr>
        <w:t xml:space="preserve">1 tầng. Chiều cao xây dựng tối đa </w:t>
      </w:r>
      <w:r w:rsidR="00FF0EDE" w:rsidRPr="00285553">
        <w:rPr>
          <w:bCs/>
          <w:kern w:val="2"/>
          <w:sz w:val="28"/>
          <w:szCs w:val="28"/>
        </w:rPr>
        <w:t>0</w:t>
      </w:r>
      <w:r w:rsidR="002964F3" w:rsidRPr="00285553">
        <w:rPr>
          <w:bCs/>
          <w:kern w:val="2"/>
          <w:sz w:val="28"/>
          <w:szCs w:val="28"/>
        </w:rPr>
        <w:t>6 m. Mật độ xây dựng tối đa 100%. Khoảng lùi xây dựng tối thiểu 0 m.</w:t>
      </w:r>
    </w:p>
    <w:p w14:paraId="442CE0EF" w14:textId="67133F09" w:rsidR="002964F3" w:rsidRPr="00285553" w:rsidRDefault="00804896" w:rsidP="00972EF7">
      <w:pPr>
        <w:pStyle w:val="TBCONS1"/>
        <w:tabs>
          <w:tab w:val="left" w:pos="4678"/>
        </w:tabs>
        <w:spacing w:before="120"/>
        <w:rPr>
          <w:bCs/>
          <w:kern w:val="2"/>
          <w:sz w:val="28"/>
          <w:szCs w:val="28"/>
        </w:rPr>
      </w:pPr>
      <w:bookmarkStart w:id="15" w:name="_Hlk193985427"/>
      <w:r w:rsidRPr="00285553">
        <w:rPr>
          <w:bCs/>
          <w:kern w:val="2"/>
          <w:sz w:val="28"/>
          <w:szCs w:val="28"/>
        </w:rPr>
        <w:t>-</w:t>
      </w:r>
      <w:r w:rsidR="002964F3" w:rsidRPr="00285553">
        <w:rPr>
          <w:bCs/>
          <w:kern w:val="2"/>
          <w:sz w:val="28"/>
          <w:szCs w:val="28"/>
        </w:rPr>
        <w:t xml:space="preserve"> Điểm tập kết rác thải</w:t>
      </w:r>
      <w:bookmarkEnd w:id="15"/>
      <w:r w:rsidR="002964F3" w:rsidRPr="00285553">
        <w:rPr>
          <w:bCs/>
          <w:kern w:val="2"/>
          <w:sz w:val="28"/>
          <w:szCs w:val="28"/>
        </w:rPr>
        <w:t xml:space="preserve">: Bố trí ở gần </w:t>
      </w:r>
      <w:r w:rsidR="00D039A8" w:rsidRPr="00285553">
        <w:rPr>
          <w:bCs/>
          <w:kern w:val="2"/>
          <w:sz w:val="28"/>
          <w:szCs w:val="28"/>
        </w:rPr>
        <w:t>Nhà quản</w:t>
      </w:r>
      <w:r w:rsidR="002964F3" w:rsidRPr="00285553">
        <w:rPr>
          <w:bCs/>
          <w:kern w:val="2"/>
          <w:sz w:val="28"/>
          <w:szCs w:val="28"/>
        </w:rPr>
        <w:t xml:space="preserve"> trang, Khu tổ chức tang lễ và </w:t>
      </w:r>
      <w:r w:rsidR="00D039A8" w:rsidRPr="00285553">
        <w:rPr>
          <w:bCs/>
          <w:kern w:val="2"/>
          <w:sz w:val="28"/>
          <w:szCs w:val="28"/>
        </w:rPr>
        <w:t>Khu hỏa táng</w:t>
      </w:r>
      <w:r w:rsidR="002964F3" w:rsidRPr="00285553">
        <w:rPr>
          <w:bCs/>
          <w:kern w:val="2"/>
          <w:sz w:val="28"/>
          <w:szCs w:val="28"/>
        </w:rPr>
        <w:t xml:space="preserve"> thuận tiện cho việc thu gom giao cho đơn vị có chức năng thu gom. Diện tích các lô đất: 30,00 m². Bao gồm </w:t>
      </w:r>
      <w:r w:rsidR="00386E61" w:rsidRPr="00285553">
        <w:rPr>
          <w:bCs/>
          <w:kern w:val="2"/>
          <w:sz w:val="28"/>
          <w:szCs w:val="28"/>
        </w:rPr>
        <w:t>0</w:t>
      </w:r>
      <w:r w:rsidR="002964F3" w:rsidRPr="00285553">
        <w:rPr>
          <w:bCs/>
          <w:kern w:val="2"/>
          <w:sz w:val="28"/>
          <w:szCs w:val="28"/>
        </w:rPr>
        <w:t xml:space="preserve">3 lô đất bằng nhau, mỗi lô đất có diện tích 10,00 </w:t>
      </w:r>
      <w:r w:rsidR="007913B2" w:rsidRPr="00285553">
        <w:rPr>
          <w:bCs/>
          <w:kern w:val="2"/>
          <w:sz w:val="28"/>
          <w:szCs w:val="28"/>
        </w:rPr>
        <w:t>m²</w:t>
      </w:r>
      <w:r w:rsidR="002964F3" w:rsidRPr="00285553">
        <w:rPr>
          <w:bCs/>
          <w:kern w:val="2"/>
          <w:sz w:val="28"/>
          <w:szCs w:val="28"/>
        </w:rPr>
        <w:t xml:space="preserve">. Số tầng tối đa </w:t>
      </w:r>
      <w:r w:rsidR="00386E61" w:rsidRPr="00285553">
        <w:rPr>
          <w:bCs/>
          <w:kern w:val="2"/>
          <w:sz w:val="28"/>
          <w:szCs w:val="28"/>
        </w:rPr>
        <w:t>0</w:t>
      </w:r>
      <w:r w:rsidR="002964F3" w:rsidRPr="00285553">
        <w:rPr>
          <w:bCs/>
          <w:kern w:val="2"/>
          <w:sz w:val="28"/>
          <w:szCs w:val="28"/>
        </w:rPr>
        <w:t xml:space="preserve">1 tầng. Chiều cao xây dựng tối đa </w:t>
      </w:r>
      <w:r w:rsidR="00386E61" w:rsidRPr="00285553">
        <w:rPr>
          <w:bCs/>
          <w:kern w:val="2"/>
          <w:sz w:val="28"/>
          <w:szCs w:val="28"/>
        </w:rPr>
        <w:t>0</w:t>
      </w:r>
      <w:r w:rsidR="002964F3" w:rsidRPr="00285553">
        <w:rPr>
          <w:bCs/>
          <w:kern w:val="2"/>
          <w:sz w:val="28"/>
          <w:szCs w:val="28"/>
        </w:rPr>
        <w:t>6 m. Mật độ xây dựng tối đa 100%. Khoảng lùi xây dựng tối thiểu 0 m.</w:t>
      </w:r>
    </w:p>
    <w:p w14:paraId="08BDFDEE" w14:textId="395A01FF" w:rsidR="002964F3" w:rsidRPr="00285553" w:rsidRDefault="00C952A0" w:rsidP="00972EF7">
      <w:pPr>
        <w:pStyle w:val="TBCONS1"/>
        <w:tabs>
          <w:tab w:val="left" w:pos="4678"/>
        </w:tabs>
        <w:spacing w:before="120"/>
        <w:rPr>
          <w:bCs/>
          <w:kern w:val="2"/>
          <w:sz w:val="28"/>
          <w:szCs w:val="28"/>
        </w:rPr>
      </w:pPr>
      <w:r w:rsidRPr="00285553">
        <w:rPr>
          <w:bCs/>
          <w:kern w:val="2"/>
          <w:sz w:val="28"/>
          <w:szCs w:val="28"/>
        </w:rPr>
        <w:t>c)</w:t>
      </w:r>
      <w:r w:rsidR="002964F3" w:rsidRPr="00285553">
        <w:rPr>
          <w:bCs/>
          <w:kern w:val="2"/>
          <w:sz w:val="28"/>
          <w:szCs w:val="28"/>
        </w:rPr>
        <w:t xml:space="preserve"> Khu đất cây xanh </w:t>
      </w:r>
      <w:r w:rsidRPr="00285553">
        <w:rPr>
          <w:bCs/>
          <w:kern w:val="2"/>
          <w:sz w:val="28"/>
          <w:szCs w:val="28"/>
        </w:rPr>
        <w:t>- mặt nước</w:t>
      </w:r>
    </w:p>
    <w:p w14:paraId="7BC34369" w14:textId="3FF1A1E0" w:rsidR="002964F3" w:rsidRPr="00285553" w:rsidRDefault="00804896" w:rsidP="00972EF7">
      <w:pPr>
        <w:pStyle w:val="TBCONS1"/>
        <w:tabs>
          <w:tab w:val="left" w:pos="4678"/>
        </w:tabs>
        <w:spacing w:before="120"/>
        <w:rPr>
          <w:bCs/>
          <w:kern w:val="2"/>
          <w:sz w:val="28"/>
          <w:szCs w:val="28"/>
        </w:rPr>
      </w:pPr>
      <w:r w:rsidRPr="00285553">
        <w:rPr>
          <w:bCs/>
          <w:kern w:val="2"/>
          <w:sz w:val="28"/>
          <w:szCs w:val="28"/>
        </w:rPr>
        <w:t>-</w:t>
      </w:r>
      <w:r w:rsidR="002964F3" w:rsidRPr="00285553">
        <w:rPr>
          <w:bCs/>
          <w:kern w:val="2"/>
          <w:sz w:val="28"/>
          <w:szCs w:val="28"/>
        </w:rPr>
        <w:t xml:space="preserve"> Các điểm nhấn kiến trúc cảnh quan trong dự án là công trình biểu tượng kết hợp công viên cây xanh, cây xanh phân tán và hồ cảnh quan phía trước công trình với </w:t>
      </w:r>
      <w:r w:rsidR="002964F3" w:rsidRPr="00285553">
        <w:rPr>
          <w:bCs/>
          <w:kern w:val="2"/>
          <w:sz w:val="28"/>
          <w:szCs w:val="28"/>
        </w:rPr>
        <w:lastRenderedPageBreak/>
        <w:t>khoảng cách phù hợp, hình thức kiến trúc nhẹ nhàng phù hợp đặc điểm từng khu vực mai táng (</w:t>
      </w:r>
      <w:r w:rsidR="002964F3" w:rsidRPr="00285553">
        <w:rPr>
          <w:bCs/>
          <w:i/>
          <w:kern w:val="2"/>
          <w:sz w:val="28"/>
          <w:szCs w:val="28"/>
        </w:rPr>
        <w:t>không bố trí vệ sinh công cộng</w:t>
      </w:r>
      <w:r w:rsidR="002964F3" w:rsidRPr="00285553">
        <w:rPr>
          <w:bCs/>
          <w:kern w:val="2"/>
          <w:sz w:val="28"/>
          <w:szCs w:val="28"/>
        </w:rPr>
        <w:t xml:space="preserve">). Diện tích đất cây xanh 126.081,50 </w:t>
      </w:r>
      <w:r w:rsidR="007913B2" w:rsidRPr="00285553">
        <w:rPr>
          <w:bCs/>
          <w:kern w:val="2"/>
          <w:sz w:val="28"/>
          <w:szCs w:val="28"/>
        </w:rPr>
        <w:t>m²</w:t>
      </w:r>
      <w:r w:rsidR="002964F3" w:rsidRPr="00285553">
        <w:rPr>
          <w:bCs/>
          <w:kern w:val="2"/>
          <w:sz w:val="28"/>
          <w:szCs w:val="28"/>
        </w:rPr>
        <w:t xml:space="preserve">. </w:t>
      </w:r>
      <w:bookmarkStart w:id="16" w:name="_Hlk195435031"/>
      <w:r w:rsidR="002964F3" w:rsidRPr="00285553">
        <w:rPr>
          <w:bCs/>
          <w:kern w:val="2"/>
          <w:sz w:val="28"/>
          <w:szCs w:val="28"/>
        </w:rPr>
        <w:t xml:space="preserve">Số tầng tối đa 01 tầng. Chiều cao xây dựng tối đa </w:t>
      </w:r>
      <w:r w:rsidR="00784D16" w:rsidRPr="00285553">
        <w:rPr>
          <w:bCs/>
          <w:kern w:val="2"/>
          <w:sz w:val="28"/>
          <w:szCs w:val="28"/>
        </w:rPr>
        <w:t>0</w:t>
      </w:r>
      <w:r w:rsidR="002964F3" w:rsidRPr="00285553">
        <w:rPr>
          <w:bCs/>
          <w:kern w:val="2"/>
          <w:sz w:val="28"/>
          <w:szCs w:val="28"/>
        </w:rPr>
        <w:t>9 m. Mật độ xây dựng tối đa 5,0%. Khoảng lùi xây dựng tối thiểu 0 m.</w:t>
      </w:r>
    </w:p>
    <w:bookmarkEnd w:id="16"/>
    <w:p w14:paraId="0CFE1CF1" w14:textId="3E3A484A" w:rsidR="002964F3" w:rsidRPr="00285553" w:rsidRDefault="00804896" w:rsidP="00972EF7">
      <w:pPr>
        <w:pStyle w:val="TBCONS1"/>
        <w:tabs>
          <w:tab w:val="left" w:pos="4678"/>
        </w:tabs>
        <w:spacing w:before="120"/>
        <w:rPr>
          <w:bCs/>
          <w:kern w:val="2"/>
          <w:sz w:val="28"/>
          <w:szCs w:val="28"/>
        </w:rPr>
      </w:pPr>
      <w:r w:rsidRPr="00285553">
        <w:rPr>
          <w:bCs/>
          <w:kern w:val="2"/>
          <w:sz w:val="28"/>
          <w:szCs w:val="28"/>
        </w:rPr>
        <w:t>-</w:t>
      </w:r>
      <w:r w:rsidR="002964F3" w:rsidRPr="00285553">
        <w:rPr>
          <w:bCs/>
          <w:kern w:val="2"/>
          <w:sz w:val="28"/>
          <w:szCs w:val="28"/>
        </w:rPr>
        <w:t xml:space="preserve"> Riêng các khu vực mai táng theo yêu cầu kinh doanh có định hướng bố trí theo nhu cầu khách hàng, đề xuất xây dựng các công trình điểm nhấn cục bộ trên đất cây xanh theo hình thức kiến trúc biểu trưng phù hợp với tín ngưỡng của người đã khuất, thân nhân và khách thăm viếng.</w:t>
      </w:r>
    </w:p>
    <w:p w14:paraId="0BA8FE87" w14:textId="1C149AFE" w:rsidR="002964F3" w:rsidRPr="00285553" w:rsidRDefault="00804896" w:rsidP="00972EF7">
      <w:pPr>
        <w:pStyle w:val="TBCONS1"/>
        <w:tabs>
          <w:tab w:val="left" w:pos="4678"/>
        </w:tabs>
        <w:spacing w:before="120"/>
        <w:rPr>
          <w:bCs/>
          <w:kern w:val="2"/>
          <w:sz w:val="28"/>
          <w:szCs w:val="28"/>
        </w:rPr>
      </w:pPr>
      <w:r w:rsidRPr="00285553">
        <w:rPr>
          <w:bCs/>
          <w:kern w:val="2"/>
          <w:sz w:val="28"/>
          <w:szCs w:val="28"/>
        </w:rPr>
        <w:t>-</w:t>
      </w:r>
      <w:r w:rsidR="002964F3" w:rsidRPr="00285553">
        <w:rPr>
          <w:bCs/>
          <w:kern w:val="2"/>
          <w:sz w:val="28"/>
          <w:szCs w:val="28"/>
        </w:rPr>
        <w:t xml:space="preserve"> Các điểm dừng chân: Bố trí ghế ngồi ngoài trời tại các vị trí giao cắt theo cự ly đi bộ để phục vụ cho người thăm viếng.</w:t>
      </w:r>
    </w:p>
    <w:p w14:paraId="6D3944A0" w14:textId="441BA416" w:rsidR="002964F3" w:rsidRPr="00285553" w:rsidRDefault="00804896" w:rsidP="00972EF7">
      <w:pPr>
        <w:pStyle w:val="TBCONS1"/>
        <w:tabs>
          <w:tab w:val="left" w:pos="4678"/>
        </w:tabs>
        <w:spacing w:before="120"/>
        <w:rPr>
          <w:bCs/>
          <w:kern w:val="2"/>
          <w:sz w:val="28"/>
          <w:szCs w:val="28"/>
        </w:rPr>
      </w:pPr>
      <w:r w:rsidRPr="00285553">
        <w:rPr>
          <w:bCs/>
          <w:kern w:val="2"/>
          <w:sz w:val="28"/>
          <w:szCs w:val="28"/>
        </w:rPr>
        <w:t>-</w:t>
      </w:r>
      <w:r w:rsidR="002964F3" w:rsidRPr="00285553">
        <w:rPr>
          <w:bCs/>
          <w:kern w:val="2"/>
          <w:sz w:val="28"/>
          <w:szCs w:val="28"/>
        </w:rPr>
        <w:t xml:space="preserve"> Hàng rào bảo vệ xây dựng bao bọc xung quanh theo ranh dự án được giao, trừ phần giáp với dự án </w:t>
      </w:r>
      <w:r w:rsidR="00784D16" w:rsidRPr="00285553">
        <w:rPr>
          <w:bCs/>
          <w:kern w:val="2"/>
          <w:sz w:val="28"/>
          <w:szCs w:val="28"/>
        </w:rPr>
        <w:t xml:space="preserve">Công viên vĩnh hằng </w:t>
      </w:r>
      <w:r w:rsidR="002964F3" w:rsidRPr="00285553">
        <w:rPr>
          <w:bCs/>
          <w:kern w:val="2"/>
          <w:sz w:val="28"/>
          <w:szCs w:val="28"/>
        </w:rPr>
        <w:t>Long Thành (</w:t>
      </w:r>
      <w:r w:rsidR="002964F3" w:rsidRPr="00285553">
        <w:rPr>
          <w:bCs/>
          <w:i/>
          <w:kern w:val="2"/>
          <w:sz w:val="28"/>
          <w:szCs w:val="28"/>
        </w:rPr>
        <w:t>20,91 ha</w:t>
      </w:r>
      <w:r w:rsidR="002964F3" w:rsidRPr="00285553">
        <w:rPr>
          <w:bCs/>
          <w:kern w:val="2"/>
          <w:sz w:val="28"/>
          <w:szCs w:val="28"/>
        </w:rPr>
        <w:t>).</w:t>
      </w:r>
    </w:p>
    <w:bookmarkEnd w:id="14"/>
    <w:p w14:paraId="490AA82F" w14:textId="0F04769D" w:rsidR="002964F3" w:rsidRPr="00285553" w:rsidRDefault="00C952A0" w:rsidP="00972EF7">
      <w:pPr>
        <w:pStyle w:val="TBCONS1"/>
        <w:tabs>
          <w:tab w:val="left" w:pos="4678"/>
        </w:tabs>
        <w:spacing w:before="120"/>
        <w:rPr>
          <w:bCs/>
          <w:kern w:val="2"/>
          <w:sz w:val="28"/>
          <w:szCs w:val="28"/>
        </w:rPr>
      </w:pPr>
      <w:r w:rsidRPr="00285553">
        <w:rPr>
          <w:bCs/>
          <w:kern w:val="2"/>
          <w:sz w:val="28"/>
          <w:szCs w:val="28"/>
        </w:rPr>
        <w:t>d)</w:t>
      </w:r>
      <w:r w:rsidR="002964F3" w:rsidRPr="00285553">
        <w:rPr>
          <w:bCs/>
          <w:kern w:val="2"/>
          <w:sz w:val="28"/>
          <w:szCs w:val="28"/>
        </w:rPr>
        <w:t xml:space="preserve"> Đất giao thông: Bố trí đất giao thông theo quy định và các bãi xe phù hợp với hoạt động tại các khu chức năng và thăm viếng.</w:t>
      </w:r>
    </w:p>
    <w:bookmarkEnd w:id="11"/>
    <w:p w14:paraId="38E2E8DE" w14:textId="2D0FD0D0" w:rsidR="002964F3" w:rsidRPr="00285553" w:rsidRDefault="006F1B1B" w:rsidP="00972EF7">
      <w:pPr>
        <w:pStyle w:val="TBCONS1"/>
        <w:tabs>
          <w:tab w:val="left" w:pos="4678"/>
        </w:tabs>
        <w:spacing w:before="120"/>
        <w:rPr>
          <w:bCs/>
          <w:kern w:val="2"/>
          <w:sz w:val="28"/>
          <w:szCs w:val="28"/>
        </w:rPr>
      </w:pPr>
      <w:r w:rsidRPr="00285553">
        <w:rPr>
          <w:bCs/>
          <w:kern w:val="2"/>
          <w:sz w:val="28"/>
          <w:szCs w:val="28"/>
        </w:rPr>
        <w:t>5</w:t>
      </w:r>
      <w:r w:rsidR="002964F3" w:rsidRPr="00285553">
        <w:rPr>
          <w:bCs/>
          <w:kern w:val="2"/>
          <w:sz w:val="28"/>
          <w:szCs w:val="28"/>
        </w:rPr>
        <w:t>. Quy hoạch hệ thống hạ tầng kỹ thuật</w:t>
      </w:r>
    </w:p>
    <w:p w14:paraId="740C65A9" w14:textId="77777777" w:rsidR="002964F3" w:rsidRPr="00285553" w:rsidRDefault="002964F3" w:rsidP="00972EF7">
      <w:pPr>
        <w:pStyle w:val="TBCONS1"/>
        <w:tabs>
          <w:tab w:val="left" w:pos="4678"/>
        </w:tabs>
        <w:spacing w:before="120"/>
        <w:rPr>
          <w:bCs/>
          <w:kern w:val="2"/>
          <w:sz w:val="28"/>
          <w:szCs w:val="28"/>
        </w:rPr>
      </w:pPr>
      <w:r w:rsidRPr="00285553">
        <w:rPr>
          <w:bCs/>
          <w:kern w:val="2"/>
          <w:sz w:val="28"/>
          <w:szCs w:val="28"/>
        </w:rPr>
        <w:t>a) Hệ thống giao thông</w:t>
      </w:r>
    </w:p>
    <w:p w14:paraId="1AA4FC82" w14:textId="77777777" w:rsidR="002964F3" w:rsidRPr="00285553" w:rsidRDefault="002964F3" w:rsidP="00972EF7">
      <w:pPr>
        <w:pStyle w:val="TBCONS1"/>
        <w:tabs>
          <w:tab w:val="left" w:pos="4678"/>
        </w:tabs>
        <w:spacing w:before="120"/>
        <w:rPr>
          <w:kern w:val="2"/>
          <w:sz w:val="28"/>
          <w:szCs w:val="28"/>
        </w:rPr>
      </w:pPr>
      <w:bookmarkStart w:id="17" w:name="_Hlk195467994"/>
      <w:r w:rsidRPr="00285553">
        <w:rPr>
          <w:kern w:val="2"/>
          <w:sz w:val="28"/>
          <w:szCs w:val="28"/>
        </w:rPr>
        <w:t xml:space="preserve">- </w:t>
      </w:r>
      <w:bookmarkStart w:id="18" w:name="_Hlk195529885"/>
      <w:r w:rsidRPr="00285553">
        <w:rPr>
          <w:kern w:val="2"/>
          <w:sz w:val="28"/>
          <w:szCs w:val="28"/>
        </w:rPr>
        <w:t>Giao thông đối ngoại:</w:t>
      </w:r>
    </w:p>
    <w:p w14:paraId="4677C14C" w14:textId="7BFF01D8" w:rsidR="002964F3" w:rsidRPr="00285553" w:rsidRDefault="002964F3" w:rsidP="00972EF7">
      <w:pPr>
        <w:pStyle w:val="TBCONS1"/>
        <w:tabs>
          <w:tab w:val="left" w:pos="4678"/>
        </w:tabs>
        <w:spacing w:before="120"/>
        <w:rPr>
          <w:kern w:val="2"/>
          <w:sz w:val="28"/>
          <w:szCs w:val="28"/>
        </w:rPr>
      </w:pPr>
      <w:bookmarkStart w:id="19" w:name="_Hlk195462165"/>
      <w:r w:rsidRPr="00285553">
        <w:rPr>
          <w:kern w:val="2"/>
          <w:sz w:val="28"/>
          <w:szCs w:val="28"/>
        </w:rPr>
        <w:t xml:space="preserve">+ Đường </w:t>
      </w:r>
      <w:r w:rsidR="00B04ECA" w:rsidRPr="00285553">
        <w:rPr>
          <w:kern w:val="2"/>
          <w:sz w:val="28"/>
          <w:szCs w:val="28"/>
        </w:rPr>
        <w:t>Lò Gạch</w:t>
      </w:r>
      <w:r w:rsidRPr="00285553">
        <w:rPr>
          <w:kern w:val="2"/>
          <w:sz w:val="28"/>
          <w:szCs w:val="28"/>
        </w:rPr>
        <w:t xml:space="preserve"> </w:t>
      </w:r>
      <w:r w:rsidR="00830FF2" w:rsidRPr="00285553">
        <w:rPr>
          <w:kern w:val="2"/>
          <w:sz w:val="28"/>
          <w:szCs w:val="28"/>
        </w:rPr>
        <w:t xml:space="preserve">- </w:t>
      </w:r>
      <w:r w:rsidR="00B04ECA" w:rsidRPr="00285553">
        <w:rPr>
          <w:kern w:val="2"/>
          <w:sz w:val="28"/>
          <w:szCs w:val="28"/>
        </w:rPr>
        <w:t>Cầu Nước Trong</w:t>
      </w:r>
      <w:r w:rsidRPr="00285553">
        <w:rPr>
          <w:kern w:val="2"/>
          <w:sz w:val="28"/>
          <w:szCs w:val="28"/>
        </w:rPr>
        <w:t>: Đây là tuyến đường quy hoạch trên địa bàn xã Long Đức giáp với dự án về hướng Bắc, lộ giới quy hoạch 32 m.</w:t>
      </w:r>
    </w:p>
    <w:p w14:paraId="7B3F51AE" w14:textId="22CFD9F3" w:rsidR="002964F3" w:rsidRPr="00285553" w:rsidRDefault="002964F3" w:rsidP="00972EF7">
      <w:pPr>
        <w:pStyle w:val="TBCONS1"/>
        <w:tabs>
          <w:tab w:val="left" w:pos="4678"/>
        </w:tabs>
        <w:spacing w:before="120"/>
        <w:rPr>
          <w:kern w:val="2"/>
          <w:sz w:val="28"/>
          <w:szCs w:val="28"/>
        </w:rPr>
      </w:pPr>
      <w:r w:rsidRPr="00285553">
        <w:rPr>
          <w:kern w:val="2"/>
          <w:sz w:val="28"/>
          <w:szCs w:val="28"/>
        </w:rPr>
        <w:t>+ Đường lô cao su trải nhựa hiện hữu phía Tây dự án có lộ giới 6</w:t>
      </w:r>
      <w:r w:rsidR="00146D40" w:rsidRPr="00285553">
        <w:rPr>
          <w:kern w:val="2"/>
          <w:sz w:val="28"/>
          <w:szCs w:val="28"/>
        </w:rPr>
        <w:t>,0</w:t>
      </w:r>
      <w:r w:rsidRPr="00285553">
        <w:rPr>
          <w:kern w:val="2"/>
          <w:sz w:val="28"/>
          <w:szCs w:val="28"/>
        </w:rPr>
        <w:t xml:space="preserve"> m.</w:t>
      </w:r>
    </w:p>
    <w:p w14:paraId="472D6E95" w14:textId="25A3223C" w:rsidR="002964F3" w:rsidRPr="00285553" w:rsidRDefault="002964F3" w:rsidP="00972EF7">
      <w:pPr>
        <w:pStyle w:val="TBCONS1"/>
        <w:tabs>
          <w:tab w:val="left" w:pos="4678"/>
        </w:tabs>
        <w:spacing w:before="120"/>
        <w:rPr>
          <w:kern w:val="2"/>
          <w:sz w:val="28"/>
          <w:szCs w:val="28"/>
        </w:rPr>
      </w:pPr>
      <w:r w:rsidRPr="00285553">
        <w:rPr>
          <w:kern w:val="2"/>
          <w:sz w:val="28"/>
          <w:szCs w:val="28"/>
        </w:rPr>
        <w:t>+ Đường lô cao su phía Đông Bắc dự án có lộ giới 5</w:t>
      </w:r>
      <w:r w:rsidR="00146D40" w:rsidRPr="00285553">
        <w:rPr>
          <w:kern w:val="2"/>
          <w:sz w:val="28"/>
          <w:szCs w:val="28"/>
        </w:rPr>
        <w:t>,0</w:t>
      </w:r>
      <w:r w:rsidRPr="00285553">
        <w:rPr>
          <w:kern w:val="2"/>
          <w:sz w:val="28"/>
          <w:szCs w:val="28"/>
        </w:rPr>
        <w:t xml:space="preserve"> m.</w:t>
      </w:r>
    </w:p>
    <w:p w14:paraId="34F81309" w14:textId="6DA51165" w:rsidR="002964F3" w:rsidRPr="00285553" w:rsidRDefault="002964F3" w:rsidP="00972EF7">
      <w:pPr>
        <w:pStyle w:val="TBCONS1"/>
        <w:tabs>
          <w:tab w:val="left" w:pos="4678"/>
        </w:tabs>
        <w:spacing w:before="120"/>
        <w:rPr>
          <w:kern w:val="2"/>
          <w:sz w:val="28"/>
          <w:szCs w:val="28"/>
        </w:rPr>
      </w:pPr>
      <w:r w:rsidRPr="00285553">
        <w:rPr>
          <w:kern w:val="2"/>
          <w:sz w:val="28"/>
          <w:szCs w:val="28"/>
        </w:rPr>
        <w:t>+ Đường Dân sinh tổ 10 khu 15 phía Nam dự án có lộ giới 4</w:t>
      </w:r>
      <w:r w:rsidR="00146D40" w:rsidRPr="00285553">
        <w:rPr>
          <w:kern w:val="2"/>
          <w:sz w:val="28"/>
          <w:szCs w:val="28"/>
        </w:rPr>
        <w:t>,0</w:t>
      </w:r>
      <w:r w:rsidRPr="00285553">
        <w:rPr>
          <w:kern w:val="2"/>
          <w:sz w:val="28"/>
          <w:szCs w:val="28"/>
        </w:rPr>
        <w:t xml:space="preserve"> m.</w:t>
      </w:r>
    </w:p>
    <w:bookmarkEnd w:id="19"/>
    <w:p w14:paraId="2BFF0FFF" w14:textId="77777777" w:rsidR="002964F3" w:rsidRPr="00285553" w:rsidRDefault="002964F3" w:rsidP="00972EF7">
      <w:pPr>
        <w:pStyle w:val="TBCONS1"/>
        <w:tabs>
          <w:tab w:val="left" w:pos="4678"/>
        </w:tabs>
        <w:spacing w:before="120"/>
        <w:rPr>
          <w:kern w:val="2"/>
          <w:sz w:val="28"/>
          <w:szCs w:val="28"/>
        </w:rPr>
      </w:pPr>
      <w:r w:rsidRPr="00285553">
        <w:rPr>
          <w:kern w:val="2"/>
          <w:sz w:val="28"/>
          <w:szCs w:val="28"/>
        </w:rPr>
        <w:t>- Giao thông đối nội:</w:t>
      </w:r>
    </w:p>
    <w:p w14:paraId="7315674D" w14:textId="17AB4622" w:rsidR="002964F3" w:rsidRPr="00285553" w:rsidRDefault="002964F3" w:rsidP="00972EF7">
      <w:pPr>
        <w:pStyle w:val="TBCONS1"/>
        <w:tabs>
          <w:tab w:val="left" w:pos="4678"/>
        </w:tabs>
        <w:spacing w:before="120"/>
        <w:rPr>
          <w:kern w:val="2"/>
          <w:sz w:val="28"/>
          <w:szCs w:val="28"/>
        </w:rPr>
      </w:pPr>
      <w:bookmarkStart w:id="20" w:name="_Hlk195438730"/>
      <w:r w:rsidRPr="00285553">
        <w:rPr>
          <w:kern w:val="2"/>
          <w:sz w:val="28"/>
          <w:szCs w:val="28"/>
        </w:rPr>
        <w:t>+ Đường trục chính D3 đoạn từ cổng dự án đến đường N6 (</w:t>
      </w:r>
      <w:r w:rsidRPr="00285553">
        <w:rPr>
          <w:i/>
          <w:kern w:val="2"/>
          <w:sz w:val="28"/>
          <w:szCs w:val="28"/>
        </w:rPr>
        <w:t>mặt cắt 2-2</w:t>
      </w:r>
      <w:r w:rsidRPr="00285553">
        <w:rPr>
          <w:kern w:val="2"/>
          <w:sz w:val="28"/>
          <w:szCs w:val="28"/>
        </w:rPr>
        <w:t>) lộ giới 11 m. Đoạn từ đường N6 đến đường N9 (</w:t>
      </w:r>
      <w:r w:rsidRPr="00285553">
        <w:rPr>
          <w:i/>
          <w:kern w:val="2"/>
          <w:sz w:val="28"/>
          <w:szCs w:val="28"/>
        </w:rPr>
        <w:t>mặt cắt 2A-2A</w:t>
      </w:r>
      <w:r w:rsidRPr="00285553">
        <w:rPr>
          <w:kern w:val="2"/>
          <w:sz w:val="28"/>
          <w:szCs w:val="28"/>
        </w:rPr>
        <w:t>) lộ giới 8</w:t>
      </w:r>
      <w:r w:rsidR="00146D40" w:rsidRPr="00285553">
        <w:rPr>
          <w:kern w:val="2"/>
          <w:sz w:val="28"/>
          <w:szCs w:val="28"/>
        </w:rPr>
        <w:t>,0</w:t>
      </w:r>
      <w:r w:rsidRPr="00285553">
        <w:rPr>
          <w:kern w:val="2"/>
          <w:sz w:val="28"/>
          <w:szCs w:val="28"/>
        </w:rPr>
        <w:t xml:space="preserve"> m.</w:t>
      </w:r>
    </w:p>
    <w:p w14:paraId="1728E19F" w14:textId="0425BE7C" w:rsidR="002964F3" w:rsidRPr="00285553" w:rsidRDefault="002964F3" w:rsidP="00972EF7">
      <w:pPr>
        <w:pStyle w:val="TBCONS1"/>
        <w:tabs>
          <w:tab w:val="left" w:pos="4678"/>
        </w:tabs>
        <w:spacing w:before="120"/>
        <w:rPr>
          <w:kern w:val="2"/>
          <w:sz w:val="28"/>
          <w:szCs w:val="28"/>
        </w:rPr>
      </w:pPr>
      <w:r w:rsidRPr="00285553">
        <w:rPr>
          <w:kern w:val="2"/>
          <w:sz w:val="28"/>
          <w:szCs w:val="28"/>
        </w:rPr>
        <w:t>+ Đường N5 (</w:t>
      </w:r>
      <w:r w:rsidRPr="00285553">
        <w:rPr>
          <w:i/>
          <w:kern w:val="2"/>
          <w:sz w:val="28"/>
          <w:szCs w:val="28"/>
        </w:rPr>
        <w:t>mặt cắt 1-1</w:t>
      </w:r>
      <w:r w:rsidRPr="00285553">
        <w:rPr>
          <w:kern w:val="2"/>
          <w:sz w:val="28"/>
          <w:szCs w:val="28"/>
        </w:rPr>
        <w:t xml:space="preserve">) đường chung giữa hai dự án </w:t>
      </w:r>
      <w:r w:rsidR="00146D40" w:rsidRPr="00285553">
        <w:rPr>
          <w:kern w:val="2"/>
          <w:sz w:val="28"/>
          <w:szCs w:val="28"/>
        </w:rPr>
        <w:t>Nghĩa</w:t>
      </w:r>
      <w:r w:rsidRPr="00285553">
        <w:rPr>
          <w:kern w:val="2"/>
          <w:sz w:val="28"/>
          <w:szCs w:val="28"/>
        </w:rPr>
        <w:t xml:space="preserve"> trang giáp ranh dự án </w:t>
      </w:r>
      <w:r w:rsidR="00784D16" w:rsidRPr="00285553">
        <w:rPr>
          <w:kern w:val="2"/>
          <w:sz w:val="28"/>
          <w:szCs w:val="28"/>
        </w:rPr>
        <w:t xml:space="preserve">Công viên vĩnh hằng </w:t>
      </w:r>
      <w:r w:rsidRPr="00285553">
        <w:rPr>
          <w:kern w:val="2"/>
          <w:sz w:val="28"/>
          <w:szCs w:val="28"/>
        </w:rPr>
        <w:t>Long Thành thay đổi tăng dần từ Tây sang Đông</w:t>
      </w:r>
      <w:r w:rsidR="00146D40" w:rsidRPr="00285553">
        <w:rPr>
          <w:kern w:val="2"/>
          <w:sz w:val="28"/>
          <w:szCs w:val="28"/>
        </w:rPr>
        <w:t>,</w:t>
      </w:r>
      <w:r w:rsidRPr="00285553">
        <w:rPr>
          <w:kern w:val="2"/>
          <w:sz w:val="28"/>
          <w:szCs w:val="28"/>
        </w:rPr>
        <w:t xml:space="preserve"> lộ giới 8,2 m tăng dần đến nút giao với đường D2 lộ giới là 11,6 m.</w:t>
      </w:r>
    </w:p>
    <w:p w14:paraId="166452ED" w14:textId="78B52541" w:rsidR="002964F3" w:rsidRPr="00285553" w:rsidRDefault="002964F3" w:rsidP="00972EF7">
      <w:pPr>
        <w:pStyle w:val="TBCONS1"/>
        <w:tabs>
          <w:tab w:val="left" w:pos="4678"/>
        </w:tabs>
        <w:spacing w:before="120"/>
        <w:rPr>
          <w:kern w:val="2"/>
          <w:sz w:val="28"/>
          <w:szCs w:val="28"/>
        </w:rPr>
      </w:pPr>
      <w:r w:rsidRPr="00285553">
        <w:rPr>
          <w:kern w:val="2"/>
          <w:sz w:val="28"/>
          <w:szCs w:val="28"/>
        </w:rPr>
        <w:t>+ Các đường phân khu mộ bao gồm đường N1, N2, N3, N4, N6, N7, D1, D2, D4A, D4B, D5, D6, D7 (</w:t>
      </w:r>
      <w:r w:rsidRPr="00285553">
        <w:rPr>
          <w:i/>
          <w:kern w:val="2"/>
          <w:sz w:val="28"/>
          <w:szCs w:val="28"/>
        </w:rPr>
        <w:t>mặt cắt 3-3</w:t>
      </w:r>
      <w:r w:rsidRPr="00285553">
        <w:rPr>
          <w:kern w:val="2"/>
          <w:sz w:val="28"/>
          <w:szCs w:val="28"/>
        </w:rPr>
        <w:t>) lộ giới 7</w:t>
      </w:r>
      <w:r w:rsidR="00146D40" w:rsidRPr="00285553">
        <w:rPr>
          <w:kern w:val="2"/>
          <w:sz w:val="28"/>
          <w:szCs w:val="28"/>
        </w:rPr>
        <w:t>,0</w:t>
      </w:r>
      <w:r w:rsidRPr="00285553">
        <w:rPr>
          <w:kern w:val="2"/>
          <w:sz w:val="28"/>
          <w:szCs w:val="28"/>
        </w:rPr>
        <w:t xml:space="preserve"> m.</w:t>
      </w:r>
    </w:p>
    <w:p w14:paraId="21CE107C" w14:textId="7372B4F5" w:rsidR="002964F3" w:rsidRPr="00285553" w:rsidRDefault="002964F3" w:rsidP="00972EF7">
      <w:pPr>
        <w:pStyle w:val="TBCONS1"/>
        <w:tabs>
          <w:tab w:val="left" w:pos="4678"/>
        </w:tabs>
        <w:spacing w:before="120"/>
        <w:rPr>
          <w:kern w:val="2"/>
          <w:sz w:val="28"/>
          <w:szCs w:val="28"/>
        </w:rPr>
      </w:pPr>
      <w:r w:rsidRPr="00285553">
        <w:rPr>
          <w:kern w:val="2"/>
          <w:sz w:val="28"/>
          <w:szCs w:val="28"/>
        </w:rPr>
        <w:t>+ Đường trục cảnh quan N5A và N5B (</w:t>
      </w:r>
      <w:r w:rsidRPr="00285553">
        <w:rPr>
          <w:i/>
          <w:kern w:val="2"/>
          <w:sz w:val="28"/>
          <w:szCs w:val="28"/>
        </w:rPr>
        <w:t>mặt cắt 4-4</w:t>
      </w:r>
      <w:r w:rsidRPr="00285553">
        <w:rPr>
          <w:kern w:val="2"/>
          <w:sz w:val="28"/>
          <w:szCs w:val="28"/>
        </w:rPr>
        <w:t>) lộ giới mỗi đường 5,5m.</w:t>
      </w:r>
    </w:p>
    <w:p w14:paraId="795B3C56" w14:textId="2BFD7100" w:rsidR="002964F3" w:rsidRPr="00285553" w:rsidRDefault="002964F3" w:rsidP="00972EF7">
      <w:pPr>
        <w:pStyle w:val="TBCONS1"/>
        <w:tabs>
          <w:tab w:val="left" w:pos="4678"/>
        </w:tabs>
        <w:spacing w:before="120"/>
        <w:rPr>
          <w:kern w:val="2"/>
          <w:sz w:val="28"/>
          <w:szCs w:val="28"/>
        </w:rPr>
      </w:pPr>
      <w:r w:rsidRPr="00285553">
        <w:rPr>
          <w:kern w:val="2"/>
          <w:sz w:val="28"/>
          <w:szCs w:val="28"/>
        </w:rPr>
        <w:t>+ Đường trục cảnh quan N8A và N8B (</w:t>
      </w:r>
      <w:r w:rsidRPr="00285553">
        <w:rPr>
          <w:i/>
          <w:kern w:val="2"/>
          <w:sz w:val="28"/>
          <w:szCs w:val="28"/>
        </w:rPr>
        <w:t>mặt cắt 5-5</w:t>
      </w:r>
      <w:r w:rsidRPr="00285553">
        <w:rPr>
          <w:kern w:val="2"/>
          <w:sz w:val="28"/>
          <w:szCs w:val="28"/>
        </w:rPr>
        <w:t>) lộ giới mỗi đường 5</w:t>
      </w:r>
      <w:r w:rsidR="00146D40" w:rsidRPr="00285553">
        <w:rPr>
          <w:kern w:val="2"/>
          <w:sz w:val="28"/>
          <w:szCs w:val="28"/>
        </w:rPr>
        <w:t>,0</w:t>
      </w:r>
      <w:r w:rsidRPr="00285553">
        <w:rPr>
          <w:kern w:val="2"/>
          <w:sz w:val="28"/>
          <w:szCs w:val="28"/>
        </w:rPr>
        <w:t>m.</w:t>
      </w:r>
    </w:p>
    <w:p w14:paraId="3C26A089" w14:textId="0CEA009D" w:rsidR="002964F3" w:rsidRPr="00285553" w:rsidRDefault="002964F3" w:rsidP="00972EF7">
      <w:pPr>
        <w:pStyle w:val="TBCONS1"/>
        <w:tabs>
          <w:tab w:val="left" w:pos="4678"/>
        </w:tabs>
        <w:spacing w:before="120"/>
        <w:rPr>
          <w:kern w:val="2"/>
          <w:sz w:val="28"/>
          <w:szCs w:val="28"/>
        </w:rPr>
      </w:pPr>
      <w:r w:rsidRPr="00285553">
        <w:rPr>
          <w:kern w:val="2"/>
          <w:sz w:val="28"/>
          <w:szCs w:val="28"/>
        </w:rPr>
        <w:t>+ Đường phân ô mộ N9 (</w:t>
      </w:r>
      <w:r w:rsidR="00146D40" w:rsidRPr="00285553">
        <w:rPr>
          <w:i/>
          <w:kern w:val="2"/>
          <w:sz w:val="28"/>
          <w:szCs w:val="28"/>
        </w:rPr>
        <w:t>mặt cắt</w:t>
      </w:r>
      <w:r w:rsidRPr="00285553">
        <w:rPr>
          <w:i/>
          <w:kern w:val="2"/>
          <w:sz w:val="28"/>
          <w:szCs w:val="28"/>
        </w:rPr>
        <w:t xml:space="preserve"> 5-5</w:t>
      </w:r>
      <w:r w:rsidRPr="00285553">
        <w:rPr>
          <w:kern w:val="2"/>
          <w:sz w:val="28"/>
          <w:szCs w:val="28"/>
        </w:rPr>
        <w:t>) lộ giới 5</w:t>
      </w:r>
      <w:r w:rsidR="00146D40" w:rsidRPr="00285553">
        <w:rPr>
          <w:kern w:val="2"/>
          <w:sz w:val="28"/>
          <w:szCs w:val="28"/>
        </w:rPr>
        <w:t>,0</w:t>
      </w:r>
      <w:r w:rsidRPr="00285553">
        <w:rPr>
          <w:kern w:val="2"/>
          <w:sz w:val="28"/>
          <w:szCs w:val="28"/>
        </w:rPr>
        <w:t xml:space="preserve"> m.</w:t>
      </w:r>
    </w:p>
    <w:p w14:paraId="30E973D3" w14:textId="77777777" w:rsidR="002964F3" w:rsidRPr="00285553" w:rsidRDefault="002964F3" w:rsidP="00972EF7">
      <w:pPr>
        <w:pStyle w:val="TBCONS1"/>
        <w:tabs>
          <w:tab w:val="left" w:pos="4678"/>
        </w:tabs>
        <w:spacing w:before="120"/>
        <w:rPr>
          <w:kern w:val="2"/>
          <w:sz w:val="28"/>
          <w:szCs w:val="28"/>
        </w:rPr>
      </w:pPr>
      <w:r w:rsidRPr="00285553">
        <w:rPr>
          <w:kern w:val="2"/>
          <w:sz w:val="28"/>
          <w:szCs w:val="28"/>
        </w:rPr>
        <w:t>+ Các đường phân ô mộ còn lại lộ giới 3,5 m.</w:t>
      </w:r>
    </w:p>
    <w:bookmarkEnd w:id="20"/>
    <w:p w14:paraId="070D2725" w14:textId="332B5FB0" w:rsidR="002964F3" w:rsidRPr="00285553" w:rsidRDefault="002964F3" w:rsidP="00972EF7">
      <w:pPr>
        <w:pStyle w:val="TBCONS1"/>
        <w:tabs>
          <w:tab w:val="left" w:pos="4678"/>
        </w:tabs>
        <w:spacing w:before="120"/>
        <w:rPr>
          <w:kern w:val="2"/>
          <w:sz w:val="28"/>
          <w:szCs w:val="28"/>
        </w:rPr>
      </w:pPr>
      <w:r w:rsidRPr="00285553">
        <w:rPr>
          <w:kern w:val="2"/>
          <w:sz w:val="28"/>
          <w:szCs w:val="28"/>
        </w:rPr>
        <w:t xml:space="preserve">- </w:t>
      </w:r>
      <w:r w:rsidR="00BA5B1E" w:rsidRPr="00285553">
        <w:rPr>
          <w:kern w:val="2"/>
          <w:sz w:val="28"/>
          <w:szCs w:val="28"/>
        </w:rPr>
        <w:t>Bãi đậu xe</w:t>
      </w:r>
      <w:r w:rsidRPr="00285553">
        <w:rPr>
          <w:kern w:val="2"/>
          <w:sz w:val="28"/>
          <w:szCs w:val="28"/>
        </w:rPr>
        <w:t xml:space="preserve">: Bố trí 19 </w:t>
      </w:r>
      <w:r w:rsidR="00BA5B1E" w:rsidRPr="00285553">
        <w:rPr>
          <w:kern w:val="2"/>
          <w:sz w:val="28"/>
          <w:szCs w:val="28"/>
        </w:rPr>
        <w:t>Bãi đậu xe</w:t>
      </w:r>
      <w:r w:rsidRPr="00285553">
        <w:rPr>
          <w:kern w:val="2"/>
          <w:sz w:val="28"/>
          <w:szCs w:val="28"/>
        </w:rPr>
        <w:t xml:space="preserve"> lớn nhỏ. Bao gồm</w:t>
      </w:r>
      <w:r w:rsidR="00BA5B1E" w:rsidRPr="00285553">
        <w:rPr>
          <w:kern w:val="2"/>
          <w:sz w:val="28"/>
          <w:szCs w:val="28"/>
        </w:rPr>
        <w:t>:</w:t>
      </w:r>
      <w:r w:rsidRPr="00285553">
        <w:rPr>
          <w:kern w:val="2"/>
          <w:sz w:val="28"/>
          <w:szCs w:val="28"/>
        </w:rPr>
        <w:t xml:space="preserve"> </w:t>
      </w:r>
      <w:r w:rsidR="00462094" w:rsidRPr="00285553">
        <w:rPr>
          <w:kern w:val="2"/>
          <w:sz w:val="28"/>
          <w:szCs w:val="28"/>
        </w:rPr>
        <w:t>0</w:t>
      </w:r>
      <w:r w:rsidRPr="00285553">
        <w:rPr>
          <w:kern w:val="2"/>
          <w:sz w:val="28"/>
          <w:szCs w:val="28"/>
        </w:rPr>
        <w:t xml:space="preserve">3 </w:t>
      </w:r>
      <w:r w:rsidR="00BA5B1E" w:rsidRPr="00285553">
        <w:rPr>
          <w:kern w:val="2"/>
          <w:sz w:val="28"/>
          <w:szCs w:val="28"/>
        </w:rPr>
        <w:t>Bãi đậu xe</w:t>
      </w:r>
      <w:r w:rsidRPr="00285553">
        <w:rPr>
          <w:kern w:val="2"/>
          <w:sz w:val="28"/>
          <w:szCs w:val="28"/>
        </w:rPr>
        <w:t xml:space="preserve"> lớn tại các vị trí công trình chức năng chính và 16 </w:t>
      </w:r>
      <w:r w:rsidR="00BA5B1E" w:rsidRPr="00285553">
        <w:rPr>
          <w:kern w:val="2"/>
          <w:sz w:val="28"/>
          <w:szCs w:val="28"/>
        </w:rPr>
        <w:t>Bãi đậu</w:t>
      </w:r>
      <w:r w:rsidRPr="00285553">
        <w:rPr>
          <w:kern w:val="2"/>
          <w:sz w:val="28"/>
          <w:szCs w:val="28"/>
        </w:rPr>
        <w:t xml:space="preserve"> </w:t>
      </w:r>
      <w:r w:rsidR="00BA5B1E" w:rsidRPr="00285553">
        <w:rPr>
          <w:kern w:val="2"/>
          <w:sz w:val="28"/>
          <w:szCs w:val="28"/>
        </w:rPr>
        <w:t xml:space="preserve">xe </w:t>
      </w:r>
      <w:r w:rsidRPr="00285553">
        <w:rPr>
          <w:kern w:val="2"/>
          <w:sz w:val="28"/>
          <w:szCs w:val="28"/>
        </w:rPr>
        <w:t>nhỏ phân bố đều trên toàn dự án.</w:t>
      </w:r>
    </w:p>
    <w:bookmarkEnd w:id="17"/>
    <w:bookmarkEnd w:id="18"/>
    <w:p w14:paraId="1EA3607B" w14:textId="77777777" w:rsidR="002964F3" w:rsidRPr="00285553" w:rsidRDefault="002964F3" w:rsidP="00972EF7">
      <w:pPr>
        <w:pStyle w:val="NoSpacing"/>
        <w:spacing w:before="120"/>
        <w:ind w:firstLine="567"/>
        <w:jc w:val="both"/>
        <w:rPr>
          <w:rFonts w:eastAsia="Calibri" w:cs="Times New Roman"/>
          <w:bCs/>
          <w:w w:val="100"/>
          <w:kern w:val="2"/>
        </w:rPr>
      </w:pPr>
      <w:r w:rsidRPr="00285553">
        <w:rPr>
          <w:rFonts w:eastAsia="Calibri" w:cs="Times New Roman"/>
          <w:bCs/>
          <w:w w:val="100"/>
          <w:kern w:val="2"/>
        </w:rPr>
        <w:t>b) San nền</w:t>
      </w:r>
    </w:p>
    <w:p w14:paraId="7CB8FE56" w14:textId="77777777" w:rsidR="002964F3" w:rsidRPr="00285553" w:rsidRDefault="002964F3" w:rsidP="00972EF7">
      <w:pPr>
        <w:pStyle w:val="NoSpacing"/>
        <w:spacing w:before="120"/>
        <w:ind w:firstLine="567"/>
        <w:jc w:val="both"/>
        <w:rPr>
          <w:rFonts w:eastAsia="Calibri" w:cs="Times New Roman"/>
          <w:w w:val="100"/>
          <w:kern w:val="2"/>
        </w:rPr>
      </w:pPr>
      <w:bookmarkStart w:id="21" w:name="_Hlk177032830"/>
      <w:bookmarkStart w:id="22" w:name="_Hlk195462861"/>
      <w:r w:rsidRPr="00285553">
        <w:rPr>
          <w:rFonts w:eastAsia="Calibri" w:cs="Times New Roman"/>
          <w:w w:val="100"/>
          <w:kern w:val="2"/>
        </w:rPr>
        <w:lastRenderedPageBreak/>
        <w:t>- Giải pháp san nền: Chủ yếu là san lấp cục bộ của từng khu đất, phù hợp với tính chất quy mô của từng công trình. Đào gạt phần đất cao xuống phần đất thấp, tận dụng khối lượng đào để đắp nhằm hạn chế tối đa việc vận chuyển khối lượng đất từ nơi khác đến đắp.</w:t>
      </w:r>
    </w:p>
    <w:p w14:paraId="60021729" w14:textId="3D8008FE" w:rsidR="002964F3" w:rsidRPr="00285553" w:rsidRDefault="002964F3" w:rsidP="00972EF7">
      <w:pPr>
        <w:pStyle w:val="NoSpacing"/>
        <w:spacing w:before="120"/>
        <w:ind w:firstLine="567"/>
        <w:jc w:val="both"/>
        <w:rPr>
          <w:rFonts w:eastAsia="Calibri" w:cs="Times New Roman"/>
          <w:w w:val="100"/>
          <w:kern w:val="2"/>
        </w:rPr>
      </w:pPr>
      <w:r w:rsidRPr="00285553">
        <w:rPr>
          <w:rFonts w:eastAsia="Calibri" w:cs="Times New Roman"/>
          <w:w w:val="100"/>
          <w:kern w:val="2"/>
        </w:rPr>
        <w:t>- Hướng dốc san nền</w:t>
      </w:r>
      <w:r w:rsidR="00020EDB" w:rsidRPr="00285553">
        <w:rPr>
          <w:rFonts w:eastAsia="Calibri" w:cs="Times New Roman"/>
          <w:w w:val="100"/>
          <w:kern w:val="2"/>
        </w:rPr>
        <w:t>: T</w:t>
      </w:r>
      <w:r w:rsidRPr="00285553">
        <w:rPr>
          <w:rFonts w:eastAsia="Calibri" w:cs="Times New Roman"/>
          <w:w w:val="100"/>
          <w:kern w:val="2"/>
        </w:rPr>
        <w:t>ừ Tây Bắc xuống Đông Nam</w:t>
      </w:r>
    </w:p>
    <w:p w14:paraId="4B3F6BB7" w14:textId="6788F5C6" w:rsidR="002964F3" w:rsidRPr="00285553" w:rsidRDefault="002964F3" w:rsidP="00972EF7">
      <w:pPr>
        <w:pStyle w:val="NoSpacing"/>
        <w:spacing w:before="120"/>
        <w:ind w:firstLine="567"/>
        <w:jc w:val="both"/>
        <w:rPr>
          <w:rFonts w:eastAsia="Calibri" w:cs="Times New Roman"/>
          <w:w w:val="100"/>
          <w:kern w:val="2"/>
        </w:rPr>
      </w:pPr>
      <w:r w:rsidRPr="00285553">
        <w:rPr>
          <w:rFonts w:eastAsia="Calibri" w:cs="Times New Roman"/>
          <w:w w:val="100"/>
          <w:kern w:val="2"/>
        </w:rPr>
        <w:t>- Cao độ san nền: Cao nhất  +47,28 m. Thấp nhất +32</w:t>
      </w:r>
      <w:r w:rsidR="00462094" w:rsidRPr="00285553">
        <w:rPr>
          <w:rFonts w:eastAsia="Calibri" w:cs="Times New Roman"/>
          <w:w w:val="100"/>
          <w:kern w:val="2"/>
        </w:rPr>
        <w:t>,0</w:t>
      </w:r>
      <w:r w:rsidRPr="00285553">
        <w:rPr>
          <w:rFonts w:eastAsia="Calibri" w:cs="Times New Roman"/>
          <w:w w:val="100"/>
          <w:kern w:val="2"/>
        </w:rPr>
        <w:t xml:space="preserve"> m.</w:t>
      </w:r>
    </w:p>
    <w:bookmarkEnd w:id="21"/>
    <w:bookmarkEnd w:id="22"/>
    <w:p w14:paraId="5B1433EE" w14:textId="77777777" w:rsidR="002964F3" w:rsidRPr="00285553" w:rsidRDefault="002964F3" w:rsidP="00972EF7">
      <w:pPr>
        <w:pStyle w:val="NoSpacing"/>
        <w:spacing w:before="120"/>
        <w:ind w:firstLine="567"/>
        <w:jc w:val="both"/>
        <w:rPr>
          <w:rFonts w:eastAsia="Calibri" w:cs="Times New Roman"/>
          <w:bCs/>
          <w:w w:val="100"/>
          <w:kern w:val="2"/>
        </w:rPr>
      </w:pPr>
      <w:r w:rsidRPr="00285553">
        <w:rPr>
          <w:rFonts w:eastAsia="Calibri" w:cs="Times New Roman"/>
          <w:bCs/>
          <w:w w:val="100"/>
          <w:kern w:val="2"/>
        </w:rPr>
        <w:t>c) Thoát nước mưa</w:t>
      </w:r>
    </w:p>
    <w:p w14:paraId="3119133E" w14:textId="77777777" w:rsidR="002964F3" w:rsidRPr="00285553" w:rsidRDefault="002964F3" w:rsidP="00972EF7">
      <w:pPr>
        <w:pStyle w:val="NoSpacing"/>
        <w:spacing w:before="120"/>
        <w:ind w:firstLine="567"/>
        <w:jc w:val="both"/>
        <w:rPr>
          <w:rFonts w:eastAsia="Calibri" w:cs="Times New Roman"/>
          <w:w w:val="100"/>
          <w:kern w:val="2"/>
        </w:rPr>
      </w:pPr>
      <w:bookmarkStart w:id="23" w:name="_Hlk176984831"/>
      <w:r w:rsidRPr="00285553">
        <w:rPr>
          <w:rFonts w:eastAsia="Calibri" w:cs="Times New Roman"/>
          <w:w w:val="100"/>
          <w:kern w:val="2"/>
        </w:rPr>
        <w:t>-</w:t>
      </w:r>
      <w:r w:rsidRPr="00285553">
        <w:rPr>
          <w:rFonts w:eastAsia="Calibri" w:cs="Times New Roman"/>
          <w:w w:val="100"/>
          <w:kern w:val="2"/>
        </w:rPr>
        <w:tab/>
        <w:t>Hệ thống thoát nước mưa được thiết kế riêng biệt với hệ thống thoát nước thải. Hướng thoát nước chính của dự án thoát theo hướng từ Tây Bắc sang Đông Nam.</w:t>
      </w:r>
    </w:p>
    <w:p w14:paraId="2A040CF0" w14:textId="06FF0CCA" w:rsidR="002964F3" w:rsidRPr="00285553" w:rsidRDefault="002964F3" w:rsidP="00972EF7">
      <w:pPr>
        <w:pStyle w:val="NoSpacing"/>
        <w:spacing w:before="120"/>
        <w:ind w:firstLine="567"/>
        <w:jc w:val="both"/>
        <w:rPr>
          <w:rFonts w:eastAsia="Calibri" w:cs="Times New Roman"/>
          <w:w w:val="100"/>
          <w:kern w:val="2"/>
        </w:rPr>
      </w:pPr>
      <w:r w:rsidRPr="00285553">
        <w:rPr>
          <w:rFonts w:eastAsia="Calibri" w:cs="Times New Roman"/>
          <w:w w:val="100"/>
          <w:kern w:val="2"/>
        </w:rPr>
        <w:t>-</w:t>
      </w:r>
      <w:r w:rsidRPr="00285553">
        <w:rPr>
          <w:rFonts w:eastAsia="Calibri" w:cs="Times New Roman"/>
          <w:w w:val="100"/>
          <w:kern w:val="2"/>
        </w:rPr>
        <w:tab/>
        <w:t xml:space="preserve">Nước mưa trên bề mặt dự án sẽ được gom về các tuyến cống </w:t>
      </w:r>
      <w:r w:rsidR="004F4A6A" w:rsidRPr="00285553">
        <w:rPr>
          <w:rFonts w:eastAsia="Calibri" w:cs="Times New Roman"/>
          <w:w w:val="100"/>
          <w:kern w:val="2"/>
        </w:rPr>
        <w:t xml:space="preserve">bê tông cốt thép </w:t>
      </w:r>
      <w:r w:rsidRPr="00285553">
        <w:rPr>
          <w:rFonts w:eastAsia="Calibri" w:cs="Times New Roman"/>
          <w:w w:val="100"/>
          <w:kern w:val="2"/>
        </w:rPr>
        <w:t xml:space="preserve">D400, D600, D800, D1000, D1200, D1500 và D1800 sau đó đổ vào hồ điều hòa phía Đông Nam dự án. Từ hồ điều hòa hệ thống thoát nước mưa được kết nối với hệ thống thoát nước mưa của dự án </w:t>
      </w:r>
      <w:r w:rsidR="00784D16" w:rsidRPr="00285553">
        <w:rPr>
          <w:rFonts w:eastAsia="Calibri" w:cs="Times New Roman"/>
          <w:w w:val="100"/>
          <w:kern w:val="2"/>
        </w:rPr>
        <w:t xml:space="preserve">Công viên vĩnh hằng </w:t>
      </w:r>
      <w:r w:rsidRPr="00285553">
        <w:rPr>
          <w:rFonts w:eastAsia="Calibri" w:cs="Times New Roman"/>
          <w:w w:val="100"/>
          <w:kern w:val="2"/>
        </w:rPr>
        <w:t>Long Thành (</w:t>
      </w:r>
      <w:r w:rsidRPr="00285553">
        <w:rPr>
          <w:rFonts w:eastAsia="Calibri" w:cs="Times New Roman"/>
          <w:i/>
          <w:w w:val="100"/>
          <w:kern w:val="2"/>
        </w:rPr>
        <w:t>20,91 ha</w:t>
      </w:r>
      <w:r w:rsidRPr="00285553">
        <w:rPr>
          <w:rFonts w:eastAsia="Calibri" w:cs="Times New Roman"/>
          <w:w w:val="100"/>
          <w:kern w:val="2"/>
        </w:rPr>
        <w:t>) và chảy ra hệ thống thoát nước chung của khu vực.</w:t>
      </w:r>
      <w:r w:rsidRPr="00285553">
        <w:rPr>
          <w:rFonts w:cs="Times New Roman"/>
          <w:b/>
          <w:bCs/>
          <w:i/>
          <w:iCs/>
          <w:w w:val="100"/>
          <w:kern w:val="2"/>
          <w:lang w:val="vi-VN"/>
        </w:rPr>
        <w:t xml:space="preserve"> </w:t>
      </w:r>
    </w:p>
    <w:bookmarkEnd w:id="23"/>
    <w:p w14:paraId="78711DBD" w14:textId="009721BA" w:rsidR="002964F3" w:rsidRPr="00285553" w:rsidRDefault="002964F3" w:rsidP="00972EF7">
      <w:pPr>
        <w:pStyle w:val="NoSpacing"/>
        <w:spacing w:before="120"/>
        <w:ind w:firstLine="567"/>
        <w:jc w:val="both"/>
        <w:rPr>
          <w:rFonts w:eastAsia="Calibri" w:cs="Times New Roman"/>
          <w:bCs/>
          <w:w w:val="100"/>
          <w:kern w:val="2"/>
        </w:rPr>
      </w:pPr>
      <w:r w:rsidRPr="00285553">
        <w:rPr>
          <w:rFonts w:eastAsia="Calibri" w:cs="Times New Roman"/>
          <w:bCs/>
          <w:w w:val="100"/>
          <w:kern w:val="2"/>
        </w:rPr>
        <w:t xml:space="preserve">d) Hệ thống cấp nước </w:t>
      </w:r>
      <w:r w:rsidR="00D1621D" w:rsidRPr="00285553">
        <w:rPr>
          <w:rFonts w:eastAsia="Calibri" w:cs="Times New Roman"/>
          <w:bCs/>
          <w:w w:val="100"/>
          <w:kern w:val="2"/>
        </w:rPr>
        <w:t>-</w:t>
      </w:r>
      <w:r w:rsidRPr="00285553">
        <w:rPr>
          <w:rFonts w:eastAsia="Calibri" w:cs="Times New Roman"/>
          <w:bCs/>
          <w:w w:val="100"/>
          <w:kern w:val="2"/>
        </w:rPr>
        <w:t xml:space="preserve"> </w:t>
      </w:r>
      <w:r w:rsidR="00D1621D" w:rsidRPr="00285553">
        <w:rPr>
          <w:rFonts w:eastAsia="Calibri" w:cs="Times New Roman"/>
          <w:bCs/>
          <w:w w:val="100"/>
          <w:kern w:val="2"/>
        </w:rPr>
        <w:t>phòng cháy chữa cháy</w:t>
      </w:r>
    </w:p>
    <w:p w14:paraId="268ED199" w14:textId="286D24FB" w:rsidR="002964F3" w:rsidRPr="00285553" w:rsidRDefault="002964F3" w:rsidP="00972EF7">
      <w:pPr>
        <w:pStyle w:val="TBCONS1"/>
        <w:tabs>
          <w:tab w:val="left" w:pos="4678"/>
        </w:tabs>
        <w:spacing w:before="120"/>
        <w:rPr>
          <w:kern w:val="2"/>
          <w:sz w:val="28"/>
          <w:szCs w:val="28"/>
        </w:rPr>
      </w:pPr>
      <w:bookmarkStart w:id="24" w:name="_Hlk176984857"/>
      <w:bookmarkStart w:id="25" w:name="_Hlk195468085"/>
      <w:r w:rsidRPr="00285553">
        <w:rPr>
          <w:rFonts w:eastAsia="Calibri"/>
          <w:kern w:val="2"/>
          <w:sz w:val="28"/>
          <w:szCs w:val="28"/>
        </w:rPr>
        <w:t xml:space="preserve">- </w:t>
      </w:r>
      <w:r w:rsidRPr="00285553">
        <w:rPr>
          <w:bCs/>
          <w:iCs/>
          <w:kern w:val="2"/>
          <w:sz w:val="28"/>
          <w:szCs w:val="28"/>
        </w:rPr>
        <w:t xml:space="preserve">Nguồn cung cấp nước: Công ty Cổ phần Cấp nước Đồng Nai đang triển khai </w:t>
      </w:r>
      <w:r w:rsidRPr="00285553">
        <w:rPr>
          <w:kern w:val="2"/>
          <w:sz w:val="28"/>
          <w:szCs w:val="28"/>
        </w:rPr>
        <w:t>đầu tư dự án Hệ thống cấp nước xã Long Đức, huyện Long Thành trong đó có dự kiến lưu lượng cấp nước sinh hoạt đảm bảo cho hoạt động của dự án. Hiện nay</w:t>
      </w:r>
      <w:r w:rsidR="00D1621D" w:rsidRPr="00285553">
        <w:rPr>
          <w:kern w:val="2"/>
          <w:sz w:val="28"/>
          <w:szCs w:val="28"/>
        </w:rPr>
        <w:t>,</w:t>
      </w:r>
      <w:r w:rsidRPr="00285553">
        <w:rPr>
          <w:kern w:val="2"/>
          <w:sz w:val="28"/>
          <w:szCs w:val="28"/>
        </w:rPr>
        <w:t xml:space="preserve"> khu vực chưa có hệ thống cấp nước tập trung nên nguồn nước cấp cho dự án được tiếp nước từ các xe bồn đến bể chứa, đài nước. Sau khi hệ thống cấp nước của khu vực được xây dựng thì sẽ thực hiện đấu nối để sử dụng cho dự án.</w:t>
      </w:r>
    </w:p>
    <w:p w14:paraId="500BB0D3" w14:textId="0BEF4FF5" w:rsidR="002964F3" w:rsidRPr="00285553" w:rsidRDefault="002964F3" w:rsidP="00972EF7">
      <w:pPr>
        <w:pStyle w:val="TBCONS1"/>
        <w:tabs>
          <w:tab w:val="left" w:pos="4678"/>
        </w:tabs>
        <w:spacing w:before="120"/>
        <w:rPr>
          <w:kern w:val="2"/>
          <w:sz w:val="28"/>
          <w:szCs w:val="28"/>
        </w:rPr>
      </w:pPr>
      <w:r w:rsidRPr="00285553">
        <w:rPr>
          <w:kern w:val="2"/>
          <w:sz w:val="28"/>
          <w:szCs w:val="28"/>
        </w:rPr>
        <w:t xml:space="preserve">- Nhu cầu: </w:t>
      </w:r>
      <w:r w:rsidR="00D1621D" w:rsidRPr="00285553">
        <w:rPr>
          <w:kern w:val="2"/>
          <w:sz w:val="28"/>
          <w:szCs w:val="28"/>
        </w:rPr>
        <w:t>Bao</w:t>
      </w:r>
      <w:r w:rsidRPr="00285553">
        <w:rPr>
          <w:kern w:val="2"/>
          <w:sz w:val="28"/>
          <w:szCs w:val="28"/>
        </w:rPr>
        <w:t xml:space="preserve"> gồm nước phục vụ sinh hoạt cho nhân viên, nước </w:t>
      </w:r>
      <w:r w:rsidR="00D1621D" w:rsidRPr="00285553">
        <w:rPr>
          <w:kern w:val="2"/>
          <w:sz w:val="28"/>
          <w:szCs w:val="28"/>
        </w:rPr>
        <w:t xml:space="preserve">phục vụ </w:t>
      </w:r>
      <w:r w:rsidRPr="00285553">
        <w:rPr>
          <w:kern w:val="2"/>
          <w:sz w:val="28"/>
          <w:szCs w:val="28"/>
        </w:rPr>
        <w:t xml:space="preserve">công cộng cho khách thăm viếng, nước </w:t>
      </w:r>
      <w:r w:rsidR="00D1621D" w:rsidRPr="00285553">
        <w:rPr>
          <w:kern w:val="2"/>
          <w:sz w:val="28"/>
          <w:szCs w:val="28"/>
        </w:rPr>
        <w:t xml:space="preserve">phục vụ </w:t>
      </w:r>
      <w:r w:rsidRPr="00285553">
        <w:rPr>
          <w:kern w:val="2"/>
          <w:sz w:val="28"/>
          <w:szCs w:val="28"/>
        </w:rPr>
        <w:t xml:space="preserve">cho phòng cháy </w:t>
      </w:r>
      <w:r w:rsidR="00D1621D" w:rsidRPr="00285553">
        <w:rPr>
          <w:kern w:val="2"/>
          <w:sz w:val="28"/>
          <w:szCs w:val="28"/>
        </w:rPr>
        <w:t>chữa cháy, tưới cây, rửa đường,</w:t>
      </w:r>
      <w:r w:rsidRPr="00285553">
        <w:rPr>
          <w:kern w:val="2"/>
          <w:sz w:val="28"/>
          <w:szCs w:val="28"/>
        </w:rPr>
        <w:t>… Tổng nhu cầu cấp nước khoảng 628 m³/ngày.đêm (</w:t>
      </w:r>
      <w:r w:rsidRPr="00285553">
        <w:rPr>
          <w:i/>
          <w:kern w:val="2"/>
          <w:sz w:val="28"/>
          <w:szCs w:val="28"/>
        </w:rPr>
        <w:t>trong đó nước phòng cháy chữa cháy là 108 m³/ngày.đêm</w:t>
      </w:r>
      <w:r w:rsidRPr="00285553">
        <w:rPr>
          <w:kern w:val="2"/>
          <w:sz w:val="28"/>
          <w:szCs w:val="28"/>
        </w:rPr>
        <w:t>)</w:t>
      </w:r>
      <w:r w:rsidR="00D1621D" w:rsidRPr="00285553">
        <w:rPr>
          <w:kern w:val="2"/>
          <w:sz w:val="28"/>
          <w:szCs w:val="28"/>
        </w:rPr>
        <w:t>.</w:t>
      </w:r>
    </w:p>
    <w:p w14:paraId="6B8B6B1D" w14:textId="55293CF0" w:rsidR="002964F3" w:rsidRPr="00285553" w:rsidRDefault="002964F3" w:rsidP="00972EF7">
      <w:pPr>
        <w:pStyle w:val="NoSpacing"/>
        <w:spacing w:before="120"/>
        <w:ind w:firstLine="567"/>
        <w:jc w:val="both"/>
        <w:rPr>
          <w:rFonts w:eastAsia="Calibri" w:cs="Times New Roman"/>
          <w:w w:val="100"/>
          <w:kern w:val="2"/>
        </w:rPr>
      </w:pPr>
      <w:r w:rsidRPr="00285553">
        <w:rPr>
          <w:rFonts w:cs="Times New Roman"/>
          <w:w w:val="100"/>
          <w:kern w:val="2"/>
        </w:rPr>
        <w:t>- Vị trí đấu nối</w:t>
      </w:r>
      <w:r w:rsidR="00D1621D" w:rsidRPr="00285553">
        <w:rPr>
          <w:rFonts w:cs="Times New Roman"/>
          <w:w w:val="100"/>
          <w:kern w:val="2"/>
        </w:rPr>
        <w:t>: P</w:t>
      </w:r>
      <w:r w:rsidRPr="00285553">
        <w:rPr>
          <w:rFonts w:cs="Times New Roman"/>
          <w:w w:val="100"/>
          <w:kern w:val="2"/>
        </w:rPr>
        <w:t>hía Tây giáp ranh dự án trên đường N5</w:t>
      </w:r>
      <w:r w:rsidRPr="00285553">
        <w:rPr>
          <w:rFonts w:eastAsia="Calibri" w:cs="Times New Roman"/>
          <w:w w:val="100"/>
          <w:kern w:val="2"/>
        </w:rPr>
        <w:t>.</w:t>
      </w:r>
    </w:p>
    <w:p w14:paraId="5E9916EB" w14:textId="77777777" w:rsidR="002964F3" w:rsidRPr="00285553" w:rsidRDefault="002964F3" w:rsidP="00972EF7">
      <w:pPr>
        <w:pStyle w:val="TBCONS1"/>
        <w:tabs>
          <w:tab w:val="left" w:pos="4678"/>
        </w:tabs>
        <w:spacing w:before="120"/>
        <w:rPr>
          <w:kern w:val="2"/>
          <w:sz w:val="28"/>
          <w:szCs w:val="28"/>
        </w:rPr>
      </w:pPr>
      <w:r w:rsidRPr="00285553">
        <w:rPr>
          <w:rFonts w:eastAsia="Calibri"/>
          <w:kern w:val="2"/>
          <w:sz w:val="28"/>
          <w:szCs w:val="28"/>
        </w:rPr>
        <w:t xml:space="preserve">- </w:t>
      </w:r>
      <w:bookmarkStart w:id="26" w:name="_Hlk195440249"/>
      <w:r w:rsidRPr="00285553">
        <w:rPr>
          <w:kern w:val="2"/>
          <w:sz w:val="28"/>
          <w:szCs w:val="28"/>
        </w:rPr>
        <w:t xml:space="preserve">Mạng lưới đường ống: </w:t>
      </w:r>
    </w:p>
    <w:p w14:paraId="3211180E" w14:textId="77777777" w:rsidR="002964F3" w:rsidRPr="00285553" w:rsidRDefault="002964F3" w:rsidP="00972EF7">
      <w:pPr>
        <w:pStyle w:val="TBCONS1"/>
        <w:tabs>
          <w:tab w:val="left" w:pos="4678"/>
        </w:tabs>
        <w:spacing w:before="120"/>
        <w:rPr>
          <w:kern w:val="2"/>
          <w:sz w:val="28"/>
          <w:szCs w:val="28"/>
        </w:rPr>
      </w:pPr>
      <w:r w:rsidRPr="00285553">
        <w:rPr>
          <w:kern w:val="2"/>
          <w:sz w:val="28"/>
          <w:szCs w:val="28"/>
        </w:rPr>
        <w:t>+ Các tuyến ống được bố trí trên các tuyến đường trục chính, đấu nối với nhau tạo thành mạng khép kín.</w:t>
      </w:r>
    </w:p>
    <w:p w14:paraId="54D48D07" w14:textId="77777777" w:rsidR="002964F3" w:rsidRPr="00285553" w:rsidRDefault="002964F3" w:rsidP="00972EF7">
      <w:pPr>
        <w:pStyle w:val="TBCONS1"/>
        <w:tabs>
          <w:tab w:val="left" w:pos="4678"/>
        </w:tabs>
        <w:spacing w:before="120"/>
        <w:rPr>
          <w:kern w:val="2"/>
          <w:sz w:val="28"/>
          <w:szCs w:val="28"/>
        </w:rPr>
      </w:pPr>
      <w:r w:rsidRPr="00285553">
        <w:rPr>
          <w:kern w:val="2"/>
          <w:sz w:val="28"/>
          <w:szCs w:val="28"/>
        </w:rPr>
        <w:t>+ Mạng lưới đường ống sử dụng mạng hỗn hợp, bao gồm mạng vòng kết hợp mạng cụt nhằm truyền dẫn cấp nước liên tục cho những đối tượng sử dụng nước quan trọng, độ an toàn cao, đồng thời phân phối tốt cho toàn khu.</w:t>
      </w:r>
    </w:p>
    <w:p w14:paraId="79332B5E" w14:textId="4BA347BE" w:rsidR="002964F3" w:rsidRPr="00285553" w:rsidRDefault="002964F3" w:rsidP="00972EF7">
      <w:pPr>
        <w:pStyle w:val="TBCONS1"/>
        <w:tabs>
          <w:tab w:val="left" w:pos="4678"/>
        </w:tabs>
        <w:spacing w:before="120"/>
        <w:rPr>
          <w:kern w:val="2"/>
          <w:sz w:val="28"/>
          <w:szCs w:val="28"/>
        </w:rPr>
      </w:pPr>
      <w:r w:rsidRPr="00285553">
        <w:rPr>
          <w:kern w:val="2"/>
          <w:sz w:val="28"/>
          <w:szCs w:val="28"/>
        </w:rPr>
        <w:t>+ Ống cấp nước sử dụng loại ống HDPE D50 ÷110, độ sâu chôn ống 0,7</w:t>
      </w:r>
      <w:r w:rsidR="005E5E21" w:rsidRPr="00285553">
        <w:rPr>
          <w:kern w:val="2"/>
          <w:sz w:val="28"/>
          <w:szCs w:val="28"/>
        </w:rPr>
        <w:t xml:space="preserve"> </w:t>
      </w:r>
      <w:r w:rsidRPr="00285553">
        <w:rPr>
          <w:kern w:val="2"/>
          <w:sz w:val="28"/>
          <w:szCs w:val="28"/>
        </w:rPr>
        <w:t>m ÷ 1,2 m so với cốt san nền.</w:t>
      </w:r>
    </w:p>
    <w:p w14:paraId="3B13AF95" w14:textId="77777777" w:rsidR="002964F3" w:rsidRPr="00285553" w:rsidRDefault="002964F3" w:rsidP="00972EF7">
      <w:pPr>
        <w:pStyle w:val="TBCONS1"/>
        <w:tabs>
          <w:tab w:val="left" w:pos="4678"/>
        </w:tabs>
        <w:spacing w:before="120"/>
        <w:rPr>
          <w:kern w:val="2"/>
          <w:sz w:val="28"/>
          <w:szCs w:val="28"/>
        </w:rPr>
      </w:pPr>
      <w:r w:rsidRPr="00285553">
        <w:rPr>
          <w:kern w:val="2"/>
          <w:sz w:val="28"/>
          <w:szCs w:val="28"/>
        </w:rPr>
        <w:t>+ Trong khu quy hoạch bố trí các trụ chữa cháy tại các điểm có nguy cơ xảy ra hỏa hoạn, ưu tiên lắp đặt tại các ngã ba, ngã tư đường phân khu, khoảng cách giữa các trụ chữa cháy phụ thuộc vào địa hình và đặc trưng công trình theo quy định hiện hành.</w:t>
      </w:r>
    </w:p>
    <w:p w14:paraId="7D43B979" w14:textId="77777777" w:rsidR="002964F3" w:rsidRPr="00285553" w:rsidRDefault="002964F3" w:rsidP="00972EF7">
      <w:pPr>
        <w:pStyle w:val="NoSpacing"/>
        <w:spacing w:before="120"/>
        <w:ind w:firstLine="567"/>
        <w:jc w:val="both"/>
        <w:rPr>
          <w:rFonts w:eastAsia="Calibri" w:cs="Times New Roman"/>
          <w:w w:val="100"/>
          <w:kern w:val="2"/>
        </w:rPr>
      </w:pPr>
      <w:r w:rsidRPr="00285553">
        <w:rPr>
          <w:rFonts w:cs="Times New Roman"/>
          <w:w w:val="100"/>
          <w:kern w:val="2"/>
        </w:rPr>
        <w:t xml:space="preserve">- Hệ thống tưới cây xanh trong nghĩa trang là hệ thống tưới nước thủ công, dùng ống nhựa mềm nối vào các vòi lấy nước để tưới. Có thể sử dụng nước để tưới cây, rửa </w:t>
      </w:r>
      <w:r w:rsidRPr="00285553">
        <w:rPr>
          <w:rFonts w:cs="Times New Roman"/>
          <w:w w:val="100"/>
          <w:kern w:val="2"/>
        </w:rPr>
        <w:lastRenderedPageBreak/>
        <w:t>đường và chữa cháy từ các hồ điều hòa, hồ cảnh quan trong dự án khi có trường hợp cần thiết</w:t>
      </w:r>
      <w:r w:rsidRPr="00285553">
        <w:rPr>
          <w:rFonts w:eastAsia="Calibri" w:cs="Times New Roman"/>
          <w:w w:val="100"/>
          <w:kern w:val="2"/>
        </w:rPr>
        <w:t>.</w:t>
      </w:r>
      <w:bookmarkEnd w:id="24"/>
    </w:p>
    <w:bookmarkEnd w:id="25"/>
    <w:bookmarkEnd w:id="26"/>
    <w:p w14:paraId="2A2F48B3" w14:textId="77777777" w:rsidR="002964F3" w:rsidRPr="00285553" w:rsidRDefault="002964F3" w:rsidP="00972EF7">
      <w:pPr>
        <w:pStyle w:val="NoSpacing"/>
        <w:spacing w:before="100"/>
        <w:ind w:firstLine="567"/>
        <w:jc w:val="both"/>
        <w:rPr>
          <w:rFonts w:eastAsia="Calibri" w:cs="Times New Roman"/>
          <w:bCs/>
          <w:w w:val="100"/>
          <w:kern w:val="2"/>
        </w:rPr>
      </w:pPr>
      <w:r w:rsidRPr="00285553">
        <w:rPr>
          <w:rFonts w:eastAsia="Calibri" w:cs="Times New Roman"/>
          <w:bCs/>
          <w:w w:val="100"/>
          <w:kern w:val="2"/>
        </w:rPr>
        <w:t>đ) Hệ thống thoát nước thải và vệ sinh môi trường</w:t>
      </w:r>
    </w:p>
    <w:p w14:paraId="7304CAAC" w14:textId="115A33BA" w:rsidR="002964F3" w:rsidRPr="00285553" w:rsidRDefault="006F1B1B" w:rsidP="00972EF7">
      <w:pPr>
        <w:pStyle w:val="NoSpacing"/>
        <w:spacing w:before="100"/>
        <w:ind w:firstLine="567"/>
        <w:jc w:val="both"/>
        <w:rPr>
          <w:rFonts w:eastAsia="Calibri" w:cs="Times New Roman"/>
          <w:w w:val="100"/>
          <w:kern w:val="2"/>
        </w:rPr>
      </w:pPr>
      <w:bookmarkStart w:id="27" w:name="_Hlk195530253"/>
      <w:bookmarkStart w:id="28" w:name="_Hlk195441972"/>
      <w:bookmarkStart w:id="29" w:name="_Hlk195469320"/>
      <w:r w:rsidRPr="00285553">
        <w:rPr>
          <w:rFonts w:eastAsia="Calibri" w:cs="Times New Roman"/>
          <w:w w:val="100"/>
          <w:kern w:val="2"/>
        </w:rPr>
        <w:t>-</w:t>
      </w:r>
      <w:r w:rsidR="002964F3" w:rsidRPr="00285553">
        <w:rPr>
          <w:rFonts w:eastAsia="Calibri" w:cs="Times New Roman"/>
          <w:w w:val="100"/>
          <w:kern w:val="2"/>
        </w:rPr>
        <w:t xml:space="preserve"> Nước thải</w:t>
      </w:r>
      <w:r w:rsidRPr="00285553">
        <w:rPr>
          <w:rFonts w:eastAsia="Calibri" w:cs="Times New Roman"/>
          <w:w w:val="100"/>
          <w:kern w:val="2"/>
        </w:rPr>
        <w:t>:</w:t>
      </w:r>
    </w:p>
    <w:p w14:paraId="19E02BE9" w14:textId="52042940" w:rsidR="002964F3" w:rsidRPr="00285553" w:rsidRDefault="005E5E21" w:rsidP="00972EF7">
      <w:pPr>
        <w:pStyle w:val="TBCONS1"/>
        <w:numPr>
          <w:ilvl w:val="0"/>
          <w:numId w:val="32"/>
        </w:numPr>
        <w:spacing w:before="100"/>
        <w:ind w:left="0" w:firstLine="567"/>
        <w:rPr>
          <w:kern w:val="2"/>
          <w:sz w:val="28"/>
          <w:szCs w:val="28"/>
        </w:rPr>
      </w:pPr>
      <w:r w:rsidRPr="00285553">
        <w:rPr>
          <w:kern w:val="2"/>
          <w:sz w:val="28"/>
          <w:szCs w:val="28"/>
        </w:rPr>
        <w:t xml:space="preserve"> </w:t>
      </w:r>
      <w:r w:rsidR="002964F3" w:rsidRPr="00285553">
        <w:rPr>
          <w:kern w:val="2"/>
          <w:sz w:val="28"/>
          <w:szCs w:val="28"/>
        </w:rPr>
        <w:t>Nước thải tại các công trình chức năng (</w:t>
      </w:r>
      <w:r w:rsidR="002964F3" w:rsidRPr="00285553">
        <w:rPr>
          <w:i/>
          <w:kern w:val="2"/>
          <w:sz w:val="28"/>
          <w:szCs w:val="28"/>
        </w:rPr>
        <w:t>có phát sinh nước thải</w:t>
      </w:r>
      <w:r w:rsidR="002964F3" w:rsidRPr="00285553">
        <w:rPr>
          <w:kern w:val="2"/>
          <w:sz w:val="28"/>
          <w:szCs w:val="28"/>
        </w:rPr>
        <w:t>)</w:t>
      </w:r>
      <w:r w:rsidR="00D1621D" w:rsidRPr="00285553">
        <w:rPr>
          <w:kern w:val="2"/>
          <w:sz w:val="28"/>
          <w:szCs w:val="28"/>
        </w:rPr>
        <w:t>: P</w:t>
      </w:r>
      <w:r w:rsidR="002964F3" w:rsidRPr="00285553">
        <w:rPr>
          <w:kern w:val="2"/>
          <w:sz w:val="28"/>
          <w:szCs w:val="28"/>
        </w:rPr>
        <w:t xml:space="preserve">hát sinh từ nước thải sinh hoạt, nước thải từ hoạt động vệ sinh dụng cụ, thiết bị trong khu tổ chức tang lễ và </w:t>
      </w:r>
      <w:r w:rsidR="00D039A8" w:rsidRPr="00285553">
        <w:rPr>
          <w:kern w:val="2"/>
          <w:sz w:val="28"/>
          <w:szCs w:val="28"/>
        </w:rPr>
        <w:t>Khu hỏa táng</w:t>
      </w:r>
      <w:r w:rsidR="00014381" w:rsidRPr="00285553">
        <w:rPr>
          <w:kern w:val="2"/>
          <w:sz w:val="28"/>
          <w:szCs w:val="28"/>
        </w:rPr>
        <w:t>,</w:t>
      </w:r>
      <w:r w:rsidR="002964F3" w:rsidRPr="00285553">
        <w:rPr>
          <w:kern w:val="2"/>
          <w:sz w:val="28"/>
          <w:szCs w:val="28"/>
        </w:rPr>
        <w:t>...</w:t>
      </w:r>
    </w:p>
    <w:p w14:paraId="48015433" w14:textId="04AF654E" w:rsidR="002964F3" w:rsidRPr="00285553" w:rsidRDefault="005E5E21" w:rsidP="00972EF7">
      <w:pPr>
        <w:pStyle w:val="NoSpacing"/>
        <w:numPr>
          <w:ilvl w:val="0"/>
          <w:numId w:val="32"/>
        </w:numPr>
        <w:spacing w:before="100"/>
        <w:ind w:left="0" w:firstLine="567"/>
        <w:jc w:val="both"/>
        <w:rPr>
          <w:rFonts w:cs="Times New Roman"/>
          <w:w w:val="100"/>
          <w:kern w:val="2"/>
        </w:rPr>
      </w:pPr>
      <w:r w:rsidRPr="00285553">
        <w:rPr>
          <w:rFonts w:cs="Times New Roman"/>
          <w:w w:val="100"/>
          <w:kern w:val="2"/>
        </w:rPr>
        <w:t xml:space="preserve"> </w:t>
      </w:r>
      <w:r w:rsidR="002964F3" w:rsidRPr="00285553">
        <w:rPr>
          <w:rFonts w:cs="Times New Roman"/>
          <w:w w:val="100"/>
          <w:kern w:val="2"/>
        </w:rPr>
        <w:t>Nước thải trong khu mộ: Mộ phần được thiết kế kín bằng bê tông và xử lý chống thấm nên không thấm nước, bay mùi, tuyệt đối không rò rỉ nước rỉ từ các huyệt mộ ra bên ngoài.</w:t>
      </w:r>
    </w:p>
    <w:p w14:paraId="7607F819" w14:textId="3707A062" w:rsidR="002964F3" w:rsidRPr="00285553" w:rsidRDefault="005E5E21" w:rsidP="00972EF7">
      <w:pPr>
        <w:pStyle w:val="NoSpacing"/>
        <w:numPr>
          <w:ilvl w:val="0"/>
          <w:numId w:val="32"/>
        </w:numPr>
        <w:spacing w:before="100"/>
        <w:ind w:left="0" w:firstLine="567"/>
        <w:jc w:val="both"/>
        <w:rPr>
          <w:rFonts w:eastAsia="Calibri" w:cs="Times New Roman"/>
          <w:w w:val="100"/>
          <w:kern w:val="2"/>
        </w:rPr>
      </w:pPr>
      <w:r w:rsidRPr="00285553">
        <w:rPr>
          <w:rFonts w:cs="Times New Roman"/>
          <w:bCs/>
          <w:iCs/>
          <w:w w:val="100"/>
          <w:kern w:val="2"/>
        </w:rPr>
        <w:t xml:space="preserve"> </w:t>
      </w:r>
      <w:r w:rsidR="002964F3" w:rsidRPr="00285553">
        <w:rPr>
          <w:rFonts w:cs="Times New Roman"/>
          <w:bCs/>
          <w:iCs/>
          <w:w w:val="100"/>
          <w:kern w:val="2"/>
        </w:rPr>
        <w:t>Tổng lưu lượng nước thải tối đa là 90 m³/ngày.đêm. Trong đó</w:t>
      </w:r>
      <w:r w:rsidR="00B826F5" w:rsidRPr="00285553">
        <w:rPr>
          <w:rFonts w:cs="Times New Roman"/>
          <w:bCs/>
          <w:iCs/>
          <w:w w:val="100"/>
          <w:kern w:val="2"/>
        </w:rPr>
        <w:t>:</w:t>
      </w:r>
      <w:r w:rsidR="002964F3" w:rsidRPr="00285553">
        <w:rPr>
          <w:rFonts w:cs="Times New Roman"/>
          <w:bCs/>
          <w:iCs/>
          <w:w w:val="100"/>
          <w:kern w:val="2"/>
        </w:rPr>
        <w:t xml:space="preserve"> </w:t>
      </w:r>
      <w:r w:rsidR="00B826F5" w:rsidRPr="00285553">
        <w:rPr>
          <w:rFonts w:cs="Times New Roman"/>
          <w:bCs/>
          <w:iCs/>
          <w:w w:val="100"/>
          <w:kern w:val="2"/>
        </w:rPr>
        <w:t>N</w:t>
      </w:r>
      <w:r w:rsidR="002964F3" w:rsidRPr="00285553">
        <w:rPr>
          <w:rFonts w:cs="Times New Roman"/>
          <w:bCs/>
          <w:iCs/>
          <w:w w:val="100"/>
          <w:kern w:val="2"/>
        </w:rPr>
        <w:t xml:space="preserve">ước thải của dự án là 73 </w:t>
      </w:r>
      <w:r w:rsidR="00170550" w:rsidRPr="00285553">
        <w:rPr>
          <w:rFonts w:cs="Times New Roman"/>
          <w:bCs/>
          <w:iCs/>
          <w:w w:val="100"/>
          <w:kern w:val="2"/>
        </w:rPr>
        <w:t>m³</w:t>
      </w:r>
      <w:r w:rsidR="002964F3" w:rsidRPr="00285553">
        <w:rPr>
          <w:rFonts w:cs="Times New Roman"/>
          <w:bCs/>
          <w:iCs/>
          <w:w w:val="100"/>
          <w:kern w:val="2"/>
        </w:rPr>
        <w:t xml:space="preserve">/ngày.đêm và nước thải tiếp nhận từ dự án </w:t>
      </w:r>
      <w:r w:rsidRPr="00285553">
        <w:rPr>
          <w:rFonts w:cs="Times New Roman"/>
          <w:bCs/>
          <w:iCs/>
          <w:w w:val="100"/>
          <w:kern w:val="2"/>
        </w:rPr>
        <w:t>Công viên vĩnh hằng</w:t>
      </w:r>
      <w:r w:rsidR="002964F3" w:rsidRPr="00285553">
        <w:rPr>
          <w:rFonts w:cs="Times New Roman"/>
          <w:bCs/>
          <w:iCs/>
          <w:w w:val="100"/>
          <w:kern w:val="2"/>
        </w:rPr>
        <w:t xml:space="preserve"> Long Thành 20,91</w:t>
      </w:r>
      <w:r w:rsidR="00D14E2E" w:rsidRPr="00285553">
        <w:rPr>
          <w:rFonts w:cs="Times New Roman"/>
          <w:bCs/>
          <w:iCs/>
          <w:w w:val="100"/>
          <w:kern w:val="2"/>
        </w:rPr>
        <w:t xml:space="preserve"> </w:t>
      </w:r>
      <w:r w:rsidR="002964F3" w:rsidRPr="00285553">
        <w:rPr>
          <w:rFonts w:cs="Times New Roman"/>
          <w:bCs/>
          <w:iCs/>
          <w:w w:val="100"/>
          <w:kern w:val="2"/>
        </w:rPr>
        <w:t xml:space="preserve">ha là 16 </w:t>
      </w:r>
      <w:r w:rsidR="00170550" w:rsidRPr="00285553">
        <w:rPr>
          <w:rFonts w:cs="Times New Roman"/>
          <w:bCs/>
          <w:iCs/>
          <w:w w:val="100"/>
          <w:kern w:val="2"/>
        </w:rPr>
        <w:t>m³</w:t>
      </w:r>
      <w:r w:rsidR="002964F3" w:rsidRPr="00285553">
        <w:rPr>
          <w:rFonts w:cs="Times New Roman"/>
          <w:bCs/>
          <w:iCs/>
          <w:w w:val="100"/>
          <w:kern w:val="2"/>
        </w:rPr>
        <w:t>/ngày.đêm</w:t>
      </w:r>
      <w:r w:rsidR="002964F3" w:rsidRPr="00285553">
        <w:rPr>
          <w:rFonts w:eastAsia="Calibri" w:cs="Times New Roman"/>
          <w:w w:val="100"/>
          <w:kern w:val="2"/>
        </w:rPr>
        <w:t xml:space="preserve"> </w:t>
      </w:r>
    </w:p>
    <w:p w14:paraId="0C531A43" w14:textId="160D17BD" w:rsidR="00AA60BD" w:rsidRPr="00285553" w:rsidRDefault="005E5E21" w:rsidP="00972EF7">
      <w:pPr>
        <w:pStyle w:val="NoSpacing"/>
        <w:numPr>
          <w:ilvl w:val="0"/>
          <w:numId w:val="32"/>
        </w:numPr>
        <w:spacing w:before="100"/>
        <w:ind w:left="0" w:firstLine="567"/>
        <w:jc w:val="both"/>
        <w:rPr>
          <w:rFonts w:eastAsia="Calibri" w:cs="Times New Roman"/>
          <w:w w:val="100"/>
          <w:kern w:val="2"/>
          <w:lang w:val="vi-VN"/>
        </w:rPr>
      </w:pPr>
      <w:r w:rsidRPr="00285553">
        <w:rPr>
          <w:rFonts w:eastAsia="Calibri" w:cs="Times New Roman"/>
          <w:w w:val="100"/>
          <w:kern w:val="2"/>
        </w:rPr>
        <w:t xml:space="preserve"> </w:t>
      </w:r>
      <w:r w:rsidR="00AA60BD" w:rsidRPr="00285553">
        <w:rPr>
          <w:rFonts w:eastAsia="Calibri" w:cs="Times New Roman"/>
          <w:w w:val="100"/>
          <w:kern w:val="2"/>
          <w:lang w:val="vi-VN"/>
        </w:rPr>
        <w:t xml:space="preserve">Nước thải được thu gom sau đó đấu nối vào hệ thống thoát nước thải để đưa về </w:t>
      </w:r>
      <w:r w:rsidR="00B04ECA" w:rsidRPr="00285553">
        <w:rPr>
          <w:rFonts w:eastAsia="Calibri" w:cs="Times New Roman"/>
          <w:w w:val="100"/>
          <w:kern w:val="2"/>
          <w:lang w:val="vi-VN"/>
        </w:rPr>
        <w:t>Trạm</w:t>
      </w:r>
      <w:r w:rsidR="00AA60BD" w:rsidRPr="00285553">
        <w:rPr>
          <w:rFonts w:eastAsia="Calibri" w:cs="Times New Roman"/>
          <w:w w:val="100"/>
          <w:kern w:val="2"/>
          <w:lang w:val="vi-VN"/>
        </w:rPr>
        <w:t xml:space="preserve"> xử lý nước thải đặt ở phía Đông Nam dự án Công viên Nghĩa trang Long Đức mở rộng (</w:t>
      </w:r>
      <w:r w:rsidR="00AA60BD" w:rsidRPr="00285553">
        <w:rPr>
          <w:rFonts w:eastAsia="Calibri" w:cs="Times New Roman"/>
          <w:i/>
          <w:w w:val="100"/>
          <w:kern w:val="2"/>
          <w:lang w:val="vi-VN"/>
        </w:rPr>
        <w:t>58,16</w:t>
      </w:r>
      <w:r w:rsidR="00D14E2E" w:rsidRPr="00285553">
        <w:rPr>
          <w:rFonts w:eastAsia="Calibri" w:cs="Times New Roman"/>
          <w:i/>
          <w:w w:val="100"/>
          <w:kern w:val="2"/>
          <w:lang w:val="en-GB"/>
        </w:rPr>
        <w:t xml:space="preserve"> </w:t>
      </w:r>
      <w:r w:rsidR="00AA60BD" w:rsidRPr="00285553">
        <w:rPr>
          <w:rFonts w:eastAsia="Calibri" w:cs="Times New Roman"/>
          <w:i/>
          <w:w w:val="100"/>
          <w:kern w:val="2"/>
          <w:lang w:val="vi-VN"/>
        </w:rPr>
        <w:t>ha</w:t>
      </w:r>
      <w:r w:rsidR="00AA60BD" w:rsidRPr="00285553">
        <w:rPr>
          <w:rFonts w:eastAsia="Calibri" w:cs="Times New Roman"/>
          <w:w w:val="100"/>
          <w:kern w:val="2"/>
          <w:lang w:val="vi-VN"/>
        </w:rPr>
        <w:t xml:space="preserve">). </w:t>
      </w:r>
      <w:r w:rsidR="00B04ECA" w:rsidRPr="00285553">
        <w:rPr>
          <w:rFonts w:eastAsia="Calibri" w:cs="Times New Roman"/>
          <w:w w:val="100"/>
          <w:kern w:val="2"/>
          <w:lang w:val="vi-VN"/>
        </w:rPr>
        <w:t>Trạm</w:t>
      </w:r>
      <w:r w:rsidR="00AA60BD" w:rsidRPr="00285553">
        <w:rPr>
          <w:rFonts w:eastAsia="Calibri" w:cs="Times New Roman"/>
          <w:w w:val="100"/>
          <w:kern w:val="2"/>
          <w:lang w:val="vi-VN"/>
        </w:rPr>
        <w:t xml:space="preserve"> xử lý nước thải tổng công suất 90 </w:t>
      </w:r>
      <w:r w:rsidR="00170550" w:rsidRPr="00285553">
        <w:rPr>
          <w:rFonts w:eastAsia="Calibri" w:cs="Times New Roman"/>
          <w:w w:val="100"/>
          <w:kern w:val="2"/>
          <w:lang w:val="vi-VN"/>
        </w:rPr>
        <w:t>m³</w:t>
      </w:r>
      <w:r w:rsidR="00AA60BD" w:rsidRPr="00285553">
        <w:rPr>
          <w:rFonts w:eastAsia="Calibri" w:cs="Times New Roman"/>
          <w:w w:val="100"/>
          <w:kern w:val="2"/>
          <w:lang w:val="vi-VN"/>
        </w:rPr>
        <w:t>/ngày.đêm. Nước thải sinh hoạt và nước rửa nhà vệ sinh lò hỏa táng</w:t>
      </w:r>
      <w:r w:rsidR="00170550" w:rsidRPr="00285553">
        <w:rPr>
          <w:rFonts w:eastAsia="Calibri" w:cs="Times New Roman"/>
          <w:w w:val="100"/>
          <w:kern w:val="2"/>
          <w:lang w:val="en-GB"/>
        </w:rPr>
        <w:t>,</w:t>
      </w:r>
      <w:r w:rsidR="00AA60BD" w:rsidRPr="00285553">
        <w:rPr>
          <w:rFonts w:eastAsia="Calibri" w:cs="Times New Roman"/>
          <w:w w:val="100"/>
          <w:kern w:val="2"/>
          <w:lang w:val="vi-VN"/>
        </w:rPr>
        <w:t xml:space="preserve">… của dự án qua hệ thống </w:t>
      </w:r>
      <w:r w:rsidR="00D14E2E" w:rsidRPr="00285553">
        <w:rPr>
          <w:rFonts w:eastAsia="Calibri" w:cs="Times New Roman"/>
          <w:w w:val="100"/>
          <w:kern w:val="2"/>
          <w:lang w:val="vi-VN"/>
        </w:rPr>
        <w:t>xử lý nước thải</w:t>
      </w:r>
      <w:r w:rsidR="00AA60BD" w:rsidRPr="00285553">
        <w:rPr>
          <w:rFonts w:eastAsia="Calibri" w:cs="Times New Roman"/>
          <w:w w:val="100"/>
          <w:kern w:val="2"/>
          <w:lang w:val="vi-VN"/>
        </w:rPr>
        <w:t xml:space="preserve"> là 90 </w:t>
      </w:r>
      <w:r w:rsidR="00170550" w:rsidRPr="00285553">
        <w:rPr>
          <w:rFonts w:eastAsia="Calibri" w:cs="Times New Roman"/>
          <w:w w:val="100"/>
          <w:kern w:val="2"/>
          <w:lang w:val="vi-VN"/>
        </w:rPr>
        <w:t>m³</w:t>
      </w:r>
      <w:r w:rsidR="00AA60BD" w:rsidRPr="00285553">
        <w:rPr>
          <w:rFonts w:eastAsia="Calibri" w:cs="Times New Roman"/>
          <w:w w:val="100"/>
          <w:kern w:val="2"/>
          <w:lang w:val="vi-VN"/>
        </w:rPr>
        <w:t xml:space="preserve">/ngày.đêm phải đạt QCVN 08:2023/BTNMT, bảng 3, cột 8 và quy chuẩn về sử dụng nước thải để tưới cây được cơ quan có thẩm quyền ban hành mới có thể được tái sử dụng hoàn toàn cho mục đích rửa đường và tưới cây sau khi áp dụng các biện pháp phù hợp để không xả nước thải sau xử lý ra ngoài ranh dự án. </w:t>
      </w:r>
    </w:p>
    <w:p w14:paraId="025123BD" w14:textId="3AA09A4E" w:rsidR="002964F3" w:rsidRPr="00285553" w:rsidRDefault="005E5E21" w:rsidP="00972EF7">
      <w:pPr>
        <w:pStyle w:val="NoSpacing"/>
        <w:numPr>
          <w:ilvl w:val="0"/>
          <w:numId w:val="32"/>
        </w:numPr>
        <w:spacing w:before="100"/>
        <w:ind w:left="0" w:firstLine="567"/>
        <w:jc w:val="both"/>
        <w:rPr>
          <w:rFonts w:eastAsia="Calibri" w:cs="Times New Roman"/>
          <w:w w:val="100"/>
          <w:kern w:val="2"/>
          <w:lang w:val="vi-VN"/>
        </w:rPr>
      </w:pPr>
      <w:r w:rsidRPr="00285553">
        <w:rPr>
          <w:rFonts w:eastAsia="Calibri" w:cs="Times New Roman"/>
          <w:w w:val="100"/>
          <w:kern w:val="2"/>
        </w:rPr>
        <w:t xml:space="preserve"> </w:t>
      </w:r>
      <w:r w:rsidR="002964F3" w:rsidRPr="00285553">
        <w:rPr>
          <w:rFonts w:eastAsia="Calibri" w:cs="Times New Roman"/>
          <w:w w:val="100"/>
          <w:kern w:val="2"/>
          <w:lang w:val="vi-VN"/>
        </w:rPr>
        <w:t>Phương án thoát nước thải sau xử lý</w:t>
      </w:r>
      <w:r w:rsidR="00020EDB" w:rsidRPr="00285553">
        <w:rPr>
          <w:rFonts w:eastAsia="Calibri" w:cs="Times New Roman"/>
          <w:w w:val="100"/>
          <w:kern w:val="2"/>
          <w:lang w:val="vi-VN"/>
        </w:rPr>
        <w:t>: T</w:t>
      </w:r>
      <w:r w:rsidR="002964F3" w:rsidRPr="00285553">
        <w:rPr>
          <w:rFonts w:eastAsia="Calibri" w:cs="Times New Roman"/>
          <w:w w:val="100"/>
          <w:kern w:val="2"/>
          <w:lang w:val="vi-VN"/>
        </w:rPr>
        <w:t>oàn bộ nước thải sau xử lý đạt chuẩn sẽ được lưu chứa tại hồ chứa nước thải (</w:t>
      </w:r>
      <w:r w:rsidR="002964F3" w:rsidRPr="00285553">
        <w:rPr>
          <w:rFonts w:eastAsia="Calibri" w:cs="Times New Roman"/>
          <w:i/>
          <w:w w:val="100"/>
          <w:kern w:val="2"/>
          <w:lang w:val="vi-VN"/>
        </w:rPr>
        <w:t>có chống thấm</w:t>
      </w:r>
      <w:r w:rsidR="002964F3" w:rsidRPr="00285553">
        <w:rPr>
          <w:rFonts w:eastAsia="Calibri" w:cs="Times New Roman"/>
          <w:w w:val="100"/>
          <w:kern w:val="2"/>
          <w:lang w:val="vi-VN"/>
        </w:rPr>
        <w:t xml:space="preserve">) trong </w:t>
      </w:r>
      <w:r w:rsidR="00B826F5" w:rsidRPr="00285553">
        <w:rPr>
          <w:rFonts w:eastAsia="Calibri" w:cs="Times New Roman"/>
          <w:w w:val="100"/>
          <w:kern w:val="2"/>
          <w:lang w:val="vi-VN"/>
        </w:rPr>
        <w:t>Khu</w:t>
      </w:r>
      <w:r w:rsidR="002964F3" w:rsidRPr="00285553">
        <w:rPr>
          <w:rFonts w:eastAsia="Calibri" w:cs="Times New Roman"/>
          <w:w w:val="100"/>
          <w:kern w:val="2"/>
          <w:lang w:val="vi-VN"/>
        </w:rPr>
        <w:t xml:space="preserve"> xử lý nước thải rồi tái sử dụng cho việc dội rửa nhà vệ sinh, không xả ra ngoài môi trường bên ngoài cho đến khi có hệ thống thoát nước thải chung của khu vực dẫn về phía hạ lưu hồ Lộc An theo </w:t>
      </w:r>
      <w:r w:rsidR="00B826F5" w:rsidRPr="00285553">
        <w:rPr>
          <w:rFonts w:eastAsia="Calibri" w:cs="Times New Roman"/>
          <w:w w:val="100"/>
          <w:kern w:val="2"/>
          <w:lang w:val="en-GB"/>
        </w:rPr>
        <w:t>Công văn</w:t>
      </w:r>
      <w:r w:rsidR="002964F3" w:rsidRPr="00285553">
        <w:rPr>
          <w:rFonts w:eastAsia="Calibri" w:cs="Times New Roman"/>
          <w:w w:val="100"/>
          <w:kern w:val="2"/>
          <w:lang w:val="vi-VN"/>
        </w:rPr>
        <w:t xml:space="preserve"> số 15149/UBND-KTN ngày 09</w:t>
      </w:r>
      <w:r w:rsidR="00B826F5" w:rsidRPr="00285553">
        <w:rPr>
          <w:rFonts w:eastAsia="Calibri" w:cs="Times New Roman"/>
          <w:w w:val="100"/>
          <w:kern w:val="2"/>
          <w:lang w:val="en-GB"/>
        </w:rPr>
        <w:t xml:space="preserve"> tháng </w:t>
      </w:r>
      <w:r w:rsidR="002964F3" w:rsidRPr="00285553">
        <w:rPr>
          <w:rFonts w:eastAsia="Calibri" w:cs="Times New Roman"/>
          <w:w w:val="100"/>
          <w:kern w:val="2"/>
          <w:lang w:val="vi-VN"/>
        </w:rPr>
        <w:t>12</w:t>
      </w:r>
      <w:r w:rsidR="00B826F5" w:rsidRPr="00285553">
        <w:rPr>
          <w:rFonts w:eastAsia="Calibri" w:cs="Times New Roman"/>
          <w:w w:val="100"/>
          <w:kern w:val="2"/>
          <w:lang w:val="en-GB"/>
        </w:rPr>
        <w:t xml:space="preserve"> năm </w:t>
      </w:r>
      <w:r w:rsidR="002964F3" w:rsidRPr="00285553">
        <w:rPr>
          <w:rFonts w:eastAsia="Calibri" w:cs="Times New Roman"/>
          <w:w w:val="100"/>
          <w:kern w:val="2"/>
          <w:lang w:val="vi-VN"/>
        </w:rPr>
        <w:t xml:space="preserve">2024 của </w:t>
      </w:r>
      <w:r w:rsidR="00B826F5" w:rsidRPr="00285553">
        <w:rPr>
          <w:rFonts w:eastAsia="Calibri" w:cs="Times New Roman"/>
          <w:w w:val="100"/>
          <w:kern w:val="2"/>
          <w:lang w:val="en-GB"/>
        </w:rPr>
        <w:t>Ủy ban nhân dân</w:t>
      </w:r>
      <w:r w:rsidR="002964F3" w:rsidRPr="00285553">
        <w:rPr>
          <w:rFonts w:eastAsia="Calibri" w:cs="Times New Roman"/>
          <w:w w:val="100"/>
          <w:kern w:val="2"/>
          <w:lang w:val="vi-VN"/>
        </w:rPr>
        <w:t xml:space="preserve"> tỉnh Đồng Nai.</w:t>
      </w:r>
    </w:p>
    <w:p w14:paraId="7DD4AB86" w14:textId="615A8323" w:rsidR="002964F3" w:rsidRPr="00285553" w:rsidRDefault="00D97CAA" w:rsidP="00972EF7">
      <w:pPr>
        <w:pStyle w:val="TBCONS1"/>
        <w:tabs>
          <w:tab w:val="left" w:pos="4678"/>
        </w:tabs>
        <w:spacing w:before="100"/>
        <w:rPr>
          <w:bCs/>
          <w:kern w:val="2"/>
          <w:sz w:val="28"/>
          <w:szCs w:val="28"/>
          <w:lang w:val="vi-VN"/>
        </w:rPr>
      </w:pPr>
      <w:r w:rsidRPr="00285553">
        <w:rPr>
          <w:bCs/>
          <w:kern w:val="2"/>
          <w:sz w:val="28"/>
          <w:szCs w:val="28"/>
          <w:lang w:val="vi-VN"/>
        </w:rPr>
        <w:t>-</w:t>
      </w:r>
      <w:r w:rsidR="002964F3" w:rsidRPr="00285553">
        <w:rPr>
          <w:bCs/>
          <w:kern w:val="2"/>
          <w:sz w:val="28"/>
          <w:szCs w:val="28"/>
          <w:lang w:val="vi-VN"/>
        </w:rPr>
        <w:t xml:space="preserve"> Giải pháp xử lý chất thải rắn</w:t>
      </w:r>
      <w:r w:rsidRPr="00285553">
        <w:rPr>
          <w:bCs/>
          <w:kern w:val="2"/>
          <w:sz w:val="28"/>
          <w:szCs w:val="28"/>
          <w:lang w:val="vi-VN"/>
        </w:rPr>
        <w:t>:</w:t>
      </w:r>
    </w:p>
    <w:p w14:paraId="62C537C7" w14:textId="3B9858C6" w:rsidR="002964F3" w:rsidRPr="00285553" w:rsidRDefault="00D04C10" w:rsidP="00972EF7">
      <w:pPr>
        <w:pStyle w:val="NoSpacing"/>
        <w:numPr>
          <w:ilvl w:val="0"/>
          <w:numId w:val="32"/>
        </w:numPr>
        <w:spacing w:before="100"/>
        <w:ind w:left="0" w:firstLine="567"/>
        <w:jc w:val="both"/>
        <w:rPr>
          <w:rFonts w:eastAsia="Calibri" w:cs="Times New Roman"/>
          <w:w w:val="100"/>
          <w:kern w:val="2"/>
          <w:lang w:val="vi-VN"/>
        </w:rPr>
      </w:pPr>
      <w:r w:rsidRPr="00285553">
        <w:rPr>
          <w:rFonts w:eastAsia="Calibri" w:cs="Times New Roman"/>
          <w:w w:val="100"/>
          <w:kern w:val="2"/>
        </w:rPr>
        <w:t xml:space="preserve"> </w:t>
      </w:r>
      <w:r w:rsidR="002964F3" w:rsidRPr="00285553">
        <w:rPr>
          <w:rFonts w:eastAsia="Calibri" w:cs="Times New Roman"/>
          <w:w w:val="100"/>
          <w:kern w:val="2"/>
          <w:lang w:val="vi-VN"/>
        </w:rPr>
        <w:t>Chất thải rắn phát sinh</w:t>
      </w:r>
      <w:r w:rsidR="00B826F5" w:rsidRPr="00285553">
        <w:rPr>
          <w:rFonts w:eastAsia="Calibri" w:cs="Times New Roman"/>
          <w:w w:val="100"/>
          <w:kern w:val="2"/>
          <w:lang w:val="en-GB"/>
        </w:rPr>
        <w:t>,</w:t>
      </w:r>
      <w:r w:rsidR="002964F3" w:rsidRPr="00285553">
        <w:rPr>
          <w:rFonts w:eastAsia="Calibri" w:cs="Times New Roman"/>
          <w:w w:val="100"/>
          <w:kern w:val="2"/>
          <w:lang w:val="vi-VN"/>
        </w:rPr>
        <w:t xml:space="preserve"> bao gồm: </w:t>
      </w:r>
      <w:r w:rsidR="00B826F5" w:rsidRPr="00285553">
        <w:rPr>
          <w:rFonts w:eastAsia="Calibri" w:cs="Times New Roman"/>
          <w:w w:val="100"/>
          <w:kern w:val="2"/>
          <w:lang w:val="vi-VN"/>
        </w:rPr>
        <w:t>Chất</w:t>
      </w:r>
      <w:r w:rsidR="002964F3" w:rsidRPr="00285553">
        <w:rPr>
          <w:rFonts w:eastAsia="Calibri" w:cs="Times New Roman"/>
          <w:w w:val="100"/>
          <w:kern w:val="2"/>
          <w:lang w:val="vi-VN"/>
        </w:rPr>
        <w:t xml:space="preserve"> thải rắn sinh hoạt, chất thải phát sinh từ hoạt động tang lễ, tro thải từ lò hỏa táng và chất thải rắn nguy hại. Khối lượng chất thải rắn phát sinh: 230 kg/ngày,</w:t>
      </w:r>
    </w:p>
    <w:p w14:paraId="42F9C70D" w14:textId="5E927BF8" w:rsidR="002964F3" w:rsidRPr="00285553" w:rsidRDefault="00D04C10" w:rsidP="00972EF7">
      <w:pPr>
        <w:pStyle w:val="NoSpacing"/>
        <w:numPr>
          <w:ilvl w:val="0"/>
          <w:numId w:val="32"/>
        </w:numPr>
        <w:spacing w:before="100"/>
        <w:ind w:left="0" w:firstLine="567"/>
        <w:jc w:val="both"/>
        <w:rPr>
          <w:rFonts w:eastAsia="Calibri" w:cs="Times New Roman"/>
          <w:w w:val="100"/>
          <w:kern w:val="2"/>
          <w:lang w:val="vi-VN"/>
        </w:rPr>
      </w:pPr>
      <w:r w:rsidRPr="00285553">
        <w:rPr>
          <w:rFonts w:eastAsia="Calibri" w:cs="Times New Roman"/>
          <w:w w:val="100"/>
          <w:kern w:val="2"/>
        </w:rPr>
        <w:t xml:space="preserve"> </w:t>
      </w:r>
      <w:r w:rsidR="002964F3" w:rsidRPr="00285553">
        <w:rPr>
          <w:rFonts w:eastAsia="Calibri" w:cs="Times New Roman"/>
          <w:w w:val="100"/>
          <w:kern w:val="2"/>
          <w:lang w:val="vi-VN"/>
        </w:rPr>
        <w:t xml:space="preserve">Hệ thống thu gom: Xây dựng các công trình thu gom rác có mái che diện tích 10 </w:t>
      </w:r>
      <w:r w:rsidR="007913B2" w:rsidRPr="00285553">
        <w:rPr>
          <w:rFonts w:eastAsia="Calibri" w:cs="Times New Roman"/>
          <w:w w:val="100"/>
          <w:kern w:val="2"/>
          <w:lang w:val="vi-VN"/>
        </w:rPr>
        <w:t>m²</w:t>
      </w:r>
      <w:r w:rsidR="002964F3" w:rsidRPr="00285553">
        <w:rPr>
          <w:rFonts w:eastAsia="Calibri" w:cs="Times New Roman"/>
          <w:w w:val="100"/>
          <w:kern w:val="2"/>
          <w:lang w:val="vi-VN"/>
        </w:rPr>
        <w:t xml:space="preserve"> tại </w:t>
      </w:r>
      <w:r w:rsidR="00F152D4" w:rsidRPr="00285553">
        <w:rPr>
          <w:rFonts w:eastAsia="Calibri" w:cs="Times New Roman"/>
          <w:w w:val="100"/>
          <w:kern w:val="2"/>
          <w:lang w:val="en-GB"/>
        </w:rPr>
        <w:t>0</w:t>
      </w:r>
      <w:r w:rsidR="002964F3" w:rsidRPr="00285553">
        <w:rPr>
          <w:rFonts w:eastAsia="Calibri" w:cs="Times New Roman"/>
          <w:w w:val="100"/>
          <w:kern w:val="2"/>
          <w:lang w:val="vi-VN"/>
        </w:rPr>
        <w:t xml:space="preserve">3 vị trí thuận lợi cho thu gom rác thải giao cho đơn vị có chức năng chở đi xử lý. Tổng diện tích 30 </w:t>
      </w:r>
      <w:r w:rsidR="007913B2" w:rsidRPr="00285553">
        <w:rPr>
          <w:rFonts w:eastAsia="Calibri" w:cs="Times New Roman"/>
          <w:w w:val="100"/>
          <w:kern w:val="2"/>
          <w:lang w:val="vi-VN"/>
        </w:rPr>
        <w:t>m²</w:t>
      </w:r>
      <w:r w:rsidR="002964F3" w:rsidRPr="00285553">
        <w:rPr>
          <w:rFonts w:eastAsia="Calibri" w:cs="Times New Roman"/>
          <w:w w:val="100"/>
          <w:kern w:val="2"/>
          <w:lang w:val="vi-VN"/>
        </w:rPr>
        <w:t>. Trong khu vực nghĩa trang, tại các</w:t>
      </w:r>
      <w:r w:rsidR="00F152D4" w:rsidRPr="00285553">
        <w:rPr>
          <w:rFonts w:eastAsia="Calibri" w:cs="Times New Roman"/>
          <w:w w:val="100"/>
          <w:kern w:val="2"/>
          <w:lang w:val="vi-VN"/>
        </w:rPr>
        <w:t xml:space="preserve"> Khu </w:t>
      </w:r>
      <w:r w:rsidR="002964F3" w:rsidRPr="00285553">
        <w:rPr>
          <w:rFonts w:eastAsia="Calibri" w:cs="Times New Roman"/>
          <w:w w:val="100"/>
          <w:kern w:val="2"/>
          <w:lang w:val="vi-VN"/>
        </w:rPr>
        <w:t xml:space="preserve">vực khách thăm viếng và các </w:t>
      </w:r>
      <w:r w:rsidR="00F152D4" w:rsidRPr="00285553">
        <w:rPr>
          <w:rFonts w:eastAsia="Calibri" w:cs="Times New Roman"/>
          <w:w w:val="100"/>
          <w:kern w:val="2"/>
          <w:lang w:val="vi-VN"/>
        </w:rPr>
        <w:t>Khu</w:t>
      </w:r>
      <w:r w:rsidR="002964F3" w:rsidRPr="00285553">
        <w:rPr>
          <w:rFonts w:eastAsia="Calibri" w:cs="Times New Roman"/>
          <w:w w:val="100"/>
          <w:kern w:val="2"/>
          <w:lang w:val="vi-VN"/>
        </w:rPr>
        <w:t xml:space="preserve"> dịch vụ tổ chức đặt các thùng đựng chất thải rắn sinh hoạt, Chất thải rắn sinh hoạt sẽ được phân loại, thu gom và được quản lý theo quy định hiện hành.</w:t>
      </w:r>
    </w:p>
    <w:bookmarkEnd w:id="27"/>
    <w:bookmarkEnd w:id="28"/>
    <w:bookmarkEnd w:id="29"/>
    <w:p w14:paraId="03561DEF" w14:textId="77777777" w:rsidR="002964F3" w:rsidRPr="00285553" w:rsidRDefault="002964F3" w:rsidP="00972EF7">
      <w:pPr>
        <w:pStyle w:val="NoSpacing"/>
        <w:spacing w:before="100"/>
        <w:ind w:firstLine="567"/>
        <w:jc w:val="both"/>
        <w:rPr>
          <w:rFonts w:eastAsia="Calibri" w:cs="Times New Roman"/>
          <w:bCs/>
          <w:w w:val="100"/>
          <w:kern w:val="2"/>
          <w:lang w:val="vi-VN"/>
        </w:rPr>
      </w:pPr>
      <w:r w:rsidRPr="00285553">
        <w:rPr>
          <w:rFonts w:eastAsia="Calibri" w:cs="Times New Roman"/>
          <w:bCs/>
          <w:w w:val="100"/>
          <w:kern w:val="2"/>
          <w:lang w:val="vi-VN"/>
        </w:rPr>
        <w:t>e) Hệ thống cấp điện - chiếu sáng</w:t>
      </w:r>
    </w:p>
    <w:p w14:paraId="19C715FF" w14:textId="0BA06A2B" w:rsidR="002964F3" w:rsidRPr="00285553" w:rsidRDefault="002964F3" w:rsidP="00972EF7">
      <w:pPr>
        <w:pStyle w:val="NoSpacing"/>
        <w:spacing w:before="100"/>
        <w:ind w:firstLine="567"/>
        <w:jc w:val="both"/>
        <w:rPr>
          <w:rFonts w:eastAsia="Calibri" w:cs="Times New Roman"/>
          <w:w w:val="100"/>
          <w:kern w:val="2"/>
          <w:lang w:val="vi-VN"/>
        </w:rPr>
      </w:pPr>
      <w:bookmarkStart w:id="30" w:name="_Hlk176984900"/>
      <w:r w:rsidRPr="00285553">
        <w:rPr>
          <w:rFonts w:eastAsia="Calibri" w:cs="Times New Roman"/>
          <w:w w:val="100"/>
          <w:kern w:val="2"/>
          <w:lang w:val="vi-VN"/>
        </w:rPr>
        <w:t xml:space="preserve">- Nguồn cấp điện cho </w:t>
      </w:r>
      <w:r w:rsidR="00F152D4" w:rsidRPr="00285553">
        <w:rPr>
          <w:rFonts w:eastAsia="Calibri" w:cs="Times New Roman"/>
          <w:w w:val="100"/>
          <w:kern w:val="2"/>
          <w:lang w:val="vi-VN"/>
        </w:rPr>
        <w:t>Khu</w:t>
      </w:r>
      <w:r w:rsidRPr="00285553">
        <w:rPr>
          <w:rFonts w:eastAsia="Calibri" w:cs="Times New Roman"/>
          <w:w w:val="100"/>
          <w:kern w:val="2"/>
          <w:lang w:val="vi-VN"/>
        </w:rPr>
        <w:t xml:space="preserve"> nghĩa trang</w:t>
      </w:r>
      <w:r w:rsidR="00020EDB" w:rsidRPr="00285553">
        <w:rPr>
          <w:rFonts w:eastAsia="Calibri" w:cs="Times New Roman"/>
          <w:w w:val="100"/>
          <w:kern w:val="2"/>
          <w:lang w:val="vi-VN"/>
        </w:rPr>
        <w:t>: T</w:t>
      </w:r>
      <w:r w:rsidRPr="00285553">
        <w:rPr>
          <w:rFonts w:eastAsia="Calibri" w:cs="Times New Roman"/>
          <w:w w:val="100"/>
          <w:kern w:val="2"/>
          <w:lang w:val="vi-VN"/>
        </w:rPr>
        <w:t xml:space="preserve">uyến trung thế quy hoạch được đấu nối từ đường dây trung thế 22 kV hiện hữu dọc đường khu 15 Long Đức ở phía Tây cấp điện cho dự án </w:t>
      </w:r>
      <w:r w:rsidR="00784D16" w:rsidRPr="00285553">
        <w:rPr>
          <w:rFonts w:eastAsia="Calibri" w:cs="Times New Roman"/>
          <w:w w:val="100"/>
          <w:kern w:val="2"/>
          <w:lang w:val="vi-VN"/>
        </w:rPr>
        <w:t xml:space="preserve">Công viên vĩnh hằng </w:t>
      </w:r>
      <w:r w:rsidRPr="00285553">
        <w:rPr>
          <w:rFonts w:eastAsia="Calibri" w:cs="Times New Roman"/>
          <w:w w:val="100"/>
          <w:kern w:val="2"/>
          <w:lang w:val="vi-VN"/>
        </w:rPr>
        <w:t>Long Thành tiếp giáp dự án.</w:t>
      </w:r>
    </w:p>
    <w:p w14:paraId="05A385A6" w14:textId="0C1EC4C3" w:rsidR="002964F3" w:rsidRPr="00285553" w:rsidRDefault="002964F3" w:rsidP="00972EF7">
      <w:pPr>
        <w:pStyle w:val="NoSpacing"/>
        <w:spacing w:before="120"/>
        <w:ind w:firstLine="567"/>
        <w:jc w:val="both"/>
        <w:rPr>
          <w:rFonts w:eastAsia="Calibri" w:cs="Times New Roman"/>
          <w:w w:val="100"/>
          <w:kern w:val="2"/>
          <w:lang w:val="vi-VN"/>
        </w:rPr>
      </w:pPr>
      <w:r w:rsidRPr="00285553">
        <w:rPr>
          <w:rFonts w:eastAsia="Calibri" w:cs="Times New Roman"/>
          <w:w w:val="100"/>
          <w:kern w:val="2"/>
          <w:lang w:val="vi-VN"/>
        </w:rPr>
        <w:lastRenderedPageBreak/>
        <w:t>- Tổng công suất cấp điện tối đa cho dự án là 1.878 kVA. Xây dựng mới tuyến trung thế ngầm sử dụng cáp loại 24 kV CU/XLPE/PVC/DSTA/PVC. Cáp được luồn trong ống HDPE đặt sâu dưới mặt đất tối thiểu 0,7 m (</w:t>
      </w:r>
      <w:r w:rsidRPr="00285553">
        <w:rPr>
          <w:rFonts w:eastAsia="Calibri" w:cs="Times New Roman"/>
          <w:i/>
          <w:w w:val="100"/>
          <w:kern w:val="2"/>
          <w:lang w:val="vi-VN"/>
        </w:rPr>
        <w:t>trên dải cây xanh</w:t>
      </w:r>
      <w:r w:rsidRPr="00285553">
        <w:rPr>
          <w:rFonts w:eastAsia="Calibri" w:cs="Times New Roman"/>
          <w:w w:val="100"/>
          <w:kern w:val="2"/>
          <w:lang w:val="vi-VN"/>
        </w:rPr>
        <w:t>) và 1,0 m (băng đường). Xây dựng mới đường hạ thế ngầm sử dụng cáp loại 0,4 kV CU/XLPE/PVC/DSTA/PVC. Cáp được luồn trong ống HDPE đặt sâu dưới mặt đất tối thiểu 0,7 m (</w:t>
      </w:r>
      <w:r w:rsidRPr="00285553">
        <w:rPr>
          <w:rFonts w:eastAsia="Calibri" w:cs="Times New Roman"/>
          <w:i/>
          <w:w w:val="100"/>
          <w:kern w:val="2"/>
          <w:lang w:val="vi-VN"/>
        </w:rPr>
        <w:t>trên dải cây xanh</w:t>
      </w:r>
      <w:r w:rsidRPr="00285553">
        <w:rPr>
          <w:rFonts w:eastAsia="Calibri" w:cs="Times New Roman"/>
          <w:w w:val="100"/>
          <w:kern w:val="2"/>
          <w:lang w:val="vi-VN"/>
        </w:rPr>
        <w:t>) và 1,0 m (</w:t>
      </w:r>
      <w:r w:rsidRPr="00285553">
        <w:rPr>
          <w:rFonts w:eastAsia="Calibri" w:cs="Times New Roman"/>
          <w:i/>
          <w:w w:val="100"/>
          <w:kern w:val="2"/>
          <w:lang w:val="vi-VN"/>
        </w:rPr>
        <w:t>băng đường</w:t>
      </w:r>
      <w:r w:rsidRPr="00285553">
        <w:rPr>
          <w:rFonts w:eastAsia="Calibri" w:cs="Times New Roman"/>
          <w:w w:val="100"/>
          <w:kern w:val="2"/>
          <w:lang w:val="vi-VN"/>
        </w:rPr>
        <w:t>).</w:t>
      </w:r>
    </w:p>
    <w:p w14:paraId="6D4AD2A5" w14:textId="236BEE63" w:rsidR="002964F3" w:rsidRPr="00285553" w:rsidRDefault="002964F3" w:rsidP="00972EF7">
      <w:pPr>
        <w:pStyle w:val="NoSpacing"/>
        <w:spacing w:before="120"/>
        <w:ind w:firstLine="567"/>
        <w:jc w:val="both"/>
        <w:rPr>
          <w:rFonts w:eastAsia="Calibri" w:cs="Times New Roman"/>
          <w:w w:val="100"/>
          <w:kern w:val="2"/>
          <w:lang w:val="vi-VN"/>
        </w:rPr>
      </w:pPr>
      <w:r w:rsidRPr="00285553">
        <w:rPr>
          <w:rFonts w:eastAsia="Calibri" w:cs="Times New Roman"/>
          <w:w w:val="100"/>
          <w:kern w:val="2"/>
          <w:lang w:val="vi-VN"/>
        </w:rPr>
        <w:t xml:space="preserve">- Dựa trên tính toán phụ tải dự kiến chọn </w:t>
      </w:r>
      <w:r w:rsidR="00B04ECA" w:rsidRPr="00285553">
        <w:rPr>
          <w:rFonts w:eastAsia="Calibri" w:cs="Times New Roman"/>
          <w:w w:val="100"/>
          <w:kern w:val="2"/>
          <w:lang w:val="vi-VN"/>
        </w:rPr>
        <w:t>Trạm</w:t>
      </w:r>
      <w:r w:rsidRPr="00285553">
        <w:rPr>
          <w:rFonts w:eastAsia="Calibri" w:cs="Times New Roman"/>
          <w:w w:val="100"/>
          <w:kern w:val="2"/>
          <w:lang w:val="vi-VN"/>
        </w:rPr>
        <w:t xml:space="preserve"> 02 TBA 3P 1.000 kVA cấp cho toàn bộ dự án. Tại các công trình chức năng sẽ bố trí thêm các </w:t>
      </w:r>
      <w:r w:rsidR="00B04ECA" w:rsidRPr="00285553">
        <w:rPr>
          <w:rFonts w:eastAsia="Calibri" w:cs="Times New Roman"/>
          <w:w w:val="100"/>
          <w:kern w:val="2"/>
          <w:lang w:val="vi-VN"/>
        </w:rPr>
        <w:t>Trạm</w:t>
      </w:r>
      <w:r w:rsidRPr="00285553">
        <w:rPr>
          <w:rFonts w:eastAsia="Calibri" w:cs="Times New Roman"/>
          <w:w w:val="100"/>
          <w:kern w:val="2"/>
          <w:lang w:val="vi-VN"/>
        </w:rPr>
        <w:t xml:space="preserve"> thứ cấp tùy theo công suất hoạt động.</w:t>
      </w:r>
    </w:p>
    <w:p w14:paraId="6A7FFD9F" w14:textId="1B8C40B2" w:rsidR="002964F3" w:rsidRPr="00285553" w:rsidRDefault="002964F3" w:rsidP="00972EF7">
      <w:pPr>
        <w:pStyle w:val="NoSpacing"/>
        <w:spacing w:before="120"/>
        <w:ind w:firstLine="567"/>
        <w:jc w:val="both"/>
        <w:rPr>
          <w:rFonts w:eastAsia="Calibri" w:cs="Times New Roman"/>
          <w:w w:val="100"/>
          <w:kern w:val="2"/>
          <w:lang w:val="vi-VN"/>
        </w:rPr>
      </w:pPr>
      <w:bookmarkStart w:id="31" w:name="_Hlk195443550"/>
      <w:r w:rsidRPr="00285553">
        <w:rPr>
          <w:rFonts w:eastAsia="Calibri" w:cs="Times New Roman"/>
          <w:w w:val="100"/>
          <w:kern w:val="2"/>
          <w:lang w:val="vi-VN"/>
        </w:rPr>
        <w:t>- Các tuyến đường trong khu vực dự án sẽ được lắp đặt các trụ đèn chiếu sáng và đèn trang trí cảnh quan tại khu quảng trường trung tâm và công viên, đèn được bố trí đảm bảo đạt tiêu chuẩn về độ rọi độ chói. Có thể bố trí hệ thống chiếu sáng bằng nguồn điện lưới hoặc dùng đèn năng lượng mặt trời cảm biến ánh sáng</w:t>
      </w:r>
      <w:bookmarkEnd w:id="31"/>
      <w:r w:rsidRPr="00285553">
        <w:rPr>
          <w:rFonts w:eastAsia="Calibri" w:cs="Times New Roman"/>
          <w:w w:val="100"/>
          <w:kern w:val="2"/>
          <w:lang w:val="vi-VN"/>
        </w:rPr>
        <w:t xml:space="preserve">; Dùng điện lưới áp dụng cho các đường phân khu mộ chính. Sử dụng cáp ngầm 0,4 kV CU/XLPE/PVC/DSTA/PVC luồn trong ống HPDE đi ngầm dưới mương cáp. Sử dụng trụ sắt tráng kẽm dày </w:t>
      </w:r>
      <w:r w:rsidR="00BC6B70" w:rsidRPr="00285553">
        <w:rPr>
          <w:rFonts w:eastAsia="Calibri" w:cs="Times New Roman"/>
          <w:w w:val="100"/>
          <w:kern w:val="2"/>
          <w:lang w:val="en-GB"/>
        </w:rPr>
        <w:t>0</w:t>
      </w:r>
      <w:r w:rsidRPr="00285553">
        <w:rPr>
          <w:rFonts w:eastAsia="Calibri" w:cs="Times New Roman"/>
          <w:w w:val="100"/>
          <w:kern w:val="2"/>
          <w:lang w:val="vi-VN"/>
        </w:rPr>
        <w:t xml:space="preserve">3 mm hình côn cao 6 m cho toàn tuyến. Trụ trồng cách mép đường 0,3 m và khoảng cách trung bình giữa hai trụ là 30 m đến 40 m, mỗi trụ chiếu sáng sử dụng </w:t>
      </w:r>
      <w:r w:rsidR="00BC6B70" w:rsidRPr="00285553">
        <w:rPr>
          <w:rFonts w:eastAsia="Calibri" w:cs="Times New Roman"/>
          <w:w w:val="100"/>
          <w:kern w:val="2"/>
          <w:lang w:val="en-GB"/>
        </w:rPr>
        <w:t>0</w:t>
      </w:r>
      <w:r w:rsidRPr="00285553">
        <w:rPr>
          <w:rFonts w:eastAsia="Calibri" w:cs="Times New Roman"/>
          <w:w w:val="100"/>
          <w:kern w:val="2"/>
          <w:lang w:val="vi-VN"/>
        </w:rPr>
        <w:t xml:space="preserve">1 bộ tiếp địa và </w:t>
      </w:r>
      <w:r w:rsidR="00BC6B70" w:rsidRPr="00285553">
        <w:rPr>
          <w:rFonts w:eastAsia="Calibri" w:cs="Times New Roman"/>
          <w:w w:val="100"/>
          <w:kern w:val="2"/>
          <w:lang w:val="en-GB"/>
        </w:rPr>
        <w:t>0</w:t>
      </w:r>
      <w:r w:rsidRPr="00285553">
        <w:rPr>
          <w:rFonts w:eastAsia="Calibri" w:cs="Times New Roman"/>
          <w:w w:val="100"/>
          <w:kern w:val="2"/>
          <w:lang w:val="vi-VN"/>
        </w:rPr>
        <w:t xml:space="preserve">1 bộ tiếp địa cuối tuyến. Sử dụng đèn LED 75 ÷ 120 W, đường chiếu sáng </w:t>
      </w:r>
      <w:r w:rsidR="00BC6B70" w:rsidRPr="00285553">
        <w:rPr>
          <w:rFonts w:eastAsia="Calibri" w:cs="Times New Roman"/>
          <w:w w:val="100"/>
          <w:kern w:val="2"/>
          <w:lang w:val="en-GB"/>
        </w:rPr>
        <w:t>0</w:t>
      </w:r>
      <w:r w:rsidRPr="00285553">
        <w:rPr>
          <w:rFonts w:eastAsia="Calibri" w:cs="Times New Roman"/>
          <w:w w:val="100"/>
          <w:kern w:val="2"/>
          <w:lang w:val="vi-VN"/>
        </w:rPr>
        <w:t>1 bên.</w:t>
      </w:r>
    </w:p>
    <w:p w14:paraId="4B31BC5D" w14:textId="234116E0" w:rsidR="002964F3" w:rsidRPr="00285553" w:rsidRDefault="002964F3" w:rsidP="00972EF7">
      <w:pPr>
        <w:pStyle w:val="NoSpacing"/>
        <w:spacing w:before="120"/>
        <w:ind w:firstLine="567"/>
        <w:jc w:val="both"/>
        <w:rPr>
          <w:rFonts w:eastAsia="Calibri" w:cs="Times New Roman"/>
          <w:w w:val="100"/>
          <w:kern w:val="2"/>
          <w:lang w:val="vi-VN"/>
        </w:rPr>
      </w:pPr>
      <w:r w:rsidRPr="00285553">
        <w:rPr>
          <w:rFonts w:eastAsia="Calibri" w:cs="Times New Roman"/>
          <w:w w:val="100"/>
          <w:kern w:val="2"/>
          <w:lang w:val="vi-VN"/>
        </w:rPr>
        <w:t>- Chủ đầu tư dự án có trách nhiệm liên hệ ngành điện lực để xác định vị trí đấu nối, công suất</w:t>
      </w:r>
      <w:r w:rsidR="000C145E" w:rsidRPr="00285553">
        <w:rPr>
          <w:rFonts w:eastAsia="Calibri" w:cs="Times New Roman"/>
          <w:w w:val="100"/>
          <w:kern w:val="2"/>
          <w:lang w:val="en-GB"/>
        </w:rPr>
        <w:t>,</w:t>
      </w:r>
      <w:r w:rsidRPr="00285553">
        <w:rPr>
          <w:rFonts w:eastAsia="Calibri" w:cs="Times New Roman"/>
          <w:w w:val="100"/>
          <w:kern w:val="2"/>
          <w:lang w:val="vi-VN"/>
        </w:rPr>
        <w:t>… và các tiêu chuẩn kỹ thuật chuyên ngành trong quá trình lập hồ sơ thiết kế kỹ thuật.</w:t>
      </w:r>
    </w:p>
    <w:p w14:paraId="4E142270" w14:textId="77777777" w:rsidR="002964F3" w:rsidRPr="00285553" w:rsidRDefault="002964F3" w:rsidP="00972EF7">
      <w:pPr>
        <w:pStyle w:val="NoSpacing"/>
        <w:spacing w:before="120"/>
        <w:ind w:firstLine="567"/>
        <w:jc w:val="both"/>
        <w:rPr>
          <w:rFonts w:eastAsia="Calibri" w:cs="Times New Roman"/>
          <w:bCs/>
          <w:w w:val="100"/>
          <w:kern w:val="2"/>
        </w:rPr>
      </w:pPr>
      <w:bookmarkStart w:id="32" w:name="_Hlk195530472"/>
      <w:bookmarkEnd w:id="30"/>
      <w:r w:rsidRPr="00285553">
        <w:rPr>
          <w:rFonts w:eastAsia="Calibri" w:cs="Times New Roman"/>
          <w:bCs/>
          <w:w w:val="100"/>
          <w:kern w:val="2"/>
        </w:rPr>
        <w:t>g) Hệ thống thông tin liên lạc</w:t>
      </w:r>
    </w:p>
    <w:p w14:paraId="7579F6AE" w14:textId="6A64CAF8" w:rsidR="002964F3" w:rsidRPr="00285553" w:rsidRDefault="002964F3" w:rsidP="00972EF7">
      <w:pPr>
        <w:pStyle w:val="NoSpacing"/>
        <w:spacing w:before="120"/>
        <w:ind w:firstLine="567"/>
        <w:jc w:val="both"/>
        <w:rPr>
          <w:rFonts w:eastAsia="Calibri" w:cs="Times New Roman"/>
          <w:w w:val="100"/>
          <w:kern w:val="2"/>
        </w:rPr>
      </w:pPr>
      <w:bookmarkStart w:id="33" w:name="_Hlk195469417"/>
      <w:r w:rsidRPr="00285553">
        <w:rPr>
          <w:rFonts w:eastAsia="Calibri" w:cs="Times New Roman"/>
          <w:w w:val="100"/>
          <w:kern w:val="2"/>
        </w:rPr>
        <w:t xml:space="preserve">- Nguồn tín hiệu chính được ghép nối vào mạng viễn thông Đồng Nai thông qua xã Long Đức đã cấp đến dự án </w:t>
      </w:r>
      <w:r w:rsidR="00784D16" w:rsidRPr="00285553">
        <w:rPr>
          <w:rFonts w:eastAsia="Calibri" w:cs="Times New Roman"/>
          <w:w w:val="100"/>
          <w:kern w:val="2"/>
        </w:rPr>
        <w:t xml:space="preserve">Công viên vĩnh hằng </w:t>
      </w:r>
      <w:r w:rsidRPr="00285553">
        <w:rPr>
          <w:rFonts w:eastAsia="Calibri" w:cs="Times New Roman"/>
          <w:w w:val="100"/>
          <w:kern w:val="2"/>
        </w:rPr>
        <w:t>Long Thành tiếp giáp dự án. Tổng nhu cầu thuê bao tối đa cho dự án: 22 thuê bao; Đầu tư xây dựng mới đường ống và bể cáp thông tin, dùng ống nhựa xoắn D50 được đi dưới dải cây xanh.</w:t>
      </w:r>
    </w:p>
    <w:p w14:paraId="62F962CD" w14:textId="7BBA6F7F" w:rsidR="002964F3" w:rsidRPr="00285553" w:rsidRDefault="002964F3" w:rsidP="00972EF7">
      <w:pPr>
        <w:pStyle w:val="NoSpacing"/>
        <w:spacing w:before="120"/>
        <w:ind w:firstLine="567"/>
        <w:jc w:val="both"/>
        <w:rPr>
          <w:rFonts w:eastAsia="Calibri" w:cs="Times New Roman"/>
          <w:w w:val="100"/>
          <w:kern w:val="2"/>
        </w:rPr>
      </w:pPr>
      <w:r w:rsidRPr="00285553">
        <w:rPr>
          <w:rFonts w:eastAsia="Calibri" w:cs="Times New Roman"/>
          <w:w w:val="100"/>
          <w:kern w:val="2"/>
        </w:rPr>
        <w:t>- Chủ đầu tư dự án có trách nhiệm liên hệ ngành bưu chính viễn thông để xác định vị trí đấu nối, dung lượng</w:t>
      </w:r>
      <w:r w:rsidR="000C145E" w:rsidRPr="00285553">
        <w:rPr>
          <w:rFonts w:eastAsia="Calibri" w:cs="Times New Roman"/>
          <w:w w:val="100"/>
          <w:kern w:val="2"/>
        </w:rPr>
        <w:t>,</w:t>
      </w:r>
      <w:r w:rsidRPr="00285553">
        <w:rPr>
          <w:rFonts w:eastAsia="Calibri" w:cs="Times New Roman"/>
          <w:w w:val="100"/>
          <w:kern w:val="2"/>
        </w:rPr>
        <w:t xml:space="preserve">… </w:t>
      </w:r>
      <w:r w:rsidR="000C145E" w:rsidRPr="00285553">
        <w:rPr>
          <w:rFonts w:eastAsia="Calibri" w:cs="Times New Roman"/>
          <w:w w:val="100"/>
          <w:kern w:val="2"/>
        </w:rPr>
        <w:t>v</w:t>
      </w:r>
      <w:r w:rsidRPr="00285553">
        <w:rPr>
          <w:rFonts w:eastAsia="Calibri" w:cs="Times New Roman"/>
          <w:w w:val="100"/>
          <w:kern w:val="2"/>
        </w:rPr>
        <w:t>à các tiêu chuẩn kỹ thuật chuyên ngành trong quá trình lập hồ sơ thiết kế kỹ thuật.</w:t>
      </w:r>
    </w:p>
    <w:bookmarkEnd w:id="32"/>
    <w:bookmarkEnd w:id="33"/>
    <w:p w14:paraId="14503A67" w14:textId="0F7D5373" w:rsidR="002964F3" w:rsidRPr="00285553" w:rsidRDefault="002964F3" w:rsidP="00972EF7">
      <w:pPr>
        <w:pStyle w:val="NoSpacing"/>
        <w:spacing w:before="120"/>
        <w:ind w:firstLine="567"/>
        <w:jc w:val="both"/>
        <w:rPr>
          <w:rFonts w:eastAsia="Calibri" w:cs="Times New Roman"/>
          <w:bCs/>
          <w:w w:val="100"/>
          <w:kern w:val="2"/>
          <w:lang w:val="de-DE"/>
        </w:rPr>
      </w:pPr>
      <w:r w:rsidRPr="00285553">
        <w:rPr>
          <w:rFonts w:eastAsia="Calibri" w:cs="Times New Roman"/>
          <w:bCs/>
          <w:w w:val="100"/>
          <w:kern w:val="2"/>
          <w:lang w:val="de-DE"/>
        </w:rPr>
        <w:t xml:space="preserve">h) </w:t>
      </w:r>
      <w:bookmarkStart w:id="34" w:name="_Hlk176984920"/>
      <w:r w:rsidR="00D97CAA" w:rsidRPr="00285553">
        <w:rPr>
          <w:rFonts w:eastAsia="Calibri" w:cs="Times New Roman"/>
          <w:bCs/>
          <w:w w:val="100"/>
          <w:kern w:val="2"/>
          <w:lang w:val="de-DE"/>
        </w:rPr>
        <w:t>C</w:t>
      </w:r>
      <w:r w:rsidRPr="00285553">
        <w:rPr>
          <w:rFonts w:eastAsia="Calibri" w:cs="Times New Roman"/>
          <w:bCs/>
          <w:w w:val="100"/>
          <w:kern w:val="2"/>
          <w:lang w:val="de-DE"/>
        </w:rPr>
        <w:t>ây xanh</w:t>
      </w:r>
    </w:p>
    <w:p w14:paraId="64DD326B" w14:textId="7FAC24E9" w:rsidR="002964F3" w:rsidRPr="00285553" w:rsidRDefault="002964F3" w:rsidP="00972EF7">
      <w:pPr>
        <w:pStyle w:val="TBCONS1"/>
        <w:tabs>
          <w:tab w:val="left" w:pos="4678"/>
        </w:tabs>
        <w:spacing w:before="120"/>
        <w:rPr>
          <w:kern w:val="2"/>
          <w:sz w:val="28"/>
          <w:szCs w:val="28"/>
          <w:lang w:val="de-DE"/>
        </w:rPr>
      </w:pPr>
      <w:bookmarkStart w:id="35" w:name="_Hlk195469427"/>
      <w:bookmarkEnd w:id="34"/>
      <w:r w:rsidRPr="00285553">
        <w:rPr>
          <w:kern w:val="2"/>
          <w:sz w:val="28"/>
          <w:szCs w:val="28"/>
          <w:lang w:val="de-DE"/>
        </w:rPr>
        <w:t xml:space="preserve">Cây xanh được trồng phân tầng, tầng cây bụi với chiều cao </w:t>
      </w:r>
      <w:r w:rsidR="00D039A8" w:rsidRPr="00285553">
        <w:rPr>
          <w:kern w:val="2"/>
          <w:sz w:val="28"/>
          <w:szCs w:val="28"/>
          <w:lang w:val="de-DE"/>
        </w:rPr>
        <w:t>tối đa</w:t>
      </w:r>
      <w:r w:rsidRPr="00285553">
        <w:rPr>
          <w:kern w:val="2"/>
          <w:sz w:val="28"/>
          <w:szCs w:val="28"/>
          <w:lang w:val="de-DE"/>
        </w:rPr>
        <w:t xml:space="preserve"> </w:t>
      </w:r>
      <w:r w:rsidR="00D039A8" w:rsidRPr="00285553">
        <w:rPr>
          <w:kern w:val="2"/>
          <w:sz w:val="28"/>
          <w:szCs w:val="28"/>
          <w:lang w:val="de-DE"/>
        </w:rPr>
        <w:t>0</w:t>
      </w:r>
      <w:r w:rsidRPr="00285553">
        <w:rPr>
          <w:kern w:val="2"/>
          <w:sz w:val="28"/>
          <w:szCs w:val="28"/>
          <w:lang w:val="de-DE"/>
        </w:rPr>
        <w:t xml:space="preserve">2 m, tầng cây tiểu mộc với chiều cao trưởng thành </w:t>
      </w:r>
      <w:r w:rsidR="00D039A8" w:rsidRPr="00285553">
        <w:rPr>
          <w:kern w:val="2"/>
          <w:sz w:val="28"/>
          <w:szCs w:val="28"/>
          <w:lang w:val="de-DE"/>
        </w:rPr>
        <w:t>tối đa</w:t>
      </w:r>
      <w:r w:rsidRPr="00285553">
        <w:rPr>
          <w:kern w:val="2"/>
          <w:sz w:val="28"/>
          <w:szCs w:val="28"/>
          <w:lang w:val="de-DE"/>
        </w:rPr>
        <w:t xml:space="preserve"> 10 m, tầng cây trung mộc với chiều cao trưởng thành </w:t>
      </w:r>
      <w:r w:rsidR="00D039A8" w:rsidRPr="00285553">
        <w:rPr>
          <w:kern w:val="2"/>
          <w:sz w:val="28"/>
          <w:szCs w:val="28"/>
          <w:lang w:val="de-DE"/>
        </w:rPr>
        <w:t>hơn</w:t>
      </w:r>
      <w:r w:rsidRPr="00285553">
        <w:rPr>
          <w:kern w:val="2"/>
          <w:sz w:val="28"/>
          <w:szCs w:val="28"/>
          <w:lang w:val="de-DE"/>
        </w:rPr>
        <w:t xml:space="preserve"> 10 m đến </w:t>
      </w:r>
      <w:r w:rsidR="00D039A8" w:rsidRPr="00285553">
        <w:rPr>
          <w:kern w:val="2"/>
          <w:sz w:val="28"/>
          <w:szCs w:val="28"/>
          <w:lang w:val="de-DE"/>
        </w:rPr>
        <w:t>tối đa</w:t>
      </w:r>
      <w:r w:rsidRPr="00285553">
        <w:rPr>
          <w:kern w:val="2"/>
          <w:sz w:val="28"/>
          <w:szCs w:val="28"/>
          <w:lang w:val="de-DE"/>
        </w:rPr>
        <w:t xml:space="preserve"> 15 m. Các loại cây đa dạng nằm trong danh mục cây trồng phù hợp với quy định của tỉnh.</w:t>
      </w:r>
    </w:p>
    <w:bookmarkEnd w:id="35"/>
    <w:p w14:paraId="23A39C9B" w14:textId="76832021" w:rsidR="00D039A8" w:rsidRPr="00285553" w:rsidRDefault="00D97CAA" w:rsidP="00972EF7">
      <w:pPr>
        <w:pStyle w:val="TBCONS1"/>
        <w:tabs>
          <w:tab w:val="left" w:pos="4678"/>
        </w:tabs>
        <w:spacing w:before="120"/>
        <w:rPr>
          <w:kern w:val="2"/>
          <w:sz w:val="28"/>
          <w:szCs w:val="28"/>
          <w:lang w:val="de-DE"/>
        </w:rPr>
      </w:pPr>
      <w:r w:rsidRPr="00285553">
        <w:rPr>
          <w:kern w:val="2"/>
          <w:sz w:val="28"/>
          <w:szCs w:val="28"/>
          <w:lang w:val="de-DE"/>
        </w:rPr>
        <w:t xml:space="preserve"> 6</w:t>
      </w:r>
      <w:r w:rsidR="002964F3" w:rsidRPr="00285553">
        <w:rPr>
          <w:kern w:val="2"/>
          <w:sz w:val="28"/>
          <w:szCs w:val="28"/>
          <w:lang w:val="de-DE"/>
        </w:rPr>
        <w:t xml:space="preserve">. </w:t>
      </w:r>
      <w:bookmarkStart w:id="36" w:name="_Hlk176984945"/>
      <w:r w:rsidR="002964F3" w:rsidRPr="00285553">
        <w:rPr>
          <w:kern w:val="2"/>
          <w:sz w:val="28"/>
          <w:szCs w:val="28"/>
          <w:lang w:val="de-DE"/>
        </w:rPr>
        <w:t>Danh mục các hạng mục công trình cần ưu tiên đầu tư xây dựng trong dự án</w:t>
      </w:r>
      <w:r w:rsidR="00D039A8" w:rsidRPr="00285553">
        <w:rPr>
          <w:kern w:val="2"/>
          <w:sz w:val="28"/>
          <w:szCs w:val="28"/>
          <w:lang w:val="de-DE"/>
        </w:rPr>
        <w:t xml:space="preserve"> </w:t>
      </w:r>
      <w:bookmarkStart w:id="37" w:name="_Hlk195469444"/>
    </w:p>
    <w:p w14:paraId="26C42D11" w14:textId="77777777" w:rsidR="00D039A8" w:rsidRPr="00285553" w:rsidRDefault="00D039A8" w:rsidP="00972EF7">
      <w:pPr>
        <w:pStyle w:val="TBCONS1"/>
        <w:tabs>
          <w:tab w:val="left" w:pos="4678"/>
        </w:tabs>
        <w:spacing w:before="120"/>
        <w:rPr>
          <w:kern w:val="2"/>
          <w:sz w:val="28"/>
          <w:szCs w:val="28"/>
          <w:lang w:val="de-DE"/>
        </w:rPr>
      </w:pPr>
      <w:r w:rsidRPr="00285553">
        <w:rPr>
          <w:kern w:val="2"/>
          <w:sz w:val="28"/>
          <w:szCs w:val="28"/>
          <w:lang w:val="de-DE"/>
        </w:rPr>
        <w:t xml:space="preserve">a) </w:t>
      </w:r>
      <w:r w:rsidR="002964F3" w:rsidRPr="00285553">
        <w:rPr>
          <w:kern w:val="2"/>
          <w:sz w:val="28"/>
          <w:szCs w:val="28"/>
          <w:lang w:val="de-DE"/>
        </w:rPr>
        <w:t xml:space="preserve">Xây dựng hoàn chỉnh hệ thống </w:t>
      </w:r>
      <w:r w:rsidRPr="00285553">
        <w:rPr>
          <w:kern w:val="2"/>
          <w:sz w:val="28"/>
          <w:szCs w:val="28"/>
          <w:lang w:val="de-DE"/>
        </w:rPr>
        <w:t>g</w:t>
      </w:r>
      <w:r w:rsidR="002964F3" w:rsidRPr="00285553">
        <w:rPr>
          <w:kern w:val="2"/>
          <w:sz w:val="28"/>
          <w:szCs w:val="28"/>
          <w:lang w:val="de-DE"/>
        </w:rPr>
        <w:t xml:space="preserve">iao thông và </w:t>
      </w:r>
      <w:r w:rsidRPr="00285553">
        <w:rPr>
          <w:kern w:val="2"/>
          <w:sz w:val="28"/>
          <w:szCs w:val="28"/>
          <w:lang w:val="de-DE"/>
        </w:rPr>
        <w:t>h</w:t>
      </w:r>
      <w:r w:rsidR="002964F3" w:rsidRPr="00285553">
        <w:rPr>
          <w:kern w:val="2"/>
          <w:sz w:val="28"/>
          <w:szCs w:val="28"/>
          <w:lang w:val="de-DE"/>
        </w:rPr>
        <w:t xml:space="preserve">ạ tầng kỹ thuật. </w:t>
      </w:r>
    </w:p>
    <w:p w14:paraId="10577F49" w14:textId="2DA75438" w:rsidR="002964F3" w:rsidRPr="00285553" w:rsidRDefault="00D039A8" w:rsidP="00972EF7">
      <w:pPr>
        <w:pStyle w:val="TBCONS1"/>
        <w:tabs>
          <w:tab w:val="left" w:pos="4678"/>
        </w:tabs>
        <w:spacing w:before="120"/>
        <w:rPr>
          <w:kern w:val="2"/>
          <w:sz w:val="28"/>
          <w:szCs w:val="28"/>
          <w:lang w:val="de-DE"/>
        </w:rPr>
      </w:pPr>
      <w:r w:rsidRPr="00285553">
        <w:rPr>
          <w:kern w:val="2"/>
          <w:sz w:val="28"/>
          <w:szCs w:val="28"/>
          <w:lang w:val="de-DE"/>
        </w:rPr>
        <w:t xml:space="preserve">b) </w:t>
      </w:r>
      <w:r w:rsidR="002964F3" w:rsidRPr="00285553">
        <w:rPr>
          <w:kern w:val="2"/>
          <w:sz w:val="28"/>
          <w:szCs w:val="28"/>
          <w:lang w:val="de-DE"/>
        </w:rPr>
        <w:t xml:space="preserve">Xây dựng hoàn chỉnh công trình chức năng chính là </w:t>
      </w:r>
      <w:r w:rsidRPr="00285553">
        <w:rPr>
          <w:kern w:val="2"/>
          <w:sz w:val="28"/>
          <w:szCs w:val="28"/>
          <w:lang w:val="de-DE"/>
        </w:rPr>
        <w:t>Khu</w:t>
      </w:r>
      <w:r w:rsidR="002964F3" w:rsidRPr="00285553">
        <w:rPr>
          <w:kern w:val="2"/>
          <w:sz w:val="28"/>
          <w:szCs w:val="28"/>
          <w:lang w:val="de-DE"/>
        </w:rPr>
        <w:t xml:space="preserve"> tổ chức tang lễ, </w:t>
      </w:r>
      <w:r w:rsidRPr="00285553">
        <w:rPr>
          <w:kern w:val="2"/>
          <w:sz w:val="28"/>
          <w:szCs w:val="28"/>
          <w:lang w:val="de-DE"/>
        </w:rPr>
        <w:t>Khu hỏa táng</w:t>
      </w:r>
      <w:r w:rsidR="002964F3" w:rsidRPr="00285553">
        <w:rPr>
          <w:kern w:val="2"/>
          <w:sz w:val="28"/>
          <w:szCs w:val="28"/>
          <w:lang w:val="de-DE"/>
        </w:rPr>
        <w:t xml:space="preserve">, </w:t>
      </w:r>
      <w:r w:rsidRPr="00285553">
        <w:rPr>
          <w:kern w:val="2"/>
          <w:sz w:val="28"/>
          <w:szCs w:val="28"/>
          <w:lang w:val="de-DE"/>
        </w:rPr>
        <w:t>Nhà quản</w:t>
      </w:r>
      <w:r w:rsidR="002964F3" w:rsidRPr="00285553">
        <w:rPr>
          <w:kern w:val="2"/>
          <w:sz w:val="28"/>
          <w:szCs w:val="28"/>
          <w:lang w:val="de-DE"/>
        </w:rPr>
        <w:t xml:space="preserve"> trang, </w:t>
      </w:r>
      <w:r w:rsidRPr="00285553">
        <w:rPr>
          <w:kern w:val="2"/>
          <w:sz w:val="28"/>
          <w:szCs w:val="28"/>
          <w:lang w:val="de-DE"/>
        </w:rPr>
        <w:t>Nhà dịch</w:t>
      </w:r>
      <w:r w:rsidR="002964F3" w:rsidRPr="00285553">
        <w:rPr>
          <w:kern w:val="2"/>
          <w:sz w:val="28"/>
          <w:szCs w:val="28"/>
          <w:lang w:val="de-DE"/>
        </w:rPr>
        <w:t xml:space="preserve"> vụ, cổng kết hợp </w:t>
      </w:r>
      <w:r w:rsidRPr="00285553">
        <w:rPr>
          <w:kern w:val="2"/>
          <w:sz w:val="28"/>
          <w:szCs w:val="28"/>
          <w:lang w:val="de-DE"/>
        </w:rPr>
        <w:t>Nhà bảo</w:t>
      </w:r>
      <w:r w:rsidR="002964F3" w:rsidRPr="00285553">
        <w:rPr>
          <w:kern w:val="2"/>
          <w:sz w:val="28"/>
          <w:szCs w:val="28"/>
          <w:lang w:val="de-DE"/>
        </w:rPr>
        <w:t xml:space="preserve"> vệ, tường rào và một số công trình lưu tro cốt theo nhu cầu khai thác.</w:t>
      </w:r>
    </w:p>
    <w:bookmarkEnd w:id="36"/>
    <w:bookmarkEnd w:id="37"/>
    <w:p w14:paraId="07BAD563" w14:textId="416B0B1F" w:rsidR="002964F3" w:rsidRPr="00285553" w:rsidRDefault="00D97CAA" w:rsidP="00972EF7">
      <w:pPr>
        <w:pStyle w:val="TBCONS1"/>
        <w:tabs>
          <w:tab w:val="left" w:pos="4678"/>
        </w:tabs>
        <w:spacing w:before="120"/>
        <w:rPr>
          <w:bCs/>
          <w:kern w:val="2"/>
          <w:sz w:val="28"/>
          <w:szCs w:val="28"/>
          <w:lang w:val="de-DE"/>
        </w:rPr>
      </w:pPr>
      <w:r w:rsidRPr="00285553">
        <w:rPr>
          <w:bCs/>
          <w:kern w:val="2"/>
          <w:sz w:val="28"/>
          <w:szCs w:val="28"/>
          <w:lang w:val="de-DE"/>
        </w:rPr>
        <w:t>7</w:t>
      </w:r>
      <w:r w:rsidR="002964F3" w:rsidRPr="00285553">
        <w:rPr>
          <w:bCs/>
          <w:kern w:val="2"/>
          <w:sz w:val="28"/>
          <w:szCs w:val="28"/>
          <w:lang w:val="de-DE"/>
        </w:rPr>
        <w:t>. Quy định quản lý</w:t>
      </w:r>
    </w:p>
    <w:p w14:paraId="2598DD7B" w14:textId="02419584" w:rsidR="002964F3" w:rsidRPr="00285553" w:rsidRDefault="00D039A8" w:rsidP="00030E65">
      <w:pPr>
        <w:pStyle w:val="TBCONS1"/>
        <w:tabs>
          <w:tab w:val="left" w:pos="4678"/>
        </w:tabs>
        <w:spacing w:before="100"/>
        <w:rPr>
          <w:kern w:val="2"/>
          <w:sz w:val="28"/>
          <w:szCs w:val="28"/>
          <w:lang w:val="de-DE"/>
        </w:rPr>
      </w:pPr>
      <w:bookmarkStart w:id="38" w:name="_Hlk176984965"/>
      <w:r w:rsidRPr="00285553">
        <w:rPr>
          <w:kern w:val="2"/>
          <w:sz w:val="28"/>
          <w:szCs w:val="28"/>
          <w:lang w:val="de-DE"/>
        </w:rPr>
        <w:lastRenderedPageBreak/>
        <w:t xml:space="preserve">a) </w:t>
      </w:r>
      <w:r w:rsidR="002964F3" w:rsidRPr="00285553">
        <w:rPr>
          <w:kern w:val="2"/>
          <w:sz w:val="28"/>
          <w:szCs w:val="28"/>
          <w:lang w:val="de-DE"/>
        </w:rPr>
        <w:t>Ban hành quy định quản lý xây dựng kèm theo Đồ án quy hoạch chi tiết xây dựng tỷ lệ 1/500 Công viên Nghĩa trang Long Đức mở rộng tại xã Long Đức, huyện Long Thành, tỉnh Đồng Nai</w:t>
      </w:r>
      <w:r w:rsidRPr="00285553">
        <w:rPr>
          <w:kern w:val="2"/>
          <w:sz w:val="28"/>
          <w:szCs w:val="28"/>
          <w:lang w:val="de-DE"/>
        </w:rPr>
        <w:t>,</w:t>
      </w:r>
      <w:r w:rsidR="002964F3" w:rsidRPr="00285553">
        <w:rPr>
          <w:kern w:val="2"/>
          <w:sz w:val="28"/>
          <w:szCs w:val="28"/>
          <w:lang w:val="de-DE"/>
        </w:rPr>
        <w:t xml:space="preserve"> gồm</w:t>
      </w:r>
      <w:r w:rsidRPr="00285553">
        <w:rPr>
          <w:kern w:val="2"/>
          <w:sz w:val="28"/>
          <w:szCs w:val="28"/>
          <w:lang w:val="de-DE"/>
        </w:rPr>
        <w:t>:</w:t>
      </w:r>
      <w:r w:rsidR="002964F3" w:rsidRPr="00285553">
        <w:rPr>
          <w:kern w:val="2"/>
          <w:sz w:val="28"/>
          <w:szCs w:val="28"/>
          <w:lang w:val="de-DE"/>
        </w:rPr>
        <w:t xml:space="preserve"> 03 Chương và 15 Điều. Ngoài ra</w:t>
      </w:r>
      <w:r w:rsidRPr="00285553">
        <w:rPr>
          <w:kern w:val="2"/>
          <w:sz w:val="28"/>
          <w:szCs w:val="28"/>
          <w:lang w:val="de-DE"/>
        </w:rPr>
        <w:t>,</w:t>
      </w:r>
      <w:r w:rsidR="002964F3" w:rsidRPr="00285553">
        <w:rPr>
          <w:kern w:val="2"/>
          <w:sz w:val="28"/>
          <w:szCs w:val="28"/>
          <w:lang w:val="de-DE"/>
        </w:rPr>
        <w:t xml:space="preserve"> còn phải tuân thủ quy định theo pháp luật và các quy định hiện hành, tiêu chuẩn, quy chuẩn xây dựng có liên quan.</w:t>
      </w:r>
    </w:p>
    <w:bookmarkEnd w:id="38"/>
    <w:p w14:paraId="74757918" w14:textId="37831395" w:rsidR="002964F3" w:rsidRPr="00285553" w:rsidRDefault="00D039A8" w:rsidP="00030E65">
      <w:pPr>
        <w:pStyle w:val="TBCONS1"/>
        <w:tabs>
          <w:tab w:val="left" w:pos="4678"/>
        </w:tabs>
        <w:spacing w:before="100"/>
        <w:rPr>
          <w:kern w:val="2"/>
          <w:sz w:val="28"/>
          <w:szCs w:val="28"/>
          <w:lang w:val="de-DE"/>
        </w:rPr>
      </w:pPr>
      <w:r w:rsidRPr="00285553">
        <w:rPr>
          <w:kern w:val="2"/>
          <w:sz w:val="28"/>
          <w:szCs w:val="28"/>
          <w:lang w:val="de-DE"/>
        </w:rPr>
        <w:t xml:space="preserve">b) </w:t>
      </w:r>
      <w:r w:rsidR="002964F3" w:rsidRPr="00285553">
        <w:rPr>
          <w:kern w:val="2"/>
          <w:sz w:val="28"/>
          <w:szCs w:val="28"/>
          <w:lang w:val="de-DE"/>
        </w:rPr>
        <w:t>Việc điều chỉnh, thay đổi, bổ sung quy hoạch phải được th</w:t>
      </w:r>
      <w:r w:rsidR="00D04C10" w:rsidRPr="00285553">
        <w:rPr>
          <w:kern w:val="2"/>
          <w:sz w:val="28"/>
          <w:szCs w:val="28"/>
          <w:lang w:val="de-DE"/>
        </w:rPr>
        <w:t>ực hiện theo đúng quy định của p</w:t>
      </w:r>
      <w:r w:rsidR="002964F3" w:rsidRPr="00285553">
        <w:rPr>
          <w:kern w:val="2"/>
          <w:sz w:val="28"/>
          <w:szCs w:val="28"/>
          <w:lang w:val="de-DE"/>
        </w:rPr>
        <w:t>háp luật.</w:t>
      </w:r>
    </w:p>
    <w:p w14:paraId="2C3493C5" w14:textId="2CCB5ADB" w:rsidR="002964F3" w:rsidRPr="00285553" w:rsidRDefault="00D97CAA" w:rsidP="00030E65">
      <w:pPr>
        <w:pStyle w:val="TBCONS1"/>
        <w:tabs>
          <w:tab w:val="left" w:pos="4678"/>
        </w:tabs>
        <w:spacing w:before="100"/>
        <w:rPr>
          <w:kern w:val="2"/>
          <w:sz w:val="28"/>
          <w:szCs w:val="28"/>
          <w:lang w:val="de-DE"/>
        </w:rPr>
      </w:pPr>
      <w:r w:rsidRPr="00285553">
        <w:rPr>
          <w:kern w:val="2"/>
          <w:sz w:val="28"/>
          <w:szCs w:val="28"/>
          <w:lang w:val="de-DE"/>
        </w:rPr>
        <w:t>8</w:t>
      </w:r>
      <w:r w:rsidR="002964F3" w:rsidRPr="00285553">
        <w:rPr>
          <w:kern w:val="2"/>
          <w:sz w:val="28"/>
          <w:szCs w:val="28"/>
          <w:lang w:val="de-DE"/>
        </w:rPr>
        <w:t>. Tổ chức thực hiện</w:t>
      </w:r>
    </w:p>
    <w:p w14:paraId="7815B16C" w14:textId="4576918E" w:rsidR="002964F3" w:rsidRPr="00285553" w:rsidRDefault="00D039A8" w:rsidP="00030E65">
      <w:pPr>
        <w:pStyle w:val="TBCONS1"/>
        <w:tabs>
          <w:tab w:val="left" w:pos="4678"/>
        </w:tabs>
        <w:spacing w:before="100"/>
        <w:rPr>
          <w:kern w:val="2"/>
          <w:sz w:val="28"/>
          <w:szCs w:val="28"/>
          <w:lang w:val="de-DE"/>
        </w:rPr>
      </w:pPr>
      <w:bookmarkStart w:id="39" w:name="_Hlk195469519"/>
      <w:r w:rsidRPr="00285553">
        <w:rPr>
          <w:kern w:val="2"/>
          <w:sz w:val="28"/>
          <w:szCs w:val="28"/>
          <w:lang w:val="de-DE"/>
        </w:rPr>
        <w:t>a)</w:t>
      </w:r>
      <w:r w:rsidR="002964F3" w:rsidRPr="00285553">
        <w:rPr>
          <w:kern w:val="2"/>
          <w:sz w:val="28"/>
          <w:szCs w:val="28"/>
          <w:lang w:val="de-DE"/>
        </w:rPr>
        <w:t xml:space="preserve"> Trong thời hạn 15 ngày kể từ ngày được phê duyệt, </w:t>
      </w:r>
      <w:r w:rsidRPr="00285553">
        <w:rPr>
          <w:kern w:val="2"/>
          <w:sz w:val="28"/>
          <w:szCs w:val="28"/>
          <w:lang w:val="de-DE"/>
        </w:rPr>
        <w:t>Ủy ban nhân dân</w:t>
      </w:r>
      <w:r w:rsidR="002964F3" w:rsidRPr="00285553">
        <w:rPr>
          <w:kern w:val="2"/>
          <w:sz w:val="28"/>
          <w:szCs w:val="28"/>
          <w:lang w:val="de-DE"/>
        </w:rPr>
        <w:t xml:space="preserve"> huyện Long Thành phối hợp với chủ đầu tư có trách nhiệm công bố công khai nội dung quy hoạch xây dựng theo quy định.</w:t>
      </w:r>
    </w:p>
    <w:p w14:paraId="734479A9" w14:textId="6142BE58" w:rsidR="002964F3" w:rsidRPr="00285553" w:rsidRDefault="00D039A8" w:rsidP="00030E65">
      <w:pPr>
        <w:pStyle w:val="TBCONS1"/>
        <w:tabs>
          <w:tab w:val="left" w:pos="810"/>
          <w:tab w:val="left" w:pos="4678"/>
        </w:tabs>
        <w:spacing w:before="100"/>
        <w:rPr>
          <w:kern w:val="2"/>
          <w:sz w:val="28"/>
          <w:szCs w:val="28"/>
          <w:lang w:val="de-DE"/>
        </w:rPr>
      </w:pPr>
      <w:bookmarkStart w:id="40" w:name="_Hlk177653428"/>
      <w:r w:rsidRPr="00285553">
        <w:rPr>
          <w:kern w:val="2"/>
          <w:sz w:val="28"/>
          <w:szCs w:val="28"/>
          <w:lang w:val="de-DE"/>
        </w:rPr>
        <w:t>b)</w:t>
      </w:r>
      <w:r w:rsidR="002964F3" w:rsidRPr="00285553">
        <w:rPr>
          <w:kern w:val="2"/>
          <w:sz w:val="28"/>
          <w:szCs w:val="28"/>
          <w:lang w:val="de-DE"/>
        </w:rPr>
        <w:t xml:space="preserve"> Chủ đầu tư tổ chức lập hồ sơ cắm mốc giới trình cơ quan quản lý xây dựng cấp huyện thẩm định trình </w:t>
      </w:r>
      <w:r w:rsidRPr="00285553">
        <w:rPr>
          <w:kern w:val="2"/>
          <w:sz w:val="28"/>
          <w:szCs w:val="28"/>
          <w:lang w:val="de-DE"/>
        </w:rPr>
        <w:t>Ủy ban nhân dân</w:t>
      </w:r>
      <w:r w:rsidR="002964F3" w:rsidRPr="00285553">
        <w:rPr>
          <w:kern w:val="2"/>
          <w:sz w:val="28"/>
          <w:szCs w:val="28"/>
          <w:lang w:val="de-DE"/>
        </w:rPr>
        <w:t xml:space="preserve"> huyện Long Thành phê duyệt; Chủ đầu tư phối hợp với </w:t>
      </w:r>
      <w:r w:rsidRPr="00285553">
        <w:rPr>
          <w:kern w:val="2"/>
          <w:sz w:val="28"/>
          <w:szCs w:val="28"/>
          <w:lang w:val="de-DE"/>
        </w:rPr>
        <w:t>Ủy ban nhân dân</w:t>
      </w:r>
      <w:r w:rsidR="002964F3" w:rsidRPr="00285553">
        <w:rPr>
          <w:kern w:val="2"/>
          <w:sz w:val="28"/>
          <w:szCs w:val="28"/>
          <w:lang w:val="de-DE"/>
        </w:rPr>
        <w:t xml:space="preserve"> huyện Long Thành triển khai tổ chức cắm mốc giới dự án ra thực địa.</w:t>
      </w:r>
    </w:p>
    <w:p w14:paraId="24FC4B4C" w14:textId="7BEB9946" w:rsidR="002964F3" w:rsidRPr="00285553" w:rsidRDefault="00D039A8" w:rsidP="00030E65">
      <w:pPr>
        <w:pStyle w:val="TBCONS1"/>
        <w:tabs>
          <w:tab w:val="left" w:pos="810"/>
          <w:tab w:val="left" w:pos="4678"/>
        </w:tabs>
        <w:spacing w:before="100"/>
        <w:rPr>
          <w:kern w:val="2"/>
          <w:sz w:val="28"/>
          <w:szCs w:val="28"/>
          <w:lang w:val="de-DE"/>
        </w:rPr>
      </w:pPr>
      <w:r w:rsidRPr="00285553">
        <w:rPr>
          <w:kern w:val="2"/>
          <w:sz w:val="28"/>
          <w:szCs w:val="28"/>
          <w:lang w:val="de-DE"/>
        </w:rPr>
        <w:t>c)</w:t>
      </w:r>
      <w:r w:rsidR="002964F3" w:rsidRPr="00285553">
        <w:rPr>
          <w:kern w:val="2"/>
          <w:sz w:val="28"/>
          <w:szCs w:val="28"/>
          <w:lang w:val="de-DE"/>
        </w:rPr>
        <w:t xml:space="preserve"> Khi đầu tư các công trình hạ tầng kỹ thuật, Chủ đầu tư cần liên hệ với các chuyên ngành: Giao thông, cấp thoát nước, cấp điện, bưu chính viễn thông, phòng cháy chữa cháy</w:t>
      </w:r>
      <w:r w:rsidRPr="00285553">
        <w:rPr>
          <w:kern w:val="2"/>
          <w:sz w:val="28"/>
          <w:szCs w:val="28"/>
          <w:lang w:val="de-DE"/>
        </w:rPr>
        <w:t>,</w:t>
      </w:r>
      <w:r w:rsidR="002964F3" w:rsidRPr="00285553">
        <w:rPr>
          <w:kern w:val="2"/>
          <w:sz w:val="28"/>
          <w:szCs w:val="28"/>
          <w:lang w:val="de-DE"/>
        </w:rPr>
        <w:t>... để xác định các chỉ tiêu kinh tế kỹ thuật phù hợp với hệ thống đấu nối hạ tầng và quy hoạch chung.</w:t>
      </w:r>
    </w:p>
    <w:bookmarkEnd w:id="40"/>
    <w:p w14:paraId="7DE162AB" w14:textId="707AA453" w:rsidR="002964F3" w:rsidRPr="00285553" w:rsidRDefault="00E43431" w:rsidP="00030E65">
      <w:pPr>
        <w:pStyle w:val="TBCONS1"/>
        <w:tabs>
          <w:tab w:val="left" w:pos="810"/>
          <w:tab w:val="left" w:pos="4678"/>
        </w:tabs>
        <w:spacing w:before="100"/>
        <w:rPr>
          <w:kern w:val="2"/>
          <w:sz w:val="28"/>
          <w:szCs w:val="28"/>
          <w:lang w:val="de-DE"/>
        </w:rPr>
      </w:pPr>
      <w:r w:rsidRPr="00285553">
        <w:rPr>
          <w:kern w:val="2"/>
          <w:sz w:val="28"/>
          <w:szCs w:val="28"/>
          <w:lang w:val="de-DE"/>
        </w:rPr>
        <w:t>d</w:t>
      </w:r>
      <w:r w:rsidR="00D039A8" w:rsidRPr="00285553">
        <w:rPr>
          <w:kern w:val="2"/>
          <w:sz w:val="28"/>
          <w:szCs w:val="28"/>
          <w:lang w:val="de-DE"/>
        </w:rPr>
        <w:t>)</w:t>
      </w:r>
      <w:r w:rsidR="002964F3" w:rsidRPr="00285553">
        <w:rPr>
          <w:kern w:val="2"/>
          <w:sz w:val="28"/>
          <w:szCs w:val="28"/>
          <w:lang w:val="de-DE"/>
        </w:rPr>
        <w:t xml:space="preserve"> </w:t>
      </w:r>
      <w:bookmarkStart w:id="41" w:name="_Hlk165480936"/>
      <w:r w:rsidR="002964F3" w:rsidRPr="00285553">
        <w:rPr>
          <w:kern w:val="2"/>
          <w:sz w:val="28"/>
          <w:szCs w:val="28"/>
          <w:lang w:val="de-DE"/>
        </w:rPr>
        <w:t xml:space="preserve">Đề nghị chủ đầu tư liên hệ Sở Nông nghiệp và Môi trường, </w:t>
      </w:r>
      <w:r w:rsidR="00030E65">
        <w:rPr>
          <w:kern w:val="2"/>
          <w:sz w:val="28"/>
          <w:szCs w:val="28"/>
          <w:lang w:val="de-DE"/>
        </w:rPr>
        <w:t>Chi c</w:t>
      </w:r>
      <w:r w:rsidR="00D039A8" w:rsidRPr="00285553">
        <w:rPr>
          <w:kern w:val="2"/>
          <w:sz w:val="28"/>
          <w:szCs w:val="28"/>
          <w:lang w:val="de-DE"/>
        </w:rPr>
        <w:t>ục Thuế khu vực XV</w:t>
      </w:r>
      <w:r w:rsidR="002964F3" w:rsidRPr="00285553">
        <w:rPr>
          <w:kern w:val="2"/>
          <w:sz w:val="28"/>
          <w:szCs w:val="28"/>
          <w:lang w:val="de-DE"/>
        </w:rPr>
        <w:t xml:space="preserve"> để thực hiện nghĩa vụ tài chính phát sinh (</w:t>
      </w:r>
      <w:r w:rsidR="002964F3" w:rsidRPr="00285553">
        <w:rPr>
          <w:i/>
          <w:kern w:val="2"/>
          <w:sz w:val="28"/>
          <w:szCs w:val="28"/>
          <w:lang w:val="de-DE"/>
        </w:rPr>
        <w:t>nếu có</w:t>
      </w:r>
      <w:r w:rsidR="002964F3" w:rsidRPr="00285553">
        <w:rPr>
          <w:kern w:val="2"/>
          <w:sz w:val="28"/>
          <w:szCs w:val="28"/>
          <w:lang w:val="de-DE"/>
        </w:rPr>
        <w:t>) theo quy định.</w:t>
      </w:r>
    </w:p>
    <w:bookmarkEnd w:id="41"/>
    <w:p w14:paraId="4A9345F0" w14:textId="1E3455E2" w:rsidR="002964F3" w:rsidRPr="00285553" w:rsidRDefault="00E43431" w:rsidP="00030E65">
      <w:pPr>
        <w:pStyle w:val="TBCONS1"/>
        <w:tabs>
          <w:tab w:val="left" w:pos="4678"/>
        </w:tabs>
        <w:spacing w:before="100"/>
        <w:rPr>
          <w:kern w:val="2"/>
          <w:sz w:val="28"/>
          <w:szCs w:val="28"/>
          <w:lang w:val="de-DE"/>
        </w:rPr>
      </w:pPr>
      <w:r w:rsidRPr="00285553">
        <w:rPr>
          <w:kern w:val="2"/>
          <w:sz w:val="28"/>
          <w:szCs w:val="28"/>
          <w:lang w:val="de-DE"/>
        </w:rPr>
        <w:t>đ)</w:t>
      </w:r>
      <w:r w:rsidR="002964F3" w:rsidRPr="00285553">
        <w:rPr>
          <w:kern w:val="2"/>
          <w:sz w:val="28"/>
          <w:szCs w:val="28"/>
          <w:lang w:val="de-DE"/>
        </w:rPr>
        <w:t xml:space="preserve"> Chủ đầu tư có trách nhiệm bàn giao khu vực mộ (</w:t>
      </w:r>
      <w:r w:rsidR="002964F3" w:rsidRPr="00285553">
        <w:rPr>
          <w:i/>
          <w:kern w:val="2"/>
          <w:sz w:val="28"/>
          <w:szCs w:val="28"/>
          <w:lang w:val="de-DE"/>
        </w:rPr>
        <w:t>theo bản đồ quy hoạch phân lô</w:t>
      </w:r>
      <w:r w:rsidR="002964F3" w:rsidRPr="00285553">
        <w:rPr>
          <w:kern w:val="2"/>
          <w:sz w:val="28"/>
          <w:szCs w:val="28"/>
          <w:lang w:val="de-DE"/>
        </w:rPr>
        <w:t xml:space="preserve">) cho Ủy ban nhân dân huyện Long Thành theo </w:t>
      </w:r>
      <w:r w:rsidRPr="00285553">
        <w:rPr>
          <w:kern w:val="2"/>
          <w:sz w:val="28"/>
          <w:szCs w:val="28"/>
          <w:lang w:val="de-DE"/>
        </w:rPr>
        <w:t>Công văn</w:t>
      </w:r>
      <w:r w:rsidR="002964F3" w:rsidRPr="00285553">
        <w:rPr>
          <w:kern w:val="2"/>
          <w:sz w:val="28"/>
          <w:szCs w:val="28"/>
          <w:lang w:val="de-DE"/>
        </w:rPr>
        <w:t xml:space="preserve"> số 3211/UBND-KT ngày 24</w:t>
      </w:r>
      <w:r w:rsidRPr="00285553">
        <w:rPr>
          <w:kern w:val="2"/>
          <w:sz w:val="28"/>
          <w:szCs w:val="28"/>
          <w:lang w:val="de-DE"/>
        </w:rPr>
        <w:t xml:space="preserve"> tháng </w:t>
      </w:r>
      <w:r w:rsidR="002964F3" w:rsidRPr="00285553">
        <w:rPr>
          <w:kern w:val="2"/>
          <w:sz w:val="28"/>
          <w:szCs w:val="28"/>
          <w:lang w:val="de-DE"/>
        </w:rPr>
        <w:t>3</w:t>
      </w:r>
      <w:r w:rsidRPr="00285553">
        <w:rPr>
          <w:kern w:val="2"/>
          <w:sz w:val="28"/>
          <w:szCs w:val="28"/>
          <w:lang w:val="de-DE"/>
        </w:rPr>
        <w:t xml:space="preserve"> năm </w:t>
      </w:r>
      <w:r w:rsidR="002964F3" w:rsidRPr="00285553">
        <w:rPr>
          <w:kern w:val="2"/>
          <w:sz w:val="28"/>
          <w:szCs w:val="28"/>
          <w:lang w:val="de-DE"/>
        </w:rPr>
        <w:t xml:space="preserve">2025 của </w:t>
      </w:r>
      <w:r w:rsidR="00F71DAA" w:rsidRPr="00285553">
        <w:rPr>
          <w:kern w:val="2"/>
          <w:sz w:val="28"/>
          <w:szCs w:val="28"/>
          <w:lang w:val="de-DE"/>
        </w:rPr>
        <w:t>Ủy ban nhân dân</w:t>
      </w:r>
      <w:r w:rsidR="002964F3" w:rsidRPr="00285553">
        <w:rPr>
          <w:kern w:val="2"/>
          <w:sz w:val="28"/>
          <w:szCs w:val="28"/>
          <w:lang w:val="de-DE"/>
        </w:rPr>
        <w:t xml:space="preserve"> huyện Long Thành để  bố trí mai táng cho các đối tượng chính sách trên địa bàn huyện. Việc quản lý, tu sửa, bảo trì pham vi khu vực này do Chủ đầu tư thực hiện. </w:t>
      </w:r>
    </w:p>
    <w:p w14:paraId="0EEEDFEF" w14:textId="643A9BBC" w:rsidR="002964F3" w:rsidRPr="00285553" w:rsidRDefault="00E43431" w:rsidP="00030E65">
      <w:pPr>
        <w:pStyle w:val="TBCONS1"/>
        <w:tabs>
          <w:tab w:val="left" w:pos="4678"/>
        </w:tabs>
        <w:spacing w:before="100"/>
        <w:rPr>
          <w:kern w:val="2"/>
          <w:sz w:val="28"/>
          <w:szCs w:val="28"/>
          <w:lang w:val="de-DE"/>
        </w:rPr>
      </w:pPr>
      <w:r w:rsidRPr="00285553">
        <w:rPr>
          <w:kern w:val="2"/>
          <w:sz w:val="28"/>
          <w:szCs w:val="28"/>
          <w:lang w:val="de-DE"/>
        </w:rPr>
        <w:t>e)</w:t>
      </w:r>
      <w:r w:rsidR="002964F3" w:rsidRPr="00285553">
        <w:rPr>
          <w:kern w:val="2"/>
          <w:sz w:val="28"/>
          <w:szCs w:val="28"/>
          <w:lang w:val="de-DE"/>
        </w:rPr>
        <w:t xml:space="preserve"> Việc xác định cụ thể công trình kiến trúc biểu trưng nghệ thuật (</w:t>
      </w:r>
      <w:r w:rsidR="002964F3" w:rsidRPr="00285553">
        <w:rPr>
          <w:i/>
          <w:kern w:val="2"/>
          <w:sz w:val="28"/>
          <w:szCs w:val="28"/>
          <w:lang w:val="de-DE"/>
        </w:rPr>
        <w:t>công trình lưu tro cốt</w:t>
      </w:r>
      <w:r w:rsidR="002964F3" w:rsidRPr="00285553">
        <w:rPr>
          <w:kern w:val="2"/>
          <w:sz w:val="28"/>
          <w:szCs w:val="28"/>
          <w:lang w:val="de-DE"/>
        </w:rPr>
        <w:t xml:space="preserve">) được xem xét ở bước lập dự án đầu tư và được thẩm định, phê duyệt sau khi được sự chấp thuận của cơ quan có thẩm quyền theo quy định. </w:t>
      </w:r>
    </w:p>
    <w:bookmarkEnd w:id="39"/>
    <w:p w14:paraId="6A846E70" w14:textId="0D5A1F66" w:rsidR="00BE4FA1" w:rsidRPr="00285553" w:rsidRDefault="00337471" w:rsidP="00030E65">
      <w:pPr>
        <w:pStyle w:val="NoSpacing"/>
        <w:tabs>
          <w:tab w:val="left" w:pos="0"/>
        </w:tabs>
        <w:spacing w:before="100"/>
        <w:ind w:firstLine="567"/>
        <w:jc w:val="both"/>
        <w:rPr>
          <w:rFonts w:eastAsia="Calibri" w:cs="Times New Roman"/>
          <w:w w:val="100"/>
          <w:kern w:val="2"/>
          <w:lang w:val="vi-VN"/>
        </w:rPr>
      </w:pPr>
      <w:r w:rsidRPr="00285553">
        <w:rPr>
          <w:rFonts w:eastAsia="Calibri" w:cs="Times New Roman"/>
          <w:b/>
          <w:w w:val="100"/>
          <w:kern w:val="2"/>
          <w:lang w:val="vi-VN"/>
        </w:rPr>
        <w:t>Điều 2.</w:t>
      </w:r>
      <w:r w:rsidRPr="00285553">
        <w:rPr>
          <w:rFonts w:eastAsia="Calibri" w:cs="Times New Roman"/>
          <w:w w:val="100"/>
          <w:kern w:val="2"/>
          <w:lang w:val="vi-VN"/>
        </w:rPr>
        <w:t xml:space="preserve"> </w:t>
      </w:r>
      <w:r w:rsidR="0047522A" w:rsidRPr="00285553">
        <w:rPr>
          <w:rFonts w:cs="Times New Roman"/>
          <w:w w:val="100"/>
          <w:kern w:val="2"/>
          <w:lang w:val="de-DE"/>
        </w:rPr>
        <w:t>Quyết định này có hiệu lực thi hành kể từ ngày ký</w:t>
      </w:r>
      <w:r w:rsidR="009226F8" w:rsidRPr="00285553">
        <w:rPr>
          <w:rFonts w:cs="Times New Roman"/>
          <w:w w:val="100"/>
          <w:kern w:val="2"/>
          <w:lang w:val="de-DE"/>
        </w:rPr>
        <w:t>.</w:t>
      </w:r>
    </w:p>
    <w:p w14:paraId="3FD4038D" w14:textId="2CABDDA3" w:rsidR="00337471" w:rsidRPr="00285553" w:rsidRDefault="00337471" w:rsidP="00030E65">
      <w:pPr>
        <w:pStyle w:val="NoSpacing"/>
        <w:tabs>
          <w:tab w:val="left" w:pos="0"/>
        </w:tabs>
        <w:spacing w:before="100"/>
        <w:ind w:firstLine="567"/>
        <w:jc w:val="both"/>
        <w:rPr>
          <w:rFonts w:eastAsia="Calibri" w:cs="Times New Roman"/>
          <w:w w:val="100"/>
          <w:kern w:val="2"/>
          <w:lang w:val="en-GB"/>
        </w:rPr>
      </w:pPr>
      <w:r w:rsidRPr="00285553">
        <w:rPr>
          <w:rFonts w:eastAsia="Calibri" w:cs="Times New Roman"/>
          <w:b/>
          <w:w w:val="100"/>
          <w:kern w:val="2"/>
          <w:lang w:val="vi-VN"/>
        </w:rPr>
        <w:t>Điều 3.</w:t>
      </w:r>
      <w:r w:rsidRPr="00285553">
        <w:rPr>
          <w:rFonts w:eastAsia="Calibri" w:cs="Times New Roman"/>
          <w:w w:val="100"/>
          <w:kern w:val="2"/>
          <w:lang w:val="vi-VN"/>
        </w:rPr>
        <w:t xml:space="preserve"> Chánh Văn phòng </w:t>
      </w:r>
      <w:r w:rsidR="00DF0372" w:rsidRPr="00285553">
        <w:rPr>
          <w:rFonts w:cs="Times New Roman"/>
          <w:w w:val="100"/>
          <w:kern w:val="2"/>
          <w:lang w:val="vi-VN"/>
        </w:rPr>
        <w:t>Ủy ban nhân dân</w:t>
      </w:r>
      <w:r w:rsidRPr="00285553">
        <w:rPr>
          <w:rFonts w:eastAsia="Calibri" w:cs="Times New Roman"/>
          <w:w w:val="100"/>
          <w:kern w:val="2"/>
          <w:lang w:val="vi-VN"/>
        </w:rPr>
        <w:t xml:space="preserve"> tỉnh, Giám đốc các Sở: Xây dựng, </w:t>
      </w:r>
      <w:r w:rsidR="00F8728A" w:rsidRPr="00285553">
        <w:rPr>
          <w:rFonts w:eastAsia="Calibri" w:cs="Times New Roman"/>
          <w:w w:val="100"/>
          <w:kern w:val="2"/>
          <w:lang w:val="vi-VN"/>
        </w:rPr>
        <w:t>Tài chính</w:t>
      </w:r>
      <w:r w:rsidRPr="00285553">
        <w:rPr>
          <w:rFonts w:eastAsia="Calibri" w:cs="Times New Roman"/>
          <w:w w:val="100"/>
          <w:kern w:val="2"/>
          <w:lang w:val="vi-VN"/>
        </w:rPr>
        <w:t xml:space="preserve">, </w:t>
      </w:r>
      <w:r w:rsidR="00F8728A" w:rsidRPr="00285553">
        <w:rPr>
          <w:rFonts w:eastAsia="Calibri" w:cs="Times New Roman"/>
          <w:w w:val="100"/>
          <w:kern w:val="2"/>
          <w:lang w:val="vi-VN"/>
        </w:rPr>
        <w:t>Nông nghiệp</w:t>
      </w:r>
      <w:r w:rsidRPr="00285553">
        <w:rPr>
          <w:rFonts w:eastAsia="Calibri" w:cs="Times New Roman"/>
          <w:w w:val="100"/>
          <w:kern w:val="2"/>
          <w:lang w:val="vi-VN"/>
        </w:rPr>
        <w:t xml:space="preserve"> và Môi trường, Công Thương, </w:t>
      </w:r>
      <w:r w:rsidR="00214630" w:rsidRPr="00285553">
        <w:rPr>
          <w:rFonts w:eastAsia="Calibri" w:cs="Times New Roman"/>
          <w:w w:val="100"/>
          <w:kern w:val="2"/>
          <w:lang w:val="vi-VN"/>
        </w:rPr>
        <w:t>Khoa học và Công nghệ</w:t>
      </w:r>
      <w:r w:rsidRPr="00285553">
        <w:rPr>
          <w:rFonts w:eastAsia="Calibri" w:cs="Times New Roman"/>
          <w:w w:val="100"/>
          <w:kern w:val="2"/>
          <w:lang w:val="vi-VN"/>
        </w:rPr>
        <w:t xml:space="preserve">; </w:t>
      </w:r>
      <w:r w:rsidR="0047522A" w:rsidRPr="00285553">
        <w:rPr>
          <w:rFonts w:eastAsia="Calibri" w:cs="Times New Roman"/>
          <w:w w:val="100"/>
          <w:kern w:val="2"/>
          <w:lang w:val="vi-VN"/>
        </w:rPr>
        <w:t>Giám đốc Công an tỉ</w:t>
      </w:r>
      <w:r w:rsidR="002B097E" w:rsidRPr="00285553">
        <w:rPr>
          <w:rFonts w:eastAsia="Calibri" w:cs="Times New Roman"/>
          <w:w w:val="100"/>
          <w:kern w:val="2"/>
          <w:lang w:val="vi-VN"/>
        </w:rPr>
        <w:t>nh</w:t>
      </w:r>
      <w:r w:rsidR="002B097E" w:rsidRPr="00285553">
        <w:rPr>
          <w:rFonts w:eastAsia="Calibri" w:cs="Times New Roman"/>
          <w:w w:val="100"/>
          <w:kern w:val="2"/>
          <w:lang w:val="en-GB"/>
        </w:rPr>
        <w:t>,</w:t>
      </w:r>
      <w:r w:rsidR="0047522A" w:rsidRPr="00285553">
        <w:rPr>
          <w:rFonts w:eastAsia="Calibri" w:cs="Times New Roman"/>
          <w:w w:val="100"/>
          <w:kern w:val="2"/>
          <w:lang w:val="vi-VN"/>
        </w:rPr>
        <w:t xml:space="preserve"> </w:t>
      </w:r>
      <w:r w:rsidR="002B097E" w:rsidRPr="00285553">
        <w:rPr>
          <w:rFonts w:eastAsia="Calibri" w:cs="Times New Roman"/>
          <w:w w:val="100"/>
          <w:kern w:val="2"/>
          <w:lang w:val="vi-VN"/>
        </w:rPr>
        <w:t xml:space="preserve">Chi </w:t>
      </w:r>
      <w:r w:rsidR="00030E65">
        <w:rPr>
          <w:rFonts w:eastAsia="Calibri" w:cs="Times New Roman"/>
          <w:w w:val="100"/>
          <w:kern w:val="2"/>
        </w:rPr>
        <w:t>c</w:t>
      </w:r>
      <w:r w:rsidR="0047522A" w:rsidRPr="00285553">
        <w:rPr>
          <w:rFonts w:eastAsia="Calibri" w:cs="Times New Roman"/>
          <w:w w:val="100"/>
          <w:kern w:val="2"/>
          <w:lang w:val="vi-VN"/>
        </w:rPr>
        <w:t xml:space="preserve">ục trưởng </w:t>
      </w:r>
      <w:r w:rsidR="00030E65">
        <w:rPr>
          <w:rFonts w:eastAsia="Calibri" w:cs="Times New Roman"/>
          <w:w w:val="100"/>
          <w:kern w:val="2"/>
          <w:lang w:val="vi-VN"/>
        </w:rPr>
        <w:t xml:space="preserve">Chi </w:t>
      </w:r>
      <w:r w:rsidR="00030E65">
        <w:rPr>
          <w:rFonts w:eastAsia="Calibri" w:cs="Times New Roman"/>
          <w:w w:val="100"/>
          <w:kern w:val="2"/>
        </w:rPr>
        <w:t>c</w:t>
      </w:r>
      <w:r w:rsidR="002B097E" w:rsidRPr="00285553">
        <w:rPr>
          <w:rFonts w:eastAsia="Calibri" w:cs="Times New Roman"/>
          <w:w w:val="100"/>
          <w:kern w:val="2"/>
          <w:lang w:val="vi-VN"/>
        </w:rPr>
        <w:t>ục Thuế khu vực XV</w:t>
      </w:r>
      <w:r w:rsidR="002B097E" w:rsidRPr="00285553">
        <w:rPr>
          <w:rFonts w:eastAsia="Calibri" w:cs="Times New Roman"/>
          <w:w w:val="100"/>
          <w:kern w:val="2"/>
          <w:lang w:val="en-GB"/>
        </w:rPr>
        <w:t>,</w:t>
      </w:r>
      <w:r w:rsidR="0047522A" w:rsidRPr="00285553">
        <w:rPr>
          <w:rFonts w:eastAsia="Calibri" w:cs="Times New Roman"/>
          <w:w w:val="100"/>
          <w:kern w:val="2"/>
          <w:lang w:val="vi-VN"/>
        </w:rPr>
        <w:t xml:space="preserve"> </w:t>
      </w:r>
      <w:r w:rsidRPr="00285553">
        <w:rPr>
          <w:rFonts w:eastAsia="Calibri" w:cs="Times New Roman"/>
          <w:w w:val="100"/>
          <w:kern w:val="2"/>
          <w:lang w:val="vi-VN"/>
        </w:rPr>
        <w:t xml:space="preserve">Chủ tịch </w:t>
      </w:r>
      <w:r w:rsidR="00DF0372" w:rsidRPr="00285553">
        <w:rPr>
          <w:rFonts w:cs="Times New Roman"/>
          <w:w w:val="100"/>
          <w:kern w:val="2"/>
          <w:lang w:val="vi-VN"/>
        </w:rPr>
        <w:t>Ủy ban nhân dân</w:t>
      </w:r>
      <w:r w:rsidRPr="00285553">
        <w:rPr>
          <w:rFonts w:eastAsia="Calibri" w:cs="Times New Roman"/>
          <w:w w:val="100"/>
          <w:kern w:val="2"/>
          <w:lang w:val="vi-VN"/>
        </w:rPr>
        <w:t xml:space="preserve"> huyện </w:t>
      </w:r>
      <w:r w:rsidR="00F8728A" w:rsidRPr="00285553">
        <w:rPr>
          <w:rFonts w:eastAsia="Calibri" w:cs="Times New Roman"/>
          <w:w w:val="100"/>
          <w:kern w:val="2"/>
          <w:lang w:val="vi-VN"/>
        </w:rPr>
        <w:t>Long Thành</w:t>
      </w:r>
      <w:r w:rsidRPr="00285553">
        <w:rPr>
          <w:rFonts w:eastAsia="Calibri" w:cs="Times New Roman"/>
          <w:w w:val="100"/>
          <w:kern w:val="2"/>
          <w:lang w:val="vi-VN"/>
        </w:rPr>
        <w:t xml:space="preserve">, Chủ tịch </w:t>
      </w:r>
      <w:r w:rsidR="00DF0372" w:rsidRPr="00285553">
        <w:rPr>
          <w:rFonts w:cs="Times New Roman"/>
          <w:w w:val="100"/>
          <w:kern w:val="2"/>
          <w:lang w:val="vi-VN"/>
        </w:rPr>
        <w:t>Ủy ban nhân dân</w:t>
      </w:r>
      <w:r w:rsidRPr="00285553">
        <w:rPr>
          <w:rFonts w:eastAsia="Calibri" w:cs="Times New Roman"/>
          <w:w w:val="100"/>
          <w:kern w:val="2"/>
          <w:lang w:val="vi-VN"/>
        </w:rPr>
        <w:t xml:space="preserve"> xã </w:t>
      </w:r>
      <w:r w:rsidR="00F8728A" w:rsidRPr="00285553">
        <w:rPr>
          <w:rFonts w:eastAsia="Calibri" w:cs="Times New Roman"/>
          <w:w w:val="100"/>
          <w:kern w:val="2"/>
          <w:lang w:val="vi-VN"/>
        </w:rPr>
        <w:t>Long Đức</w:t>
      </w:r>
      <w:r w:rsidR="002B097E" w:rsidRPr="00285553">
        <w:rPr>
          <w:rFonts w:eastAsia="Calibri" w:cs="Times New Roman"/>
          <w:w w:val="100"/>
          <w:kern w:val="2"/>
          <w:lang w:val="en-GB"/>
        </w:rPr>
        <w:t>,</w:t>
      </w:r>
      <w:r w:rsidRPr="00285553">
        <w:rPr>
          <w:rFonts w:eastAsia="Calibri" w:cs="Times New Roman"/>
          <w:w w:val="100"/>
          <w:kern w:val="2"/>
          <w:lang w:val="vi-VN"/>
        </w:rPr>
        <w:t xml:space="preserve"> </w:t>
      </w:r>
      <w:r w:rsidR="002B097E" w:rsidRPr="00285553">
        <w:rPr>
          <w:rFonts w:eastAsia="Calibri" w:cs="Times New Roman"/>
          <w:w w:val="100"/>
          <w:kern w:val="2"/>
          <w:lang w:val="en-GB"/>
        </w:rPr>
        <w:t xml:space="preserve">Tổng </w:t>
      </w:r>
      <w:r w:rsidR="0047522A" w:rsidRPr="00285553">
        <w:rPr>
          <w:rFonts w:eastAsia="Calibri" w:cs="Times New Roman"/>
          <w:w w:val="100"/>
          <w:kern w:val="2"/>
          <w:lang w:val="vi-VN"/>
        </w:rPr>
        <w:t xml:space="preserve">Giám đốc Công ty Cổ phần </w:t>
      </w:r>
      <w:r w:rsidR="00F8728A" w:rsidRPr="00285553">
        <w:rPr>
          <w:rFonts w:eastAsia="Calibri" w:cs="Times New Roman"/>
          <w:w w:val="100"/>
          <w:kern w:val="2"/>
          <w:lang w:val="vi-VN"/>
        </w:rPr>
        <w:t>Xây dự</w:t>
      </w:r>
      <w:r w:rsidR="002B097E" w:rsidRPr="00285553">
        <w:rPr>
          <w:rFonts w:eastAsia="Calibri" w:cs="Times New Roman"/>
          <w:w w:val="100"/>
          <w:kern w:val="2"/>
          <w:lang w:val="vi-VN"/>
        </w:rPr>
        <w:t>ng nghĩa trang Long Thành</w:t>
      </w:r>
      <w:r w:rsidR="002B097E" w:rsidRPr="00285553">
        <w:rPr>
          <w:rFonts w:eastAsia="Calibri" w:cs="Times New Roman"/>
          <w:w w:val="100"/>
          <w:kern w:val="2"/>
          <w:lang w:val="en-GB"/>
        </w:rPr>
        <w:t>,</w:t>
      </w:r>
      <w:r w:rsidR="0047522A" w:rsidRPr="00285553">
        <w:rPr>
          <w:rFonts w:eastAsia="Calibri" w:cs="Times New Roman"/>
          <w:w w:val="100"/>
          <w:kern w:val="2"/>
          <w:lang w:val="vi-VN"/>
        </w:rPr>
        <w:t xml:space="preserve"> </w:t>
      </w:r>
      <w:r w:rsidRPr="00285553">
        <w:rPr>
          <w:rFonts w:eastAsia="Calibri" w:cs="Times New Roman"/>
          <w:w w:val="100"/>
          <w:kern w:val="2"/>
          <w:lang w:val="vi-VN"/>
        </w:rPr>
        <w:t>Thủ trưởng các đơn vị và các cá nhân có liên quan chịu trách nhiệm thi hành Quyết định này.</w:t>
      </w:r>
      <w:r w:rsidR="00B60317" w:rsidRPr="00285553">
        <w:rPr>
          <w:rFonts w:eastAsia="Calibri" w:cs="Times New Roman"/>
          <w:w w:val="100"/>
          <w:kern w:val="2"/>
          <w:lang w:val="vi-VN"/>
        </w:rPr>
        <w:t>/.</w:t>
      </w:r>
    </w:p>
    <w:p w14:paraId="37F2E848" w14:textId="77777777" w:rsidR="00D43750" w:rsidRPr="00285553" w:rsidRDefault="00D43750" w:rsidP="00285553">
      <w:pPr>
        <w:pStyle w:val="NoSpacing"/>
        <w:tabs>
          <w:tab w:val="left" w:pos="0"/>
        </w:tabs>
        <w:ind w:firstLine="567"/>
        <w:jc w:val="both"/>
        <w:rPr>
          <w:rFonts w:eastAsia="Calibri" w:cs="Times New Roman"/>
          <w:w w:val="100"/>
          <w:kern w:val="2"/>
          <w:lang w:val="en-GB"/>
        </w:rPr>
      </w:pPr>
    </w:p>
    <w:tbl>
      <w:tblPr>
        <w:tblW w:w="0" w:type="auto"/>
        <w:tblInd w:w="108" w:type="dxa"/>
        <w:tblLook w:val="01E0" w:firstRow="1" w:lastRow="1" w:firstColumn="1" w:lastColumn="1" w:noHBand="0" w:noVBand="0"/>
      </w:tblPr>
      <w:tblGrid>
        <w:gridCol w:w="4678"/>
        <w:gridCol w:w="4961"/>
      </w:tblGrid>
      <w:tr w:rsidR="00285553" w:rsidRPr="00285553" w14:paraId="2A6ED41B" w14:textId="77777777" w:rsidTr="00285553">
        <w:trPr>
          <w:trHeight w:val="1122"/>
        </w:trPr>
        <w:tc>
          <w:tcPr>
            <w:tcW w:w="4678" w:type="dxa"/>
            <w:shd w:val="clear" w:color="auto" w:fill="auto"/>
          </w:tcPr>
          <w:p w14:paraId="0FB7824D" w14:textId="77777777" w:rsidR="00D43750" w:rsidRPr="00285553" w:rsidRDefault="00D43750" w:rsidP="00285553">
            <w:pPr>
              <w:rPr>
                <w:rFonts w:cs="Times New Roman"/>
                <w:w w:val="100"/>
                <w:kern w:val="2"/>
              </w:rPr>
            </w:pPr>
          </w:p>
        </w:tc>
        <w:tc>
          <w:tcPr>
            <w:tcW w:w="4961" w:type="dxa"/>
            <w:shd w:val="clear" w:color="auto" w:fill="auto"/>
          </w:tcPr>
          <w:p w14:paraId="0E0E8756" w14:textId="77777777" w:rsidR="00D43750" w:rsidRPr="00285553" w:rsidRDefault="00D43750" w:rsidP="00285553">
            <w:pPr>
              <w:jc w:val="center"/>
              <w:rPr>
                <w:rFonts w:cs="Times New Roman"/>
                <w:b/>
                <w:w w:val="100"/>
                <w:kern w:val="2"/>
              </w:rPr>
            </w:pPr>
            <w:r w:rsidRPr="00285553">
              <w:rPr>
                <w:rFonts w:cs="Times New Roman"/>
                <w:b/>
                <w:w w:val="100"/>
                <w:kern w:val="2"/>
              </w:rPr>
              <w:t>TM. ỦY BAN NHÂN DÂN</w:t>
            </w:r>
          </w:p>
          <w:p w14:paraId="5E6AAD08" w14:textId="77777777" w:rsidR="00D43750" w:rsidRPr="00285553" w:rsidRDefault="00D43750" w:rsidP="00285553">
            <w:pPr>
              <w:jc w:val="center"/>
              <w:rPr>
                <w:rFonts w:cs="Times New Roman"/>
                <w:b/>
                <w:w w:val="100"/>
                <w:kern w:val="2"/>
              </w:rPr>
            </w:pPr>
            <w:r w:rsidRPr="00285553">
              <w:rPr>
                <w:rFonts w:cs="Times New Roman"/>
                <w:b/>
                <w:w w:val="100"/>
                <w:kern w:val="2"/>
              </w:rPr>
              <w:t>KT. CHỦ TỊCH</w:t>
            </w:r>
          </w:p>
          <w:p w14:paraId="33BE146E" w14:textId="3B6D9A33" w:rsidR="00D43750" w:rsidRPr="00285553" w:rsidRDefault="00D43750" w:rsidP="00285553">
            <w:pPr>
              <w:ind w:firstLine="34"/>
              <w:jc w:val="center"/>
              <w:rPr>
                <w:rFonts w:cs="Times New Roman"/>
                <w:b/>
                <w:w w:val="100"/>
                <w:kern w:val="2"/>
              </w:rPr>
            </w:pPr>
            <w:r w:rsidRPr="00285553">
              <w:rPr>
                <w:rFonts w:cs="Times New Roman"/>
                <w:b/>
                <w:w w:val="100"/>
                <w:kern w:val="2"/>
              </w:rPr>
              <w:t>PHÓ CHỦ TỊCH</w:t>
            </w:r>
          </w:p>
          <w:p w14:paraId="1E22892B" w14:textId="77777777" w:rsidR="00D43750" w:rsidRPr="00285553" w:rsidRDefault="00D43750" w:rsidP="00285553">
            <w:pPr>
              <w:jc w:val="center"/>
              <w:rPr>
                <w:rFonts w:cs="Times New Roman"/>
                <w:b/>
                <w:w w:val="100"/>
                <w:kern w:val="2"/>
              </w:rPr>
            </w:pPr>
          </w:p>
          <w:p w14:paraId="2DF4FBDB" w14:textId="77777777" w:rsidR="00D43750" w:rsidRPr="00285553" w:rsidRDefault="00D43750" w:rsidP="00285553">
            <w:pPr>
              <w:jc w:val="center"/>
              <w:rPr>
                <w:rFonts w:cs="Times New Roman"/>
                <w:b/>
                <w:w w:val="100"/>
                <w:kern w:val="2"/>
              </w:rPr>
            </w:pPr>
            <w:r w:rsidRPr="00285553">
              <w:rPr>
                <w:rFonts w:cs="Times New Roman"/>
                <w:b/>
                <w:w w:val="100"/>
                <w:kern w:val="2"/>
              </w:rPr>
              <w:t>Hồ Văn Hà</w:t>
            </w:r>
          </w:p>
        </w:tc>
      </w:tr>
    </w:tbl>
    <w:p w14:paraId="7CC5F6A2" w14:textId="77777777" w:rsidR="00D43750" w:rsidRPr="00030E65" w:rsidRDefault="00D43750" w:rsidP="00285553">
      <w:pPr>
        <w:pStyle w:val="NoSpacing"/>
        <w:tabs>
          <w:tab w:val="left" w:pos="0"/>
        </w:tabs>
        <w:ind w:firstLine="567"/>
        <w:jc w:val="both"/>
        <w:rPr>
          <w:rFonts w:eastAsia="Calibri" w:cs="Times New Roman"/>
          <w:w w:val="100"/>
          <w:kern w:val="2"/>
          <w:sz w:val="20"/>
          <w:szCs w:val="20"/>
          <w:lang w:val="en-GB"/>
        </w:rPr>
      </w:pPr>
      <w:bookmarkStart w:id="42" w:name="_GoBack"/>
      <w:bookmarkEnd w:id="42"/>
    </w:p>
    <w:sectPr w:rsidR="00D43750" w:rsidRPr="00030E65" w:rsidSect="00285553">
      <w:headerReference w:type="default" r:id="rId9"/>
      <w:pgSz w:w="11909" w:h="16834"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B227DB" w14:textId="77777777" w:rsidR="00BB6DE2" w:rsidRDefault="00BB6DE2" w:rsidP="00F35BF1">
      <w:r>
        <w:separator/>
      </w:r>
    </w:p>
  </w:endnote>
  <w:endnote w:type="continuationSeparator" w:id="0">
    <w:p w14:paraId="3C08E101" w14:textId="77777777" w:rsidR="00BB6DE2" w:rsidRDefault="00BB6DE2" w:rsidP="00F35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UVnTime">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E18158" w14:textId="77777777" w:rsidR="00BB6DE2" w:rsidRDefault="00BB6DE2" w:rsidP="00F35BF1">
      <w:r>
        <w:separator/>
      </w:r>
    </w:p>
  </w:footnote>
  <w:footnote w:type="continuationSeparator" w:id="0">
    <w:p w14:paraId="327EEDAB" w14:textId="77777777" w:rsidR="00BB6DE2" w:rsidRDefault="00BB6DE2" w:rsidP="00F35B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D403A4" w14:textId="71328DBC" w:rsidR="00AC702F" w:rsidRPr="00285553" w:rsidRDefault="00AC702F" w:rsidP="00841581">
    <w:pPr>
      <w:pStyle w:val="Header"/>
      <w:jc w:val="center"/>
      <w:rPr>
        <w:lang w:val="en-US"/>
      </w:rPr>
    </w:pPr>
  </w:p>
  <w:p w14:paraId="3B74479A" w14:textId="77777777" w:rsidR="00AC702F" w:rsidRPr="00285553" w:rsidRDefault="00AC702F" w:rsidP="00841581">
    <w:pPr>
      <w:pStyle w:val="Header"/>
      <w:jc w:val="cent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D3D06"/>
    <w:multiLevelType w:val="hybridMultilevel"/>
    <w:tmpl w:val="BC88387E"/>
    <w:lvl w:ilvl="0" w:tplc="29DE9C60">
      <w:start w:val="2"/>
      <w:numFmt w:val="bullet"/>
      <w:lvlText w:val="+"/>
      <w:lvlJc w:val="left"/>
      <w:pPr>
        <w:ind w:left="1005" w:hanging="360"/>
      </w:pPr>
      <w:rPr>
        <w:rFonts w:ascii="Times New Roman" w:eastAsia="Times New Roman" w:hAnsi="Times New Roman"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1">
    <w:nsid w:val="0D1353BD"/>
    <w:multiLevelType w:val="hybridMultilevel"/>
    <w:tmpl w:val="5E1E1FA8"/>
    <w:lvl w:ilvl="0" w:tplc="10ECAE4A">
      <w:start w:val="2"/>
      <w:numFmt w:val="bullet"/>
      <w:lvlText w:val="-"/>
      <w:lvlJc w:val="left"/>
      <w:pPr>
        <w:ind w:left="1474" w:hanging="360"/>
      </w:pPr>
      <w:rPr>
        <w:rFonts w:ascii="Times New Roman" w:hAnsi="Times New Roman" w:cs="Times New Roman" w:hint="default"/>
        <w:b w:val="0"/>
        <w:i w:val="0"/>
        <w:kern w:val="24"/>
        <w:sz w:val="24"/>
      </w:rPr>
    </w:lvl>
    <w:lvl w:ilvl="1" w:tplc="04090003" w:tentative="1">
      <w:start w:val="1"/>
      <w:numFmt w:val="bullet"/>
      <w:lvlText w:val="o"/>
      <w:lvlJc w:val="left"/>
      <w:pPr>
        <w:ind w:left="2194" w:hanging="360"/>
      </w:pPr>
      <w:rPr>
        <w:rFonts w:ascii="Courier New" w:hAnsi="Courier New" w:cs="Courier New" w:hint="default"/>
      </w:rPr>
    </w:lvl>
    <w:lvl w:ilvl="2" w:tplc="04090005" w:tentative="1">
      <w:start w:val="1"/>
      <w:numFmt w:val="bullet"/>
      <w:lvlText w:val=""/>
      <w:lvlJc w:val="left"/>
      <w:pPr>
        <w:ind w:left="2914" w:hanging="360"/>
      </w:pPr>
      <w:rPr>
        <w:rFonts w:ascii="Wingdings" w:hAnsi="Wingdings" w:hint="default"/>
      </w:rPr>
    </w:lvl>
    <w:lvl w:ilvl="3" w:tplc="04090001" w:tentative="1">
      <w:start w:val="1"/>
      <w:numFmt w:val="bullet"/>
      <w:lvlText w:val=""/>
      <w:lvlJc w:val="left"/>
      <w:pPr>
        <w:ind w:left="3634" w:hanging="360"/>
      </w:pPr>
      <w:rPr>
        <w:rFonts w:ascii="Symbol" w:hAnsi="Symbol" w:hint="default"/>
      </w:rPr>
    </w:lvl>
    <w:lvl w:ilvl="4" w:tplc="04090003" w:tentative="1">
      <w:start w:val="1"/>
      <w:numFmt w:val="bullet"/>
      <w:lvlText w:val="o"/>
      <w:lvlJc w:val="left"/>
      <w:pPr>
        <w:ind w:left="4354" w:hanging="360"/>
      </w:pPr>
      <w:rPr>
        <w:rFonts w:ascii="Courier New" w:hAnsi="Courier New" w:cs="Courier New" w:hint="default"/>
      </w:rPr>
    </w:lvl>
    <w:lvl w:ilvl="5" w:tplc="04090005" w:tentative="1">
      <w:start w:val="1"/>
      <w:numFmt w:val="bullet"/>
      <w:lvlText w:val=""/>
      <w:lvlJc w:val="left"/>
      <w:pPr>
        <w:ind w:left="5074" w:hanging="360"/>
      </w:pPr>
      <w:rPr>
        <w:rFonts w:ascii="Wingdings" w:hAnsi="Wingdings" w:hint="default"/>
      </w:rPr>
    </w:lvl>
    <w:lvl w:ilvl="6" w:tplc="04090001" w:tentative="1">
      <w:start w:val="1"/>
      <w:numFmt w:val="bullet"/>
      <w:lvlText w:val=""/>
      <w:lvlJc w:val="left"/>
      <w:pPr>
        <w:ind w:left="5794" w:hanging="360"/>
      </w:pPr>
      <w:rPr>
        <w:rFonts w:ascii="Symbol" w:hAnsi="Symbol" w:hint="default"/>
      </w:rPr>
    </w:lvl>
    <w:lvl w:ilvl="7" w:tplc="04090003" w:tentative="1">
      <w:start w:val="1"/>
      <w:numFmt w:val="bullet"/>
      <w:lvlText w:val="o"/>
      <w:lvlJc w:val="left"/>
      <w:pPr>
        <w:ind w:left="6514" w:hanging="360"/>
      </w:pPr>
      <w:rPr>
        <w:rFonts w:ascii="Courier New" w:hAnsi="Courier New" w:cs="Courier New" w:hint="default"/>
      </w:rPr>
    </w:lvl>
    <w:lvl w:ilvl="8" w:tplc="04090005" w:tentative="1">
      <w:start w:val="1"/>
      <w:numFmt w:val="bullet"/>
      <w:lvlText w:val=""/>
      <w:lvlJc w:val="left"/>
      <w:pPr>
        <w:ind w:left="7234" w:hanging="360"/>
      </w:pPr>
      <w:rPr>
        <w:rFonts w:ascii="Wingdings" w:hAnsi="Wingdings" w:hint="default"/>
      </w:rPr>
    </w:lvl>
  </w:abstractNum>
  <w:abstractNum w:abstractNumId="2">
    <w:nsid w:val="0DDF5708"/>
    <w:multiLevelType w:val="hybridMultilevel"/>
    <w:tmpl w:val="FE325C6E"/>
    <w:lvl w:ilvl="0" w:tplc="D54090DE">
      <w:start w:val="1"/>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nsid w:val="0EBF6B64"/>
    <w:multiLevelType w:val="hybridMultilevel"/>
    <w:tmpl w:val="3E3CD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4">
    <w:nsid w:val="0EC95872"/>
    <w:multiLevelType w:val="hybridMultilevel"/>
    <w:tmpl w:val="B9EAFFD6"/>
    <w:lvl w:ilvl="0" w:tplc="FFFFFFFF">
      <w:start w:val="580"/>
      <w:numFmt w:val="bullet"/>
      <w:lvlText w:val="-"/>
      <w:lvlJc w:val="left"/>
      <w:pPr>
        <w:ind w:left="1282" w:hanging="360"/>
      </w:pPr>
      <w:rPr>
        <w:rFonts w:ascii="Times New Roman" w:hAnsi="Times New Roman" w:hint="default"/>
      </w:rPr>
    </w:lvl>
    <w:lvl w:ilvl="1" w:tplc="FFFFFFFF" w:tentative="1">
      <w:start w:val="1"/>
      <w:numFmt w:val="bullet"/>
      <w:lvlText w:val="o"/>
      <w:lvlJc w:val="left"/>
      <w:pPr>
        <w:ind w:left="2002" w:hanging="360"/>
      </w:pPr>
      <w:rPr>
        <w:rFonts w:ascii="Courier New" w:hAnsi="Courier New" w:cs="Courier New" w:hint="default"/>
      </w:rPr>
    </w:lvl>
    <w:lvl w:ilvl="2" w:tplc="FFFFFFFF" w:tentative="1">
      <w:start w:val="1"/>
      <w:numFmt w:val="bullet"/>
      <w:lvlText w:val=""/>
      <w:lvlJc w:val="left"/>
      <w:pPr>
        <w:ind w:left="2722" w:hanging="360"/>
      </w:pPr>
      <w:rPr>
        <w:rFonts w:ascii="Wingdings" w:hAnsi="Wingdings" w:hint="default"/>
      </w:rPr>
    </w:lvl>
    <w:lvl w:ilvl="3" w:tplc="FFFFFFFF" w:tentative="1">
      <w:start w:val="1"/>
      <w:numFmt w:val="bullet"/>
      <w:lvlText w:val=""/>
      <w:lvlJc w:val="left"/>
      <w:pPr>
        <w:ind w:left="3442" w:hanging="360"/>
      </w:pPr>
      <w:rPr>
        <w:rFonts w:ascii="Symbol" w:hAnsi="Symbol" w:hint="default"/>
      </w:rPr>
    </w:lvl>
    <w:lvl w:ilvl="4" w:tplc="FFFFFFFF" w:tentative="1">
      <w:start w:val="1"/>
      <w:numFmt w:val="bullet"/>
      <w:lvlText w:val="o"/>
      <w:lvlJc w:val="left"/>
      <w:pPr>
        <w:ind w:left="4162" w:hanging="360"/>
      </w:pPr>
      <w:rPr>
        <w:rFonts w:ascii="Courier New" w:hAnsi="Courier New" w:cs="Courier New" w:hint="default"/>
      </w:rPr>
    </w:lvl>
    <w:lvl w:ilvl="5" w:tplc="FFFFFFFF" w:tentative="1">
      <w:start w:val="1"/>
      <w:numFmt w:val="bullet"/>
      <w:lvlText w:val=""/>
      <w:lvlJc w:val="left"/>
      <w:pPr>
        <w:ind w:left="4882" w:hanging="360"/>
      </w:pPr>
      <w:rPr>
        <w:rFonts w:ascii="Wingdings" w:hAnsi="Wingdings" w:hint="default"/>
      </w:rPr>
    </w:lvl>
    <w:lvl w:ilvl="6" w:tplc="FFFFFFFF" w:tentative="1">
      <w:start w:val="1"/>
      <w:numFmt w:val="bullet"/>
      <w:lvlText w:val=""/>
      <w:lvlJc w:val="left"/>
      <w:pPr>
        <w:ind w:left="5602" w:hanging="360"/>
      </w:pPr>
      <w:rPr>
        <w:rFonts w:ascii="Symbol" w:hAnsi="Symbol" w:hint="default"/>
      </w:rPr>
    </w:lvl>
    <w:lvl w:ilvl="7" w:tplc="FFFFFFFF" w:tentative="1">
      <w:start w:val="1"/>
      <w:numFmt w:val="bullet"/>
      <w:lvlText w:val="o"/>
      <w:lvlJc w:val="left"/>
      <w:pPr>
        <w:ind w:left="6322" w:hanging="360"/>
      </w:pPr>
      <w:rPr>
        <w:rFonts w:ascii="Courier New" w:hAnsi="Courier New" w:cs="Courier New" w:hint="default"/>
      </w:rPr>
    </w:lvl>
    <w:lvl w:ilvl="8" w:tplc="FFFFFFFF" w:tentative="1">
      <w:start w:val="1"/>
      <w:numFmt w:val="bullet"/>
      <w:lvlText w:val=""/>
      <w:lvlJc w:val="left"/>
      <w:pPr>
        <w:ind w:left="7042" w:hanging="360"/>
      </w:pPr>
      <w:rPr>
        <w:rFonts w:ascii="Wingdings" w:hAnsi="Wingdings" w:hint="default"/>
      </w:rPr>
    </w:lvl>
  </w:abstractNum>
  <w:abstractNum w:abstractNumId="5">
    <w:nsid w:val="15562BF5"/>
    <w:multiLevelType w:val="multilevel"/>
    <w:tmpl w:val="008A14C6"/>
    <w:lvl w:ilvl="0">
      <w:start w:val="1"/>
      <w:numFmt w:val="upperRoman"/>
      <w:lvlText w:val="%1."/>
      <w:lvlJc w:val="left"/>
      <w:pPr>
        <w:ind w:left="388" w:hanging="360"/>
      </w:pPr>
      <w:rPr>
        <w:rFonts w:ascii="Times New Roman" w:hAnsi="Times New Roman" w:cs="Times New Roman" w:hint="default"/>
        <w:b/>
        <w:i w:val="0"/>
        <w:caps/>
        <w:color w:val="000000"/>
        <w:w w:val="100"/>
        <w:sz w:val="26"/>
        <w:szCs w:val="36"/>
      </w:rPr>
    </w:lvl>
    <w:lvl w:ilvl="1">
      <w:start w:val="1"/>
      <w:numFmt w:val="decimal"/>
      <w:suff w:val="space"/>
      <w:lvlText w:val="%1.%2"/>
      <w:lvlJc w:val="left"/>
      <w:pPr>
        <w:ind w:left="0" w:firstLine="0"/>
      </w:pPr>
      <w:rPr>
        <w:rFonts w:ascii="Times New Roman" w:hAnsi="Times New Roman" w:cs="Times New Roman" w:hint="default"/>
        <w:b/>
        <w:i w:val="0"/>
        <w:color w:val="000000"/>
        <w:w w:val="90"/>
        <w:sz w:val="26"/>
        <w:szCs w:val="26"/>
      </w:rPr>
    </w:lvl>
    <w:lvl w:ilvl="2">
      <w:start w:val="1"/>
      <w:numFmt w:val="decimal"/>
      <w:suff w:val="space"/>
      <w:lvlText w:val="%1.%2.%3"/>
      <w:lvlJc w:val="left"/>
      <w:pPr>
        <w:ind w:left="0" w:firstLine="0"/>
      </w:pPr>
      <w:rPr>
        <w:rFonts w:ascii="Arial" w:hAnsi="Arial" w:hint="default"/>
        <w:b/>
        <w:i w:val="0"/>
        <w:caps/>
        <w:w w:val="80"/>
        <w:sz w:val="26"/>
        <w:szCs w:val="26"/>
      </w:rPr>
    </w:lvl>
    <w:lvl w:ilvl="3">
      <w:start w:val="1"/>
      <w:numFmt w:val="decimal"/>
      <w:suff w:val="space"/>
      <w:lvlText w:val="%1.%2.%3.%4"/>
      <w:lvlJc w:val="left"/>
      <w:pPr>
        <w:ind w:left="720" w:firstLine="0"/>
      </w:pPr>
      <w:rPr>
        <w:rFonts w:ascii="Arial" w:hAnsi="Arial" w:cs="Arial" w:hint="default"/>
        <w:b/>
        <w:i w:val="0"/>
        <w:w w:val="90"/>
        <w:sz w:val="24"/>
      </w:rPr>
    </w:lvl>
    <w:lvl w:ilvl="4">
      <w:start w:val="1"/>
      <w:numFmt w:val="none"/>
      <w:suff w:val="nothing"/>
      <w:lvlText w:val=""/>
      <w:lvlJc w:val="left"/>
      <w:pPr>
        <w:ind w:left="1065" w:hanging="1008"/>
      </w:pPr>
      <w:rPr>
        <w:rFonts w:hint="default"/>
      </w:rPr>
    </w:lvl>
    <w:lvl w:ilvl="5">
      <w:start w:val="1"/>
      <w:numFmt w:val="none"/>
      <w:suff w:val="nothing"/>
      <w:lvlText w:val=""/>
      <w:lvlJc w:val="left"/>
      <w:pPr>
        <w:ind w:left="0" w:firstLine="0"/>
      </w:pPr>
      <w:rPr>
        <w:rFonts w:hint="default"/>
      </w:rPr>
    </w:lvl>
    <w:lvl w:ilvl="6">
      <w:start w:val="1"/>
      <w:numFmt w:val="decimal"/>
      <w:lvlText w:val="%1.%2.%3.%4.%5.%6.%7"/>
      <w:lvlJc w:val="left"/>
      <w:pPr>
        <w:tabs>
          <w:tab w:val="num" w:pos="1353"/>
        </w:tabs>
        <w:ind w:left="1353" w:hanging="1296"/>
      </w:pPr>
      <w:rPr>
        <w:rFonts w:hint="default"/>
      </w:rPr>
    </w:lvl>
    <w:lvl w:ilvl="7">
      <w:start w:val="1"/>
      <w:numFmt w:val="decimal"/>
      <w:lvlText w:val="%1.%2.%3.%4.%5.%6.%7.%8"/>
      <w:lvlJc w:val="left"/>
      <w:pPr>
        <w:tabs>
          <w:tab w:val="num" w:pos="1497"/>
        </w:tabs>
        <w:ind w:left="1497" w:hanging="1440"/>
      </w:pPr>
      <w:rPr>
        <w:rFonts w:hint="default"/>
      </w:rPr>
    </w:lvl>
    <w:lvl w:ilvl="8">
      <w:start w:val="1"/>
      <w:numFmt w:val="decimal"/>
      <w:lvlText w:val="%1.%2.%3.%4.%5.%6.%7.%8.%9"/>
      <w:lvlJc w:val="left"/>
      <w:pPr>
        <w:tabs>
          <w:tab w:val="num" w:pos="1641"/>
        </w:tabs>
        <w:ind w:left="1641" w:hanging="1584"/>
      </w:pPr>
      <w:rPr>
        <w:rFonts w:hint="default"/>
      </w:rPr>
    </w:lvl>
  </w:abstractNum>
  <w:abstractNum w:abstractNumId="6">
    <w:nsid w:val="1E9906E0"/>
    <w:multiLevelType w:val="multilevel"/>
    <w:tmpl w:val="04090021"/>
    <w:lvl w:ilvl="0">
      <w:start w:val="1"/>
      <w:numFmt w:val="bullet"/>
      <w:lvlText w:val=""/>
      <w:lvlJc w:val="left"/>
      <w:pPr>
        <w:ind w:left="360" w:hanging="360"/>
      </w:pPr>
      <w:rPr>
        <w:rFonts w:ascii="Wingdings" w:hAnsi="Wingdings" w:cs="Times New Roman" w:hint="default"/>
        <w:b/>
        <w:i w:val="0"/>
        <w:caps/>
        <w:color w:val="000000"/>
        <w:w w:val="100"/>
        <w:sz w:val="26"/>
        <w:szCs w:val="36"/>
      </w:rPr>
    </w:lvl>
    <w:lvl w:ilvl="1">
      <w:start w:val="1"/>
      <w:numFmt w:val="bullet"/>
      <w:lvlText w:val=""/>
      <w:lvlJc w:val="left"/>
      <w:pPr>
        <w:ind w:left="720" w:hanging="360"/>
      </w:pPr>
      <w:rPr>
        <w:rFonts w:ascii="Wingdings" w:hAnsi="Wingdings" w:hint="default"/>
        <w:b/>
        <w:i w:val="0"/>
        <w:color w:val="000000"/>
        <w:w w:val="90"/>
        <w:sz w:val="26"/>
        <w:szCs w:val="26"/>
      </w:rPr>
    </w:lvl>
    <w:lvl w:ilvl="2">
      <w:start w:val="1"/>
      <w:numFmt w:val="bullet"/>
      <w:lvlText w:val=""/>
      <w:lvlJc w:val="left"/>
      <w:pPr>
        <w:ind w:left="1080" w:hanging="360"/>
      </w:pPr>
      <w:rPr>
        <w:rFonts w:ascii="Wingdings" w:hAnsi="Wingdings" w:hint="default"/>
        <w:b/>
        <w:i w:val="0"/>
        <w:caps/>
        <w:w w:val="80"/>
        <w:sz w:val="26"/>
        <w:szCs w:val="26"/>
      </w:rPr>
    </w:lvl>
    <w:lvl w:ilvl="3">
      <w:start w:val="1"/>
      <w:numFmt w:val="bullet"/>
      <w:lvlText w:val=""/>
      <w:lvlJc w:val="left"/>
      <w:pPr>
        <w:ind w:left="1440" w:hanging="360"/>
      </w:pPr>
      <w:rPr>
        <w:rFonts w:ascii="Symbol" w:hAnsi="Symbol" w:hint="default"/>
        <w:b/>
        <w:i w:val="0"/>
        <w:w w:val="90"/>
        <w:sz w:val="24"/>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nsid w:val="1EAC6C17"/>
    <w:multiLevelType w:val="hybridMultilevel"/>
    <w:tmpl w:val="FC42F6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6F066E"/>
    <w:multiLevelType w:val="hybridMultilevel"/>
    <w:tmpl w:val="59AA221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9">
    <w:nsid w:val="23E37D06"/>
    <w:multiLevelType w:val="hybridMultilevel"/>
    <w:tmpl w:val="D714BEC4"/>
    <w:lvl w:ilvl="0" w:tplc="1384148C">
      <w:start w:val="1"/>
      <w:numFmt w:val="decimal"/>
      <w:pStyle w:val="heading10-hinh"/>
      <w:lvlText w:val="Hình %1:"/>
      <w:lvlJc w:val="left"/>
      <w:pPr>
        <w:ind w:left="360" w:hanging="360"/>
      </w:pPr>
      <w:rPr>
        <w:rFonts w:ascii="Times New Roman" w:hAnsi="Times New Roman" w:hint="default"/>
        <w:b/>
        <w:i/>
        <w:sz w:val="24"/>
      </w:rPr>
    </w:lvl>
    <w:lvl w:ilvl="1" w:tplc="B7D280E6" w:tentative="1">
      <w:start w:val="1"/>
      <w:numFmt w:val="lowerLetter"/>
      <w:lvlText w:val="%2."/>
      <w:lvlJc w:val="left"/>
      <w:pPr>
        <w:ind w:left="1837" w:hanging="360"/>
      </w:pPr>
    </w:lvl>
    <w:lvl w:ilvl="2" w:tplc="874C15B2" w:tentative="1">
      <w:start w:val="1"/>
      <w:numFmt w:val="lowerRoman"/>
      <w:lvlText w:val="%3."/>
      <w:lvlJc w:val="right"/>
      <w:pPr>
        <w:ind w:left="2557" w:hanging="180"/>
      </w:pPr>
    </w:lvl>
    <w:lvl w:ilvl="3" w:tplc="A09ABFF4" w:tentative="1">
      <w:start w:val="1"/>
      <w:numFmt w:val="decimal"/>
      <w:lvlText w:val="%4."/>
      <w:lvlJc w:val="left"/>
      <w:pPr>
        <w:ind w:left="3277" w:hanging="360"/>
      </w:pPr>
    </w:lvl>
    <w:lvl w:ilvl="4" w:tplc="8278AAC8" w:tentative="1">
      <w:start w:val="1"/>
      <w:numFmt w:val="lowerLetter"/>
      <w:lvlText w:val="%5."/>
      <w:lvlJc w:val="left"/>
      <w:pPr>
        <w:ind w:left="3997" w:hanging="360"/>
      </w:pPr>
    </w:lvl>
    <w:lvl w:ilvl="5" w:tplc="38DCB26A" w:tentative="1">
      <w:start w:val="1"/>
      <w:numFmt w:val="lowerRoman"/>
      <w:lvlText w:val="%6."/>
      <w:lvlJc w:val="right"/>
      <w:pPr>
        <w:ind w:left="4717" w:hanging="180"/>
      </w:pPr>
    </w:lvl>
    <w:lvl w:ilvl="6" w:tplc="1182035A" w:tentative="1">
      <w:start w:val="1"/>
      <w:numFmt w:val="decimal"/>
      <w:lvlText w:val="%7."/>
      <w:lvlJc w:val="left"/>
      <w:pPr>
        <w:ind w:left="5437" w:hanging="360"/>
      </w:pPr>
    </w:lvl>
    <w:lvl w:ilvl="7" w:tplc="E2FA17D2" w:tentative="1">
      <w:start w:val="1"/>
      <w:numFmt w:val="lowerLetter"/>
      <w:lvlText w:val="%8."/>
      <w:lvlJc w:val="left"/>
      <w:pPr>
        <w:ind w:left="6157" w:hanging="360"/>
      </w:pPr>
    </w:lvl>
    <w:lvl w:ilvl="8" w:tplc="58CCE568" w:tentative="1">
      <w:start w:val="1"/>
      <w:numFmt w:val="lowerRoman"/>
      <w:lvlText w:val="%9."/>
      <w:lvlJc w:val="right"/>
      <w:pPr>
        <w:ind w:left="6877" w:hanging="180"/>
      </w:pPr>
    </w:lvl>
  </w:abstractNum>
  <w:abstractNum w:abstractNumId="10">
    <w:nsid w:val="254B55C1"/>
    <w:multiLevelType w:val="hybridMultilevel"/>
    <w:tmpl w:val="080610A0"/>
    <w:lvl w:ilvl="0" w:tplc="0D6A18D4">
      <w:start w:val="1"/>
      <w:numFmt w:val="bullet"/>
      <w:lvlText w:val=""/>
      <w:lvlJc w:val="left"/>
      <w:pPr>
        <w:ind w:left="1360" w:hanging="360"/>
      </w:pPr>
      <w:rPr>
        <w:rFonts w:ascii="Symbol" w:hAnsi="Symbol" w:hint="default"/>
      </w:rPr>
    </w:lvl>
    <w:lvl w:ilvl="1" w:tplc="04090003" w:tentative="1">
      <w:start w:val="1"/>
      <w:numFmt w:val="bullet"/>
      <w:lvlText w:val="o"/>
      <w:lvlJc w:val="left"/>
      <w:pPr>
        <w:ind w:left="2080" w:hanging="360"/>
      </w:pPr>
      <w:rPr>
        <w:rFonts w:ascii="Courier New" w:hAnsi="Courier New" w:cs="Courier New" w:hint="default"/>
      </w:rPr>
    </w:lvl>
    <w:lvl w:ilvl="2" w:tplc="04090005" w:tentative="1">
      <w:start w:val="1"/>
      <w:numFmt w:val="bullet"/>
      <w:lvlText w:val=""/>
      <w:lvlJc w:val="left"/>
      <w:pPr>
        <w:ind w:left="2800" w:hanging="360"/>
      </w:pPr>
      <w:rPr>
        <w:rFonts w:ascii="Wingdings" w:hAnsi="Wingdings" w:hint="default"/>
      </w:rPr>
    </w:lvl>
    <w:lvl w:ilvl="3" w:tplc="04090001" w:tentative="1">
      <w:start w:val="1"/>
      <w:numFmt w:val="bullet"/>
      <w:lvlText w:val=""/>
      <w:lvlJc w:val="left"/>
      <w:pPr>
        <w:ind w:left="3520" w:hanging="360"/>
      </w:pPr>
      <w:rPr>
        <w:rFonts w:ascii="Symbol" w:hAnsi="Symbol" w:hint="default"/>
      </w:rPr>
    </w:lvl>
    <w:lvl w:ilvl="4" w:tplc="04090003" w:tentative="1">
      <w:start w:val="1"/>
      <w:numFmt w:val="bullet"/>
      <w:lvlText w:val="o"/>
      <w:lvlJc w:val="left"/>
      <w:pPr>
        <w:ind w:left="4240" w:hanging="360"/>
      </w:pPr>
      <w:rPr>
        <w:rFonts w:ascii="Courier New" w:hAnsi="Courier New" w:cs="Courier New" w:hint="default"/>
      </w:rPr>
    </w:lvl>
    <w:lvl w:ilvl="5" w:tplc="04090005" w:tentative="1">
      <w:start w:val="1"/>
      <w:numFmt w:val="bullet"/>
      <w:lvlText w:val=""/>
      <w:lvlJc w:val="left"/>
      <w:pPr>
        <w:ind w:left="4960" w:hanging="360"/>
      </w:pPr>
      <w:rPr>
        <w:rFonts w:ascii="Wingdings" w:hAnsi="Wingdings" w:hint="default"/>
      </w:rPr>
    </w:lvl>
    <w:lvl w:ilvl="6" w:tplc="04090001" w:tentative="1">
      <w:start w:val="1"/>
      <w:numFmt w:val="bullet"/>
      <w:lvlText w:val=""/>
      <w:lvlJc w:val="left"/>
      <w:pPr>
        <w:ind w:left="5680" w:hanging="360"/>
      </w:pPr>
      <w:rPr>
        <w:rFonts w:ascii="Symbol" w:hAnsi="Symbol" w:hint="default"/>
      </w:rPr>
    </w:lvl>
    <w:lvl w:ilvl="7" w:tplc="04090003" w:tentative="1">
      <w:start w:val="1"/>
      <w:numFmt w:val="bullet"/>
      <w:lvlText w:val="o"/>
      <w:lvlJc w:val="left"/>
      <w:pPr>
        <w:ind w:left="6400" w:hanging="360"/>
      </w:pPr>
      <w:rPr>
        <w:rFonts w:ascii="Courier New" w:hAnsi="Courier New" w:cs="Courier New" w:hint="default"/>
      </w:rPr>
    </w:lvl>
    <w:lvl w:ilvl="8" w:tplc="04090005" w:tentative="1">
      <w:start w:val="1"/>
      <w:numFmt w:val="bullet"/>
      <w:lvlText w:val=""/>
      <w:lvlJc w:val="left"/>
      <w:pPr>
        <w:ind w:left="7120" w:hanging="360"/>
      </w:pPr>
      <w:rPr>
        <w:rFonts w:ascii="Wingdings" w:hAnsi="Wingdings" w:hint="default"/>
      </w:rPr>
    </w:lvl>
  </w:abstractNum>
  <w:abstractNum w:abstractNumId="11">
    <w:nsid w:val="29C356A5"/>
    <w:multiLevelType w:val="hybridMultilevel"/>
    <w:tmpl w:val="29AAD326"/>
    <w:lvl w:ilvl="0" w:tplc="FFFFFFFF">
      <w:start w:val="2"/>
      <w:numFmt w:val="bullet"/>
      <w:lvlText w:val="-"/>
      <w:lvlJc w:val="left"/>
      <w:pPr>
        <w:ind w:left="922" w:hanging="360"/>
      </w:pPr>
      <w:rPr>
        <w:rFonts w:ascii="Times New Roman" w:eastAsia="Times New Roman" w:hAnsi="Times New Roman" w:cs="Times New Roman" w:hint="default"/>
      </w:rPr>
    </w:lvl>
    <w:lvl w:ilvl="1" w:tplc="FFFFFFFF">
      <w:start w:val="1"/>
      <w:numFmt w:val="bullet"/>
      <w:lvlText w:val="o"/>
      <w:lvlJc w:val="left"/>
      <w:pPr>
        <w:ind w:left="1642" w:hanging="360"/>
      </w:pPr>
      <w:rPr>
        <w:rFonts w:ascii="Courier New" w:hAnsi="Courier New" w:cs="Courier New" w:hint="default"/>
      </w:rPr>
    </w:lvl>
    <w:lvl w:ilvl="2" w:tplc="FFFFFFFF" w:tentative="1">
      <w:start w:val="1"/>
      <w:numFmt w:val="bullet"/>
      <w:lvlText w:val=""/>
      <w:lvlJc w:val="left"/>
      <w:pPr>
        <w:ind w:left="2362" w:hanging="360"/>
      </w:pPr>
      <w:rPr>
        <w:rFonts w:ascii="Wingdings" w:hAnsi="Wingdings" w:hint="default"/>
      </w:rPr>
    </w:lvl>
    <w:lvl w:ilvl="3" w:tplc="FFFFFFFF" w:tentative="1">
      <w:start w:val="1"/>
      <w:numFmt w:val="bullet"/>
      <w:lvlText w:val=""/>
      <w:lvlJc w:val="left"/>
      <w:pPr>
        <w:ind w:left="3082" w:hanging="360"/>
      </w:pPr>
      <w:rPr>
        <w:rFonts w:ascii="Symbol" w:hAnsi="Symbol" w:hint="default"/>
      </w:rPr>
    </w:lvl>
    <w:lvl w:ilvl="4" w:tplc="FFFFFFFF" w:tentative="1">
      <w:start w:val="1"/>
      <w:numFmt w:val="bullet"/>
      <w:lvlText w:val="o"/>
      <w:lvlJc w:val="left"/>
      <w:pPr>
        <w:ind w:left="3802" w:hanging="360"/>
      </w:pPr>
      <w:rPr>
        <w:rFonts w:ascii="Courier New" w:hAnsi="Courier New" w:cs="Courier New" w:hint="default"/>
      </w:rPr>
    </w:lvl>
    <w:lvl w:ilvl="5" w:tplc="FFFFFFFF" w:tentative="1">
      <w:start w:val="1"/>
      <w:numFmt w:val="bullet"/>
      <w:lvlText w:val=""/>
      <w:lvlJc w:val="left"/>
      <w:pPr>
        <w:ind w:left="4522" w:hanging="360"/>
      </w:pPr>
      <w:rPr>
        <w:rFonts w:ascii="Wingdings" w:hAnsi="Wingdings" w:hint="default"/>
      </w:rPr>
    </w:lvl>
    <w:lvl w:ilvl="6" w:tplc="FFFFFFFF" w:tentative="1">
      <w:start w:val="1"/>
      <w:numFmt w:val="bullet"/>
      <w:lvlText w:val=""/>
      <w:lvlJc w:val="left"/>
      <w:pPr>
        <w:ind w:left="5242" w:hanging="360"/>
      </w:pPr>
      <w:rPr>
        <w:rFonts w:ascii="Symbol" w:hAnsi="Symbol" w:hint="default"/>
      </w:rPr>
    </w:lvl>
    <w:lvl w:ilvl="7" w:tplc="FFFFFFFF" w:tentative="1">
      <w:start w:val="1"/>
      <w:numFmt w:val="bullet"/>
      <w:lvlText w:val="o"/>
      <w:lvlJc w:val="left"/>
      <w:pPr>
        <w:ind w:left="5962" w:hanging="360"/>
      </w:pPr>
      <w:rPr>
        <w:rFonts w:ascii="Courier New" w:hAnsi="Courier New" w:cs="Courier New" w:hint="default"/>
      </w:rPr>
    </w:lvl>
    <w:lvl w:ilvl="8" w:tplc="FFFFFFFF" w:tentative="1">
      <w:start w:val="1"/>
      <w:numFmt w:val="bullet"/>
      <w:lvlText w:val=""/>
      <w:lvlJc w:val="left"/>
      <w:pPr>
        <w:ind w:left="6682" w:hanging="360"/>
      </w:pPr>
      <w:rPr>
        <w:rFonts w:ascii="Wingdings" w:hAnsi="Wingdings" w:hint="default"/>
      </w:rPr>
    </w:lvl>
  </w:abstractNum>
  <w:abstractNum w:abstractNumId="12">
    <w:nsid w:val="2AE83F65"/>
    <w:multiLevelType w:val="hybridMultilevel"/>
    <w:tmpl w:val="E6BEC3C4"/>
    <w:lvl w:ilvl="0" w:tplc="1B922828">
      <w:start w:val="1"/>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3">
    <w:nsid w:val="3C0D795D"/>
    <w:multiLevelType w:val="multilevel"/>
    <w:tmpl w:val="E57A22C0"/>
    <w:lvl w:ilvl="0">
      <w:start w:val="1"/>
      <w:numFmt w:val="bullet"/>
      <w:lvlText w:val="-"/>
      <w:lvlJc w:val="left"/>
      <w:pPr>
        <w:ind w:left="3324" w:hanging="630"/>
      </w:pPr>
      <w:rPr>
        <w:rFonts w:ascii="Times New Roman" w:hAnsi="Times New Roman" w:cs="Times New Roman" w:hint="default"/>
        <w:color w:val="auto"/>
      </w:rPr>
    </w:lvl>
    <w:lvl w:ilvl="1">
      <w:start w:val="4"/>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nsid w:val="4B596056"/>
    <w:multiLevelType w:val="hybridMultilevel"/>
    <w:tmpl w:val="8AEE6AFA"/>
    <w:lvl w:ilvl="0" w:tplc="2F82D4A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503E317D"/>
    <w:multiLevelType w:val="multilevel"/>
    <w:tmpl w:val="1E947954"/>
    <w:lvl w:ilvl="0">
      <w:start w:val="1"/>
      <w:numFmt w:val="decimal"/>
      <w:pStyle w:val="Tieudechinh"/>
      <w:suff w:val="space"/>
      <w:lvlText w:val="CHƯƠNG %1:"/>
      <w:lvlJc w:val="left"/>
      <w:pPr>
        <w:ind w:left="4833" w:firstLine="567"/>
      </w:pPr>
      <w:rPr>
        <w:rFonts w:ascii="Times New Roman Bold" w:hAnsi="Times New Roman Bold" w:hint="default"/>
        <w:b/>
        <w:i w:val="0"/>
        <w:sz w:val="26"/>
        <w:szCs w:val="26"/>
        <w:u w:val="single"/>
      </w:rPr>
    </w:lvl>
    <w:lvl w:ilvl="1">
      <w:start w:val="1"/>
      <w:numFmt w:val="decimal"/>
      <w:pStyle w:val="Tieude1"/>
      <w:lvlText w:val="%1.%2"/>
      <w:lvlJc w:val="left"/>
      <w:pPr>
        <w:ind w:left="284" w:hanging="171"/>
      </w:pPr>
      <w:rPr>
        <w:rFonts w:ascii="Times New Roman Bold" w:hAnsi="Times New Roman Bold" w:hint="default"/>
        <w:b/>
        <w:i w:val="0"/>
        <w:sz w:val="26"/>
        <w:lang w:val="vi-VN"/>
      </w:rPr>
    </w:lvl>
    <w:lvl w:ilvl="2">
      <w:start w:val="1"/>
      <w:numFmt w:val="decimal"/>
      <w:pStyle w:val="Tieude2"/>
      <w:lvlText w:val="%1.%2.%3"/>
      <w:lvlJc w:val="left"/>
      <w:pPr>
        <w:ind w:left="3262" w:hanging="284"/>
      </w:pPr>
      <w:rPr>
        <w:rFonts w:ascii="Times New Roman Bold" w:hAnsi="Times New Roman Bold" w:hint="default"/>
        <w:b/>
        <w:i w:val="0"/>
        <w:sz w:val="26"/>
      </w:rPr>
    </w:lvl>
    <w:lvl w:ilvl="3">
      <w:start w:val="1"/>
      <w:numFmt w:val="lowerLetter"/>
      <w:pStyle w:val="Tieude3"/>
      <w:lvlText w:val="%4)"/>
      <w:lvlJc w:val="left"/>
      <w:pPr>
        <w:ind w:left="454" w:hanging="170"/>
      </w:pPr>
      <w:rPr>
        <w:rFonts w:ascii="Times New Roman Bold" w:hAnsi="Times New Roman Bold" w:hint="default"/>
        <w:b/>
        <w:i/>
        <w:sz w:val="26"/>
      </w:rPr>
    </w:lvl>
    <w:lvl w:ilvl="4">
      <w:start w:val="1"/>
      <w:numFmt w:val="decimal"/>
      <w:lvlRestart w:val="0"/>
      <w:pStyle w:val="Tieude3"/>
      <w:lvlText w:val="Bảng %5."/>
      <w:lvlJc w:val="left"/>
      <w:pPr>
        <w:ind w:left="1134" w:hanging="567"/>
      </w:pPr>
      <w:rPr>
        <w:rFonts w:ascii="Times New Roman Bold" w:hAnsi="Times New Roman Bold" w:hint="default"/>
        <w:b/>
        <w:i w:val="0"/>
        <w:sz w:val="26"/>
      </w:rPr>
    </w:lvl>
    <w:lvl w:ilvl="5">
      <w:start w:val="1"/>
      <w:numFmt w:val="decimal"/>
      <w:lvlRestart w:val="0"/>
      <w:lvlText w:val="Hình %6."/>
      <w:lvlJc w:val="left"/>
      <w:pPr>
        <w:ind w:left="567" w:firstLine="0"/>
      </w:pPr>
      <w:rPr>
        <w:rFonts w:ascii="Times New Roman" w:hAnsi="Times New Roman" w:hint="default"/>
        <w:b w:val="0"/>
        <w:i/>
        <w:sz w:val="22"/>
      </w:rPr>
    </w:lvl>
    <w:lvl w:ilvl="6">
      <w:start w:val="1"/>
      <w:numFmt w:val="decimal"/>
      <w:lvlText w:val="%7."/>
      <w:lvlJc w:val="left"/>
      <w:pPr>
        <w:ind w:left="1134" w:hanging="567"/>
      </w:pPr>
      <w:rPr>
        <w:rFonts w:hint="default"/>
      </w:rPr>
    </w:lvl>
    <w:lvl w:ilvl="7">
      <w:start w:val="1"/>
      <w:numFmt w:val="lowerLetter"/>
      <w:lvlText w:val="%8."/>
      <w:lvlJc w:val="left"/>
      <w:pPr>
        <w:ind w:left="3338" w:hanging="360"/>
      </w:pPr>
      <w:rPr>
        <w:rFonts w:hint="default"/>
      </w:rPr>
    </w:lvl>
    <w:lvl w:ilvl="8">
      <w:start w:val="1"/>
      <w:numFmt w:val="lowerRoman"/>
      <w:lvlText w:val="%9."/>
      <w:lvlJc w:val="left"/>
      <w:pPr>
        <w:ind w:left="3240" w:hanging="360"/>
      </w:pPr>
      <w:rPr>
        <w:rFonts w:hint="default"/>
      </w:rPr>
    </w:lvl>
  </w:abstractNum>
  <w:abstractNum w:abstractNumId="16">
    <w:nsid w:val="527D5AE2"/>
    <w:multiLevelType w:val="hybridMultilevel"/>
    <w:tmpl w:val="9B0E04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88C2876"/>
    <w:multiLevelType w:val="hybridMultilevel"/>
    <w:tmpl w:val="FE26A04A"/>
    <w:lvl w:ilvl="0" w:tplc="BAB2B80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A7171F2"/>
    <w:multiLevelType w:val="hybridMultilevel"/>
    <w:tmpl w:val="4F12C6D8"/>
    <w:lvl w:ilvl="0" w:tplc="CD18A464">
      <w:start w:val="2"/>
      <w:numFmt w:val="bullet"/>
      <w:lvlText w:val="-"/>
      <w:lvlJc w:val="left"/>
      <w:pPr>
        <w:ind w:left="1260" w:hanging="360"/>
      </w:pPr>
      <w:rPr>
        <w:rFonts w:ascii="Times New Roman" w:eastAsia="Times New Roman"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9">
    <w:nsid w:val="5B1176B2"/>
    <w:multiLevelType w:val="hybridMultilevel"/>
    <w:tmpl w:val="C4FA5E56"/>
    <w:lvl w:ilvl="0" w:tplc="4C7465E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5CF85E2E"/>
    <w:multiLevelType w:val="hybridMultilevel"/>
    <w:tmpl w:val="A2E6F2D8"/>
    <w:lvl w:ilvl="0" w:tplc="FFFFFFFF">
      <w:start w:val="2"/>
      <w:numFmt w:val="bullet"/>
      <w:lvlText w:val="-"/>
      <w:lvlJc w:val="left"/>
      <w:pPr>
        <w:ind w:left="1283" w:hanging="360"/>
      </w:pPr>
      <w:rPr>
        <w:rFonts w:ascii="Times New Roman" w:eastAsia="Times New Roman" w:hAnsi="Times New Roman" w:cs="Times New Roman" w:hint="default"/>
      </w:rPr>
    </w:lvl>
    <w:lvl w:ilvl="1" w:tplc="FFFFFFFF" w:tentative="1">
      <w:start w:val="1"/>
      <w:numFmt w:val="bullet"/>
      <w:lvlText w:val="o"/>
      <w:lvlJc w:val="left"/>
      <w:pPr>
        <w:ind w:left="2003" w:hanging="360"/>
      </w:pPr>
      <w:rPr>
        <w:rFonts w:ascii="Courier New" w:hAnsi="Courier New" w:cs="Courier New" w:hint="default"/>
      </w:rPr>
    </w:lvl>
    <w:lvl w:ilvl="2" w:tplc="FFFFFFFF" w:tentative="1">
      <w:start w:val="1"/>
      <w:numFmt w:val="bullet"/>
      <w:lvlText w:val=""/>
      <w:lvlJc w:val="left"/>
      <w:pPr>
        <w:ind w:left="2723" w:hanging="360"/>
      </w:pPr>
      <w:rPr>
        <w:rFonts w:ascii="Wingdings" w:hAnsi="Wingdings" w:hint="default"/>
      </w:rPr>
    </w:lvl>
    <w:lvl w:ilvl="3" w:tplc="FFFFFFFF" w:tentative="1">
      <w:start w:val="1"/>
      <w:numFmt w:val="bullet"/>
      <w:lvlText w:val=""/>
      <w:lvlJc w:val="left"/>
      <w:pPr>
        <w:ind w:left="3443" w:hanging="360"/>
      </w:pPr>
      <w:rPr>
        <w:rFonts w:ascii="Symbol" w:hAnsi="Symbol" w:hint="default"/>
      </w:rPr>
    </w:lvl>
    <w:lvl w:ilvl="4" w:tplc="FFFFFFFF" w:tentative="1">
      <w:start w:val="1"/>
      <w:numFmt w:val="bullet"/>
      <w:lvlText w:val="o"/>
      <w:lvlJc w:val="left"/>
      <w:pPr>
        <w:ind w:left="4163" w:hanging="360"/>
      </w:pPr>
      <w:rPr>
        <w:rFonts w:ascii="Courier New" w:hAnsi="Courier New" w:cs="Courier New" w:hint="default"/>
      </w:rPr>
    </w:lvl>
    <w:lvl w:ilvl="5" w:tplc="FFFFFFFF" w:tentative="1">
      <w:start w:val="1"/>
      <w:numFmt w:val="bullet"/>
      <w:lvlText w:val=""/>
      <w:lvlJc w:val="left"/>
      <w:pPr>
        <w:ind w:left="4883" w:hanging="360"/>
      </w:pPr>
      <w:rPr>
        <w:rFonts w:ascii="Wingdings" w:hAnsi="Wingdings" w:hint="default"/>
      </w:rPr>
    </w:lvl>
    <w:lvl w:ilvl="6" w:tplc="FFFFFFFF" w:tentative="1">
      <w:start w:val="1"/>
      <w:numFmt w:val="bullet"/>
      <w:lvlText w:val=""/>
      <w:lvlJc w:val="left"/>
      <w:pPr>
        <w:ind w:left="5603" w:hanging="360"/>
      </w:pPr>
      <w:rPr>
        <w:rFonts w:ascii="Symbol" w:hAnsi="Symbol" w:hint="default"/>
      </w:rPr>
    </w:lvl>
    <w:lvl w:ilvl="7" w:tplc="FFFFFFFF" w:tentative="1">
      <w:start w:val="1"/>
      <w:numFmt w:val="bullet"/>
      <w:lvlText w:val="o"/>
      <w:lvlJc w:val="left"/>
      <w:pPr>
        <w:ind w:left="6323" w:hanging="360"/>
      </w:pPr>
      <w:rPr>
        <w:rFonts w:ascii="Courier New" w:hAnsi="Courier New" w:cs="Courier New" w:hint="default"/>
      </w:rPr>
    </w:lvl>
    <w:lvl w:ilvl="8" w:tplc="FFFFFFFF" w:tentative="1">
      <w:start w:val="1"/>
      <w:numFmt w:val="bullet"/>
      <w:lvlText w:val=""/>
      <w:lvlJc w:val="left"/>
      <w:pPr>
        <w:ind w:left="7043" w:hanging="360"/>
      </w:pPr>
      <w:rPr>
        <w:rFonts w:ascii="Wingdings" w:hAnsi="Wingdings" w:hint="default"/>
      </w:rPr>
    </w:lvl>
  </w:abstractNum>
  <w:abstractNum w:abstractNumId="21">
    <w:nsid w:val="5D2E749A"/>
    <w:multiLevelType w:val="hybridMultilevel"/>
    <w:tmpl w:val="10284318"/>
    <w:lvl w:ilvl="0" w:tplc="FFFFFFFF">
      <w:start w:val="1"/>
      <w:numFmt w:val="bullet"/>
      <w:lvlText w:val="+"/>
      <w:lvlJc w:val="left"/>
      <w:pPr>
        <w:ind w:left="720" w:hanging="360"/>
      </w:pPr>
      <w:rPr>
        <w:rFonts w:ascii="VNI-Times" w:hAnsi="VNI-Time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nsid w:val="6128760D"/>
    <w:multiLevelType w:val="hybridMultilevel"/>
    <w:tmpl w:val="974CD5D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3">
    <w:nsid w:val="68903C44"/>
    <w:multiLevelType w:val="hybridMultilevel"/>
    <w:tmpl w:val="78165574"/>
    <w:lvl w:ilvl="0" w:tplc="F7C87B4E">
      <w:start w:val="1"/>
      <w:numFmt w:val="bullet"/>
      <w:lvlText w:val="+"/>
      <w:lvlJc w:val="left"/>
      <w:pPr>
        <w:ind w:left="1260" w:hanging="360"/>
      </w:pPr>
      <w:rPr>
        <w:rFonts w:ascii="Calibri" w:eastAsia="Calibri" w:hAnsi="Calibri"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4">
    <w:nsid w:val="696C1A2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69A81708"/>
    <w:multiLevelType w:val="hybridMultilevel"/>
    <w:tmpl w:val="97EA87B6"/>
    <w:lvl w:ilvl="0" w:tplc="BAB2B806">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72016B84"/>
    <w:multiLevelType w:val="hybridMultilevel"/>
    <w:tmpl w:val="4A52A86E"/>
    <w:lvl w:ilvl="0" w:tplc="1B84F220">
      <w:start w:val="1"/>
      <w:numFmt w:val="bullet"/>
      <w:lvlText w:val="-"/>
      <w:lvlJc w:val="left"/>
      <w:pPr>
        <w:tabs>
          <w:tab w:val="num" w:pos="397"/>
        </w:tabs>
        <w:ind w:left="0" w:firstLine="0"/>
      </w:pPr>
      <w:rPr>
        <w:rFonts w:ascii="Times New Roman" w:hAnsi="Times New Roman" w:cs="Times New Roman" w:hint="default"/>
        <w:b/>
        <w:i w:val="0"/>
        <w:color w:val="auto"/>
      </w:rPr>
    </w:lvl>
    <w:lvl w:ilvl="1" w:tplc="BAB2B806">
      <w:start w:val="1"/>
      <w:numFmt w:val="bullet"/>
      <w:lvlText w:val="+"/>
      <w:lvlJc w:val="left"/>
      <w:pPr>
        <w:ind w:left="1080" w:hanging="360"/>
      </w:pPr>
      <w:rPr>
        <w:rFonts w:ascii="Courier New" w:hAnsi="Courier New"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7">
    <w:nsid w:val="74B81420"/>
    <w:multiLevelType w:val="multilevel"/>
    <w:tmpl w:val="5FE6564A"/>
    <w:lvl w:ilvl="0">
      <w:start w:val="1"/>
      <w:numFmt w:val="decimal"/>
      <w:lvlText w:val="%1.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7AD6269E"/>
    <w:multiLevelType w:val="multilevel"/>
    <w:tmpl w:val="775C80B8"/>
    <w:lvl w:ilvl="0">
      <w:start w:val="1"/>
      <w:numFmt w:val="decimal"/>
      <w:lvlText w:val="%1."/>
      <w:lvlJc w:val="left"/>
      <w:pPr>
        <w:ind w:left="720" w:hanging="360"/>
      </w:pPr>
      <w:rPr>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nsid w:val="7CBD3605"/>
    <w:multiLevelType w:val="hybridMultilevel"/>
    <w:tmpl w:val="2BAA954C"/>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abstractNumId w:val="11"/>
  </w:num>
  <w:num w:numId="2">
    <w:abstractNumId w:val="28"/>
  </w:num>
  <w:num w:numId="3">
    <w:abstractNumId w:val="20"/>
  </w:num>
  <w:num w:numId="4">
    <w:abstractNumId w:val="24"/>
  </w:num>
  <w:num w:numId="5">
    <w:abstractNumId w:val="27"/>
  </w:num>
  <w:num w:numId="6">
    <w:abstractNumId w:val="6"/>
  </w:num>
  <w:num w:numId="7">
    <w:abstractNumId w:val="21"/>
  </w:num>
  <w:num w:numId="8">
    <w:abstractNumId w:val="4"/>
  </w:num>
  <w:num w:numId="9">
    <w:abstractNumId w:val="0"/>
  </w:num>
  <w:num w:numId="10">
    <w:abstractNumId w:val="3"/>
  </w:num>
  <w:num w:numId="11">
    <w:abstractNumId w:val="9"/>
  </w:num>
  <w:num w:numId="12">
    <w:abstractNumId w:val="5"/>
  </w:num>
  <w:num w:numId="13">
    <w:abstractNumId w:val="23"/>
  </w:num>
  <w:num w:numId="14">
    <w:abstractNumId w:val="18"/>
  </w:num>
  <w:num w:numId="15">
    <w:abstractNumId w:val="29"/>
  </w:num>
  <w:num w:numId="16">
    <w:abstractNumId w:val="16"/>
  </w:num>
  <w:num w:numId="17">
    <w:abstractNumId w:val="7"/>
  </w:num>
  <w:num w:numId="18">
    <w:abstractNumId w:val="1"/>
  </w:num>
  <w:num w:numId="19">
    <w:abstractNumId w:val="25"/>
  </w:num>
  <w:num w:numId="20">
    <w:abstractNumId w:val="17"/>
  </w:num>
  <w:num w:numId="21">
    <w:abstractNumId w:val="26"/>
  </w:num>
  <w:num w:numId="22">
    <w:abstractNumId w:val="17"/>
  </w:num>
  <w:num w:numId="23">
    <w:abstractNumId w:val="2"/>
  </w:num>
  <w:num w:numId="24">
    <w:abstractNumId w:val="8"/>
  </w:num>
  <w:num w:numId="25">
    <w:abstractNumId w:val="19"/>
  </w:num>
  <w:num w:numId="26">
    <w:abstractNumId w:val="12"/>
  </w:num>
  <w:num w:numId="27">
    <w:abstractNumId w:val="13"/>
    <w:lvlOverride w:ilvl="0"/>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 w:numId="29">
    <w:abstractNumId w:val="15"/>
  </w:num>
  <w:num w:numId="30">
    <w:abstractNumId w:val="15"/>
  </w:num>
  <w:num w:numId="31">
    <w:abstractNumId w:val="14"/>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defaultTabStop w:val="720"/>
  <w:drawingGridHorizontalSpacing w:val="126"/>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897"/>
    <w:rsid w:val="0000374D"/>
    <w:rsid w:val="00007CCC"/>
    <w:rsid w:val="00007E3B"/>
    <w:rsid w:val="00014381"/>
    <w:rsid w:val="00017996"/>
    <w:rsid w:val="00020EDB"/>
    <w:rsid w:val="00023C0C"/>
    <w:rsid w:val="0002440A"/>
    <w:rsid w:val="00027115"/>
    <w:rsid w:val="00030E65"/>
    <w:rsid w:val="00036EDC"/>
    <w:rsid w:val="00036F99"/>
    <w:rsid w:val="00037A31"/>
    <w:rsid w:val="00041596"/>
    <w:rsid w:val="00042B34"/>
    <w:rsid w:val="000431D9"/>
    <w:rsid w:val="0004426C"/>
    <w:rsid w:val="00050AF3"/>
    <w:rsid w:val="0005138F"/>
    <w:rsid w:val="000572A7"/>
    <w:rsid w:val="00061D6E"/>
    <w:rsid w:val="000714DF"/>
    <w:rsid w:val="00087D06"/>
    <w:rsid w:val="00093CEC"/>
    <w:rsid w:val="00094362"/>
    <w:rsid w:val="0009504D"/>
    <w:rsid w:val="00097AC2"/>
    <w:rsid w:val="000B2C6C"/>
    <w:rsid w:val="000B4E7B"/>
    <w:rsid w:val="000C058D"/>
    <w:rsid w:val="000C145E"/>
    <w:rsid w:val="000C2D4A"/>
    <w:rsid w:val="000C48D8"/>
    <w:rsid w:val="000C4BE9"/>
    <w:rsid w:val="000C5BD8"/>
    <w:rsid w:val="000C7442"/>
    <w:rsid w:val="000D077B"/>
    <w:rsid w:val="000D4A17"/>
    <w:rsid w:val="000D4ED7"/>
    <w:rsid w:val="000D707A"/>
    <w:rsid w:val="000E0385"/>
    <w:rsid w:val="000E10C2"/>
    <w:rsid w:val="000E62DF"/>
    <w:rsid w:val="000F0F3C"/>
    <w:rsid w:val="000F2B79"/>
    <w:rsid w:val="001011EE"/>
    <w:rsid w:val="00103821"/>
    <w:rsid w:val="001059CB"/>
    <w:rsid w:val="00105B79"/>
    <w:rsid w:val="001075CA"/>
    <w:rsid w:val="001076E9"/>
    <w:rsid w:val="00107A0B"/>
    <w:rsid w:val="00110F6E"/>
    <w:rsid w:val="001114AF"/>
    <w:rsid w:val="0011340E"/>
    <w:rsid w:val="00113A0B"/>
    <w:rsid w:val="00116B65"/>
    <w:rsid w:val="0012186A"/>
    <w:rsid w:val="00121B7F"/>
    <w:rsid w:val="00125E7E"/>
    <w:rsid w:val="00127267"/>
    <w:rsid w:val="00131F69"/>
    <w:rsid w:val="001411C1"/>
    <w:rsid w:val="00143690"/>
    <w:rsid w:val="00146D40"/>
    <w:rsid w:val="00150AD8"/>
    <w:rsid w:val="00152E47"/>
    <w:rsid w:val="00153131"/>
    <w:rsid w:val="00155255"/>
    <w:rsid w:val="00155994"/>
    <w:rsid w:val="00161077"/>
    <w:rsid w:val="00163688"/>
    <w:rsid w:val="00170550"/>
    <w:rsid w:val="00170C99"/>
    <w:rsid w:val="001734B6"/>
    <w:rsid w:val="0017630C"/>
    <w:rsid w:val="00181CA2"/>
    <w:rsid w:val="00183776"/>
    <w:rsid w:val="001853B6"/>
    <w:rsid w:val="00190D7A"/>
    <w:rsid w:val="001A030C"/>
    <w:rsid w:val="001B2359"/>
    <w:rsid w:val="001B720A"/>
    <w:rsid w:val="001B78A5"/>
    <w:rsid w:val="001C4CEB"/>
    <w:rsid w:val="001C7303"/>
    <w:rsid w:val="001C772C"/>
    <w:rsid w:val="001D2015"/>
    <w:rsid w:val="001D2F99"/>
    <w:rsid w:val="001D6122"/>
    <w:rsid w:val="001D7FF6"/>
    <w:rsid w:val="001E59F3"/>
    <w:rsid w:val="001F2B9A"/>
    <w:rsid w:val="001F352F"/>
    <w:rsid w:val="001F41C1"/>
    <w:rsid w:val="001F6B34"/>
    <w:rsid w:val="002023EF"/>
    <w:rsid w:val="00202ECE"/>
    <w:rsid w:val="0021066E"/>
    <w:rsid w:val="00211CBA"/>
    <w:rsid w:val="00214630"/>
    <w:rsid w:val="002161DB"/>
    <w:rsid w:val="0021794E"/>
    <w:rsid w:val="00223858"/>
    <w:rsid w:val="00223F7C"/>
    <w:rsid w:val="0022561D"/>
    <w:rsid w:val="0022581D"/>
    <w:rsid w:val="0023519D"/>
    <w:rsid w:val="0023669A"/>
    <w:rsid w:val="00240041"/>
    <w:rsid w:val="00241ACF"/>
    <w:rsid w:val="0024207A"/>
    <w:rsid w:val="0024284B"/>
    <w:rsid w:val="00242A74"/>
    <w:rsid w:val="002445F8"/>
    <w:rsid w:val="002447B1"/>
    <w:rsid w:val="00245FCB"/>
    <w:rsid w:val="002463A4"/>
    <w:rsid w:val="00250883"/>
    <w:rsid w:val="00251D96"/>
    <w:rsid w:val="00252B5E"/>
    <w:rsid w:val="00253DCE"/>
    <w:rsid w:val="00257920"/>
    <w:rsid w:val="002605DB"/>
    <w:rsid w:val="00263E42"/>
    <w:rsid w:val="00266D14"/>
    <w:rsid w:val="00270822"/>
    <w:rsid w:val="002755B9"/>
    <w:rsid w:val="002758FC"/>
    <w:rsid w:val="00282A21"/>
    <w:rsid w:val="0028398B"/>
    <w:rsid w:val="00284EDC"/>
    <w:rsid w:val="00285553"/>
    <w:rsid w:val="00285ED9"/>
    <w:rsid w:val="00291A88"/>
    <w:rsid w:val="002924B1"/>
    <w:rsid w:val="00292FFA"/>
    <w:rsid w:val="002964F3"/>
    <w:rsid w:val="00297A77"/>
    <w:rsid w:val="002A1E64"/>
    <w:rsid w:val="002B097E"/>
    <w:rsid w:val="002C45ED"/>
    <w:rsid w:val="002C49DB"/>
    <w:rsid w:val="002C73B3"/>
    <w:rsid w:val="002D4F00"/>
    <w:rsid w:val="002E39B3"/>
    <w:rsid w:val="002E57E2"/>
    <w:rsid w:val="002F0638"/>
    <w:rsid w:val="002F6EB4"/>
    <w:rsid w:val="002F7A26"/>
    <w:rsid w:val="00302948"/>
    <w:rsid w:val="0030513E"/>
    <w:rsid w:val="0031415B"/>
    <w:rsid w:val="003151F3"/>
    <w:rsid w:val="003204F1"/>
    <w:rsid w:val="00320A72"/>
    <w:rsid w:val="0032403C"/>
    <w:rsid w:val="003246BC"/>
    <w:rsid w:val="0033297B"/>
    <w:rsid w:val="00333996"/>
    <w:rsid w:val="00337471"/>
    <w:rsid w:val="0034242C"/>
    <w:rsid w:val="0034278E"/>
    <w:rsid w:val="00343737"/>
    <w:rsid w:val="003457F0"/>
    <w:rsid w:val="00347749"/>
    <w:rsid w:val="0036432F"/>
    <w:rsid w:val="00364847"/>
    <w:rsid w:val="003704EB"/>
    <w:rsid w:val="00371E45"/>
    <w:rsid w:val="00372909"/>
    <w:rsid w:val="003730FC"/>
    <w:rsid w:val="00376A35"/>
    <w:rsid w:val="0038028B"/>
    <w:rsid w:val="00386E61"/>
    <w:rsid w:val="00390DAC"/>
    <w:rsid w:val="003A22EF"/>
    <w:rsid w:val="003A2A4E"/>
    <w:rsid w:val="003A2B58"/>
    <w:rsid w:val="003A73E3"/>
    <w:rsid w:val="003B0C02"/>
    <w:rsid w:val="003B3108"/>
    <w:rsid w:val="003B3F17"/>
    <w:rsid w:val="003B79F2"/>
    <w:rsid w:val="003C0E2B"/>
    <w:rsid w:val="003C43C0"/>
    <w:rsid w:val="003C4AB7"/>
    <w:rsid w:val="003C5392"/>
    <w:rsid w:val="003C6F42"/>
    <w:rsid w:val="003C78B3"/>
    <w:rsid w:val="003D2381"/>
    <w:rsid w:val="003D6705"/>
    <w:rsid w:val="003E1DCF"/>
    <w:rsid w:val="003E3A6A"/>
    <w:rsid w:val="003E51D1"/>
    <w:rsid w:val="003F31BE"/>
    <w:rsid w:val="003F38B5"/>
    <w:rsid w:val="003F3E52"/>
    <w:rsid w:val="003F4FAE"/>
    <w:rsid w:val="004017BB"/>
    <w:rsid w:val="00405478"/>
    <w:rsid w:val="0041010A"/>
    <w:rsid w:val="0041094A"/>
    <w:rsid w:val="00410E04"/>
    <w:rsid w:val="00412F23"/>
    <w:rsid w:val="004167A0"/>
    <w:rsid w:val="0041769C"/>
    <w:rsid w:val="00421A55"/>
    <w:rsid w:val="00422286"/>
    <w:rsid w:val="00427BA3"/>
    <w:rsid w:val="00430435"/>
    <w:rsid w:val="0043165B"/>
    <w:rsid w:val="00434B5D"/>
    <w:rsid w:val="0043693F"/>
    <w:rsid w:val="004378CB"/>
    <w:rsid w:val="00441831"/>
    <w:rsid w:val="00443E7B"/>
    <w:rsid w:val="00453753"/>
    <w:rsid w:val="004545B8"/>
    <w:rsid w:val="004606C0"/>
    <w:rsid w:val="00462094"/>
    <w:rsid w:val="00462815"/>
    <w:rsid w:val="0046364F"/>
    <w:rsid w:val="004678B4"/>
    <w:rsid w:val="00467C07"/>
    <w:rsid w:val="0047522A"/>
    <w:rsid w:val="00482C3A"/>
    <w:rsid w:val="0049719F"/>
    <w:rsid w:val="004A4285"/>
    <w:rsid w:val="004A6BA6"/>
    <w:rsid w:val="004A7EC8"/>
    <w:rsid w:val="004B1C0B"/>
    <w:rsid w:val="004B22D2"/>
    <w:rsid w:val="004B614F"/>
    <w:rsid w:val="004C1A54"/>
    <w:rsid w:val="004C4F5B"/>
    <w:rsid w:val="004D67C3"/>
    <w:rsid w:val="004D7ECB"/>
    <w:rsid w:val="004E19E8"/>
    <w:rsid w:val="004E2E51"/>
    <w:rsid w:val="004E62CB"/>
    <w:rsid w:val="004F0953"/>
    <w:rsid w:val="004F4201"/>
    <w:rsid w:val="004F4A6A"/>
    <w:rsid w:val="004F7928"/>
    <w:rsid w:val="00502347"/>
    <w:rsid w:val="00505817"/>
    <w:rsid w:val="00515A8C"/>
    <w:rsid w:val="00515DE0"/>
    <w:rsid w:val="005237EF"/>
    <w:rsid w:val="00525C0E"/>
    <w:rsid w:val="005354A0"/>
    <w:rsid w:val="00540A01"/>
    <w:rsid w:val="00541F68"/>
    <w:rsid w:val="00545F29"/>
    <w:rsid w:val="0055094E"/>
    <w:rsid w:val="0055235D"/>
    <w:rsid w:val="00554967"/>
    <w:rsid w:val="00555C50"/>
    <w:rsid w:val="00556AE5"/>
    <w:rsid w:val="005577E7"/>
    <w:rsid w:val="00566AF2"/>
    <w:rsid w:val="00571D13"/>
    <w:rsid w:val="005740C9"/>
    <w:rsid w:val="005846A9"/>
    <w:rsid w:val="0059168E"/>
    <w:rsid w:val="00597889"/>
    <w:rsid w:val="005A19DA"/>
    <w:rsid w:val="005A6B57"/>
    <w:rsid w:val="005B28F9"/>
    <w:rsid w:val="005B56C7"/>
    <w:rsid w:val="005C40CB"/>
    <w:rsid w:val="005C42E8"/>
    <w:rsid w:val="005C7794"/>
    <w:rsid w:val="005D0A3C"/>
    <w:rsid w:val="005D4A10"/>
    <w:rsid w:val="005D7905"/>
    <w:rsid w:val="005E25AE"/>
    <w:rsid w:val="005E5E21"/>
    <w:rsid w:val="005E6F30"/>
    <w:rsid w:val="005F0997"/>
    <w:rsid w:val="005F7AD3"/>
    <w:rsid w:val="00617CD7"/>
    <w:rsid w:val="006229CA"/>
    <w:rsid w:val="0062642F"/>
    <w:rsid w:val="0063150F"/>
    <w:rsid w:val="00635664"/>
    <w:rsid w:val="00641C03"/>
    <w:rsid w:val="006423F1"/>
    <w:rsid w:val="006434E7"/>
    <w:rsid w:val="00646531"/>
    <w:rsid w:val="00646B76"/>
    <w:rsid w:val="006510F0"/>
    <w:rsid w:val="0065395A"/>
    <w:rsid w:val="006554B1"/>
    <w:rsid w:val="00665DDA"/>
    <w:rsid w:val="006719E2"/>
    <w:rsid w:val="0067438B"/>
    <w:rsid w:val="00674BCB"/>
    <w:rsid w:val="006758A1"/>
    <w:rsid w:val="00675C0D"/>
    <w:rsid w:val="00677BCB"/>
    <w:rsid w:val="0068295E"/>
    <w:rsid w:val="00683DC7"/>
    <w:rsid w:val="00687415"/>
    <w:rsid w:val="006918DF"/>
    <w:rsid w:val="006926B0"/>
    <w:rsid w:val="00695A5A"/>
    <w:rsid w:val="006A4692"/>
    <w:rsid w:val="006B01F8"/>
    <w:rsid w:val="006B020C"/>
    <w:rsid w:val="006B3AFD"/>
    <w:rsid w:val="006B3D41"/>
    <w:rsid w:val="006B3DB9"/>
    <w:rsid w:val="006B43E6"/>
    <w:rsid w:val="006B6327"/>
    <w:rsid w:val="006C1B36"/>
    <w:rsid w:val="006C6E83"/>
    <w:rsid w:val="006D1057"/>
    <w:rsid w:val="006D17D0"/>
    <w:rsid w:val="006D3BE8"/>
    <w:rsid w:val="006D663A"/>
    <w:rsid w:val="006D75F9"/>
    <w:rsid w:val="006E0FFF"/>
    <w:rsid w:val="006E2F8D"/>
    <w:rsid w:val="006F1388"/>
    <w:rsid w:val="006F1B1B"/>
    <w:rsid w:val="006F464E"/>
    <w:rsid w:val="006F70AA"/>
    <w:rsid w:val="007004C8"/>
    <w:rsid w:val="0070779E"/>
    <w:rsid w:val="007129F3"/>
    <w:rsid w:val="007149EC"/>
    <w:rsid w:val="0072180D"/>
    <w:rsid w:val="007305BF"/>
    <w:rsid w:val="007328C3"/>
    <w:rsid w:val="007373C4"/>
    <w:rsid w:val="0074165C"/>
    <w:rsid w:val="00742C5A"/>
    <w:rsid w:val="00747E60"/>
    <w:rsid w:val="00752400"/>
    <w:rsid w:val="0075262B"/>
    <w:rsid w:val="00752B3C"/>
    <w:rsid w:val="007636C2"/>
    <w:rsid w:val="0077191F"/>
    <w:rsid w:val="00771D9F"/>
    <w:rsid w:val="00784D16"/>
    <w:rsid w:val="007913B2"/>
    <w:rsid w:val="007925AC"/>
    <w:rsid w:val="00794DE4"/>
    <w:rsid w:val="0079611A"/>
    <w:rsid w:val="007A1E44"/>
    <w:rsid w:val="007A1EFE"/>
    <w:rsid w:val="007A2EA4"/>
    <w:rsid w:val="007A5690"/>
    <w:rsid w:val="007A7B57"/>
    <w:rsid w:val="007B0A8D"/>
    <w:rsid w:val="007B5ACE"/>
    <w:rsid w:val="007C0F40"/>
    <w:rsid w:val="007C33DE"/>
    <w:rsid w:val="007C3420"/>
    <w:rsid w:val="007C53EB"/>
    <w:rsid w:val="007C7633"/>
    <w:rsid w:val="007C7C7E"/>
    <w:rsid w:val="007D0D9D"/>
    <w:rsid w:val="007D23C6"/>
    <w:rsid w:val="007D336E"/>
    <w:rsid w:val="007D7137"/>
    <w:rsid w:val="007D7756"/>
    <w:rsid w:val="007D782B"/>
    <w:rsid w:val="007E1AE5"/>
    <w:rsid w:val="007E54D8"/>
    <w:rsid w:val="007F7A8F"/>
    <w:rsid w:val="00801F9D"/>
    <w:rsid w:val="00803DC3"/>
    <w:rsid w:val="00804776"/>
    <w:rsid w:val="00804896"/>
    <w:rsid w:val="00805FE4"/>
    <w:rsid w:val="00821030"/>
    <w:rsid w:val="00822519"/>
    <w:rsid w:val="00826BF5"/>
    <w:rsid w:val="00830FF2"/>
    <w:rsid w:val="008330A6"/>
    <w:rsid w:val="00841581"/>
    <w:rsid w:val="008420CC"/>
    <w:rsid w:val="00842AEE"/>
    <w:rsid w:val="00846A90"/>
    <w:rsid w:val="00847B94"/>
    <w:rsid w:val="00847EBC"/>
    <w:rsid w:val="008514E7"/>
    <w:rsid w:val="00852335"/>
    <w:rsid w:val="00862620"/>
    <w:rsid w:val="008668B0"/>
    <w:rsid w:val="00873364"/>
    <w:rsid w:val="00876189"/>
    <w:rsid w:val="0087658C"/>
    <w:rsid w:val="00880FAF"/>
    <w:rsid w:val="00885A1E"/>
    <w:rsid w:val="0088654F"/>
    <w:rsid w:val="00890C7C"/>
    <w:rsid w:val="00892250"/>
    <w:rsid w:val="00895032"/>
    <w:rsid w:val="008A0B40"/>
    <w:rsid w:val="008A1C1F"/>
    <w:rsid w:val="008A2A26"/>
    <w:rsid w:val="008B4AA6"/>
    <w:rsid w:val="008B4F5E"/>
    <w:rsid w:val="008B590C"/>
    <w:rsid w:val="008C2087"/>
    <w:rsid w:val="008C375C"/>
    <w:rsid w:val="008C5223"/>
    <w:rsid w:val="008D2553"/>
    <w:rsid w:val="008D46FC"/>
    <w:rsid w:val="008E06B8"/>
    <w:rsid w:val="008E5B44"/>
    <w:rsid w:val="008F15B7"/>
    <w:rsid w:val="008F7E99"/>
    <w:rsid w:val="0090326B"/>
    <w:rsid w:val="00903B85"/>
    <w:rsid w:val="00910DE0"/>
    <w:rsid w:val="00911306"/>
    <w:rsid w:val="009132F1"/>
    <w:rsid w:val="00914AD5"/>
    <w:rsid w:val="00916E47"/>
    <w:rsid w:val="00920A3F"/>
    <w:rsid w:val="00920CBA"/>
    <w:rsid w:val="009226F8"/>
    <w:rsid w:val="00922F65"/>
    <w:rsid w:val="00923055"/>
    <w:rsid w:val="00923CBE"/>
    <w:rsid w:val="0093257F"/>
    <w:rsid w:val="00934A6A"/>
    <w:rsid w:val="0093592C"/>
    <w:rsid w:val="00942693"/>
    <w:rsid w:val="009456E2"/>
    <w:rsid w:val="00950DAA"/>
    <w:rsid w:val="00954EE2"/>
    <w:rsid w:val="0095520A"/>
    <w:rsid w:val="0096301A"/>
    <w:rsid w:val="00964351"/>
    <w:rsid w:val="009661F7"/>
    <w:rsid w:val="009705A0"/>
    <w:rsid w:val="00970799"/>
    <w:rsid w:val="009728F9"/>
    <w:rsid w:val="00972EF7"/>
    <w:rsid w:val="009731F3"/>
    <w:rsid w:val="009734A3"/>
    <w:rsid w:val="00981790"/>
    <w:rsid w:val="00992B4A"/>
    <w:rsid w:val="0099434F"/>
    <w:rsid w:val="00996BE0"/>
    <w:rsid w:val="009A2C34"/>
    <w:rsid w:val="009A3769"/>
    <w:rsid w:val="009A68AB"/>
    <w:rsid w:val="009B1DD9"/>
    <w:rsid w:val="009B4D60"/>
    <w:rsid w:val="009C245C"/>
    <w:rsid w:val="009C5C04"/>
    <w:rsid w:val="009C675E"/>
    <w:rsid w:val="009D11F1"/>
    <w:rsid w:val="009D2940"/>
    <w:rsid w:val="009D2D3B"/>
    <w:rsid w:val="009E279D"/>
    <w:rsid w:val="009E3BB0"/>
    <w:rsid w:val="009E5CAC"/>
    <w:rsid w:val="009E5E39"/>
    <w:rsid w:val="009E5E66"/>
    <w:rsid w:val="009E7159"/>
    <w:rsid w:val="009E762A"/>
    <w:rsid w:val="009F2263"/>
    <w:rsid w:val="009F227D"/>
    <w:rsid w:val="00A031F9"/>
    <w:rsid w:val="00A0396A"/>
    <w:rsid w:val="00A03A7F"/>
    <w:rsid w:val="00A05DEA"/>
    <w:rsid w:val="00A0688E"/>
    <w:rsid w:val="00A10AD1"/>
    <w:rsid w:val="00A129F9"/>
    <w:rsid w:val="00A12EBF"/>
    <w:rsid w:val="00A167D2"/>
    <w:rsid w:val="00A16BE9"/>
    <w:rsid w:val="00A20671"/>
    <w:rsid w:val="00A21217"/>
    <w:rsid w:val="00A21EFA"/>
    <w:rsid w:val="00A30D80"/>
    <w:rsid w:val="00A30EBE"/>
    <w:rsid w:val="00A30F64"/>
    <w:rsid w:val="00A3198A"/>
    <w:rsid w:val="00A32C80"/>
    <w:rsid w:val="00A33B62"/>
    <w:rsid w:val="00A346CC"/>
    <w:rsid w:val="00A35AD6"/>
    <w:rsid w:val="00A42223"/>
    <w:rsid w:val="00A44008"/>
    <w:rsid w:val="00A54A92"/>
    <w:rsid w:val="00A577CB"/>
    <w:rsid w:val="00A66835"/>
    <w:rsid w:val="00A75A1E"/>
    <w:rsid w:val="00A931C4"/>
    <w:rsid w:val="00A95542"/>
    <w:rsid w:val="00AA60BD"/>
    <w:rsid w:val="00AA6741"/>
    <w:rsid w:val="00AB7D62"/>
    <w:rsid w:val="00AC20A1"/>
    <w:rsid w:val="00AC488B"/>
    <w:rsid w:val="00AC702F"/>
    <w:rsid w:val="00AD1DC1"/>
    <w:rsid w:val="00AD7CDB"/>
    <w:rsid w:val="00AE4256"/>
    <w:rsid w:val="00AF0CAC"/>
    <w:rsid w:val="00AF1C3F"/>
    <w:rsid w:val="00AF2F3A"/>
    <w:rsid w:val="00AF3A2A"/>
    <w:rsid w:val="00AF791A"/>
    <w:rsid w:val="00AF7E45"/>
    <w:rsid w:val="00B00506"/>
    <w:rsid w:val="00B01DD7"/>
    <w:rsid w:val="00B04ECA"/>
    <w:rsid w:val="00B10223"/>
    <w:rsid w:val="00B10A78"/>
    <w:rsid w:val="00B13809"/>
    <w:rsid w:val="00B168B9"/>
    <w:rsid w:val="00B16AAF"/>
    <w:rsid w:val="00B170AF"/>
    <w:rsid w:val="00B17DBD"/>
    <w:rsid w:val="00B21BB1"/>
    <w:rsid w:val="00B242B5"/>
    <w:rsid w:val="00B259B8"/>
    <w:rsid w:val="00B3257F"/>
    <w:rsid w:val="00B4785B"/>
    <w:rsid w:val="00B53651"/>
    <w:rsid w:val="00B55E59"/>
    <w:rsid w:val="00B568F2"/>
    <w:rsid w:val="00B57E72"/>
    <w:rsid w:val="00B60317"/>
    <w:rsid w:val="00B61BC8"/>
    <w:rsid w:val="00B73D32"/>
    <w:rsid w:val="00B75E16"/>
    <w:rsid w:val="00B76C58"/>
    <w:rsid w:val="00B81649"/>
    <w:rsid w:val="00B826F5"/>
    <w:rsid w:val="00B90AC1"/>
    <w:rsid w:val="00BA3A50"/>
    <w:rsid w:val="00BA5B1E"/>
    <w:rsid w:val="00BB2047"/>
    <w:rsid w:val="00BB3897"/>
    <w:rsid w:val="00BB3BC1"/>
    <w:rsid w:val="00BB6DE2"/>
    <w:rsid w:val="00BC0C54"/>
    <w:rsid w:val="00BC477C"/>
    <w:rsid w:val="00BC6B70"/>
    <w:rsid w:val="00BD0550"/>
    <w:rsid w:val="00BD2DE9"/>
    <w:rsid w:val="00BE21D0"/>
    <w:rsid w:val="00BE4FA1"/>
    <w:rsid w:val="00BE7A3D"/>
    <w:rsid w:val="00BF0431"/>
    <w:rsid w:val="00BF23F0"/>
    <w:rsid w:val="00BF318A"/>
    <w:rsid w:val="00BF3995"/>
    <w:rsid w:val="00BF537B"/>
    <w:rsid w:val="00C00DE9"/>
    <w:rsid w:val="00C021C3"/>
    <w:rsid w:val="00C04F03"/>
    <w:rsid w:val="00C06394"/>
    <w:rsid w:val="00C11DE8"/>
    <w:rsid w:val="00C141E6"/>
    <w:rsid w:val="00C207A0"/>
    <w:rsid w:val="00C20A1D"/>
    <w:rsid w:val="00C21F05"/>
    <w:rsid w:val="00C2267C"/>
    <w:rsid w:val="00C24CE6"/>
    <w:rsid w:val="00C25246"/>
    <w:rsid w:val="00C3065D"/>
    <w:rsid w:val="00C35646"/>
    <w:rsid w:val="00C44F36"/>
    <w:rsid w:val="00C45CD1"/>
    <w:rsid w:val="00C5179C"/>
    <w:rsid w:val="00C51952"/>
    <w:rsid w:val="00C60920"/>
    <w:rsid w:val="00C63789"/>
    <w:rsid w:val="00C701CE"/>
    <w:rsid w:val="00C717DC"/>
    <w:rsid w:val="00C765B3"/>
    <w:rsid w:val="00C87111"/>
    <w:rsid w:val="00C902B7"/>
    <w:rsid w:val="00C92E6F"/>
    <w:rsid w:val="00C93A3F"/>
    <w:rsid w:val="00C941CF"/>
    <w:rsid w:val="00C952A0"/>
    <w:rsid w:val="00CA5C37"/>
    <w:rsid w:val="00CB00D6"/>
    <w:rsid w:val="00CB6D40"/>
    <w:rsid w:val="00CC1144"/>
    <w:rsid w:val="00CC1202"/>
    <w:rsid w:val="00CC528D"/>
    <w:rsid w:val="00CD5E39"/>
    <w:rsid w:val="00CD5FA1"/>
    <w:rsid w:val="00CD7676"/>
    <w:rsid w:val="00CE186D"/>
    <w:rsid w:val="00CF272B"/>
    <w:rsid w:val="00CF2A57"/>
    <w:rsid w:val="00D02A76"/>
    <w:rsid w:val="00D039A8"/>
    <w:rsid w:val="00D04162"/>
    <w:rsid w:val="00D044FF"/>
    <w:rsid w:val="00D04C10"/>
    <w:rsid w:val="00D11CDD"/>
    <w:rsid w:val="00D12DAB"/>
    <w:rsid w:val="00D139CA"/>
    <w:rsid w:val="00D14CB2"/>
    <w:rsid w:val="00D14E2E"/>
    <w:rsid w:val="00D1621D"/>
    <w:rsid w:val="00D176ED"/>
    <w:rsid w:val="00D22749"/>
    <w:rsid w:val="00D25C4B"/>
    <w:rsid w:val="00D262DA"/>
    <w:rsid w:val="00D27952"/>
    <w:rsid w:val="00D31693"/>
    <w:rsid w:val="00D321B9"/>
    <w:rsid w:val="00D322E0"/>
    <w:rsid w:val="00D33DF8"/>
    <w:rsid w:val="00D43045"/>
    <w:rsid w:val="00D43750"/>
    <w:rsid w:val="00D440CD"/>
    <w:rsid w:val="00D62B5C"/>
    <w:rsid w:val="00D668E2"/>
    <w:rsid w:val="00D73F62"/>
    <w:rsid w:val="00D97CAA"/>
    <w:rsid w:val="00DA0574"/>
    <w:rsid w:val="00DA076B"/>
    <w:rsid w:val="00DB645E"/>
    <w:rsid w:val="00DC5276"/>
    <w:rsid w:val="00DE5310"/>
    <w:rsid w:val="00DE639B"/>
    <w:rsid w:val="00DF0372"/>
    <w:rsid w:val="00DF2D67"/>
    <w:rsid w:val="00DF3E8B"/>
    <w:rsid w:val="00E058C5"/>
    <w:rsid w:val="00E117E7"/>
    <w:rsid w:val="00E16E59"/>
    <w:rsid w:val="00E17304"/>
    <w:rsid w:val="00E21506"/>
    <w:rsid w:val="00E22ADA"/>
    <w:rsid w:val="00E27E45"/>
    <w:rsid w:val="00E348EC"/>
    <w:rsid w:val="00E35CE2"/>
    <w:rsid w:val="00E37CA6"/>
    <w:rsid w:val="00E41C91"/>
    <w:rsid w:val="00E41F12"/>
    <w:rsid w:val="00E43431"/>
    <w:rsid w:val="00E43F71"/>
    <w:rsid w:val="00E46D7D"/>
    <w:rsid w:val="00E503F2"/>
    <w:rsid w:val="00E543F2"/>
    <w:rsid w:val="00E55245"/>
    <w:rsid w:val="00E65E0C"/>
    <w:rsid w:val="00E71529"/>
    <w:rsid w:val="00E75460"/>
    <w:rsid w:val="00E75990"/>
    <w:rsid w:val="00E76FBF"/>
    <w:rsid w:val="00E80556"/>
    <w:rsid w:val="00E83C3C"/>
    <w:rsid w:val="00E93946"/>
    <w:rsid w:val="00E93B10"/>
    <w:rsid w:val="00E93E4F"/>
    <w:rsid w:val="00E94CA7"/>
    <w:rsid w:val="00EA11DD"/>
    <w:rsid w:val="00EA2833"/>
    <w:rsid w:val="00EA4AB9"/>
    <w:rsid w:val="00EA523F"/>
    <w:rsid w:val="00EA6307"/>
    <w:rsid w:val="00EA6915"/>
    <w:rsid w:val="00EA758F"/>
    <w:rsid w:val="00EB0603"/>
    <w:rsid w:val="00EB3CED"/>
    <w:rsid w:val="00EC15BA"/>
    <w:rsid w:val="00EC575A"/>
    <w:rsid w:val="00EF09A9"/>
    <w:rsid w:val="00F152D4"/>
    <w:rsid w:val="00F22E7D"/>
    <w:rsid w:val="00F23D0C"/>
    <w:rsid w:val="00F25842"/>
    <w:rsid w:val="00F308C4"/>
    <w:rsid w:val="00F32B3F"/>
    <w:rsid w:val="00F35BF1"/>
    <w:rsid w:val="00F360A7"/>
    <w:rsid w:val="00F42504"/>
    <w:rsid w:val="00F43EE3"/>
    <w:rsid w:val="00F44376"/>
    <w:rsid w:val="00F45150"/>
    <w:rsid w:val="00F46D3B"/>
    <w:rsid w:val="00F514DF"/>
    <w:rsid w:val="00F576A4"/>
    <w:rsid w:val="00F614F8"/>
    <w:rsid w:val="00F61895"/>
    <w:rsid w:val="00F70C8B"/>
    <w:rsid w:val="00F71DAA"/>
    <w:rsid w:val="00F73D06"/>
    <w:rsid w:val="00F81473"/>
    <w:rsid w:val="00F833A1"/>
    <w:rsid w:val="00F84106"/>
    <w:rsid w:val="00F85C32"/>
    <w:rsid w:val="00F8728A"/>
    <w:rsid w:val="00F97872"/>
    <w:rsid w:val="00F97C67"/>
    <w:rsid w:val="00FA45A0"/>
    <w:rsid w:val="00FA5EF5"/>
    <w:rsid w:val="00FB076D"/>
    <w:rsid w:val="00FB216B"/>
    <w:rsid w:val="00FB2170"/>
    <w:rsid w:val="00FB61D9"/>
    <w:rsid w:val="00FC1A2A"/>
    <w:rsid w:val="00FC3641"/>
    <w:rsid w:val="00FD1E3E"/>
    <w:rsid w:val="00FD3343"/>
    <w:rsid w:val="00FE28EE"/>
    <w:rsid w:val="00FF0EDE"/>
    <w:rsid w:val="00FF6089"/>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40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vi-VN" w:eastAsia="ja-JP"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lsdException w:name="heading 2" w:uiPriority="0"/>
    <w:lsdException w:name="heading 3" w:uiPriority="0"/>
    <w:lsdException w:name="heading 4" w:uiPriority="0"/>
    <w:lsdException w:name="heading 5" w:uiPriority="9"/>
    <w:lsdException w:name="heading 6" w:uiPriority="0"/>
    <w:lsdException w:name="heading 7" w:uiPriority="0"/>
    <w:lsdException w:name="heading 8" w:uiPriority="0"/>
    <w:lsdException w:name="heading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Balloon Tex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BB3897"/>
    <w:rPr>
      <w:rFonts w:eastAsia="Times New Roman" w:cs="UVnTime"/>
      <w:w w:val="90"/>
      <w:sz w:val="28"/>
      <w:szCs w:val="28"/>
      <w:lang w:val="en-US" w:eastAsia="en-US"/>
    </w:rPr>
  </w:style>
  <w:style w:type="paragraph" w:styleId="Heading1">
    <w:name w:val="heading 1"/>
    <w:aliases w:val="CHUONG"/>
    <w:basedOn w:val="Normal"/>
    <w:next w:val="Normal"/>
    <w:link w:val="Heading1Char"/>
    <w:uiPriority w:val="9"/>
    <w:rsid w:val="00F35BF1"/>
    <w:pPr>
      <w:keepNext/>
      <w:spacing w:before="240" w:after="60"/>
      <w:outlineLvl w:val="0"/>
    </w:pPr>
    <w:rPr>
      <w:rFonts w:ascii="Cambria" w:hAnsi="Cambria" w:cs="Times New Roman"/>
      <w:b/>
      <w:bCs/>
      <w:kern w:val="32"/>
      <w:sz w:val="32"/>
      <w:szCs w:val="32"/>
      <w:lang w:val="x-none" w:eastAsia="x-none"/>
    </w:rPr>
  </w:style>
  <w:style w:type="paragraph" w:styleId="Heading2">
    <w:name w:val="heading 2"/>
    <w:aliases w:val="h2,MVA2,Heading 2-A,Appendix 1- Titre 2 Char,h2 Char,MVA2 Char Char Char,Char1 Char Char Char Char Char Char Char Char Char"/>
    <w:basedOn w:val="Normal"/>
    <w:next w:val="Normal"/>
    <w:link w:val="Heading2Char"/>
    <w:uiPriority w:val="9"/>
    <w:unhideWhenUsed/>
    <w:rsid w:val="00F35BF1"/>
    <w:pPr>
      <w:keepNext/>
      <w:spacing w:before="240" w:after="60"/>
      <w:outlineLvl w:val="1"/>
    </w:pPr>
    <w:rPr>
      <w:rFonts w:ascii="Cambria" w:hAnsi="Cambria" w:cs="Times New Roman"/>
      <w:b/>
      <w:bCs/>
      <w:i/>
      <w:iCs/>
      <w:lang w:val="x-none" w:eastAsia="x-none"/>
    </w:rPr>
  </w:style>
  <w:style w:type="paragraph" w:styleId="Heading3">
    <w:name w:val="heading 3"/>
    <w:aliases w:val="Appendix 1- Titre 3,Wroclaw3"/>
    <w:basedOn w:val="Normal"/>
    <w:next w:val="Normal"/>
    <w:link w:val="Heading3Char"/>
    <w:uiPriority w:val="9"/>
    <w:unhideWhenUsed/>
    <w:rsid w:val="00F35BF1"/>
    <w:pPr>
      <w:keepNext/>
      <w:spacing w:before="240" w:after="60"/>
      <w:outlineLvl w:val="2"/>
    </w:pPr>
    <w:rPr>
      <w:rFonts w:ascii="Cambria" w:hAnsi="Cambria" w:cs="Times New Roman"/>
      <w:b/>
      <w:bCs/>
      <w:sz w:val="26"/>
      <w:szCs w:val="26"/>
      <w:lang w:val="x-none" w:eastAsia="x-none"/>
    </w:rPr>
  </w:style>
  <w:style w:type="paragraph" w:styleId="Heading4">
    <w:name w:val="heading 4"/>
    <w:basedOn w:val="Normal"/>
    <w:next w:val="Normal"/>
    <w:link w:val="Heading4Char"/>
    <w:uiPriority w:val="9"/>
    <w:unhideWhenUsed/>
    <w:rsid w:val="00F35BF1"/>
    <w:pPr>
      <w:keepNext/>
      <w:spacing w:before="240" w:after="60"/>
      <w:outlineLvl w:val="3"/>
    </w:pPr>
    <w:rPr>
      <w:rFonts w:ascii="Calibri" w:hAnsi="Calibri" w:cs="Times New Roman"/>
      <w:b/>
      <w:bCs/>
      <w:lang w:val="x-none" w:eastAsia="x-none"/>
    </w:rPr>
  </w:style>
  <w:style w:type="paragraph" w:styleId="Heading5">
    <w:name w:val="heading 5"/>
    <w:basedOn w:val="Normal"/>
    <w:next w:val="Normal"/>
    <w:link w:val="Heading5Char"/>
    <w:uiPriority w:val="9"/>
    <w:semiHidden/>
    <w:unhideWhenUsed/>
    <w:rsid w:val="00F35BF1"/>
    <w:pPr>
      <w:spacing w:before="240" w:after="60"/>
      <w:outlineLvl w:val="4"/>
    </w:pPr>
    <w:rPr>
      <w:rFonts w:ascii="Calibri" w:hAnsi="Calibri" w:cs="Times New Roman"/>
      <w:b/>
      <w:bCs/>
      <w:i/>
      <w:iCs/>
      <w:sz w:val="26"/>
      <w:szCs w:val="26"/>
      <w:lang w:val="x-none" w:eastAsia="x-none"/>
    </w:rPr>
  </w:style>
  <w:style w:type="paragraph" w:styleId="Heading6">
    <w:name w:val="heading 6"/>
    <w:aliases w:val="HINH"/>
    <w:basedOn w:val="Normal"/>
    <w:next w:val="Normal"/>
    <w:link w:val="Heading6Char"/>
    <w:uiPriority w:val="9"/>
    <w:unhideWhenUsed/>
    <w:rsid w:val="00F35BF1"/>
    <w:pPr>
      <w:spacing w:before="240" w:after="60"/>
      <w:outlineLvl w:val="5"/>
    </w:pPr>
    <w:rPr>
      <w:rFonts w:ascii="Calibri" w:hAnsi="Calibri" w:cs="Times New Roman"/>
      <w:b/>
      <w:bCs/>
      <w:sz w:val="22"/>
      <w:szCs w:val="22"/>
      <w:lang w:val="x-none" w:eastAsia="x-none"/>
    </w:rPr>
  </w:style>
  <w:style w:type="paragraph" w:styleId="Heading7">
    <w:name w:val="heading 7"/>
    <w:basedOn w:val="Normal"/>
    <w:next w:val="Normal"/>
    <w:link w:val="Heading7Char"/>
    <w:uiPriority w:val="9"/>
    <w:unhideWhenUsed/>
    <w:rsid w:val="00F35BF1"/>
    <w:pPr>
      <w:spacing w:before="240" w:after="60"/>
      <w:outlineLvl w:val="6"/>
    </w:pPr>
    <w:rPr>
      <w:rFonts w:ascii="Calibri" w:hAnsi="Calibri" w:cs="Times New Roman"/>
      <w:sz w:val="24"/>
      <w:szCs w:val="24"/>
      <w:lang w:val="x-none" w:eastAsia="x-none"/>
    </w:rPr>
  </w:style>
  <w:style w:type="paragraph" w:styleId="Heading8">
    <w:name w:val="heading 8"/>
    <w:basedOn w:val="Normal"/>
    <w:next w:val="Normal"/>
    <w:link w:val="Heading8Char"/>
    <w:uiPriority w:val="9"/>
    <w:unhideWhenUsed/>
    <w:rsid w:val="00F35BF1"/>
    <w:pPr>
      <w:spacing w:before="240" w:after="60"/>
      <w:outlineLvl w:val="7"/>
    </w:pPr>
    <w:rPr>
      <w:rFonts w:ascii="Calibri" w:hAnsi="Calibri" w:cs="Times New Roman"/>
      <w:i/>
      <w:iCs/>
      <w:sz w:val="24"/>
      <w:szCs w:val="24"/>
      <w:lang w:val="x-none" w:eastAsia="x-none"/>
    </w:rPr>
  </w:style>
  <w:style w:type="paragraph" w:styleId="Heading9">
    <w:name w:val="heading 9"/>
    <w:aliases w:val="aa"/>
    <w:basedOn w:val="Normal"/>
    <w:next w:val="Normal"/>
    <w:link w:val="Heading9Char"/>
    <w:uiPriority w:val="9"/>
    <w:unhideWhenUsed/>
    <w:rsid w:val="00F35BF1"/>
    <w:pPr>
      <w:spacing w:before="240" w:after="60"/>
      <w:outlineLvl w:val="8"/>
    </w:pPr>
    <w:rPr>
      <w:rFonts w:ascii="Cambria" w:hAnsi="Cambria" w:cs="Times New Roman"/>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B389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aliases w:val="Noi dung,Muc Hình"/>
    <w:link w:val="NoSpacingChar"/>
    <w:uiPriority w:val="1"/>
    <w:rsid w:val="00BB3897"/>
    <w:rPr>
      <w:rFonts w:eastAsia="Times New Roman" w:cs="UVnTime"/>
      <w:w w:val="90"/>
      <w:sz w:val="28"/>
      <w:szCs w:val="28"/>
      <w:lang w:val="en-US" w:eastAsia="en-US"/>
    </w:rPr>
  </w:style>
  <w:style w:type="paragraph" w:customStyle="1" w:styleId="TBCONS1">
    <w:name w:val="TBCONS1"/>
    <w:basedOn w:val="Normal"/>
    <w:rsid w:val="00BB3897"/>
    <w:pPr>
      <w:ind w:firstLine="567"/>
      <w:jc w:val="both"/>
    </w:pPr>
    <w:rPr>
      <w:rFonts w:cs="Times New Roman"/>
      <w:w w:val="100"/>
      <w:sz w:val="26"/>
      <w:szCs w:val="26"/>
    </w:rPr>
  </w:style>
  <w:style w:type="paragraph" w:styleId="ListParagraph">
    <w:name w:val="List Paragraph"/>
    <w:basedOn w:val="Normal"/>
    <w:uiPriority w:val="34"/>
    <w:rsid w:val="004C1A54"/>
    <w:pPr>
      <w:ind w:left="720"/>
      <w:contextualSpacing/>
    </w:pPr>
  </w:style>
  <w:style w:type="character" w:customStyle="1" w:styleId="Heading1Char">
    <w:name w:val="Heading 1 Char"/>
    <w:aliases w:val="CHUONG Char"/>
    <w:link w:val="Heading1"/>
    <w:uiPriority w:val="9"/>
    <w:rsid w:val="00F35BF1"/>
    <w:rPr>
      <w:rFonts w:ascii="Cambria" w:eastAsia="Times New Roman" w:hAnsi="Cambria" w:cs="Times New Roman"/>
      <w:b/>
      <w:bCs/>
      <w:w w:val="90"/>
      <w:kern w:val="32"/>
      <w:sz w:val="32"/>
      <w:szCs w:val="32"/>
    </w:rPr>
  </w:style>
  <w:style w:type="character" w:customStyle="1" w:styleId="Heading2Char">
    <w:name w:val="Heading 2 Char"/>
    <w:aliases w:val="h2 Char1,MVA2 Char,Heading 2-A Char,Appendix 1- Titre 2 Char Char,h2 Char Char,MVA2 Char Char Char Char,Char1 Char Char Char Char Char Char Char Char Char Char"/>
    <w:link w:val="Heading2"/>
    <w:uiPriority w:val="9"/>
    <w:rsid w:val="00F35BF1"/>
    <w:rPr>
      <w:rFonts w:ascii="Cambria" w:eastAsia="Times New Roman" w:hAnsi="Cambria" w:cs="Times New Roman"/>
      <w:b/>
      <w:bCs/>
      <w:i/>
      <w:iCs/>
      <w:w w:val="90"/>
      <w:sz w:val="28"/>
      <w:szCs w:val="28"/>
    </w:rPr>
  </w:style>
  <w:style w:type="character" w:customStyle="1" w:styleId="Heading3Char">
    <w:name w:val="Heading 3 Char"/>
    <w:aliases w:val="Appendix 1- Titre 3 Char,Wroclaw3 Char"/>
    <w:link w:val="Heading3"/>
    <w:uiPriority w:val="9"/>
    <w:rsid w:val="00F35BF1"/>
    <w:rPr>
      <w:rFonts w:ascii="Cambria" w:eastAsia="Times New Roman" w:hAnsi="Cambria" w:cs="Times New Roman"/>
      <w:b/>
      <w:bCs/>
      <w:w w:val="90"/>
      <w:sz w:val="26"/>
      <w:szCs w:val="26"/>
    </w:rPr>
  </w:style>
  <w:style w:type="character" w:customStyle="1" w:styleId="Heading4Char">
    <w:name w:val="Heading 4 Char"/>
    <w:link w:val="Heading4"/>
    <w:uiPriority w:val="9"/>
    <w:rsid w:val="00F35BF1"/>
    <w:rPr>
      <w:rFonts w:ascii="Calibri" w:eastAsia="Times New Roman" w:hAnsi="Calibri" w:cs="Times New Roman"/>
      <w:b/>
      <w:bCs/>
      <w:w w:val="90"/>
      <w:sz w:val="28"/>
      <w:szCs w:val="28"/>
    </w:rPr>
  </w:style>
  <w:style w:type="character" w:customStyle="1" w:styleId="Heading6Char">
    <w:name w:val="Heading 6 Char"/>
    <w:aliases w:val="HINH Char"/>
    <w:link w:val="Heading6"/>
    <w:uiPriority w:val="9"/>
    <w:semiHidden/>
    <w:rsid w:val="00F35BF1"/>
    <w:rPr>
      <w:rFonts w:ascii="Calibri" w:eastAsia="Times New Roman" w:hAnsi="Calibri" w:cs="Times New Roman"/>
      <w:b/>
      <w:bCs/>
      <w:w w:val="90"/>
      <w:sz w:val="22"/>
      <w:szCs w:val="22"/>
    </w:rPr>
  </w:style>
  <w:style w:type="character" w:customStyle="1" w:styleId="Heading7Char">
    <w:name w:val="Heading 7 Char"/>
    <w:link w:val="Heading7"/>
    <w:uiPriority w:val="9"/>
    <w:semiHidden/>
    <w:rsid w:val="00F35BF1"/>
    <w:rPr>
      <w:rFonts w:ascii="Calibri" w:eastAsia="Times New Roman" w:hAnsi="Calibri" w:cs="Times New Roman"/>
      <w:w w:val="90"/>
      <w:sz w:val="24"/>
      <w:szCs w:val="24"/>
    </w:rPr>
  </w:style>
  <w:style w:type="character" w:customStyle="1" w:styleId="Heading8Char">
    <w:name w:val="Heading 8 Char"/>
    <w:link w:val="Heading8"/>
    <w:uiPriority w:val="9"/>
    <w:semiHidden/>
    <w:rsid w:val="00F35BF1"/>
    <w:rPr>
      <w:rFonts w:ascii="Calibri" w:eastAsia="Times New Roman" w:hAnsi="Calibri" w:cs="Times New Roman"/>
      <w:i/>
      <w:iCs/>
      <w:w w:val="90"/>
      <w:sz w:val="24"/>
      <w:szCs w:val="24"/>
    </w:rPr>
  </w:style>
  <w:style w:type="character" w:customStyle="1" w:styleId="Heading9Char">
    <w:name w:val="Heading 9 Char"/>
    <w:aliases w:val="aa Char"/>
    <w:link w:val="Heading9"/>
    <w:uiPriority w:val="9"/>
    <w:semiHidden/>
    <w:rsid w:val="00F35BF1"/>
    <w:rPr>
      <w:rFonts w:ascii="Cambria" w:eastAsia="Times New Roman" w:hAnsi="Cambria" w:cs="Times New Roman"/>
      <w:w w:val="90"/>
      <w:sz w:val="22"/>
      <w:szCs w:val="22"/>
    </w:rPr>
  </w:style>
  <w:style w:type="character" w:customStyle="1" w:styleId="Heading5Char">
    <w:name w:val="Heading 5 Char"/>
    <w:link w:val="Heading5"/>
    <w:uiPriority w:val="9"/>
    <w:rsid w:val="00F35BF1"/>
    <w:rPr>
      <w:rFonts w:ascii="Calibri" w:eastAsia="Times New Roman" w:hAnsi="Calibri" w:cs="Times New Roman"/>
      <w:b/>
      <w:bCs/>
      <w:i/>
      <w:iCs/>
      <w:w w:val="90"/>
      <w:sz w:val="26"/>
      <w:szCs w:val="26"/>
    </w:rPr>
  </w:style>
  <w:style w:type="paragraph" w:styleId="Header">
    <w:name w:val="header"/>
    <w:basedOn w:val="Normal"/>
    <w:link w:val="HeaderChar"/>
    <w:uiPriority w:val="99"/>
    <w:unhideWhenUsed/>
    <w:rsid w:val="00F35BF1"/>
    <w:pPr>
      <w:tabs>
        <w:tab w:val="center" w:pos="4680"/>
        <w:tab w:val="right" w:pos="9360"/>
      </w:tabs>
    </w:pPr>
    <w:rPr>
      <w:rFonts w:cs="Times New Roman"/>
      <w:lang w:val="x-none" w:eastAsia="x-none"/>
    </w:rPr>
  </w:style>
  <w:style w:type="character" w:customStyle="1" w:styleId="HeaderChar">
    <w:name w:val="Header Char"/>
    <w:link w:val="Header"/>
    <w:uiPriority w:val="99"/>
    <w:rsid w:val="00F35BF1"/>
    <w:rPr>
      <w:rFonts w:eastAsia="Times New Roman" w:cs="UVnTime"/>
      <w:w w:val="90"/>
      <w:sz w:val="28"/>
      <w:szCs w:val="28"/>
    </w:rPr>
  </w:style>
  <w:style w:type="paragraph" w:styleId="Footer">
    <w:name w:val="footer"/>
    <w:basedOn w:val="Normal"/>
    <w:link w:val="FooterChar"/>
    <w:unhideWhenUsed/>
    <w:rsid w:val="00F35BF1"/>
    <w:pPr>
      <w:tabs>
        <w:tab w:val="center" w:pos="4680"/>
        <w:tab w:val="right" w:pos="9360"/>
      </w:tabs>
    </w:pPr>
    <w:rPr>
      <w:rFonts w:cs="Times New Roman"/>
      <w:lang w:val="x-none" w:eastAsia="x-none"/>
    </w:rPr>
  </w:style>
  <w:style w:type="character" w:customStyle="1" w:styleId="FooterChar">
    <w:name w:val="Footer Char"/>
    <w:link w:val="Footer"/>
    <w:uiPriority w:val="99"/>
    <w:rsid w:val="00F35BF1"/>
    <w:rPr>
      <w:rFonts w:eastAsia="Times New Roman" w:cs="UVnTime"/>
      <w:w w:val="90"/>
      <w:sz w:val="28"/>
      <w:szCs w:val="28"/>
    </w:rPr>
  </w:style>
  <w:style w:type="paragraph" w:styleId="TOC2">
    <w:name w:val="toc 2"/>
    <w:basedOn w:val="Normal"/>
    <w:next w:val="Normal"/>
    <w:uiPriority w:val="39"/>
    <w:rsid w:val="00284EDC"/>
    <w:pPr>
      <w:spacing w:before="60" w:after="60"/>
      <w:ind w:left="238" w:firstLine="397"/>
      <w:jc w:val="both"/>
    </w:pPr>
    <w:rPr>
      <w:rFonts w:cs="Times New Roman"/>
      <w:w w:val="100"/>
      <w:sz w:val="20"/>
      <w:szCs w:val="20"/>
    </w:rPr>
  </w:style>
  <w:style w:type="paragraph" w:customStyle="1" w:styleId="Heading2TBCONS">
    <w:name w:val="Heading 2_TBCONS"/>
    <w:basedOn w:val="Heading2"/>
    <w:autoRedefine/>
    <w:rsid w:val="00284EDC"/>
    <w:pPr>
      <w:numPr>
        <w:ilvl w:val="1"/>
      </w:numPr>
      <w:tabs>
        <w:tab w:val="left" w:pos="567"/>
      </w:tabs>
      <w:spacing w:before="120" w:after="0" w:line="276" w:lineRule="auto"/>
      <w:jc w:val="both"/>
    </w:pPr>
    <w:rPr>
      <w:rFonts w:ascii="Times New Roman" w:hAnsi="Times New Roman"/>
      <w:i w:val="0"/>
      <w:iCs w:val="0"/>
      <w:w w:val="100"/>
      <w:sz w:val="26"/>
      <w:szCs w:val="26"/>
      <w:lang w:val="pl-PL"/>
    </w:rPr>
  </w:style>
  <w:style w:type="paragraph" w:customStyle="1" w:styleId="heading10-hinh">
    <w:name w:val="heading10-hinh"/>
    <w:basedOn w:val="Normal"/>
    <w:rsid w:val="00284EDC"/>
    <w:pPr>
      <w:numPr>
        <w:numId w:val="11"/>
      </w:numPr>
      <w:tabs>
        <w:tab w:val="left" w:pos="567"/>
      </w:tabs>
      <w:spacing w:before="60" w:after="120"/>
      <w:jc w:val="center"/>
    </w:pPr>
    <w:rPr>
      <w:rFonts w:cs="Times New Roman"/>
      <w:b/>
      <w:i/>
      <w:w w:val="100"/>
      <w:sz w:val="24"/>
      <w:szCs w:val="26"/>
    </w:rPr>
  </w:style>
  <w:style w:type="paragraph" w:styleId="BalloonText">
    <w:name w:val="Balloon Text"/>
    <w:basedOn w:val="Normal"/>
    <w:link w:val="BalloonTextChar"/>
    <w:semiHidden/>
    <w:unhideWhenUsed/>
    <w:rsid w:val="0034278E"/>
    <w:rPr>
      <w:rFonts w:ascii="Segoe UI" w:hAnsi="Segoe UI" w:cs="Times New Roman"/>
      <w:sz w:val="18"/>
      <w:szCs w:val="18"/>
      <w:lang w:val="x-none" w:eastAsia="x-none"/>
    </w:rPr>
  </w:style>
  <w:style w:type="character" w:customStyle="1" w:styleId="BalloonTextChar">
    <w:name w:val="Balloon Text Char"/>
    <w:link w:val="BalloonText"/>
    <w:uiPriority w:val="99"/>
    <w:semiHidden/>
    <w:rsid w:val="0034278E"/>
    <w:rPr>
      <w:rFonts w:ascii="Segoe UI" w:eastAsia="Times New Roman" w:hAnsi="Segoe UI" w:cs="Segoe UI"/>
      <w:w w:val="90"/>
      <w:sz w:val="18"/>
      <w:szCs w:val="18"/>
    </w:rPr>
  </w:style>
  <w:style w:type="paragraph" w:styleId="BodyTextIndent2">
    <w:name w:val="Body Text Indent 2"/>
    <w:basedOn w:val="Normal"/>
    <w:link w:val="BodyTextIndent2Char"/>
    <w:uiPriority w:val="99"/>
    <w:unhideWhenUsed/>
    <w:rsid w:val="00892250"/>
    <w:pPr>
      <w:spacing w:before="40" w:after="120" w:line="480" w:lineRule="auto"/>
      <w:ind w:left="360"/>
      <w:jc w:val="both"/>
    </w:pPr>
    <w:rPr>
      <w:rFonts w:eastAsia="Calibri" w:cs="Times New Roman"/>
      <w:w w:val="100"/>
      <w:szCs w:val="22"/>
    </w:rPr>
  </w:style>
  <w:style w:type="character" w:customStyle="1" w:styleId="BodyTextIndent2Char">
    <w:name w:val="Body Text Indent 2 Char"/>
    <w:link w:val="BodyTextIndent2"/>
    <w:uiPriority w:val="99"/>
    <w:rsid w:val="00892250"/>
    <w:rPr>
      <w:sz w:val="28"/>
      <w:szCs w:val="22"/>
    </w:rPr>
  </w:style>
  <w:style w:type="character" w:customStyle="1" w:styleId="NoSpacingChar">
    <w:name w:val="No Spacing Char"/>
    <w:aliases w:val="Noi dung Char,Muc Hình Char"/>
    <w:link w:val="NoSpacing"/>
    <w:uiPriority w:val="1"/>
    <w:rsid w:val="00892250"/>
    <w:rPr>
      <w:rFonts w:eastAsia="Times New Roman" w:cs="UVnTime"/>
      <w:w w:val="90"/>
      <w:sz w:val="28"/>
      <w:szCs w:val="28"/>
    </w:rPr>
  </w:style>
  <w:style w:type="character" w:styleId="Emphasis">
    <w:name w:val="Emphasis"/>
    <w:uiPriority w:val="20"/>
    <w:rsid w:val="00A21217"/>
    <w:rPr>
      <w:i/>
      <w:iCs/>
    </w:rPr>
  </w:style>
  <w:style w:type="character" w:styleId="Hyperlink">
    <w:name w:val="Hyperlink"/>
    <w:uiPriority w:val="99"/>
    <w:semiHidden/>
    <w:unhideWhenUsed/>
    <w:rsid w:val="00A21217"/>
    <w:rPr>
      <w:color w:val="0000FF"/>
      <w:u w:val="single"/>
    </w:rPr>
  </w:style>
  <w:style w:type="paragraph" w:styleId="BodyText3">
    <w:name w:val="Body Text 3"/>
    <w:basedOn w:val="Normal"/>
    <w:link w:val="BodyText3Char"/>
    <w:uiPriority w:val="99"/>
    <w:semiHidden/>
    <w:unhideWhenUsed/>
    <w:rsid w:val="00E543F2"/>
    <w:pPr>
      <w:spacing w:after="120"/>
    </w:pPr>
    <w:rPr>
      <w:sz w:val="16"/>
      <w:szCs w:val="16"/>
    </w:rPr>
  </w:style>
  <w:style w:type="character" w:customStyle="1" w:styleId="BodyText3Char">
    <w:name w:val="Body Text 3 Char"/>
    <w:link w:val="BodyText3"/>
    <w:uiPriority w:val="99"/>
    <w:semiHidden/>
    <w:rsid w:val="00E543F2"/>
    <w:rPr>
      <w:rFonts w:eastAsia="Times New Roman" w:cs="UVnTime"/>
      <w:w w:val="90"/>
      <w:sz w:val="16"/>
      <w:szCs w:val="16"/>
    </w:rPr>
  </w:style>
  <w:style w:type="paragraph" w:styleId="Title">
    <w:name w:val="Title"/>
    <w:aliases w:val="luat,Char Char,Char Char Char Char Char, Char Char Char Char Char,MUC +, Char Char"/>
    <w:basedOn w:val="Normal"/>
    <w:link w:val="TitleChar"/>
    <w:rsid w:val="00C021C3"/>
    <w:pPr>
      <w:jc w:val="center"/>
    </w:pPr>
    <w:rPr>
      <w:rFonts w:ascii="Arial" w:hAnsi="Arial" w:cs="Arial"/>
      <w:b/>
      <w:bCs/>
      <w:w w:val="100"/>
      <w:lang w:val="en-GB"/>
    </w:rPr>
  </w:style>
  <w:style w:type="character" w:customStyle="1" w:styleId="TitleChar">
    <w:name w:val="Title Char"/>
    <w:aliases w:val="luat Char,Char Char Char,Char Char Char Char Char Char, Char Char Char Char Char Char,MUC + Char, Char Char Char"/>
    <w:link w:val="Title"/>
    <w:rsid w:val="00C021C3"/>
    <w:rPr>
      <w:rFonts w:ascii="Arial" w:eastAsia="Times New Roman" w:hAnsi="Arial" w:cs="Arial"/>
      <w:b/>
      <w:bCs/>
      <w:sz w:val="28"/>
      <w:szCs w:val="28"/>
      <w:lang w:val="en-GB"/>
    </w:rPr>
  </w:style>
  <w:style w:type="paragraph" w:customStyle="1" w:styleId="CharCharCharCharCharCharCharCharCharCharCharCharCharCharCharCharCharChar">
    <w:name w:val="Char Char Char Char Char Char Char Char Char Char Char Char Char Char Char Char Char Char"/>
    <w:basedOn w:val="Normal"/>
    <w:rsid w:val="004F4201"/>
    <w:pPr>
      <w:spacing w:after="160" w:line="240" w:lineRule="exact"/>
    </w:pPr>
    <w:rPr>
      <w:rFonts w:ascii="Verdana" w:hAnsi="Verdana" w:cs="Times New Roman"/>
      <w:w w:val="100"/>
      <w:sz w:val="20"/>
      <w:szCs w:val="20"/>
    </w:rPr>
  </w:style>
  <w:style w:type="paragraph" w:customStyle="1" w:styleId="Tieudechinh">
    <w:name w:val="Tieu de chinh"/>
    <w:basedOn w:val="NoSpacing"/>
    <w:rsid w:val="00FD1E3E"/>
    <w:pPr>
      <w:numPr>
        <w:numId w:val="29"/>
      </w:numPr>
      <w:spacing w:after="140"/>
      <w:jc w:val="both"/>
    </w:pPr>
    <w:rPr>
      <w:rFonts w:cs="Times New Roman"/>
      <w:b/>
      <w:w w:val="100"/>
      <w:sz w:val="30"/>
      <w:szCs w:val="30"/>
    </w:rPr>
  </w:style>
  <w:style w:type="paragraph" w:customStyle="1" w:styleId="Tieude1">
    <w:name w:val="Tieu de 1"/>
    <w:basedOn w:val="NoSpacing"/>
    <w:rsid w:val="00FD1E3E"/>
    <w:pPr>
      <w:numPr>
        <w:ilvl w:val="1"/>
        <w:numId w:val="29"/>
      </w:numPr>
      <w:spacing w:before="100"/>
      <w:jc w:val="both"/>
    </w:pPr>
    <w:rPr>
      <w:rFonts w:cs="Times New Roman"/>
      <w:b/>
      <w:w w:val="100"/>
      <w:sz w:val="26"/>
      <w:szCs w:val="26"/>
    </w:rPr>
  </w:style>
  <w:style w:type="paragraph" w:customStyle="1" w:styleId="Tieude2">
    <w:name w:val="Tieu de 2"/>
    <w:basedOn w:val="NoSpacing"/>
    <w:rsid w:val="00FD1E3E"/>
    <w:pPr>
      <w:numPr>
        <w:ilvl w:val="2"/>
        <w:numId w:val="29"/>
      </w:numPr>
      <w:spacing w:before="60"/>
      <w:jc w:val="both"/>
    </w:pPr>
    <w:rPr>
      <w:rFonts w:cs="Times New Roman"/>
      <w:b/>
      <w:w w:val="100"/>
      <w:sz w:val="26"/>
      <w:szCs w:val="26"/>
    </w:rPr>
  </w:style>
  <w:style w:type="paragraph" w:customStyle="1" w:styleId="Tieude3">
    <w:name w:val="Tieu de 3"/>
    <w:basedOn w:val="NoSpacing"/>
    <w:link w:val="Tieude3Char"/>
    <w:rsid w:val="00FD1E3E"/>
    <w:pPr>
      <w:numPr>
        <w:ilvl w:val="4"/>
        <w:numId w:val="29"/>
      </w:numPr>
      <w:spacing w:before="60"/>
      <w:jc w:val="both"/>
    </w:pPr>
    <w:rPr>
      <w:rFonts w:cs="Times New Roman"/>
      <w:b/>
      <w:i/>
      <w:w w:val="100"/>
      <w:sz w:val="26"/>
      <w:szCs w:val="26"/>
    </w:rPr>
  </w:style>
  <w:style w:type="character" w:customStyle="1" w:styleId="Tieude3Char">
    <w:name w:val="Tieu de 3 Char"/>
    <w:link w:val="Tieude3"/>
    <w:rsid w:val="00FD1E3E"/>
    <w:rPr>
      <w:rFonts w:eastAsia="Times New Roman"/>
      <w:b/>
      <w:i/>
      <w:sz w:val="26"/>
      <w:szCs w:val="26"/>
      <w:lang w:val="en-US" w:eastAsia="en-US"/>
    </w:rPr>
  </w:style>
  <w:style w:type="character" w:styleId="CommentReference">
    <w:name w:val="annotation reference"/>
    <w:basedOn w:val="DefaultParagraphFont"/>
    <w:uiPriority w:val="99"/>
    <w:semiHidden/>
    <w:unhideWhenUsed/>
    <w:rsid w:val="001B78A5"/>
    <w:rPr>
      <w:sz w:val="16"/>
      <w:szCs w:val="16"/>
    </w:rPr>
  </w:style>
  <w:style w:type="paragraph" w:styleId="CommentText">
    <w:name w:val="annotation text"/>
    <w:basedOn w:val="Normal"/>
    <w:link w:val="CommentTextChar"/>
    <w:uiPriority w:val="99"/>
    <w:unhideWhenUsed/>
    <w:rsid w:val="001B78A5"/>
    <w:rPr>
      <w:sz w:val="20"/>
      <w:szCs w:val="20"/>
    </w:rPr>
  </w:style>
  <w:style w:type="character" w:customStyle="1" w:styleId="CommentTextChar">
    <w:name w:val="Comment Text Char"/>
    <w:basedOn w:val="DefaultParagraphFont"/>
    <w:link w:val="CommentText"/>
    <w:uiPriority w:val="99"/>
    <w:rsid w:val="001B78A5"/>
    <w:rPr>
      <w:rFonts w:eastAsia="Times New Roman" w:cs="UVnTime"/>
      <w:w w:val="90"/>
      <w:lang w:val="en-US" w:eastAsia="en-US"/>
    </w:rPr>
  </w:style>
  <w:style w:type="paragraph" w:styleId="CommentSubject">
    <w:name w:val="annotation subject"/>
    <w:basedOn w:val="CommentText"/>
    <w:next w:val="CommentText"/>
    <w:link w:val="CommentSubjectChar"/>
    <w:uiPriority w:val="99"/>
    <w:semiHidden/>
    <w:unhideWhenUsed/>
    <w:rsid w:val="003246BC"/>
    <w:rPr>
      <w:b/>
      <w:bCs/>
    </w:rPr>
  </w:style>
  <w:style w:type="character" w:customStyle="1" w:styleId="CommentSubjectChar">
    <w:name w:val="Comment Subject Char"/>
    <w:basedOn w:val="CommentTextChar"/>
    <w:link w:val="CommentSubject"/>
    <w:uiPriority w:val="99"/>
    <w:semiHidden/>
    <w:rsid w:val="003246BC"/>
    <w:rPr>
      <w:rFonts w:eastAsia="Times New Roman" w:cs="UVnTime"/>
      <w:b/>
      <w:bCs/>
      <w:w w:val="9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vi-VN" w:eastAsia="ja-JP"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lsdException w:name="heading 2" w:uiPriority="0"/>
    <w:lsdException w:name="heading 3" w:uiPriority="0"/>
    <w:lsdException w:name="heading 4" w:uiPriority="0"/>
    <w:lsdException w:name="heading 5" w:uiPriority="9"/>
    <w:lsdException w:name="heading 6" w:uiPriority="0"/>
    <w:lsdException w:name="heading 7" w:uiPriority="0"/>
    <w:lsdException w:name="heading 8" w:uiPriority="0"/>
    <w:lsdException w:name="heading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Balloon Tex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BB3897"/>
    <w:rPr>
      <w:rFonts w:eastAsia="Times New Roman" w:cs="UVnTime"/>
      <w:w w:val="90"/>
      <w:sz w:val="28"/>
      <w:szCs w:val="28"/>
      <w:lang w:val="en-US" w:eastAsia="en-US"/>
    </w:rPr>
  </w:style>
  <w:style w:type="paragraph" w:styleId="Heading1">
    <w:name w:val="heading 1"/>
    <w:aliases w:val="CHUONG"/>
    <w:basedOn w:val="Normal"/>
    <w:next w:val="Normal"/>
    <w:link w:val="Heading1Char"/>
    <w:uiPriority w:val="9"/>
    <w:rsid w:val="00F35BF1"/>
    <w:pPr>
      <w:keepNext/>
      <w:spacing w:before="240" w:after="60"/>
      <w:outlineLvl w:val="0"/>
    </w:pPr>
    <w:rPr>
      <w:rFonts w:ascii="Cambria" w:hAnsi="Cambria" w:cs="Times New Roman"/>
      <w:b/>
      <w:bCs/>
      <w:kern w:val="32"/>
      <w:sz w:val="32"/>
      <w:szCs w:val="32"/>
      <w:lang w:val="x-none" w:eastAsia="x-none"/>
    </w:rPr>
  </w:style>
  <w:style w:type="paragraph" w:styleId="Heading2">
    <w:name w:val="heading 2"/>
    <w:aliases w:val="h2,MVA2,Heading 2-A,Appendix 1- Titre 2 Char,h2 Char,MVA2 Char Char Char,Char1 Char Char Char Char Char Char Char Char Char"/>
    <w:basedOn w:val="Normal"/>
    <w:next w:val="Normal"/>
    <w:link w:val="Heading2Char"/>
    <w:uiPriority w:val="9"/>
    <w:unhideWhenUsed/>
    <w:rsid w:val="00F35BF1"/>
    <w:pPr>
      <w:keepNext/>
      <w:spacing w:before="240" w:after="60"/>
      <w:outlineLvl w:val="1"/>
    </w:pPr>
    <w:rPr>
      <w:rFonts w:ascii="Cambria" w:hAnsi="Cambria" w:cs="Times New Roman"/>
      <w:b/>
      <w:bCs/>
      <w:i/>
      <w:iCs/>
      <w:lang w:val="x-none" w:eastAsia="x-none"/>
    </w:rPr>
  </w:style>
  <w:style w:type="paragraph" w:styleId="Heading3">
    <w:name w:val="heading 3"/>
    <w:aliases w:val="Appendix 1- Titre 3,Wroclaw3"/>
    <w:basedOn w:val="Normal"/>
    <w:next w:val="Normal"/>
    <w:link w:val="Heading3Char"/>
    <w:uiPriority w:val="9"/>
    <w:unhideWhenUsed/>
    <w:rsid w:val="00F35BF1"/>
    <w:pPr>
      <w:keepNext/>
      <w:spacing w:before="240" w:after="60"/>
      <w:outlineLvl w:val="2"/>
    </w:pPr>
    <w:rPr>
      <w:rFonts w:ascii="Cambria" w:hAnsi="Cambria" w:cs="Times New Roman"/>
      <w:b/>
      <w:bCs/>
      <w:sz w:val="26"/>
      <w:szCs w:val="26"/>
      <w:lang w:val="x-none" w:eastAsia="x-none"/>
    </w:rPr>
  </w:style>
  <w:style w:type="paragraph" w:styleId="Heading4">
    <w:name w:val="heading 4"/>
    <w:basedOn w:val="Normal"/>
    <w:next w:val="Normal"/>
    <w:link w:val="Heading4Char"/>
    <w:uiPriority w:val="9"/>
    <w:unhideWhenUsed/>
    <w:rsid w:val="00F35BF1"/>
    <w:pPr>
      <w:keepNext/>
      <w:spacing w:before="240" w:after="60"/>
      <w:outlineLvl w:val="3"/>
    </w:pPr>
    <w:rPr>
      <w:rFonts w:ascii="Calibri" w:hAnsi="Calibri" w:cs="Times New Roman"/>
      <w:b/>
      <w:bCs/>
      <w:lang w:val="x-none" w:eastAsia="x-none"/>
    </w:rPr>
  </w:style>
  <w:style w:type="paragraph" w:styleId="Heading5">
    <w:name w:val="heading 5"/>
    <w:basedOn w:val="Normal"/>
    <w:next w:val="Normal"/>
    <w:link w:val="Heading5Char"/>
    <w:uiPriority w:val="9"/>
    <w:semiHidden/>
    <w:unhideWhenUsed/>
    <w:rsid w:val="00F35BF1"/>
    <w:pPr>
      <w:spacing w:before="240" w:after="60"/>
      <w:outlineLvl w:val="4"/>
    </w:pPr>
    <w:rPr>
      <w:rFonts w:ascii="Calibri" w:hAnsi="Calibri" w:cs="Times New Roman"/>
      <w:b/>
      <w:bCs/>
      <w:i/>
      <w:iCs/>
      <w:sz w:val="26"/>
      <w:szCs w:val="26"/>
      <w:lang w:val="x-none" w:eastAsia="x-none"/>
    </w:rPr>
  </w:style>
  <w:style w:type="paragraph" w:styleId="Heading6">
    <w:name w:val="heading 6"/>
    <w:aliases w:val="HINH"/>
    <w:basedOn w:val="Normal"/>
    <w:next w:val="Normal"/>
    <w:link w:val="Heading6Char"/>
    <w:uiPriority w:val="9"/>
    <w:unhideWhenUsed/>
    <w:rsid w:val="00F35BF1"/>
    <w:pPr>
      <w:spacing w:before="240" w:after="60"/>
      <w:outlineLvl w:val="5"/>
    </w:pPr>
    <w:rPr>
      <w:rFonts w:ascii="Calibri" w:hAnsi="Calibri" w:cs="Times New Roman"/>
      <w:b/>
      <w:bCs/>
      <w:sz w:val="22"/>
      <w:szCs w:val="22"/>
      <w:lang w:val="x-none" w:eastAsia="x-none"/>
    </w:rPr>
  </w:style>
  <w:style w:type="paragraph" w:styleId="Heading7">
    <w:name w:val="heading 7"/>
    <w:basedOn w:val="Normal"/>
    <w:next w:val="Normal"/>
    <w:link w:val="Heading7Char"/>
    <w:uiPriority w:val="9"/>
    <w:unhideWhenUsed/>
    <w:rsid w:val="00F35BF1"/>
    <w:pPr>
      <w:spacing w:before="240" w:after="60"/>
      <w:outlineLvl w:val="6"/>
    </w:pPr>
    <w:rPr>
      <w:rFonts w:ascii="Calibri" w:hAnsi="Calibri" w:cs="Times New Roman"/>
      <w:sz w:val="24"/>
      <w:szCs w:val="24"/>
      <w:lang w:val="x-none" w:eastAsia="x-none"/>
    </w:rPr>
  </w:style>
  <w:style w:type="paragraph" w:styleId="Heading8">
    <w:name w:val="heading 8"/>
    <w:basedOn w:val="Normal"/>
    <w:next w:val="Normal"/>
    <w:link w:val="Heading8Char"/>
    <w:uiPriority w:val="9"/>
    <w:unhideWhenUsed/>
    <w:rsid w:val="00F35BF1"/>
    <w:pPr>
      <w:spacing w:before="240" w:after="60"/>
      <w:outlineLvl w:val="7"/>
    </w:pPr>
    <w:rPr>
      <w:rFonts w:ascii="Calibri" w:hAnsi="Calibri" w:cs="Times New Roman"/>
      <w:i/>
      <w:iCs/>
      <w:sz w:val="24"/>
      <w:szCs w:val="24"/>
      <w:lang w:val="x-none" w:eastAsia="x-none"/>
    </w:rPr>
  </w:style>
  <w:style w:type="paragraph" w:styleId="Heading9">
    <w:name w:val="heading 9"/>
    <w:aliases w:val="aa"/>
    <w:basedOn w:val="Normal"/>
    <w:next w:val="Normal"/>
    <w:link w:val="Heading9Char"/>
    <w:uiPriority w:val="9"/>
    <w:unhideWhenUsed/>
    <w:rsid w:val="00F35BF1"/>
    <w:pPr>
      <w:spacing w:before="240" w:after="60"/>
      <w:outlineLvl w:val="8"/>
    </w:pPr>
    <w:rPr>
      <w:rFonts w:ascii="Cambria" w:hAnsi="Cambria" w:cs="Times New Roman"/>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B389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aliases w:val="Noi dung,Muc Hình"/>
    <w:link w:val="NoSpacingChar"/>
    <w:uiPriority w:val="1"/>
    <w:rsid w:val="00BB3897"/>
    <w:rPr>
      <w:rFonts w:eastAsia="Times New Roman" w:cs="UVnTime"/>
      <w:w w:val="90"/>
      <w:sz w:val="28"/>
      <w:szCs w:val="28"/>
      <w:lang w:val="en-US" w:eastAsia="en-US"/>
    </w:rPr>
  </w:style>
  <w:style w:type="paragraph" w:customStyle="1" w:styleId="TBCONS1">
    <w:name w:val="TBCONS1"/>
    <w:basedOn w:val="Normal"/>
    <w:rsid w:val="00BB3897"/>
    <w:pPr>
      <w:ind w:firstLine="567"/>
      <w:jc w:val="both"/>
    </w:pPr>
    <w:rPr>
      <w:rFonts w:cs="Times New Roman"/>
      <w:w w:val="100"/>
      <w:sz w:val="26"/>
      <w:szCs w:val="26"/>
    </w:rPr>
  </w:style>
  <w:style w:type="paragraph" w:styleId="ListParagraph">
    <w:name w:val="List Paragraph"/>
    <w:basedOn w:val="Normal"/>
    <w:uiPriority w:val="34"/>
    <w:rsid w:val="004C1A54"/>
    <w:pPr>
      <w:ind w:left="720"/>
      <w:contextualSpacing/>
    </w:pPr>
  </w:style>
  <w:style w:type="character" w:customStyle="1" w:styleId="Heading1Char">
    <w:name w:val="Heading 1 Char"/>
    <w:aliases w:val="CHUONG Char"/>
    <w:link w:val="Heading1"/>
    <w:uiPriority w:val="9"/>
    <w:rsid w:val="00F35BF1"/>
    <w:rPr>
      <w:rFonts w:ascii="Cambria" w:eastAsia="Times New Roman" w:hAnsi="Cambria" w:cs="Times New Roman"/>
      <w:b/>
      <w:bCs/>
      <w:w w:val="90"/>
      <w:kern w:val="32"/>
      <w:sz w:val="32"/>
      <w:szCs w:val="32"/>
    </w:rPr>
  </w:style>
  <w:style w:type="character" w:customStyle="1" w:styleId="Heading2Char">
    <w:name w:val="Heading 2 Char"/>
    <w:aliases w:val="h2 Char1,MVA2 Char,Heading 2-A Char,Appendix 1- Titre 2 Char Char,h2 Char Char,MVA2 Char Char Char Char,Char1 Char Char Char Char Char Char Char Char Char Char"/>
    <w:link w:val="Heading2"/>
    <w:uiPriority w:val="9"/>
    <w:rsid w:val="00F35BF1"/>
    <w:rPr>
      <w:rFonts w:ascii="Cambria" w:eastAsia="Times New Roman" w:hAnsi="Cambria" w:cs="Times New Roman"/>
      <w:b/>
      <w:bCs/>
      <w:i/>
      <w:iCs/>
      <w:w w:val="90"/>
      <w:sz w:val="28"/>
      <w:szCs w:val="28"/>
    </w:rPr>
  </w:style>
  <w:style w:type="character" w:customStyle="1" w:styleId="Heading3Char">
    <w:name w:val="Heading 3 Char"/>
    <w:aliases w:val="Appendix 1- Titre 3 Char,Wroclaw3 Char"/>
    <w:link w:val="Heading3"/>
    <w:uiPriority w:val="9"/>
    <w:rsid w:val="00F35BF1"/>
    <w:rPr>
      <w:rFonts w:ascii="Cambria" w:eastAsia="Times New Roman" w:hAnsi="Cambria" w:cs="Times New Roman"/>
      <w:b/>
      <w:bCs/>
      <w:w w:val="90"/>
      <w:sz w:val="26"/>
      <w:szCs w:val="26"/>
    </w:rPr>
  </w:style>
  <w:style w:type="character" w:customStyle="1" w:styleId="Heading4Char">
    <w:name w:val="Heading 4 Char"/>
    <w:link w:val="Heading4"/>
    <w:uiPriority w:val="9"/>
    <w:rsid w:val="00F35BF1"/>
    <w:rPr>
      <w:rFonts w:ascii="Calibri" w:eastAsia="Times New Roman" w:hAnsi="Calibri" w:cs="Times New Roman"/>
      <w:b/>
      <w:bCs/>
      <w:w w:val="90"/>
      <w:sz w:val="28"/>
      <w:szCs w:val="28"/>
    </w:rPr>
  </w:style>
  <w:style w:type="character" w:customStyle="1" w:styleId="Heading6Char">
    <w:name w:val="Heading 6 Char"/>
    <w:aliases w:val="HINH Char"/>
    <w:link w:val="Heading6"/>
    <w:uiPriority w:val="9"/>
    <w:semiHidden/>
    <w:rsid w:val="00F35BF1"/>
    <w:rPr>
      <w:rFonts w:ascii="Calibri" w:eastAsia="Times New Roman" w:hAnsi="Calibri" w:cs="Times New Roman"/>
      <w:b/>
      <w:bCs/>
      <w:w w:val="90"/>
      <w:sz w:val="22"/>
      <w:szCs w:val="22"/>
    </w:rPr>
  </w:style>
  <w:style w:type="character" w:customStyle="1" w:styleId="Heading7Char">
    <w:name w:val="Heading 7 Char"/>
    <w:link w:val="Heading7"/>
    <w:uiPriority w:val="9"/>
    <w:semiHidden/>
    <w:rsid w:val="00F35BF1"/>
    <w:rPr>
      <w:rFonts w:ascii="Calibri" w:eastAsia="Times New Roman" w:hAnsi="Calibri" w:cs="Times New Roman"/>
      <w:w w:val="90"/>
      <w:sz w:val="24"/>
      <w:szCs w:val="24"/>
    </w:rPr>
  </w:style>
  <w:style w:type="character" w:customStyle="1" w:styleId="Heading8Char">
    <w:name w:val="Heading 8 Char"/>
    <w:link w:val="Heading8"/>
    <w:uiPriority w:val="9"/>
    <w:semiHidden/>
    <w:rsid w:val="00F35BF1"/>
    <w:rPr>
      <w:rFonts w:ascii="Calibri" w:eastAsia="Times New Roman" w:hAnsi="Calibri" w:cs="Times New Roman"/>
      <w:i/>
      <w:iCs/>
      <w:w w:val="90"/>
      <w:sz w:val="24"/>
      <w:szCs w:val="24"/>
    </w:rPr>
  </w:style>
  <w:style w:type="character" w:customStyle="1" w:styleId="Heading9Char">
    <w:name w:val="Heading 9 Char"/>
    <w:aliases w:val="aa Char"/>
    <w:link w:val="Heading9"/>
    <w:uiPriority w:val="9"/>
    <w:semiHidden/>
    <w:rsid w:val="00F35BF1"/>
    <w:rPr>
      <w:rFonts w:ascii="Cambria" w:eastAsia="Times New Roman" w:hAnsi="Cambria" w:cs="Times New Roman"/>
      <w:w w:val="90"/>
      <w:sz w:val="22"/>
      <w:szCs w:val="22"/>
    </w:rPr>
  </w:style>
  <w:style w:type="character" w:customStyle="1" w:styleId="Heading5Char">
    <w:name w:val="Heading 5 Char"/>
    <w:link w:val="Heading5"/>
    <w:uiPriority w:val="9"/>
    <w:rsid w:val="00F35BF1"/>
    <w:rPr>
      <w:rFonts w:ascii="Calibri" w:eastAsia="Times New Roman" w:hAnsi="Calibri" w:cs="Times New Roman"/>
      <w:b/>
      <w:bCs/>
      <w:i/>
      <w:iCs/>
      <w:w w:val="90"/>
      <w:sz w:val="26"/>
      <w:szCs w:val="26"/>
    </w:rPr>
  </w:style>
  <w:style w:type="paragraph" w:styleId="Header">
    <w:name w:val="header"/>
    <w:basedOn w:val="Normal"/>
    <w:link w:val="HeaderChar"/>
    <w:uiPriority w:val="99"/>
    <w:unhideWhenUsed/>
    <w:rsid w:val="00F35BF1"/>
    <w:pPr>
      <w:tabs>
        <w:tab w:val="center" w:pos="4680"/>
        <w:tab w:val="right" w:pos="9360"/>
      </w:tabs>
    </w:pPr>
    <w:rPr>
      <w:rFonts w:cs="Times New Roman"/>
      <w:lang w:val="x-none" w:eastAsia="x-none"/>
    </w:rPr>
  </w:style>
  <w:style w:type="character" w:customStyle="1" w:styleId="HeaderChar">
    <w:name w:val="Header Char"/>
    <w:link w:val="Header"/>
    <w:uiPriority w:val="99"/>
    <w:rsid w:val="00F35BF1"/>
    <w:rPr>
      <w:rFonts w:eastAsia="Times New Roman" w:cs="UVnTime"/>
      <w:w w:val="90"/>
      <w:sz w:val="28"/>
      <w:szCs w:val="28"/>
    </w:rPr>
  </w:style>
  <w:style w:type="paragraph" w:styleId="Footer">
    <w:name w:val="footer"/>
    <w:basedOn w:val="Normal"/>
    <w:link w:val="FooterChar"/>
    <w:unhideWhenUsed/>
    <w:rsid w:val="00F35BF1"/>
    <w:pPr>
      <w:tabs>
        <w:tab w:val="center" w:pos="4680"/>
        <w:tab w:val="right" w:pos="9360"/>
      </w:tabs>
    </w:pPr>
    <w:rPr>
      <w:rFonts w:cs="Times New Roman"/>
      <w:lang w:val="x-none" w:eastAsia="x-none"/>
    </w:rPr>
  </w:style>
  <w:style w:type="character" w:customStyle="1" w:styleId="FooterChar">
    <w:name w:val="Footer Char"/>
    <w:link w:val="Footer"/>
    <w:uiPriority w:val="99"/>
    <w:rsid w:val="00F35BF1"/>
    <w:rPr>
      <w:rFonts w:eastAsia="Times New Roman" w:cs="UVnTime"/>
      <w:w w:val="90"/>
      <w:sz w:val="28"/>
      <w:szCs w:val="28"/>
    </w:rPr>
  </w:style>
  <w:style w:type="paragraph" w:styleId="TOC2">
    <w:name w:val="toc 2"/>
    <w:basedOn w:val="Normal"/>
    <w:next w:val="Normal"/>
    <w:uiPriority w:val="39"/>
    <w:rsid w:val="00284EDC"/>
    <w:pPr>
      <w:spacing w:before="60" w:after="60"/>
      <w:ind w:left="238" w:firstLine="397"/>
      <w:jc w:val="both"/>
    </w:pPr>
    <w:rPr>
      <w:rFonts w:cs="Times New Roman"/>
      <w:w w:val="100"/>
      <w:sz w:val="20"/>
      <w:szCs w:val="20"/>
    </w:rPr>
  </w:style>
  <w:style w:type="paragraph" w:customStyle="1" w:styleId="Heading2TBCONS">
    <w:name w:val="Heading 2_TBCONS"/>
    <w:basedOn w:val="Heading2"/>
    <w:autoRedefine/>
    <w:rsid w:val="00284EDC"/>
    <w:pPr>
      <w:numPr>
        <w:ilvl w:val="1"/>
      </w:numPr>
      <w:tabs>
        <w:tab w:val="left" w:pos="567"/>
      </w:tabs>
      <w:spacing w:before="120" w:after="0" w:line="276" w:lineRule="auto"/>
      <w:jc w:val="both"/>
    </w:pPr>
    <w:rPr>
      <w:rFonts w:ascii="Times New Roman" w:hAnsi="Times New Roman"/>
      <w:i w:val="0"/>
      <w:iCs w:val="0"/>
      <w:w w:val="100"/>
      <w:sz w:val="26"/>
      <w:szCs w:val="26"/>
      <w:lang w:val="pl-PL"/>
    </w:rPr>
  </w:style>
  <w:style w:type="paragraph" w:customStyle="1" w:styleId="heading10-hinh">
    <w:name w:val="heading10-hinh"/>
    <w:basedOn w:val="Normal"/>
    <w:rsid w:val="00284EDC"/>
    <w:pPr>
      <w:numPr>
        <w:numId w:val="11"/>
      </w:numPr>
      <w:tabs>
        <w:tab w:val="left" w:pos="567"/>
      </w:tabs>
      <w:spacing w:before="60" w:after="120"/>
      <w:jc w:val="center"/>
    </w:pPr>
    <w:rPr>
      <w:rFonts w:cs="Times New Roman"/>
      <w:b/>
      <w:i/>
      <w:w w:val="100"/>
      <w:sz w:val="24"/>
      <w:szCs w:val="26"/>
    </w:rPr>
  </w:style>
  <w:style w:type="paragraph" w:styleId="BalloonText">
    <w:name w:val="Balloon Text"/>
    <w:basedOn w:val="Normal"/>
    <w:link w:val="BalloonTextChar"/>
    <w:semiHidden/>
    <w:unhideWhenUsed/>
    <w:rsid w:val="0034278E"/>
    <w:rPr>
      <w:rFonts w:ascii="Segoe UI" w:hAnsi="Segoe UI" w:cs="Times New Roman"/>
      <w:sz w:val="18"/>
      <w:szCs w:val="18"/>
      <w:lang w:val="x-none" w:eastAsia="x-none"/>
    </w:rPr>
  </w:style>
  <w:style w:type="character" w:customStyle="1" w:styleId="BalloonTextChar">
    <w:name w:val="Balloon Text Char"/>
    <w:link w:val="BalloonText"/>
    <w:uiPriority w:val="99"/>
    <w:semiHidden/>
    <w:rsid w:val="0034278E"/>
    <w:rPr>
      <w:rFonts w:ascii="Segoe UI" w:eastAsia="Times New Roman" w:hAnsi="Segoe UI" w:cs="Segoe UI"/>
      <w:w w:val="90"/>
      <w:sz w:val="18"/>
      <w:szCs w:val="18"/>
    </w:rPr>
  </w:style>
  <w:style w:type="paragraph" w:styleId="BodyTextIndent2">
    <w:name w:val="Body Text Indent 2"/>
    <w:basedOn w:val="Normal"/>
    <w:link w:val="BodyTextIndent2Char"/>
    <w:uiPriority w:val="99"/>
    <w:unhideWhenUsed/>
    <w:rsid w:val="00892250"/>
    <w:pPr>
      <w:spacing w:before="40" w:after="120" w:line="480" w:lineRule="auto"/>
      <w:ind w:left="360"/>
      <w:jc w:val="both"/>
    </w:pPr>
    <w:rPr>
      <w:rFonts w:eastAsia="Calibri" w:cs="Times New Roman"/>
      <w:w w:val="100"/>
      <w:szCs w:val="22"/>
    </w:rPr>
  </w:style>
  <w:style w:type="character" w:customStyle="1" w:styleId="BodyTextIndent2Char">
    <w:name w:val="Body Text Indent 2 Char"/>
    <w:link w:val="BodyTextIndent2"/>
    <w:uiPriority w:val="99"/>
    <w:rsid w:val="00892250"/>
    <w:rPr>
      <w:sz w:val="28"/>
      <w:szCs w:val="22"/>
    </w:rPr>
  </w:style>
  <w:style w:type="character" w:customStyle="1" w:styleId="NoSpacingChar">
    <w:name w:val="No Spacing Char"/>
    <w:aliases w:val="Noi dung Char,Muc Hình Char"/>
    <w:link w:val="NoSpacing"/>
    <w:uiPriority w:val="1"/>
    <w:rsid w:val="00892250"/>
    <w:rPr>
      <w:rFonts w:eastAsia="Times New Roman" w:cs="UVnTime"/>
      <w:w w:val="90"/>
      <w:sz w:val="28"/>
      <w:szCs w:val="28"/>
    </w:rPr>
  </w:style>
  <w:style w:type="character" w:styleId="Emphasis">
    <w:name w:val="Emphasis"/>
    <w:uiPriority w:val="20"/>
    <w:rsid w:val="00A21217"/>
    <w:rPr>
      <w:i/>
      <w:iCs/>
    </w:rPr>
  </w:style>
  <w:style w:type="character" w:styleId="Hyperlink">
    <w:name w:val="Hyperlink"/>
    <w:uiPriority w:val="99"/>
    <w:semiHidden/>
    <w:unhideWhenUsed/>
    <w:rsid w:val="00A21217"/>
    <w:rPr>
      <w:color w:val="0000FF"/>
      <w:u w:val="single"/>
    </w:rPr>
  </w:style>
  <w:style w:type="paragraph" w:styleId="BodyText3">
    <w:name w:val="Body Text 3"/>
    <w:basedOn w:val="Normal"/>
    <w:link w:val="BodyText3Char"/>
    <w:uiPriority w:val="99"/>
    <w:semiHidden/>
    <w:unhideWhenUsed/>
    <w:rsid w:val="00E543F2"/>
    <w:pPr>
      <w:spacing w:after="120"/>
    </w:pPr>
    <w:rPr>
      <w:sz w:val="16"/>
      <w:szCs w:val="16"/>
    </w:rPr>
  </w:style>
  <w:style w:type="character" w:customStyle="1" w:styleId="BodyText3Char">
    <w:name w:val="Body Text 3 Char"/>
    <w:link w:val="BodyText3"/>
    <w:uiPriority w:val="99"/>
    <w:semiHidden/>
    <w:rsid w:val="00E543F2"/>
    <w:rPr>
      <w:rFonts w:eastAsia="Times New Roman" w:cs="UVnTime"/>
      <w:w w:val="90"/>
      <w:sz w:val="16"/>
      <w:szCs w:val="16"/>
    </w:rPr>
  </w:style>
  <w:style w:type="paragraph" w:styleId="Title">
    <w:name w:val="Title"/>
    <w:aliases w:val="luat,Char Char,Char Char Char Char Char, Char Char Char Char Char,MUC +, Char Char"/>
    <w:basedOn w:val="Normal"/>
    <w:link w:val="TitleChar"/>
    <w:rsid w:val="00C021C3"/>
    <w:pPr>
      <w:jc w:val="center"/>
    </w:pPr>
    <w:rPr>
      <w:rFonts w:ascii="Arial" w:hAnsi="Arial" w:cs="Arial"/>
      <w:b/>
      <w:bCs/>
      <w:w w:val="100"/>
      <w:lang w:val="en-GB"/>
    </w:rPr>
  </w:style>
  <w:style w:type="character" w:customStyle="1" w:styleId="TitleChar">
    <w:name w:val="Title Char"/>
    <w:aliases w:val="luat Char,Char Char Char,Char Char Char Char Char Char, Char Char Char Char Char Char,MUC + Char, Char Char Char"/>
    <w:link w:val="Title"/>
    <w:rsid w:val="00C021C3"/>
    <w:rPr>
      <w:rFonts w:ascii="Arial" w:eastAsia="Times New Roman" w:hAnsi="Arial" w:cs="Arial"/>
      <w:b/>
      <w:bCs/>
      <w:sz w:val="28"/>
      <w:szCs w:val="28"/>
      <w:lang w:val="en-GB"/>
    </w:rPr>
  </w:style>
  <w:style w:type="paragraph" w:customStyle="1" w:styleId="CharCharCharCharCharCharCharCharCharCharCharCharCharCharCharCharCharChar">
    <w:name w:val="Char Char Char Char Char Char Char Char Char Char Char Char Char Char Char Char Char Char"/>
    <w:basedOn w:val="Normal"/>
    <w:rsid w:val="004F4201"/>
    <w:pPr>
      <w:spacing w:after="160" w:line="240" w:lineRule="exact"/>
    </w:pPr>
    <w:rPr>
      <w:rFonts w:ascii="Verdana" w:hAnsi="Verdana" w:cs="Times New Roman"/>
      <w:w w:val="100"/>
      <w:sz w:val="20"/>
      <w:szCs w:val="20"/>
    </w:rPr>
  </w:style>
  <w:style w:type="paragraph" w:customStyle="1" w:styleId="Tieudechinh">
    <w:name w:val="Tieu de chinh"/>
    <w:basedOn w:val="NoSpacing"/>
    <w:rsid w:val="00FD1E3E"/>
    <w:pPr>
      <w:numPr>
        <w:numId w:val="29"/>
      </w:numPr>
      <w:spacing w:after="140"/>
      <w:jc w:val="both"/>
    </w:pPr>
    <w:rPr>
      <w:rFonts w:cs="Times New Roman"/>
      <w:b/>
      <w:w w:val="100"/>
      <w:sz w:val="30"/>
      <w:szCs w:val="30"/>
    </w:rPr>
  </w:style>
  <w:style w:type="paragraph" w:customStyle="1" w:styleId="Tieude1">
    <w:name w:val="Tieu de 1"/>
    <w:basedOn w:val="NoSpacing"/>
    <w:rsid w:val="00FD1E3E"/>
    <w:pPr>
      <w:numPr>
        <w:ilvl w:val="1"/>
        <w:numId w:val="29"/>
      </w:numPr>
      <w:spacing w:before="100"/>
      <w:jc w:val="both"/>
    </w:pPr>
    <w:rPr>
      <w:rFonts w:cs="Times New Roman"/>
      <w:b/>
      <w:w w:val="100"/>
      <w:sz w:val="26"/>
      <w:szCs w:val="26"/>
    </w:rPr>
  </w:style>
  <w:style w:type="paragraph" w:customStyle="1" w:styleId="Tieude2">
    <w:name w:val="Tieu de 2"/>
    <w:basedOn w:val="NoSpacing"/>
    <w:rsid w:val="00FD1E3E"/>
    <w:pPr>
      <w:numPr>
        <w:ilvl w:val="2"/>
        <w:numId w:val="29"/>
      </w:numPr>
      <w:spacing w:before="60"/>
      <w:jc w:val="both"/>
    </w:pPr>
    <w:rPr>
      <w:rFonts w:cs="Times New Roman"/>
      <w:b/>
      <w:w w:val="100"/>
      <w:sz w:val="26"/>
      <w:szCs w:val="26"/>
    </w:rPr>
  </w:style>
  <w:style w:type="paragraph" w:customStyle="1" w:styleId="Tieude3">
    <w:name w:val="Tieu de 3"/>
    <w:basedOn w:val="NoSpacing"/>
    <w:link w:val="Tieude3Char"/>
    <w:rsid w:val="00FD1E3E"/>
    <w:pPr>
      <w:numPr>
        <w:ilvl w:val="4"/>
        <w:numId w:val="29"/>
      </w:numPr>
      <w:spacing w:before="60"/>
      <w:jc w:val="both"/>
    </w:pPr>
    <w:rPr>
      <w:rFonts w:cs="Times New Roman"/>
      <w:b/>
      <w:i/>
      <w:w w:val="100"/>
      <w:sz w:val="26"/>
      <w:szCs w:val="26"/>
    </w:rPr>
  </w:style>
  <w:style w:type="character" w:customStyle="1" w:styleId="Tieude3Char">
    <w:name w:val="Tieu de 3 Char"/>
    <w:link w:val="Tieude3"/>
    <w:rsid w:val="00FD1E3E"/>
    <w:rPr>
      <w:rFonts w:eastAsia="Times New Roman"/>
      <w:b/>
      <w:i/>
      <w:sz w:val="26"/>
      <w:szCs w:val="26"/>
      <w:lang w:val="en-US" w:eastAsia="en-US"/>
    </w:rPr>
  </w:style>
  <w:style w:type="character" w:styleId="CommentReference">
    <w:name w:val="annotation reference"/>
    <w:basedOn w:val="DefaultParagraphFont"/>
    <w:uiPriority w:val="99"/>
    <w:semiHidden/>
    <w:unhideWhenUsed/>
    <w:rsid w:val="001B78A5"/>
    <w:rPr>
      <w:sz w:val="16"/>
      <w:szCs w:val="16"/>
    </w:rPr>
  </w:style>
  <w:style w:type="paragraph" w:styleId="CommentText">
    <w:name w:val="annotation text"/>
    <w:basedOn w:val="Normal"/>
    <w:link w:val="CommentTextChar"/>
    <w:uiPriority w:val="99"/>
    <w:unhideWhenUsed/>
    <w:rsid w:val="001B78A5"/>
    <w:rPr>
      <w:sz w:val="20"/>
      <w:szCs w:val="20"/>
    </w:rPr>
  </w:style>
  <w:style w:type="character" w:customStyle="1" w:styleId="CommentTextChar">
    <w:name w:val="Comment Text Char"/>
    <w:basedOn w:val="DefaultParagraphFont"/>
    <w:link w:val="CommentText"/>
    <w:uiPriority w:val="99"/>
    <w:rsid w:val="001B78A5"/>
    <w:rPr>
      <w:rFonts w:eastAsia="Times New Roman" w:cs="UVnTime"/>
      <w:w w:val="90"/>
      <w:lang w:val="en-US" w:eastAsia="en-US"/>
    </w:rPr>
  </w:style>
  <w:style w:type="paragraph" w:styleId="CommentSubject">
    <w:name w:val="annotation subject"/>
    <w:basedOn w:val="CommentText"/>
    <w:next w:val="CommentText"/>
    <w:link w:val="CommentSubjectChar"/>
    <w:uiPriority w:val="99"/>
    <w:semiHidden/>
    <w:unhideWhenUsed/>
    <w:rsid w:val="003246BC"/>
    <w:rPr>
      <w:b/>
      <w:bCs/>
    </w:rPr>
  </w:style>
  <w:style w:type="character" w:customStyle="1" w:styleId="CommentSubjectChar">
    <w:name w:val="Comment Subject Char"/>
    <w:basedOn w:val="CommentTextChar"/>
    <w:link w:val="CommentSubject"/>
    <w:uiPriority w:val="99"/>
    <w:semiHidden/>
    <w:rsid w:val="003246BC"/>
    <w:rPr>
      <w:rFonts w:eastAsia="Times New Roman" w:cs="UVnTime"/>
      <w:b/>
      <w:bCs/>
      <w:w w:val="9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460814">
      <w:bodyDiv w:val="1"/>
      <w:marLeft w:val="0"/>
      <w:marRight w:val="0"/>
      <w:marTop w:val="0"/>
      <w:marBottom w:val="0"/>
      <w:divBdr>
        <w:top w:val="none" w:sz="0" w:space="0" w:color="auto"/>
        <w:left w:val="none" w:sz="0" w:space="0" w:color="auto"/>
        <w:bottom w:val="none" w:sz="0" w:space="0" w:color="auto"/>
        <w:right w:val="none" w:sz="0" w:space="0" w:color="auto"/>
      </w:divBdr>
    </w:div>
    <w:div w:id="243539446">
      <w:bodyDiv w:val="1"/>
      <w:marLeft w:val="0"/>
      <w:marRight w:val="0"/>
      <w:marTop w:val="0"/>
      <w:marBottom w:val="0"/>
      <w:divBdr>
        <w:top w:val="none" w:sz="0" w:space="0" w:color="auto"/>
        <w:left w:val="none" w:sz="0" w:space="0" w:color="auto"/>
        <w:bottom w:val="none" w:sz="0" w:space="0" w:color="auto"/>
        <w:right w:val="none" w:sz="0" w:space="0" w:color="auto"/>
      </w:divBdr>
    </w:div>
    <w:div w:id="577978127">
      <w:bodyDiv w:val="1"/>
      <w:marLeft w:val="0"/>
      <w:marRight w:val="0"/>
      <w:marTop w:val="0"/>
      <w:marBottom w:val="0"/>
      <w:divBdr>
        <w:top w:val="none" w:sz="0" w:space="0" w:color="auto"/>
        <w:left w:val="none" w:sz="0" w:space="0" w:color="auto"/>
        <w:bottom w:val="none" w:sz="0" w:space="0" w:color="auto"/>
        <w:right w:val="none" w:sz="0" w:space="0" w:color="auto"/>
      </w:divBdr>
    </w:div>
    <w:div w:id="1051539285">
      <w:bodyDiv w:val="1"/>
      <w:marLeft w:val="0"/>
      <w:marRight w:val="0"/>
      <w:marTop w:val="0"/>
      <w:marBottom w:val="0"/>
      <w:divBdr>
        <w:top w:val="none" w:sz="0" w:space="0" w:color="auto"/>
        <w:left w:val="none" w:sz="0" w:space="0" w:color="auto"/>
        <w:bottom w:val="none" w:sz="0" w:space="0" w:color="auto"/>
        <w:right w:val="none" w:sz="0" w:space="0" w:color="auto"/>
      </w:divBdr>
    </w:div>
    <w:div w:id="1383095163">
      <w:bodyDiv w:val="1"/>
      <w:marLeft w:val="0"/>
      <w:marRight w:val="0"/>
      <w:marTop w:val="0"/>
      <w:marBottom w:val="0"/>
      <w:divBdr>
        <w:top w:val="none" w:sz="0" w:space="0" w:color="auto"/>
        <w:left w:val="none" w:sz="0" w:space="0" w:color="auto"/>
        <w:bottom w:val="none" w:sz="0" w:space="0" w:color="auto"/>
        <w:right w:val="none" w:sz="0" w:space="0" w:color="auto"/>
      </w:divBdr>
    </w:div>
    <w:div w:id="1578901283">
      <w:bodyDiv w:val="1"/>
      <w:marLeft w:val="0"/>
      <w:marRight w:val="0"/>
      <w:marTop w:val="0"/>
      <w:marBottom w:val="0"/>
      <w:divBdr>
        <w:top w:val="none" w:sz="0" w:space="0" w:color="auto"/>
        <w:left w:val="none" w:sz="0" w:space="0" w:color="auto"/>
        <w:bottom w:val="none" w:sz="0" w:space="0" w:color="auto"/>
        <w:right w:val="none" w:sz="0" w:space="0" w:color="auto"/>
      </w:divBdr>
    </w:div>
    <w:div w:id="1769036634">
      <w:bodyDiv w:val="1"/>
      <w:marLeft w:val="0"/>
      <w:marRight w:val="0"/>
      <w:marTop w:val="0"/>
      <w:marBottom w:val="0"/>
      <w:divBdr>
        <w:top w:val="none" w:sz="0" w:space="0" w:color="auto"/>
        <w:left w:val="none" w:sz="0" w:space="0" w:color="auto"/>
        <w:bottom w:val="none" w:sz="0" w:space="0" w:color="auto"/>
        <w:right w:val="none" w:sz="0" w:space="0" w:color="auto"/>
      </w:divBdr>
    </w:div>
    <w:div w:id="1807432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FFFFFF"/>
      </a:dk1>
      <a:lt1>
        <a:sysClr val="window" lastClr="202020"/>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2C5D1D-B1D2-4030-8579-36D84CC5D7B9}"/>
</file>

<file path=customXml/itemProps2.xml><?xml version="1.0" encoding="utf-8"?>
<ds:datastoreItem xmlns:ds="http://schemas.openxmlformats.org/officeDocument/2006/customXml" ds:itemID="{83865EEA-7875-40D5-ADC1-9A7029624857}"/>
</file>

<file path=customXml/itemProps3.xml><?xml version="1.0" encoding="utf-8"?>
<ds:datastoreItem xmlns:ds="http://schemas.openxmlformats.org/officeDocument/2006/customXml" ds:itemID="{0AEA1BE8-B790-41DA-A781-C5DBCD547C3F}"/>
</file>

<file path=customXml/itemProps4.xml><?xml version="1.0" encoding="utf-8"?>
<ds:datastoreItem xmlns:ds="http://schemas.openxmlformats.org/officeDocument/2006/customXml" ds:itemID="{882266FE-99B4-4C04-9855-BD8A608779BA}"/>
</file>

<file path=docProps/app.xml><?xml version="1.0" encoding="utf-8"?>
<Properties xmlns="http://schemas.openxmlformats.org/officeDocument/2006/extended-properties" xmlns:vt="http://schemas.openxmlformats.org/officeDocument/2006/docPropsVTypes">
  <Template>Normal</Template>
  <TotalTime>194</TotalTime>
  <Pages>1</Pages>
  <Words>4338</Words>
  <Characters>24727</Characters>
  <Application>Microsoft Office Word</Application>
  <DocSecurity>0</DocSecurity>
  <Lines>206</Lines>
  <Paragraphs>58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29007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DDT</cp:lastModifiedBy>
  <cp:revision>52</cp:revision>
  <cp:lastPrinted>2025-05-16T07:19:00Z</cp:lastPrinted>
  <dcterms:created xsi:type="dcterms:W3CDTF">2025-05-16T02:20:00Z</dcterms:created>
  <dcterms:modified xsi:type="dcterms:W3CDTF">2025-05-26T06:59:00Z</dcterms:modified>
</cp:coreProperties>
</file>