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6"/>
      </w:tblGrid>
      <w:tr w:rsidR="002306B4" w:rsidRPr="002306B4" w14:paraId="3E878DC4" w14:textId="77777777" w:rsidTr="002306B4">
        <w:trPr>
          <w:trHeight w:val="1021"/>
        </w:trPr>
        <w:tc>
          <w:tcPr>
            <w:tcW w:w="1544" w:type="pct"/>
            <w:hideMark/>
          </w:tcPr>
          <w:p w14:paraId="2F66CD3E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2306B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val="en-US" w:eastAsia="en-US"/>
              </w:rPr>
              <w:t>ỦY BAN</w:t>
            </w:r>
            <w:r w:rsidRPr="002306B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 xml:space="preserve"> NHÂN DÂN</w:t>
            </w:r>
          </w:p>
          <w:p w14:paraId="15DC8982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2306B4">
              <w:rPr>
                <w:rFonts w:ascii="VNI-Times" w:eastAsia="Times New Roman" w:hAnsi="VNI-Times" w:cs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20" distB="4294967220" distL="114300" distR="114300" simplePos="0" relativeHeight="251671552" behindDoc="0" locked="0" layoutInCell="1" allowOverlap="1" wp14:anchorId="78733D2D" wp14:editId="77FECE99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2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71552;visibility:visible;mso-wrap-style:square;mso-width-percent:0;mso-height-percent:0;mso-wrap-distance-left:9pt;mso-wrap-distance-top:-.00211mm;mso-wrap-distance-right:9pt;mso-wrap-distance-bottom:-.00211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"/>
                  </w:pict>
                </mc:Fallback>
              </mc:AlternateContent>
            </w:r>
            <w:r w:rsidRPr="002306B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>TỈNH ĐỒNG NAI</w:t>
            </w:r>
          </w:p>
        </w:tc>
        <w:tc>
          <w:tcPr>
            <w:tcW w:w="515" w:type="pct"/>
          </w:tcPr>
          <w:p w14:paraId="48940CBA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</w:p>
          <w:p w14:paraId="72B926DD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941" w:type="pct"/>
            <w:hideMark/>
          </w:tcPr>
          <w:p w14:paraId="4414F0AF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2306B4"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  <w:t>CỘNG HÒA XÃ HỘI CHỦ NGHĨA VIỆT NAM</w:t>
            </w:r>
          </w:p>
          <w:p w14:paraId="726241E9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2306B4">
              <w:rPr>
                <w:rFonts w:ascii="VNI-Times" w:eastAsia="Times New Roman" w:hAnsi="VNI-Times" w:cs="Times New Roman"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21" distB="4294967221" distL="114300" distR="114300" simplePos="0" relativeHeight="251672576" behindDoc="0" locked="0" layoutInCell="1" allowOverlap="1" wp14:anchorId="0548A91D" wp14:editId="4F8C75CE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2576;visibility:visible;mso-wrap-style:square;mso-width-percent:0;mso-height-percent:0;mso-wrap-distance-left:9pt;mso-wrap-distance-top:-.00208mm;mso-wrap-distance-right:9pt;mso-wrap-distance-bottom:-.00208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2306B4">
              <w:rPr>
                <w:rFonts w:ascii="Times New Roman" w:eastAsia="PMingLiU" w:hAnsi="Times New Roman" w:cs="Times New Roman"/>
                <w:b/>
                <w:color w:val="auto"/>
                <w:sz w:val="28"/>
                <w:szCs w:val="28"/>
                <w:lang w:eastAsia="en-US"/>
              </w:rPr>
              <w:t>Độc lập - Tự do - Hạnh phúc</w:t>
            </w:r>
          </w:p>
        </w:tc>
      </w:tr>
      <w:tr w:rsidR="002306B4" w:rsidRPr="002306B4" w14:paraId="06835C29" w14:textId="77777777" w:rsidTr="002306B4">
        <w:trPr>
          <w:trHeight w:val="20"/>
        </w:trPr>
        <w:tc>
          <w:tcPr>
            <w:tcW w:w="1544" w:type="pct"/>
            <w:hideMark/>
          </w:tcPr>
          <w:p w14:paraId="7156776F" w14:textId="258A9EC4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 xml:space="preserve">Số: 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1</w:t>
            </w:r>
            <w:r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942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/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QĐ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-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val="en-US" w:eastAsia="en-US"/>
              </w:rPr>
              <w:t>UB</w:t>
            </w:r>
            <w:r w:rsidRPr="002306B4">
              <w:rPr>
                <w:rFonts w:ascii="Times New Roman" w:eastAsia="PMingLiU" w:hAnsi="Times New Roman" w:cs="Times New Roman"/>
                <w:color w:val="auto"/>
                <w:sz w:val="26"/>
                <w:szCs w:val="26"/>
                <w:lang w:eastAsia="en-US"/>
              </w:rPr>
              <w:t>ND</w:t>
            </w:r>
          </w:p>
        </w:tc>
        <w:tc>
          <w:tcPr>
            <w:tcW w:w="515" w:type="pct"/>
          </w:tcPr>
          <w:p w14:paraId="1D30D85C" w14:textId="77777777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941" w:type="pct"/>
            <w:hideMark/>
          </w:tcPr>
          <w:p w14:paraId="75E8FEC9" w14:textId="6C1B8B6C" w:rsidR="002306B4" w:rsidRPr="002306B4" w:rsidRDefault="002306B4" w:rsidP="002306B4">
            <w:pPr>
              <w:widowControl/>
              <w:autoSpaceDN w:val="0"/>
              <w:jc w:val="center"/>
              <w:rPr>
                <w:rFonts w:ascii="Times New Roman" w:eastAsia="PMingLiU" w:hAnsi="Times New Roman" w:cs="Times New Roman"/>
                <w:b/>
                <w:color w:val="auto"/>
                <w:sz w:val="26"/>
                <w:szCs w:val="26"/>
                <w:lang w:eastAsia="en-US"/>
              </w:rPr>
            </w:pPr>
            <w:r w:rsidRPr="002306B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Đồng Nai, ngày </w:t>
            </w:r>
            <w:r w:rsidRPr="002306B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9</w:t>
            </w:r>
            <w:r w:rsidRPr="002306B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tháng </w:t>
            </w:r>
            <w:r w:rsidRPr="002306B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val="en-US" w:eastAsia="en-US"/>
              </w:rPr>
              <w:t>10</w:t>
            </w:r>
            <w:r w:rsidRPr="002306B4">
              <w:rPr>
                <w:rFonts w:ascii="Times New Roman" w:eastAsia="PMingLiU" w:hAnsi="Times New Roman" w:cs="Times New Roman"/>
                <w:i/>
                <w:color w:val="auto"/>
                <w:sz w:val="28"/>
                <w:szCs w:val="28"/>
                <w:lang w:eastAsia="en-US"/>
              </w:rPr>
              <w:t xml:space="preserve"> năm 2025</w:t>
            </w:r>
          </w:p>
        </w:tc>
      </w:tr>
    </w:tbl>
    <w:p w14:paraId="472655E8" w14:textId="77777777" w:rsidR="002306B4" w:rsidRDefault="002306B4" w:rsidP="002306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</w:pPr>
    </w:p>
    <w:p w14:paraId="768BBA2F" w14:textId="3457FBB7" w:rsidR="005715FB" w:rsidRPr="002306B4" w:rsidRDefault="00A964A2" w:rsidP="002306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>QUYẾT ĐỊNH</w:t>
      </w:r>
    </w:p>
    <w:p w14:paraId="68DAC553" w14:textId="7B41E494" w:rsidR="00FE174C" w:rsidRPr="002306B4" w:rsidRDefault="00452E8D" w:rsidP="002306B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nl-NL"/>
        </w:rPr>
        <w:t>C</w:t>
      </w:r>
      <w:r w:rsidR="00417805" w:rsidRPr="002306B4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nl-NL"/>
        </w:rPr>
        <w:t xml:space="preserve">ông bố </w:t>
      </w:r>
      <w:r w:rsidR="003B4254" w:rsidRPr="002306B4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nl-NL"/>
        </w:rPr>
        <w:t xml:space="preserve">bãi </w:t>
      </w:r>
      <w:r w:rsidR="00FE174C" w:rsidRPr="002306B4"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nl-NL"/>
        </w:rPr>
        <w:t xml:space="preserve">bỏ </w:t>
      </w:r>
      <w:r w:rsidR="00FE174C" w:rsidRPr="002306B4">
        <w:rPr>
          <w:rFonts w:ascii="Times New Roman" w:hAnsi="Times New Roman" w:cs="Times New Roman"/>
          <w:b/>
          <w:bCs/>
          <w:color w:val="auto"/>
          <w:sz w:val="28"/>
          <w:szCs w:val="28"/>
        </w:rPr>
        <w:t>Quyết định</w:t>
      </w:r>
      <w:r w:rsidR="00FE174C"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số 3779/QĐ-UBND ngày 20/11/2019</w:t>
      </w:r>
    </w:p>
    <w:p w14:paraId="11791A74" w14:textId="557D6A71" w:rsidR="00FE174C" w:rsidRPr="002306B4" w:rsidRDefault="00FE174C" w:rsidP="002306B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 của UBND tỉnh về việc </w:t>
      </w:r>
      <w:r w:rsidR="00D617A6"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công bố </w:t>
      </w: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quy định phối hợp thực hiện liên thông </w:t>
      </w:r>
    </w:p>
    <w:p w14:paraId="71B132FE" w14:textId="77777777" w:rsidR="00FE174C" w:rsidRPr="002306B4" w:rsidRDefault="00FE174C" w:rsidP="002306B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các thủ tục Đăng ký khai tử, xóa đăng ký thường trú, hưởng chế độ </w:t>
      </w:r>
    </w:p>
    <w:p w14:paraId="71A693A3" w14:textId="77777777" w:rsidR="00FE174C" w:rsidRPr="002306B4" w:rsidRDefault="00FE174C" w:rsidP="002306B4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 xml:space="preserve">tử tuất/hỗ trợ chi phí mai táng/hưởng mai táng phí </w:t>
      </w:r>
    </w:p>
    <w:p w14:paraId="7C083F02" w14:textId="35FE238C" w:rsidR="00417805" w:rsidRPr="002306B4" w:rsidRDefault="00FE174C" w:rsidP="002306B4">
      <w:pPr>
        <w:jc w:val="center"/>
        <w:rPr>
          <w:rFonts w:ascii="Times New Roman" w:hAnsi="Times New Roman" w:cs="Times New Roman"/>
          <w:b/>
          <w:bCs/>
          <w:i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  <w:lang w:val="en-US"/>
        </w:rPr>
        <w:t>trên địa bàn tỉnh Đồng Nai</w:t>
      </w:r>
    </w:p>
    <w:p w14:paraId="0C3E48B5" w14:textId="24A2DDFB" w:rsidR="00165F9A" w:rsidRPr="002306B4" w:rsidRDefault="00165F9A" w:rsidP="002306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r w:rsidRPr="002306B4">
        <w:rPr>
          <w:rFonts w:ascii="Times New Roman" w:hAnsi="Times New Roman" w:cs="Times New Roman"/>
          <w:b/>
          <w:noProof/>
          <w:color w:val="auto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7BC5F2" wp14:editId="017A0B93">
                <wp:simplePos x="0" y="0"/>
                <wp:positionH relativeFrom="margin">
                  <wp:posOffset>2259965</wp:posOffset>
                </wp:positionH>
                <wp:positionV relativeFrom="paragraph">
                  <wp:posOffset>46990</wp:posOffset>
                </wp:positionV>
                <wp:extent cx="1620000" cy="0"/>
                <wp:effectExtent l="0" t="0" r="184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77.95pt,3.7pt" to="305.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" strokecolor="black [3040]">
                <w10:wrap anchorx="margin"/>
              </v:line>
            </w:pict>
          </mc:Fallback>
        </mc:AlternateContent>
      </w:r>
      <w:bookmarkEnd w:id="0"/>
    </w:p>
    <w:p w14:paraId="7DB91C9D" w14:textId="687216FC" w:rsidR="00F947F7" w:rsidRPr="002306B4" w:rsidRDefault="00F947F7" w:rsidP="002306B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>CHỦ TỊCH ỦY BAN NHÂN DÂN TỈNH ĐỒNG NAI</w:t>
      </w:r>
    </w:p>
    <w:p w14:paraId="1CBA2C2C" w14:textId="77777777" w:rsidR="0075471D" w:rsidRPr="002306B4" w:rsidRDefault="0075471D" w:rsidP="002306B4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1" w:name="_Hlk159834712"/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>Căn cứ Luật Tổ chức chính quyền địa phương ngày 1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6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tháng 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6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 xml:space="preserve"> năm 2025;</w:t>
      </w:r>
    </w:p>
    <w:p w14:paraId="2D3D49A2" w14:textId="77777777" w:rsidR="0075471D" w:rsidRPr="002306B4" w:rsidRDefault="0075471D" w:rsidP="002306B4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>Căn cứ Nghị định số 63/2010/NĐ-CP ngày 08 tháng 6 năm 2010 của Chính phủ về kiểm soát thủ tục hành chính; Nghị định số 48/2013/NĐ-CP ngày 14 tháng 5 năm 2013 của Chính phủ về sửa đổi, bổ sung một số điều của các Nghị định liên quan đến kiểm soát thủ tục hành chính; Nghị định số 92/2017/NĐ-CP ngày 07 tháng 8 năm 2017 của Chính phủ về sửa đổi, bổ sung một số điều của các Nghị định liên quan đến kiểm soát thủ tục hành chính;</w:t>
      </w:r>
    </w:p>
    <w:p w14:paraId="3D551BC0" w14:textId="7258FFB1" w:rsidR="00151C81" w:rsidRPr="002306B4" w:rsidRDefault="00151C81" w:rsidP="002306B4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>Căn cứ Nghị định số 63/2024/NĐ-CP ngày 10 tháng 6 năm 2024 của Chính phủ quy định việc thực hiện liên thông điện tử hai (02) nhóm thủ tục hành chính: Đăng ký khai sinh, đăng ký thường trú, cấp thẻ bảo hiểm y tế cho trẻ em dưới 6 tuổi; và đăng ký khai tử, xóa đăng ký thường trú, giải quyết mai táng phí, tử tuất;</w:t>
      </w:r>
    </w:p>
    <w:bookmarkEnd w:id="1"/>
    <w:p w14:paraId="233EA7CA" w14:textId="77777777" w:rsidR="0075471D" w:rsidRPr="002306B4" w:rsidRDefault="0075471D" w:rsidP="002306B4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2306B4">
        <w:rPr>
          <w:rFonts w:ascii="Times New Roman" w:hAnsi="Times New Roman" w:cs="Times New Roman"/>
          <w:i/>
          <w:color w:val="auto"/>
          <w:sz w:val="28"/>
          <w:szCs w:val="28"/>
        </w:rPr>
        <w:t>Căn cứ Thông tư số 02/2017/TT-VPCP ngày 31 tháng 10 năm 2017 của Bộ trưởng, Chủ nhiệm Văn phòng Chính phủ về việc hướng dẫn nghiệp vụ kiểm soát thủ tục hành chính;</w:t>
      </w:r>
    </w:p>
    <w:p w14:paraId="752A27B5" w14:textId="326CA6D2" w:rsidR="001B13B5" w:rsidRPr="002306B4" w:rsidRDefault="00A80341" w:rsidP="002306B4">
      <w:pPr>
        <w:spacing w:before="120"/>
        <w:ind w:firstLine="567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Căn cứ Quyết đ</w:t>
      </w:r>
      <w:r w:rsidR="00957FBF"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ịnh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số 1829/QĐ-UBND ngày </w:t>
      </w:r>
      <w:r w:rsidR="00243035"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1</w:t>
      </w:r>
      <w:r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>7/6/2024</w:t>
      </w:r>
      <w:r w:rsidR="00243035" w:rsidRPr="002306B4">
        <w:rPr>
          <w:rFonts w:ascii="Times New Roman" w:hAnsi="Times New Roman" w:cs="Times New Roman"/>
          <w:i/>
          <w:color w:val="auto"/>
          <w:sz w:val="28"/>
          <w:szCs w:val="28"/>
          <w:lang w:val="en-US"/>
        </w:rPr>
        <w:t xml:space="preserve"> của Chủ tịch Ủy ban nhân dân tỉnh về việc công bố 02 nhóm thủ tục hành chính liên thông điện tử: Đăng ký khai sinh, đăng ký thường trú, cấp thẻ bảo hiểm y tế cho trẻ em dưới 6 tuổi; Đăng ký khai tử, xóa đăng ký thường trú, giải quyết mai táng phí, tử tuất thực hiện trên địa bàn tỉnh Đồng Nai;</w:t>
      </w:r>
    </w:p>
    <w:p w14:paraId="41648564" w14:textId="181BF036" w:rsidR="00C46254" w:rsidRPr="002306B4" w:rsidRDefault="00A964A2" w:rsidP="002306B4">
      <w:pPr>
        <w:pStyle w:val="NormalWeb"/>
        <w:spacing w:before="120" w:beforeAutospacing="0" w:after="0" w:afterAutospacing="0"/>
        <w:ind w:firstLine="567"/>
        <w:jc w:val="both"/>
        <w:rPr>
          <w:i/>
          <w:sz w:val="28"/>
          <w:szCs w:val="28"/>
          <w:lang w:val="vi-VN"/>
        </w:rPr>
      </w:pPr>
      <w:r w:rsidRPr="002306B4">
        <w:rPr>
          <w:i/>
          <w:sz w:val="28"/>
          <w:szCs w:val="28"/>
          <w:lang w:val="vi-VN"/>
        </w:rPr>
        <w:t xml:space="preserve">Theo đề nghị của </w:t>
      </w:r>
      <w:r w:rsidR="00243035" w:rsidRPr="002306B4">
        <w:rPr>
          <w:i/>
          <w:sz w:val="28"/>
          <w:szCs w:val="28"/>
        </w:rPr>
        <w:t>Chánh Văn phòng Ủy ban nhân dân tỉnh Đồng Nai.</w:t>
      </w:r>
      <w:r w:rsidR="00BA3A32" w:rsidRPr="002306B4">
        <w:rPr>
          <w:i/>
          <w:sz w:val="28"/>
          <w:szCs w:val="28"/>
          <w:lang w:val="vi-VN"/>
        </w:rPr>
        <w:t>.</w:t>
      </w:r>
    </w:p>
    <w:p w14:paraId="3E94F57A" w14:textId="485E28D1" w:rsidR="00A964A2" w:rsidRPr="002306B4" w:rsidRDefault="00A964A2" w:rsidP="00FE174C">
      <w:pPr>
        <w:spacing w:before="240" w:after="24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>QUYẾT ĐỊNH:</w:t>
      </w:r>
    </w:p>
    <w:p w14:paraId="1439CC08" w14:textId="35314010" w:rsidR="00720396" w:rsidRPr="002306B4" w:rsidRDefault="001A5C3A" w:rsidP="00123AEA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="00A964A2" w:rsidRPr="002306B4">
        <w:rPr>
          <w:rFonts w:ascii="Times New Roman" w:hAnsi="Times New Roman" w:cs="Times New Roman"/>
          <w:b/>
          <w:color w:val="auto"/>
          <w:sz w:val="28"/>
          <w:szCs w:val="28"/>
        </w:rPr>
        <w:t>Điều 1.</w:t>
      </w:r>
      <w:r w:rsidR="00A964A2" w:rsidRPr="002306B4">
        <w:rPr>
          <w:rFonts w:ascii="Times New Roman" w:hAnsi="Times New Roman" w:cs="Times New Roman"/>
          <w:color w:val="auto"/>
          <w:sz w:val="28"/>
          <w:szCs w:val="28"/>
        </w:rPr>
        <w:t xml:space="preserve"> Công bố</w:t>
      </w:r>
      <w:r w:rsidR="00DA0869" w:rsidRPr="00230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43035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>bãi bỏ</w:t>
      </w:r>
      <w:r w:rsidR="00A964A2" w:rsidRPr="002306B4">
        <w:rPr>
          <w:rFonts w:ascii="Times New Roman" w:hAnsi="Times New Roman" w:cs="Times New Roman"/>
          <w:color w:val="auto"/>
          <w:sz w:val="28"/>
          <w:szCs w:val="28"/>
        </w:rPr>
        <w:t xml:space="preserve"> Quyết định</w:t>
      </w:r>
      <w:r w:rsidR="00720396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số 3779/QĐ-UBND ngày 20/11/2019 </w:t>
      </w:r>
      <w:r w:rsidR="002463A7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của Ủy ban nhân dân tỉnh </w:t>
      </w:r>
      <w:r w:rsidR="00720396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>về việc công bố quy định phối hợp thực hiện liên thông các thủ tục Đăng ký khai tử, xóa đăng ký thường trú, hưởng chế độ tử tuất</w:t>
      </w:r>
      <w:r w:rsidR="0057531B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>/hỗ trợ chi phí mai táng/hưởng mai táng phí trên địa bàn tỉnh Đồng Nai.</w:t>
      </w:r>
    </w:p>
    <w:p w14:paraId="5AF26912" w14:textId="6182DD63" w:rsidR="002463A7" w:rsidRPr="002306B4" w:rsidRDefault="002463A7" w:rsidP="00123AEA">
      <w:pPr>
        <w:spacing w:before="120"/>
        <w:ind w:firstLine="567"/>
        <w:jc w:val="both"/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Lý do: Chủ tịch Ủy ban nhân tỉnh đã công bố </w:t>
      </w:r>
      <w:r w:rsidR="004A41D6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Quyết định số 1829/QĐ-UBND ngày 17/6/2024 </w:t>
      </w:r>
      <w:r w:rsidR="00B52109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về việc </w:t>
      </w:r>
      <w:r w:rsidR="00B52109" w:rsidRPr="002306B4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 xml:space="preserve">công bố 02 nhóm thủ tục hành chính liên thông điện tử: Đăng ký khai sinh, đăng ký thường trú, cấp thẻ bảo hiểm y tế cho trẻ em dưới 6 tuổi; Đăng </w:t>
      </w:r>
      <w:r w:rsidR="00B52109" w:rsidRPr="002306B4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lastRenderedPageBreak/>
        <w:t>ký khai tử, xóa đăng ký thường trú, giải quyết mai táng phí, tử tuất thực hiện trên địa bàn tỉnh Đồng Nai</w:t>
      </w:r>
      <w:r w:rsidR="00D16731" w:rsidRPr="002306B4">
        <w:rPr>
          <w:rFonts w:ascii="Times New Roman" w:hAnsi="Times New Roman" w:cs="Times New Roman"/>
          <w:iCs/>
          <w:color w:val="auto"/>
          <w:sz w:val="28"/>
          <w:szCs w:val="28"/>
          <w:lang w:val="en-US"/>
        </w:rPr>
        <w:t>.</w:t>
      </w:r>
    </w:p>
    <w:p w14:paraId="25F0ED84" w14:textId="0CFB7597" w:rsidR="0057531B" w:rsidRPr="002306B4" w:rsidRDefault="00A964A2" w:rsidP="00123AEA">
      <w:pPr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pt-BR"/>
        </w:rPr>
      </w:pPr>
      <w:r w:rsidRPr="002306B4">
        <w:rPr>
          <w:rFonts w:ascii="Times New Roman" w:hAnsi="Times New Roman" w:cs="Times New Roman"/>
          <w:b/>
          <w:bCs/>
          <w:color w:val="auto"/>
          <w:sz w:val="28"/>
          <w:szCs w:val="28"/>
        </w:rPr>
        <w:t>Điều 2.</w:t>
      </w:r>
      <w:r w:rsidRPr="00230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F52D1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Quyết định này có hiệu lực thi hành kể từ </w:t>
      </w:r>
      <w:r w:rsidR="00BD440A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>ngày ký</w:t>
      </w:r>
      <w:r w:rsidR="0057531B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>.</w:t>
      </w:r>
    </w:p>
    <w:p w14:paraId="3077DCDA" w14:textId="23E352BD" w:rsidR="00AA7E2E" w:rsidRDefault="006D3FD0" w:rsidP="00123AEA">
      <w:pPr>
        <w:snapToGrid w:val="0"/>
        <w:spacing w:before="12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 xml:space="preserve">Điều </w:t>
      </w:r>
      <w:r w:rsidR="00D16731" w:rsidRPr="002306B4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3</w:t>
      </w:r>
      <w:r w:rsidRPr="002306B4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  <w:r w:rsidRPr="002306B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</w:rPr>
        <w:t>Chánh Văn phòng Ủy ban nhân dân tỉnh</w:t>
      </w:r>
      <w:r w:rsidR="00D16731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; 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Giám đốc </w:t>
      </w:r>
      <w:r w:rsidR="00D16731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các sở, ban, ngành tỉnh; 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>Giám đốc Trung tâm Phục vụ hành chính công tỉnh</w:t>
      </w:r>
      <w:r w:rsidR="00D16731" w:rsidRPr="002306B4">
        <w:rPr>
          <w:rFonts w:ascii="Times New Roman" w:hAnsi="Times New Roman" w:cs="Times New Roman"/>
          <w:color w:val="auto"/>
          <w:sz w:val="28"/>
          <w:szCs w:val="28"/>
          <w:lang w:val="pt-BR"/>
        </w:rPr>
        <w:t xml:space="preserve">; Chủ tịch UBND các xã, phường 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</w:rPr>
        <w:t>và các tổ chức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="009D35F5" w:rsidRPr="002306B4">
        <w:rPr>
          <w:rFonts w:ascii="Times New Roman" w:hAnsi="Times New Roman" w:cs="Times New Roman"/>
          <w:color w:val="auto"/>
          <w:sz w:val="28"/>
          <w:szCs w:val="28"/>
        </w:rPr>
        <w:t>cá nhân có liên quan chịu trách nhiệm thi hành Quyết định này./.</w:t>
      </w:r>
    </w:p>
    <w:p w14:paraId="5CAC9E72" w14:textId="77777777" w:rsidR="00123AEA" w:rsidRPr="00123AEA" w:rsidRDefault="00123AEA" w:rsidP="00123AEA">
      <w:pPr>
        <w:snapToGri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2306B4" w:rsidRPr="002306B4" w14:paraId="404DA803" w14:textId="77777777" w:rsidTr="00123AEA">
        <w:tc>
          <w:tcPr>
            <w:tcW w:w="4820" w:type="dxa"/>
          </w:tcPr>
          <w:p w14:paraId="36A3CB59" w14:textId="7C4C8E7F" w:rsidR="00833FAA" w:rsidRPr="00123AEA" w:rsidRDefault="00833FAA" w:rsidP="00123AEA">
            <w:pPr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  <w:lang w:val="pt-BR"/>
              </w:rPr>
            </w:pPr>
          </w:p>
        </w:tc>
        <w:tc>
          <w:tcPr>
            <w:tcW w:w="4819" w:type="dxa"/>
          </w:tcPr>
          <w:p w14:paraId="44BCE08F" w14:textId="77777777" w:rsidR="00833FAA" w:rsidRPr="002306B4" w:rsidRDefault="00833FAA" w:rsidP="00123A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</w:pPr>
            <w:r w:rsidRPr="002306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  <w:t>KT. CHỦ TỊCH</w:t>
            </w:r>
          </w:p>
          <w:p w14:paraId="1CFFB5E1" w14:textId="77777777" w:rsidR="00833FAA" w:rsidRPr="002306B4" w:rsidRDefault="00833FAA" w:rsidP="00123A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</w:pPr>
            <w:r w:rsidRPr="002306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  <w:t>PHÓ CHỦ TỊCH</w:t>
            </w:r>
          </w:p>
          <w:p w14:paraId="5FB7C0E3" w14:textId="77777777" w:rsidR="00210594" w:rsidRPr="002306B4" w:rsidRDefault="00210594" w:rsidP="00123A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</w:pPr>
          </w:p>
          <w:p w14:paraId="75A7C56C" w14:textId="77777777" w:rsidR="00833FAA" w:rsidRPr="002306B4" w:rsidRDefault="00833FAA" w:rsidP="00123AEA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</w:pPr>
            <w:r w:rsidRPr="002306B4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pt-BR"/>
              </w:rPr>
              <w:t>Lê Trường Sơn</w:t>
            </w:r>
          </w:p>
        </w:tc>
      </w:tr>
    </w:tbl>
    <w:p w14:paraId="002456F1" w14:textId="25FEF8CC" w:rsidR="00D357E9" w:rsidRPr="002306B4" w:rsidRDefault="00D357E9" w:rsidP="00123AEA">
      <w:pPr>
        <w:rPr>
          <w:rFonts w:ascii="Times New Roman" w:hAnsi="Times New Roman" w:cs="Times New Roman"/>
          <w:color w:val="auto"/>
          <w:sz w:val="28"/>
          <w:szCs w:val="28"/>
        </w:rPr>
      </w:pPr>
    </w:p>
    <w:sectPr w:rsidR="00D357E9" w:rsidRPr="002306B4" w:rsidSect="002306B4">
      <w:headerReference w:type="default" r:id="rId9"/>
      <w:headerReference w:type="first" r:id="rId10"/>
      <w:pgSz w:w="11906" w:h="16838" w:code="9"/>
      <w:pgMar w:top="1134" w:right="1134" w:bottom="851" w:left="1134" w:header="567" w:footer="567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33FFB7" w14:textId="77777777" w:rsidR="000B2B19" w:rsidRDefault="000B2B19" w:rsidP="00C614DB">
      <w:r>
        <w:separator/>
      </w:r>
    </w:p>
  </w:endnote>
  <w:endnote w:type="continuationSeparator" w:id="0">
    <w:p w14:paraId="5B4C98FA" w14:textId="77777777" w:rsidR="000B2B19" w:rsidRDefault="000B2B19" w:rsidP="00C61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 Condensed">
    <w:altName w:val="Arial"/>
    <w:charset w:val="00"/>
    <w:family w:val="swiss"/>
    <w:pitch w:val="variable"/>
    <w:sig w:usb0="00000000" w:usb1="D200FDFF" w:usb2="0A2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F83CF" w14:textId="77777777" w:rsidR="000B2B19" w:rsidRDefault="000B2B19" w:rsidP="00C614DB">
      <w:r>
        <w:separator/>
      </w:r>
    </w:p>
  </w:footnote>
  <w:footnote w:type="continuationSeparator" w:id="0">
    <w:p w14:paraId="1227A761" w14:textId="77777777" w:rsidR="000B2B19" w:rsidRDefault="000B2B19" w:rsidP="00C61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A81E3" w14:textId="5E464DA6" w:rsidR="00C614DB" w:rsidRPr="002306B4" w:rsidRDefault="00C614DB">
    <w:pPr>
      <w:pStyle w:val="Header"/>
      <w:jc w:val="center"/>
      <w:rPr>
        <w:rFonts w:ascii="Times New Roman" w:hAnsi="Times New Roman" w:cs="Times New Roman"/>
        <w:sz w:val="28"/>
        <w:szCs w:val="28"/>
      </w:rPr>
    </w:pPr>
  </w:p>
  <w:p w14:paraId="24B5AA26" w14:textId="77777777" w:rsidR="00C614DB" w:rsidRPr="002306B4" w:rsidRDefault="00C614DB">
    <w:pPr>
      <w:pStyle w:val="Head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4437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4027A27" w14:textId="77777777" w:rsidR="00A12E4A" w:rsidRPr="00A12E4A" w:rsidRDefault="000B2B19">
        <w:pPr>
          <w:pStyle w:val="Header"/>
          <w:jc w:val="center"/>
          <w:rPr>
            <w:rFonts w:ascii="Times New Roman" w:hAnsi="Times New Roman" w:cs="Times New Roman"/>
          </w:rPr>
        </w:pPr>
      </w:p>
    </w:sdtContent>
  </w:sdt>
  <w:p w14:paraId="1E1515B1" w14:textId="77777777" w:rsidR="00A12E4A" w:rsidRDefault="00A12E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277"/>
    <w:multiLevelType w:val="hybridMultilevel"/>
    <w:tmpl w:val="E27E8DA6"/>
    <w:lvl w:ilvl="0" w:tplc="8D9C3224">
      <w:start w:val="2"/>
      <w:numFmt w:val="bullet"/>
      <w:lvlText w:val="-"/>
      <w:lvlJc w:val="left"/>
      <w:pPr>
        <w:ind w:left="720" w:hanging="360"/>
      </w:pPr>
      <w:rPr>
        <w:rFonts w:ascii="Times New Roman" w:eastAsia="DejaVu Sans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777D3"/>
    <w:multiLevelType w:val="hybridMultilevel"/>
    <w:tmpl w:val="C568A14C"/>
    <w:lvl w:ilvl="0" w:tplc="E17AB56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77348DE"/>
    <w:multiLevelType w:val="hybridMultilevel"/>
    <w:tmpl w:val="E7125590"/>
    <w:lvl w:ilvl="0" w:tplc="7696B6F2">
      <w:start w:val="1"/>
      <w:numFmt w:val="bullet"/>
      <w:lvlText w:val="-"/>
      <w:lvlJc w:val="left"/>
      <w:pPr>
        <w:ind w:left="720" w:hanging="360"/>
      </w:pPr>
      <w:rPr>
        <w:rFonts w:ascii="Times New Roman" w:eastAsia="DejaVu Sans Condensed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C276FE"/>
    <w:multiLevelType w:val="hybridMultilevel"/>
    <w:tmpl w:val="0ABC2536"/>
    <w:lvl w:ilvl="0" w:tplc="EF541A02">
      <w:start w:val="2"/>
      <w:numFmt w:val="bullet"/>
      <w:lvlText w:val="-"/>
      <w:lvlJc w:val="left"/>
      <w:pPr>
        <w:ind w:left="1080" w:hanging="360"/>
      </w:pPr>
      <w:rPr>
        <w:rFonts w:ascii="Times New Roman" w:eastAsia="DejaVu Sans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ED15D1E"/>
    <w:multiLevelType w:val="hybridMultilevel"/>
    <w:tmpl w:val="29225CD8"/>
    <w:lvl w:ilvl="0" w:tplc="EF0E768A">
      <w:start w:val="1"/>
      <w:numFmt w:val="bullet"/>
      <w:lvlText w:val="-"/>
      <w:lvlJc w:val="left"/>
      <w:pPr>
        <w:ind w:left="1080" w:hanging="360"/>
      </w:pPr>
      <w:rPr>
        <w:rFonts w:ascii="Times New Roman" w:eastAsia="DejaVu Sans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3645EA6"/>
    <w:multiLevelType w:val="hybridMultilevel"/>
    <w:tmpl w:val="B484CD5E"/>
    <w:lvl w:ilvl="0" w:tplc="B9325DB8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46A3C72"/>
    <w:multiLevelType w:val="hybridMultilevel"/>
    <w:tmpl w:val="7A48BE46"/>
    <w:lvl w:ilvl="0" w:tplc="6F301FAC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62459EF"/>
    <w:multiLevelType w:val="hybridMultilevel"/>
    <w:tmpl w:val="E584898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066C23"/>
    <w:multiLevelType w:val="hybridMultilevel"/>
    <w:tmpl w:val="451A53A0"/>
    <w:lvl w:ilvl="0" w:tplc="9ECEC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14692"/>
    <w:multiLevelType w:val="hybridMultilevel"/>
    <w:tmpl w:val="C568A14C"/>
    <w:lvl w:ilvl="0" w:tplc="E17AB56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4BF949DE"/>
    <w:multiLevelType w:val="hybridMultilevel"/>
    <w:tmpl w:val="03761224"/>
    <w:lvl w:ilvl="0" w:tplc="7DC804D0">
      <w:start w:val="2"/>
      <w:numFmt w:val="bullet"/>
      <w:lvlText w:val="-"/>
      <w:lvlJc w:val="left"/>
      <w:pPr>
        <w:ind w:left="1080" w:hanging="360"/>
      </w:pPr>
      <w:rPr>
        <w:rFonts w:ascii="Times New Roman" w:eastAsia="DejaVu Sans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14854E0"/>
    <w:multiLevelType w:val="hybridMultilevel"/>
    <w:tmpl w:val="74404F6A"/>
    <w:lvl w:ilvl="0" w:tplc="2EC80796">
      <w:start w:val="1"/>
      <w:numFmt w:val="bullet"/>
      <w:lvlText w:val="-"/>
      <w:lvlJc w:val="left"/>
      <w:pPr>
        <w:ind w:left="720" w:hanging="360"/>
      </w:pPr>
      <w:rPr>
        <w:rFonts w:ascii="Times New Roman" w:eastAsia="DejaVu Sans Condensed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FA3A51"/>
    <w:multiLevelType w:val="hybridMultilevel"/>
    <w:tmpl w:val="F1025924"/>
    <w:lvl w:ilvl="0" w:tplc="D1EE361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BB24F45"/>
    <w:multiLevelType w:val="hybridMultilevel"/>
    <w:tmpl w:val="573E4E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4D62F5"/>
    <w:multiLevelType w:val="hybridMultilevel"/>
    <w:tmpl w:val="C568A14C"/>
    <w:lvl w:ilvl="0" w:tplc="E17AB56E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14" w:hanging="360"/>
      </w:pPr>
    </w:lvl>
    <w:lvl w:ilvl="2" w:tplc="042A001B" w:tentative="1">
      <w:start w:val="1"/>
      <w:numFmt w:val="lowerRoman"/>
      <w:lvlText w:val="%3."/>
      <w:lvlJc w:val="right"/>
      <w:pPr>
        <w:ind w:left="1834" w:hanging="180"/>
      </w:pPr>
    </w:lvl>
    <w:lvl w:ilvl="3" w:tplc="042A000F" w:tentative="1">
      <w:start w:val="1"/>
      <w:numFmt w:val="decimal"/>
      <w:lvlText w:val="%4."/>
      <w:lvlJc w:val="left"/>
      <w:pPr>
        <w:ind w:left="2554" w:hanging="360"/>
      </w:pPr>
    </w:lvl>
    <w:lvl w:ilvl="4" w:tplc="042A0019" w:tentative="1">
      <w:start w:val="1"/>
      <w:numFmt w:val="lowerLetter"/>
      <w:lvlText w:val="%5."/>
      <w:lvlJc w:val="left"/>
      <w:pPr>
        <w:ind w:left="3274" w:hanging="360"/>
      </w:pPr>
    </w:lvl>
    <w:lvl w:ilvl="5" w:tplc="042A001B" w:tentative="1">
      <w:start w:val="1"/>
      <w:numFmt w:val="lowerRoman"/>
      <w:lvlText w:val="%6."/>
      <w:lvlJc w:val="right"/>
      <w:pPr>
        <w:ind w:left="3994" w:hanging="180"/>
      </w:pPr>
    </w:lvl>
    <w:lvl w:ilvl="6" w:tplc="042A000F" w:tentative="1">
      <w:start w:val="1"/>
      <w:numFmt w:val="decimal"/>
      <w:lvlText w:val="%7."/>
      <w:lvlJc w:val="left"/>
      <w:pPr>
        <w:ind w:left="4714" w:hanging="360"/>
      </w:pPr>
    </w:lvl>
    <w:lvl w:ilvl="7" w:tplc="042A0019" w:tentative="1">
      <w:start w:val="1"/>
      <w:numFmt w:val="lowerLetter"/>
      <w:lvlText w:val="%8."/>
      <w:lvlJc w:val="left"/>
      <w:pPr>
        <w:ind w:left="5434" w:hanging="360"/>
      </w:pPr>
    </w:lvl>
    <w:lvl w:ilvl="8" w:tplc="042A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8"/>
  </w:num>
  <w:num w:numId="9">
    <w:abstractNumId w:val="12"/>
  </w:num>
  <w:num w:numId="10">
    <w:abstractNumId w:val="2"/>
  </w:num>
  <w:num w:numId="11">
    <w:abstractNumId w:val="4"/>
  </w:num>
  <w:num w:numId="12">
    <w:abstractNumId w:val="11"/>
  </w:num>
  <w:num w:numId="13">
    <w:abstractNumId w:val="3"/>
  </w:num>
  <w:num w:numId="14">
    <w:abstractNumId w:val="0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drawingGridHorizontalSpacing w:val="140"/>
  <w:drawingGridVerticalSpacing w:val="381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A2"/>
    <w:rsid w:val="00003322"/>
    <w:rsid w:val="00006BAD"/>
    <w:rsid w:val="00020E84"/>
    <w:rsid w:val="00041A45"/>
    <w:rsid w:val="000674C9"/>
    <w:rsid w:val="00082927"/>
    <w:rsid w:val="000A101B"/>
    <w:rsid w:val="000B0460"/>
    <w:rsid w:val="000B2B19"/>
    <w:rsid w:val="000C55BC"/>
    <w:rsid w:val="000D0F27"/>
    <w:rsid w:val="000D3AD2"/>
    <w:rsid w:val="000E0B7C"/>
    <w:rsid w:val="000E318A"/>
    <w:rsid w:val="000F1295"/>
    <w:rsid w:val="000F3AA5"/>
    <w:rsid w:val="00105B23"/>
    <w:rsid w:val="00110666"/>
    <w:rsid w:val="00111364"/>
    <w:rsid w:val="00116D0E"/>
    <w:rsid w:val="00123AEA"/>
    <w:rsid w:val="00127EA3"/>
    <w:rsid w:val="00134C2F"/>
    <w:rsid w:val="00151C81"/>
    <w:rsid w:val="00165F9A"/>
    <w:rsid w:val="00170891"/>
    <w:rsid w:val="00183A4D"/>
    <w:rsid w:val="00196DAC"/>
    <w:rsid w:val="001A5C3A"/>
    <w:rsid w:val="001B13B5"/>
    <w:rsid w:val="001B6895"/>
    <w:rsid w:val="001C1518"/>
    <w:rsid w:val="001D492E"/>
    <w:rsid w:val="001D4F86"/>
    <w:rsid w:val="001D5A20"/>
    <w:rsid w:val="001D7024"/>
    <w:rsid w:val="001E22B3"/>
    <w:rsid w:val="001F52D1"/>
    <w:rsid w:val="00210594"/>
    <w:rsid w:val="002105BC"/>
    <w:rsid w:val="0021463D"/>
    <w:rsid w:val="00216A35"/>
    <w:rsid w:val="00221C2A"/>
    <w:rsid w:val="00223819"/>
    <w:rsid w:val="002306B4"/>
    <w:rsid w:val="00241852"/>
    <w:rsid w:val="0024213C"/>
    <w:rsid w:val="00243035"/>
    <w:rsid w:val="002463A7"/>
    <w:rsid w:val="002471F7"/>
    <w:rsid w:val="002606BB"/>
    <w:rsid w:val="002613E1"/>
    <w:rsid w:val="0026538A"/>
    <w:rsid w:val="00274543"/>
    <w:rsid w:val="002769AD"/>
    <w:rsid w:val="00286319"/>
    <w:rsid w:val="0029097D"/>
    <w:rsid w:val="002919D8"/>
    <w:rsid w:val="002A5A8C"/>
    <w:rsid w:val="002B134D"/>
    <w:rsid w:val="002B49E5"/>
    <w:rsid w:val="002B5A2E"/>
    <w:rsid w:val="002D3FE9"/>
    <w:rsid w:val="002E00D8"/>
    <w:rsid w:val="002E2A7D"/>
    <w:rsid w:val="002F1EA7"/>
    <w:rsid w:val="003033C1"/>
    <w:rsid w:val="0031712E"/>
    <w:rsid w:val="00320FE7"/>
    <w:rsid w:val="003233A2"/>
    <w:rsid w:val="0032769C"/>
    <w:rsid w:val="00331227"/>
    <w:rsid w:val="003340F8"/>
    <w:rsid w:val="00361C7B"/>
    <w:rsid w:val="003679F3"/>
    <w:rsid w:val="00373718"/>
    <w:rsid w:val="0037707E"/>
    <w:rsid w:val="003772DD"/>
    <w:rsid w:val="003B0ADD"/>
    <w:rsid w:val="003B4254"/>
    <w:rsid w:val="003C64D3"/>
    <w:rsid w:val="003C7C72"/>
    <w:rsid w:val="003D4ECB"/>
    <w:rsid w:val="003E0129"/>
    <w:rsid w:val="003E5CAE"/>
    <w:rsid w:val="003F07FD"/>
    <w:rsid w:val="00406512"/>
    <w:rsid w:val="00417805"/>
    <w:rsid w:val="00421EA7"/>
    <w:rsid w:val="0042663B"/>
    <w:rsid w:val="00431EC5"/>
    <w:rsid w:val="00434500"/>
    <w:rsid w:val="00452E8D"/>
    <w:rsid w:val="004639AF"/>
    <w:rsid w:val="00466FA7"/>
    <w:rsid w:val="0047509D"/>
    <w:rsid w:val="00476D60"/>
    <w:rsid w:val="004867E2"/>
    <w:rsid w:val="00487946"/>
    <w:rsid w:val="00493B2B"/>
    <w:rsid w:val="00494000"/>
    <w:rsid w:val="004A41D6"/>
    <w:rsid w:val="004A4CDE"/>
    <w:rsid w:val="004A7867"/>
    <w:rsid w:val="004B5596"/>
    <w:rsid w:val="004C4A12"/>
    <w:rsid w:val="004C657F"/>
    <w:rsid w:val="004D6198"/>
    <w:rsid w:val="0051262E"/>
    <w:rsid w:val="00513FF8"/>
    <w:rsid w:val="005362F7"/>
    <w:rsid w:val="00546E4C"/>
    <w:rsid w:val="00550A1C"/>
    <w:rsid w:val="0055700D"/>
    <w:rsid w:val="005715FB"/>
    <w:rsid w:val="00572006"/>
    <w:rsid w:val="0057531B"/>
    <w:rsid w:val="00594236"/>
    <w:rsid w:val="00595A53"/>
    <w:rsid w:val="005A1D5F"/>
    <w:rsid w:val="005C1132"/>
    <w:rsid w:val="005D74C1"/>
    <w:rsid w:val="005E5CAE"/>
    <w:rsid w:val="005F402D"/>
    <w:rsid w:val="00627373"/>
    <w:rsid w:val="006314FB"/>
    <w:rsid w:val="00634510"/>
    <w:rsid w:val="00637B31"/>
    <w:rsid w:val="00641A8C"/>
    <w:rsid w:val="006455CE"/>
    <w:rsid w:val="006461F1"/>
    <w:rsid w:val="00657BBF"/>
    <w:rsid w:val="00666FE0"/>
    <w:rsid w:val="00673423"/>
    <w:rsid w:val="006814C9"/>
    <w:rsid w:val="00684641"/>
    <w:rsid w:val="006923A8"/>
    <w:rsid w:val="006950AB"/>
    <w:rsid w:val="006A0B54"/>
    <w:rsid w:val="006A3FCB"/>
    <w:rsid w:val="006B165E"/>
    <w:rsid w:val="006B7F59"/>
    <w:rsid w:val="006C0AC8"/>
    <w:rsid w:val="006D3FD0"/>
    <w:rsid w:val="006D4155"/>
    <w:rsid w:val="006D5452"/>
    <w:rsid w:val="006E02DC"/>
    <w:rsid w:val="006E3ECF"/>
    <w:rsid w:val="006E629C"/>
    <w:rsid w:val="0070613F"/>
    <w:rsid w:val="0070652F"/>
    <w:rsid w:val="00713D58"/>
    <w:rsid w:val="00720396"/>
    <w:rsid w:val="0072366F"/>
    <w:rsid w:val="0072786E"/>
    <w:rsid w:val="00734CE9"/>
    <w:rsid w:val="0074003B"/>
    <w:rsid w:val="0074107E"/>
    <w:rsid w:val="00746E85"/>
    <w:rsid w:val="0075471D"/>
    <w:rsid w:val="00761632"/>
    <w:rsid w:val="00766DAE"/>
    <w:rsid w:val="007700DB"/>
    <w:rsid w:val="00777FF7"/>
    <w:rsid w:val="007818E1"/>
    <w:rsid w:val="007835E1"/>
    <w:rsid w:val="00786B71"/>
    <w:rsid w:val="0079180D"/>
    <w:rsid w:val="0079287C"/>
    <w:rsid w:val="007C6C23"/>
    <w:rsid w:val="007D069B"/>
    <w:rsid w:val="007D070B"/>
    <w:rsid w:val="007D1F6C"/>
    <w:rsid w:val="007F7D58"/>
    <w:rsid w:val="008018ED"/>
    <w:rsid w:val="00803D63"/>
    <w:rsid w:val="00804FA4"/>
    <w:rsid w:val="00813FE0"/>
    <w:rsid w:val="0081506F"/>
    <w:rsid w:val="00833FAA"/>
    <w:rsid w:val="00834CD1"/>
    <w:rsid w:val="0084170A"/>
    <w:rsid w:val="00856375"/>
    <w:rsid w:val="008605AE"/>
    <w:rsid w:val="00862DCE"/>
    <w:rsid w:val="00870330"/>
    <w:rsid w:val="008809BF"/>
    <w:rsid w:val="00883BCC"/>
    <w:rsid w:val="00885D0E"/>
    <w:rsid w:val="00892B27"/>
    <w:rsid w:val="008A3595"/>
    <w:rsid w:val="008A6FE5"/>
    <w:rsid w:val="008B0879"/>
    <w:rsid w:val="008B39B3"/>
    <w:rsid w:val="008C02B4"/>
    <w:rsid w:val="008C5CED"/>
    <w:rsid w:val="008D7A87"/>
    <w:rsid w:val="008E53D7"/>
    <w:rsid w:val="008F4259"/>
    <w:rsid w:val="009035F4"/>
    <w:rsid w:val="0092399B"/>
    <w:rsid w:val="00926215"/>
    <w:rsid w:val="009372EB"/>
    <w:rsid w:val="00942106"/>
    <w:rsid w:val="00944AB0"/>
    <w:rsid w:val="00947704"/>
    <w:rsid w:val="009512CE"/>
    <w:rsid w:val="00952CAB"/>
    <w:rsid w:val="00954228"/>
    <w:rsid w:val="00957FBF"/>
    <w:rsid w:val="0097079F"/>
    <w:rsid w:val="00973B68"/>
    <w:rsid w:val="00973E7F"/>
    <w:rsid w:val="00975D4A"/>
    <w:rsid w:val="009A129B"/>
    <w:rsid w:val="009B20AD"/>
    <w:rsid w:val="009B2CDB"/>
    <w:rsid w:val="009B7C4E"/>
    <w:rsid w:val="009D1324"/>
    <w:rsid w:val="009D1A26"/>
    <w:rsid w:val="009D35F5"/>
    <w:rsid w:val="009E7C44"/>
    <w:rsid w:val="00A06D46"/>
    <w:rsid w:val="00A12E4A"/>
    <w:rsid w:val="00A15C36"/>
    <w:rsid w:val="00A23EE6"/>
    <w:rsid w:val="00A41D4B"/>
    <w:rsid w:val="00A42AD6"/>
    <w:rsid w:val="00A4323B"/>
    <w:rsid w:val="00A452D9"/>
    <w:rsid w:val="00A5789A"/>
    <w:rsid w:val="00A6041E"/>
    <w:rsid w:val="00A60B29"/>
    <w:rsid w:val="00A6285D"/>
    <w:rsid w:val="00A72BAE"/>
    <w:rsid w:val="00A800C0"/>
    <w:rsid w:val="00A80341"/>
    <w:rsid w:val="00A90363"/>
    <w:rsid w:val="00A9153A"/>
    <w:rsid w:val="00A94EC6"/>
    <w:rsid w:val="00A964A2"/>
    <w:rsid w:val="00A9738E"/>
    <w:rsid w:val="00AA22FC"/>
    <w:rsid w:val="00AA4518"/>
    <w:rsid w:val="00AA7E2E"/>
    <w:rsid w:val="00AB0627"/>
    <w:rsid w:val="00AB47AA"/>
    <w:rsid w:val="00AB4E2A"/>
    <w:rsid w:val="00AC5110"/>
    <w:rsid w:val="00AE3E8D"/>
    <w:rsid w:val="00AF3864"/>
    <w:rsid w:val="00B05731"/>
    <w:rsid w:val="00B058B4"/>
    <w:rsid w:val="00B17BE3"/>
    <w:rsid w:val="00B24E6C"/>
    <w:rsid w:val="00B27180"/>
    <w:rsid w:val="00B31322"/>
    <w:rsid w:val="00B5045F"/>
    <w:rsid w:val="00B52109"/>
    <w:rsid w:val="00B548CB"/>
    <w:rsid w:val="00B569E5"/>
    <w:rsid w:val="00B624B7"/>
    <w:rsid w:val="00B722DB"/>
    <w:rsid w:val="00B851E0"/>
    <w:rsid w:val="00B8783F"/>
    <w:rsid w:val="00BA183A"/>
    <w:rsid w:val="00BA3A32"/>
    <w:rsid w:val="00BB33C6"/>
    <w:rsid w:val="00BC22CB"/>
    <w:rsid w:val="00BD0631"/>
    <w:rsid w:val="00BD0CA2"/>
    <w:rsid w:val="00BD34B3"/>
    <w:rsid w:val="00BD440A"/>
    <w:rsid w:val="00BD796E"/>
    <w:rsid w:val="00BF7A50"/>
    <w:rsid w:val="00C0413F"/>
    <w:rsid w:val="00C12C81"/>
    <w:rsid w:val="00C20FC6"/>
    <w:rsid w:val="00C21D27"/>
    <w:rsid w:val="00C26A05"/>
    <w:rsid w:val="00C27998"/>
    <w:rsid w:val="00C425AD"/>
    <w:rsid w:val="00C46254"/>
    <w:rsid w:val="00C57B17"/>
    <w:rsid w:val="00C614DB"/>
    <w:rsid w:val="00C65CC7"/>
    <w:rsid w:val="00C74E18"/>
    <w:rsid w:val="00C92837"/>
    <w:rsid w:val="00C9655E"/>
    <w:rsid w:val="00C9735B"/>
    <w:rsid w:val="00CB2736"/>
    <w:rsid w:val="00CB39DC"/>
    <w:rsid w:val="00CC3495"/>
    <w:rsid w:val="00CC78C7"/>
    <w:rsid w:val="00CD646F"/>
    <w:rsid w:val="00CD75E7"/>
    <w:rsid w:val="00CD7671"/>
    <w:rsid w:val="00CD7CC4"/>
    <w:rsid w:val="00CF5FB6"/>
    <w:rsid w:val="00D00085"/>
    <w:rsid w:val="00D032AE"/>
    <w:rsid w:val="00D06BFB"/>
    <w:rsid w:val="00D07D27"/>
    <w:rsid w:val="00D1187A"/>
    <w:rsid w:val="00D16731"/>
    <w:rsid w:val="00D20142"/>
    <w:rsid w:val="00D346E2"/>
    <w:rsid w:val="00D35677"/>
    <w:rsid w:val="00D357E9"/>
    <w:rsid w:val="00D45D73"/>
    <w:rsid w:val="00D465AB"/>
    <w:rsid w:val="00D60B82"/>
    <w:rsid w:val="00D617A6"/>
    <w:rsid w:val="00D61D7B"/>
    <w:rsid w:val="00D624FE"/>
    <w:rsid w:val="00D72F5F"/>
    <w:rsid w:val="00D73924"/>
    <w:rsid w:val="00D757D9"/>
    <w:rsid w:val="00D80481"/>
    <w:rsid w:val="00D82356"/>
    <w:rsid w:val="00D91A92"/>
    <w:rsid w:val="00DA0869"/>
    <w:rsid w:val="00DA4D64"/>
    <w:rsid w:val="00DC3D06"/>
    <w:rsid w:val="00DF30C3"/>
    <w:rsid w:val="00E1724A"/>
    <w:rsid w:val="00E20937"/>
    <w:rsid w:val="00E40AF9"/>
    <w:rsid w:val="00E454C8"/>
    <w:rsid w:val="00E67CC1"/>
    <w:rsid w:val="00E771F2"/>
    <w:rsid w:val="00E80374"/>
    <w:rsid w:val="00E836F8"/>
    <w:rsid w:val="00E84CFC"/>
    <w:rsid w:val="00E84DD8"/>
    <w:rsid w:val="00E90E17"/>
    <w:rsid w:val="00EA4DC3"/>
    <w:rsid w:val="00EB3B7A"/>
    <w:rsid w:val="00ED19F6"/>
    <w:rsid w:val="00ED4A1C"/>
    <w:rsid w:val="00EE0FB8"/>
    <w:rsid w:val="00EE3CC6"/>
    <w:rsid w:val="00EE4DD5"/>
    <w:rsid w:val="00EF1643"/>
    <w:rsid w:val="00EF67AE"/>
    <w:rsid w:val="00F44A0F"/>
    <w:rsid w:val="00F51D80"/>
    <w:rsid w:val="00F524CF"/>
    <w:rsid w:val="00F602F0"/>
    <w:rsid w:val="00F60F9D"/>
    <w:rsid w:val="00F64397"/>
    <w:rsid w:val="00F64409"/>
    <w:rsid w:val="00F67349"/>
    <w:rsid w:val="00F7083E"/>
    <w:rsid w:val="00F947F7"/>
    <w:rsid w:val="00F97991"/>
    <w:rsid w:val="00FB2BF5"/>
    <w:rsid w:val="00FB70E6"/>
    <w:rsid w:val="00FC0223"/>
    <w:rsid w:val="00FC2474"/>
    <w:rsid w:val="00FC68E4"/>
    <w:rsid w:val="00FD24C8"/>
    <w:rsid w:val="00FD4589"/>
    <w:rsid w:val="00FE174C"/>
    <w:rsid w:val="00FE37AF"/>
    <w:rsid w:val="00FE5697"/>
    <w:rsid w:val="00FF37E2"/>
    <w:rsid w:val="00FF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4FE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A2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64A2"/>
    <w:pPr>
      <w:ind w:left="720"/>
      <w:contextualSpacing/>
    </w:pPr>
  </w:style>
  <w:style w:type="paragraph" w:styleId="BodyText">
    <w:name w:val="Body Text"/>
    <w:basedOn w:val="Normal"/>
    <w:link w:val="BodyTextChar"/>
    <w:rsid w:val="00FD4589"/>
    <w:pPr>
      <w:widowControl/>
      <w:spacing w:after="120"/>
    </w:pPr>
    <w:rPr>
      <w:rFonts w:ascii="Times New Roman" w:eastAsia="Times New Roman" w:hAnsi="Times New Roman" w:cs="Times New Roman"/>
      <w:color w:val="auto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FD458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C61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4D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61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4D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54"/>
    <w:rPr>
      <w:rFonts w:ascii="Segoe UI" w:eastAsia="DejaVu Sans Condensed" w:hAnsi="Segoe UI" w:cs="Segoe UI"/>
      <w:color w:val="000000"/>
      <w:sz w:val="18"/>
      <w:szCs w:val="18"/>
      <w:lang w:val="vi-VN" w:eastAsia="vi-VN"/>
    </w:rPr>
  </w:style>
  <w:style w:type="character" w:customStyle="1" w:styleId="fontstyle01">
    <w:name w:val="fontstyle01"/>
    <w:rsid w:val="00FF37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A12E4A"/>
  </w:style>
  <w:style w:type="character" w:styleId="Hyperlink">
    <w:name w:val="Hyperlink"/>
    <w:unhideWhenUsed/>
    <w:rsid w:val="00E84CFC"/>
    <w:rPr>
      <w:color w:val="0000FF"/>
      <w:u w:val="single"/>
    </w:rPr>
  </w:style>
  <w:style w:type="paragraph" w:styleId="NormalWeb">
    <w:name w:val="Normal (Web)"/>
    <w:basedOn w:val="Normal"/>
    <w:rsid w:val="00127E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322"/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322"/>
    <w:rPr>
      <w:rFonts w:ascii="DejaVu Sans Condensed" w:eastAsia="DejaVu Sans Condensed" w:hAnsi="DejaVu Sans Condensed" w:cs="DejaVu Sans Condensed"/>
      <w:b/>
      <w:bCs/>
      <w:color w:val="000000"/>
      <w:sz w:val="20"/>
      <w:szCs w:val="20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A2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964A2"/>
    <w:pPr>
      <w:ind w:left="720"/>
      <w:contextualSpacing/>
    </w:pPr>
  </w:style>
  <w:style w:type="paragraph" w:styleId="BodyText">
    <w:name w:val="Body Text"/>
    <w:basedOn w:val="Normal"/>
    <w:link w:val="BodyTextChar"/>
    <w:rsid w:val="00FD4589"/>
    <w:pPr>
      <w:widowControl/>
      <w:spacing w:after="120"/>
    </w:pPr>
    <w:rPr>
      <w:rFonts w:ascii="Times New Roman" w:eastAsia="Times New Roman" w:hAnsi="Times New Roman" w:cs="Times New Roman"/>
      <w:color w:val="auto"/>
      <w:lang w:val="en-US" w:eastAsia="x-none"/>
    </w:rPr>
  </w:style>
  <w:style w:type="character" w:customStyle="1" w:styleId="BodyTextChar">
    <w:name w:val="Body Text Char"/>
    <w:basedOn w:val="DefaultParagraphFont"/>
    <w:link w:val="BodyText"/>
    <w:rsid w:val="00FD4589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Header">
    <w:name w:val="header"/>
    <w:basedOn w:val="Normal"/>
    <w:link w:val="HeaderChar"/>
    <w:uiPriority w:val="99"/>
    <w:unhideWhenUsed/>
    <w:rsid w:val="00C614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4D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C614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4DB"/>
    <w:rPr>
      <w:rFonts w:ascii="DejaVu Sans Condensed" w:eastAsia="DejaVu Sans Condensed" w:hAnsi="DejaVu Sans Condensed" w:cs="DejaVu Sans Condensed"/>
      <w:color w:val="00000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B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B54"/>
    <w:rPr>
      <w:rFonts w:ascii="Segoe UI" w:eastAsia="DejaVu Sans Condensed" w:hAnsi="Segoe UI" w:cs="Segoe UI"/>
      <w:color w:val="000000"/>
      <w:sz w:val="18"/>
      <w:szCs w:val="18"/>
      <w:lang w:val="vi-VN" w:eastAsia="vi-VN"/>
    </w:rPr>
  </w:style>
  <w:style w:type="character" w:customStyle="1" w:styleId="fontstyle01">
    <w:name w:val="fontstyle01"/>
    <w:rsid w:val="00FF37E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LineNumber">
    <w:name w:val="line number"/>
    <w:basedOn w:val="DefaultParagraphFont"/>
    <w:uiPriority w:val="99"/>
    <w:semiHidden/>
    <w:unhideWhenUsed/>
    <w:rsid w:val="00A12E4A"/>
  </w:style>
  <w:style w:type="character" w:styleId="Hyperlink">
    <w:name w:val="Hyperlink"/>
    <w:unhideWhenUsed/>
    <w:rsid w:val="00E84CFC"/>
    <w:rPr>
      <w:color w:val="0000FF"/>
      <w:u w:val="single"/>
    </w:rPr>
  </w:style>
  <w:style w:type="paragraph" w:styleId="NormalWeb">
    <w:name w:val="Normal (Web)"/>
    <w:basedOn w:val="Normal"/>
    <w:rsid w:val="00127EA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1322"/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1322"/>
    <w:rPr>
      <w:rFonts w:ascii="DejaVu Sans Condensed" w:eastAsia="DejaVu Sans Condensed" w:hAnsi="DejaVu Sans Condensed" w:cs="DejaVu Sans Condensed"/>
      <w:b/>
      <w:bCs/>
      <w:color w:val="000000"/>
      <w:sz w:val="20"/>
      <w:szCs w:val="20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2D323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FF3AA-2D7B-4C17-9DD4-3B6BBA0D1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49</cp:revision>
  <cp:lastPrinted>2025-07-25T02:41:00Z</cp:lastPrinted>
  <dcterms:created xsi:type="dcterms:W3CDTF">2025-07-25T01:18:00Z</dcterms:created>
  <dcterms:modified xsi:type="dcterms:W3CDTF">2025-10-30T08:32:00Z</dcterms:modified>
</cp:coreProperties>
</file>