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0B6C1D" w:rsidRPr="000B6C1D" w:rsidTr="00076460">
        <w:trPr>
          <w:jc w:val="center"/>
        </w:trPr>
        <w:tc>
          <w:tcPr>
            <w:tcW w:w="3652" w:type="dxa"/>
          </w:tcPr>
          <w:p w:rsidR="00076460" w:rsidRPr="000B6C1D" w:rsidRDefault="00076460">
            <w:pPr>
              <w:rPr>
                <w:b/>
                <w:sz w:val="26"/>
              </w:rPr>
            </w:pPr>
            <w:r w:rsidRPr="000B6C1D">
              <w:rPr>
                <w:b/>
                <w:sz w:val="26"/>
              </w:rPr>
              <w:t>ỦY BAN NHÂN DÂN</w:t>
            </w:r>
          </w:p>
          <w:p w:rsidR="00076460" w:rsidRPr="000B6C1D" w:rsidRDefault="00076460">
            <w:pPr>
              <w:rPr>
                <w:b/>
                <w:sz w:val="26"/>
              </w:rPr>
            </w:pPr>
            <w:r w:rsidRPr="000B6C1D">
              <w:rPr>
                <w:b/>
                <w:sz w:val="26"/>
              </w:rPr>
              <w:t>TỈNH ĐỒNG NAI</w:t>
            </w:r>
          </w:p>
          <w:p w:rsidR="00076460" w:rsidRPr="000B6C1D" w:rsidRDefault="00076460">
            <w:pPr>
              <w:rPr>
                <w:b/>
                <w:sz w:val="26"/>
              </w:rPr>
            </w:pPr>
            <w:r w:rsidRPr="000B6C1D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7C29D" wp14:editId="0DE1D27C">
                      <wp:simplePos x="0" y="0"/>
                      <wp:positionH relativeFrom="column">
                        <wp:posOffset>727149</wp:posOffset>
                      </wp:positionH>
                      <wp:positionV relativeFrom="paragraph">
                        <wp:posOffset>20881</wp:posOffset>
                      </wp:positionV>
                      <wp:extent cx="712381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3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.65pt" to="11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6237" w:type="dxa"/>
          </w:tcPr>
          <w:p w:rsidR="00076460" w:rsidRPr="000B6C1D" w:rsidRDefault="00076460">
            <w:pPr>
              <w:rPr>
                <w:b/>
                <w:sz w:val="26"/>
              </w:rPr>
            </w:pPr>
            <w:r w:rsidRPr="000B6C1D">
              <w:rPr>
                <w:b/>
                <w:sz w:val="26"/>
              </w:rPr>
              <w:t>CỘNG HÒA XÃ HỘI CHỦ NGHĨA VIỆT NAM</w:t>
            </w:r>
          </w:p>
          <w:p w:rsidR="00076460" w:rsidRPr="000B6C1D" w:rsidRDefault="00076460" w:rsidP="00076460">
            <w:pPr>
              <w:rPr>
                <w:b/>
              </w:rPr>
            </w:pPr>
            <w:r w:rsidRPr="000B6C1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1C0B5" wp14:editId="257A9973">
                      <wp:simplePos x="0" y="0"/>
                      <wp:positionH relativeFrom="column">
                        <wp:posOffset>862803</wp:posOffset>
                      </wp:positionH>
                      <wp:positionV relativeFrom="paragraph">
                        <wp:posOffset>240665</wp:posOffset>
                      </wp:positionV>
                      <wp:extent cx="2137144" cy="0"/>
                      <wp:effectExtent l="0" t="0" r="158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1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18.95pt" to="236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" strokecolor="black [3213]"/>
                  </w:pict>
                </mc:Fallback>
              </mc:AlternateContent>
            </w:r>
            <w:r w:rsidRPr="000B6C1D">
              <w:rPr>
                <w:b/>
              </w:rPr>
              <w:t>Độc lập - Tự do - Hạnh phúc</w:t>
            </w:r>
          </w:p>
        </w:tc>
      </w:tr>
      <w:tr w:rsidR="00076460" w:rsidRPr="000B6C1D" w:rsidTr="00076460">
        <w:trPr>
          <w:jc w:val="center"/>
        </w:trPr>
        <w:tc>
          <w:tcPr>
            <w:tcW w:w="3652" w:type="dxa"/>
          </w:tcPr>
          <w:p w:rsidR="00076460" w:rsidRPr="000B6C1D" w:rsidRDefault="00076460">
            <w:r w:rsidRPr="000B6C1D">
              <w:t>Số</w:t>
            </w:r>
            <w:r w:rsidR="000B6C1D" w:rsidRPr="000B6C1D">
              <w:t>: 1969</w:t>
            </w:r>
            <w:r w:rsidRPr="000B6C1D">
              <w:t>/QĐ-UBND</w:t>
            </w:r>
          </w:p>
          <w:p w:rsidR="00076460" w:rsidRPr="000B6C1D" w:rsidRDefault="00076460">
            <w:pPr>
              <w:rPr>
                <w:b/>
                <w:sz w:val="26"/>
              </w:rPr>
            </w:pPr>
          </w:p>
        </w:tc>
        <w:tc>
          <w:tcPr>
            <w:tcW w:w="6237" w:type="dxa"/>
          </w:tcPr>
          <w:p w:rsidR="00076460" w:rsidRPr="000B6C1D" w:rsidRDefault="00076460" w:rsidP="00F325D1">
            <w:pPr>
              <w:rPr>
                <w:i/>
                <w:sz w:val="26"/>
              </w:rPr>
            </w:pPr>
            <w:r w:rsidRPr="000B6C1D">
              <w:rPr>
                <w:i/>
              </w:rPr>
              <w:t>Đồn</w:t>
            </w:r>
            <w:r w:rsidR="00F325D1" w:rsidRPr="000B6C1D">
              <w:rPr>
                <w:i/>
              </w:rPr>
              <w:t>g Nai, ngày 01 tháng 8</w:t>
            </w:r>
            <w:r w:rsidRPr="000B6C1D">
              <w:rPr>
                <w:i/>
              </w:rPr>
              <w:t xml:space="preserve"> năm 202</w:t>
            </w:r>
            <w:r w:rsidR="009D346F" w:rsidRPr="000B6C1D">
              <w:rPr>
                <w:i/>
              </w:rPr>
              <w:t>2</w:t>
            </w:r>
          </w:p>
        </w:tc>
      </w:tr>
    </w:tbl>
    <w:p w:rsidR="00076460" w:rsidRPr="000B6C1D" w:rsidRDefault="00076460" w:rsidP="00076460">
      <w:pPr>
        <w:rPr>
          <w:sz w:val="14"/>
        </w:rPr>
      </w:pPr>
    </w:p>
    <w:p w:rsidR="00076460" w:rsidRPr="000B6C1D" w:rsidRDefault="00076460" w:rsidP="00076460">
      <w:pPr>
        <w:rPr>
          <w:b/>
        </w:rPr>
      </w:pPr>
      <w:r w:rsidRPr="000B6C1D">
        <w:rPr>
          <w:b/>
        </w:rPr>
        <w:t>QUYẾT ĐỊNH</w:t>
      </w:r>
    </w:p>
    <w:p w:rsidR="00B470A1" w:rsidRPr="000B6C1D" w:rsidRDefault="00076460" w:rsidP="00076460">
      <w:pPr>
        <w:rPr>
          <w:b/>
        </w:rPr>
      </w:pPr>
      <w:r w:rsidRPr="000B6C1D">
        <w:rPr>
          <w:b/>
        </w:rPr>
        <w:t xml:space="preserve">Về việc triển khai thực hiện Nghị quyết số </w:t>
      </w:r>
      <w:r w:rsidR="009D346F" w:rsidRPr="000B6C1D">
        <w:rPr>
          <w:b/>
        </w:rPr>
        <w:t>10/2022</w:t>
      </w:r>
      <w:r w:rsidRPr="000B6C1D">
        <w:rPr>
          <w:b/>
        </w:rPr>
        <w:t>/NQ-HĐND</w:t>
      </w:r>
    </w:p>
    <w:p w:rsidR="00B470A1" w:rsidRPr="000B6C1D" w:rsidRDefault="00076460" w:rsidP="00076460">
      <w:pPr>
        <w:rPr>
          <w:b/>
        </w:rPr>
      </w:pPr>
      <w:r w:rsidRPr="000B6C1D">
        <w:rPr>
          <w:b/>
        </w:rPr>
        <w:t xml:space="preserve">ngày </w:t>
      </w:r>
      <w:r w:rsidR="009D346F" w:rsidRPr="000B6C1D">
        <w:rPr>
          <w:b/>
        </w:rPr>
        <w:t>08</w:t>
      </w:r>
      <w:r w:rsidR="00B470A1" w:rsidRPr="000B6C1D">
        <w:rPr>
          <w:b/>
        </w:rPr>
        <w:t xml:space="preserve"> tháng </w:t>
      </w:r>
      <w:bookmarkStart w:id="0" w:name="_GoBack"/>
      <w:bookmarkEnd w:id="0"/>
      <w:r w:rsidR="009D346F" w:rsidRPr="000B6C1D">
        <w:rPr>
          <w:b/>
        </w:rPr>
        <w:t>7</w:t>
      </w:r>
      <w:r w:rsidR="00B470A1" w:rsidRPr="000B6C1D">
        <w:rPr>
          <w:b/>
        </w:rPr>
        <w:t xml:space="preserve"> năm </w:t>
      </w:r>
      <w:r w:rsidR="009D346F" w:rsidRPr="000B6C1D">
        <w:rPr>
          <w:b/>
        </w:rPr>
        <w:t>2022</w:t>
      </w:r>
      <w:r w:rsidRPr="000B6C1D">
        <w:rPr>
          <w:b/>
        </w:rPr>
        <w:t xml:space="preserve"> của Hội đồng nhân dân tỉnh quy định</w:t>
      </w:r>
    </w:p>
    <w:p w:rsidR="00B470A1" w:rsidRPr="000B6C1D" w:rsidRDefault="009D346F" w:rsidP="00076460">
      <w:pPr>
        <w:rPr>
          <w:b/>
        </w:rPr>
      </w:pPr>
      <w:r w:rsidRPr="000B6C1D">
        <w:rPr>
          <w:b/>
        </w:rPr>
        <w:t>mức hỗ trợ</w:t>
      </w:r>
      <w:r w:rsidR="00B470A1" w:rsidRPr="000B6C1D">
        <w:rPr>
          <w:b/>
        </w:rPr>
        <w:t xml:space="preserve"> </w:t>
      </w:r>
      <w:r w:rsidRPr="000B6C1D">
        <w:rPr>
          <w:b/>
        </w:rPr>
        <w:t>đóng bảo hiểm y tế cho một số đối tượng</w:t>
      </w:r>
    </w:p>
    <w:p w:rsidR="00076460" w:rsidRPr="000B6C1D" w:rsidRDefault="009D346F" w:rsidP="00076460">
      <w:pPr>
        <w:rPr>
          <w:b/>
        </w:rPr>
      </w:pPr>
      <w:r w:rsidRPr="000B6C1D">
        <w:rPr>
          <w:b/>
        </w:rPr>
        <w:t>trên địa bàn tỉnh Đồng Nai</w:t>
      </w:r>
      <w:r w:rsidR="00B470A1" w:rsidRPr="000B6C1D">
        <w:rPr>
          <w:b/>
        </w:rPr>
        <w:t xml:space="preserve"> </w:t>
      </w:r>
      <w:r w:rsidRPr="000B6C1D">
        <w:rPr>
          <w:b/>
        </w:rPr>
        <w:t>giai đoạn 2022 - 2025</w:t>
      </w:r>
      <w:r w:rsidR="00076460" w:rsidRPr="000B6C1D">
        <w:rPr>
          <w:b/>
        </w:rPr>
        <w:t xml:space="preserve"> </w:t>
      </w:r>
    </w:p>
    <w:p w:rsidR="00076460" w:rsidRPr="000B6C1D" w:rsidRDefault="00076460" w:rsidP="00076460">
      <w:r w:rsidRPr="000B6C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41050" wp14:editId="0C32AE79">
                <wp:simplePos x="0" y="0"/>
                <wp:positionH relativeFrom="column">
                  <wp:posOffset>1624330</wp:posOffset>
                </wp:positionH>
                <wp:positionV relativeFrom="paragraph">
                  <wp:posOffset>32385</wp:posOffset>
                </wp:positionV>
                <wp:extent cx="23717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2.55pt" to="314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" strokecolor="black [3213]"/>
            </w:pict>
          </mc:Fallback>
        </mc:AlternateContent>
      </w:r>
    </w:p>
    <w:p w:rsidR="00076460" w:rsidRPr="000B6C1D" w:rsidRDefault="00076460" w:rsidP="00076460">
      <w:pPr>
        <w:rPr>
          <w:b/>
        </w:rPr>
      </w:pPr>
      <w:r w:rsidRPr="000B6C1D">
        <w:rPr>
          <w:b/>
        </w:rPr>
        <w:t>ỦY BAN NHÂN DÂN TỈNH ĐỒNG NAI</w:t>
      </w:r>
    </w:p>
    <w:p w:rsidR="00076460" w:rsidRPr="000B6C1D" w:rsidRDefault="00076460" w:rsidP="00076460">
      <w:pPr>
        <w:jc w:val="both"/>
      </w:pP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Luật Tổ chức chính quyền địa phương ngày 19 tháng 6 năm 2015;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Luật sửa đổi, bổ sung một số điều của Luật Tổ chức Chính phủ và Luật Tổ chức chính quyền địa phương ngày 22 tháng 11 năm 2019;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Luật Bảo hiểm y tế ngày 14 tháng 11 năm 2008;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Luật sửa đổi, bổ sung một số điều của Luật Bảo hiểm y tế ngày 13 tháng 6 năm 2014;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Luật Ngân sách nhà nước ngày 25 tháng 6 năm 2015;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Nghị định số 134/2016/NĐ-CP ngày 01 tháng 9 năm 2016 của Chính phủ quy định chi tiết một số điều và biện pháp thi hành Luật Thuế xuất khẩu, thuế nhập khẩu;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Nghị định số 146/2018/NĐ-CP ngày 17 tháng 10 năm 2018 của Chính phủ quy định chi tiết và hướng dẫn biện pháp thi hành một số điều của Luật Bảo hiểm y tế;</w:t>
      </w:r>
    </w:p>
    <w:p w:rsidR="009D346F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Nghị định số 07/2021/NĐ-CP ngày 27 tháng 01 năm 2021 của Chính phủ quy định chuẩn nghèo đa chiều giai đoạn 2021 - 2025;</w:t>
      </w:r>
    </w:p>
    <w:p w:rsidR="00076460" w:rsidRPr="000B6C1D" w:rsidRDefault="009D346F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>Căn cứ Thông tư số 07/2021/TT-BLĐTBXH ngày 18  tháng 7 năm 2021 của Bộ trưởng Bộ Lao động - Thương binh và Xã hội hướng dẫn phương pháp rà soát, phân loại hộ nghèo, hộ cận nghèo; xác định thu nhập của hộ làm nông nghiệp, lâm nghiệp, ngư nghiệp, diêm nghiệp có mức sống trung bình giai đoạn 2022 - 2025 và mẫu biểu báo cáo</w:t>
      </w:r>
      <w:r w:rsidR="00076460" w:rsidRPr="000B6C1D">
        <w:rPr>
          <w:i/>
        </w:rPr>
        <w:t>;</w:t>
      </w:r>
    </w:p>
    <w:p w:rsidR="00076460" w:rsidRPr="000B6C1D" w:rsidRDefault="00076460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 xml:space="preserve">Căn cứ Nghị quyết </w:t>
      </w:r>
      <w:r w:rsidR="00B63CAC" w:rsidRPr="000B6C1D">
        <w:rPr>
          <w:i/>
        </w:rPr>
        <w:t xml:space="preserve">số </w:t>
      </w:r>
      <w:r w:rsidR="009D346F" w:rsidRPr="000B6C1D">
        <w:rPr>
          <w:i/>
        </w:rPr>
        <w:t>10/2022/NQ-HĐND ngày 08 tháng 7 năm 2022 của Hội đồng nhân dân tỉnh quy định mức hỗ trợ đóng bảo hiểm y tế cho một số đối tượng trên địa bàn tỉnh Đồng Nai giai đoạn 2022 - 2025</w:t>
      </w:r>
      <w:r w:rsidRPr="000B6C1D">
        <w:rPr>
          <w:i/>
        </w:rPr>
        <w:t>;</w:t>
      </w:r>
    </w:p>
    <w:p w:rsidR="00076460" w:rsidRPr="000B6C1D" w:rsidRDefault="00076460" w:rsidP="0049693E">
      <w:pPr>
        <w:spacing w:before="120" w:after="120"/>
        <w:ind w:firstLine="720"/>
        <w:jc w:val="both"/>
        <w:rPr>
          <w:i/>
        </w:rPr>
      </w:pPr>
      <w:r w:rsidRPr="000B6C1D">
        <w:rPr>
          <w:i/>
        </w:rPr>
        <w:t xml:space="preserve">Xét </w:t>
      </w:r>
      <w:r w:rsidR="007C168F" w:rsidRPr="000B6C1D">
        <w:rPr>
          <w:i/>
        </w:rPr>
        <w:t>Tờ trình số</w:t>
      </w:r>
      <w:r w:rsidR="00007E84" w:rsidRPr="000B6C1D">
        <w:rPr>
          <w:i/>
        </w:rPr>
        <w:t xml:space="preserve"> 127/TTr-LĐTBXH ngày 20 </w:t>
      </w:r>
      <w:r w:rsidR="007C168F" w:rsidRPr="000B6C1D">
        <w:rPr>
          <w:i/>
        </w:rPr>
        <w:t xml:space="preserve">tháng </w:t>
      </w:r>
      <w:r w:rsidR="00007E84" w:rsidRPr="000B6C1D">
        <w:rPr>
          <w:i/>
        </w:rPr>
        <w:t>7</w:t>
      </w:r>
      <w:r w:rsidR="007C168F" w:rsidRPr="000B6C1D">
        <w:rPr>
          <w:i/>
        </w:rPr>
        <w:t xml:space="preserve"> năm 202</w:t>
      </w:r>
      <w:r w:rsidR="009D346F" w:rsidRPr="000B6C1D">
        <w:rPr>
          <w:i/>
        </w:rPr>
        <w:t>2</w:t>
      </w:r>
      <w:r w:rsidR="007C168F" w:rsidRPr="000B6C1D">
        <w:rPr>
          <w:i/>
        </w:rPr>
        <w:t xml:space="preserve"> </w:t>
      </w:r>
      <w:r w:rsidRPr="000B6C1D">
        <w:rPr>
          <w:i/>
        </w:rPr>
        <w:t>của Giám đốc Sở Lao động - Thương binh và Xã hội tỉnh Đồng Nai</w:t>
      </w:r>
      <w:r w:rsidR="0049693E" w:rsidRPr="000B6C1D">
        <w:rPr>
          <w:i/>
        </w:rPr>
        <w:t xml:space="preserve"> và Văn bản số 3810/LĐTBXH-CSLĐ ngày 27 tháng 7 năm 2022</w:t>
      </w:r>
      <w:r w:rsidR="007C168F" w:rsidRPr="000B6C1D">
        <w:rPr>
          <w:i/>
        </w:rPr>
        <w:t>.</w:t>
      </w:r>
    </w:p>
    <w:p w:rsidR="007C00A9" w:rsidRPr="000B6C1D" w:rsidRDefault="007C00A9" w:rsidP="0049693E">
      <w:pPr>
        <w:spacing w:before="120" w:after="120"/>
        <w:ind w:firstLine="720"/>
        <w:jc w:val="both"/>
        <w:rPr>
          <w:i/>
        </w:rPr>
      </w:pPr>
    </w:p>
    <w:p w:rsidR="00076460" w:rsidRPr="000B6C1D" w:rsidRDefault="00076460" w:rsidP="00076460">
      <w:pPr>
        <w:spacing w:before="120" w:line="276" w:lineRule="auto"/>
        <w:rPr>
          <w:b/>
        </w:rPr>
      </w:pPr>
      <w:r w:rsidRPr="000B6C1D">
        <w:rPr>
          <w:b/>
        </w:rPr>
        <w:lastRenderedPageBreak/>
        <w:t>QUYẾT ĐỊNH:</w:t>
      </w:r>
    </w:p>
    <w:p w:rsidR="007C168F" w:rsidRPr="000B6C1D" w:rsidRDefault="00076460" w:rsidP="00076460">
      <w:pPr>
        <w:spacing w:before="120" w:line="276" w:lineRule="auto"/>
        <w:ind w:firstLine="720"/>
        <w:jc w:val="both"/>
        <w:rPr>
          <w:spacing w:val="-4"/>
        </w:rPr>
      </w:pPr>
      <w:r w:rsidRPr="000B6C1D">
        <w:rPr>
          <w:b/>
          <w:spacing w:val="-4"/>
        </w:rPr>
        <w:t>Điều 1.</w:t>
      </w:r>
      <w:r w:rsidRPr="000B6C1D">
        <w:rPr>
          <w:spacing w:val="-4"/>
        </w:rPr>
        <w:t xml:space="preserve"> Triển khai thực hiện </w:t>
      </w:r>
      <w:r w:rsidR="00B63CAC" w:rsidRPr="000B6C1D">
        <w:rPr>
          <w:spacing w:val="-4"/>
        </w:rPr>
        <w:t xml:space="preserve">Nghị quyết số </w:t>
      </w:r>
      <w:r w:rsidR="009D346F" w:rsidRPr="000B6C1D">
        <w:rPr>
          <w:spacing w:val="-4"/>
        </w:rPr>
        <w:t xml:space="preserve">10/2022/NQ-HĐND ngày 08 tháng 7 năm 2022 của Hội đồng nhân dân tỉnh quy định mức hỗ trợ đóng bảo hiểm y tế cho một số đối tượng trên địa bàn tỉnh Đồng Nai giai đoạn 2022 - 2025 </w:t>
      </w:r>
      <w:r w:rsidRPr="000B6C1D">
        <w:rPr>
          <w:spacing w:val="-4"/>
        </w:rPr>
        <w:t>(</w:t>
      </w:r>
      <w:r w:rsidR="00007E84" w:rsidRPr="000B6C1D">
        <w:rPr>
          <w:i/>
          <w:spacing w:val="-4"/>
        </w:rPr>
        <w:t xml:space="preserve">photo </w:t>
      </w:r>
      <w:r w:rsidRPr="000B6C1D">
        <w:rPr>
          <w:i/>
          <w:spacing w:val="-4"/>
        </w:rPr>
        <w:t>Nghị quyết đính kèm</w:t>
      </w:r>
      <w:r w:rsidRPr="000B6C1D">
        <w:rPr>
          <w:spacing w:val="-4"/>
        </w:rPr>
        <w:t>).</w:t>
      </w:r>
    </w:p>
    <w:p w:rsidR="00076460" w:rsidRPr="000B6C1D" w:rsidRDefault="00076460" w:rsidP="00076460">
      <w:pPr>
        <w:spacing w:before="120" w:line="276" w:lineRule="auto"/>
        <w:ind w:firstLine="720"/>
        <w:jc w:val="both"/>
      </w:pPr>
      <w:r w:rsidRPr="000B6C1D">
        <w:rPr>
          <w:b/>
        </w:rPr>
        <w:t>Điều 2.</w:t>
      </w:r>
      <w:r w:rsidRPr="000B6C1D">
        <w:t xml:space="preserve"> Giao Sở Lao động - Thương binh và Xã hội chủ trì, phối hợp các sở, </w:t>
      </w:r>
      <w:r w:rsidR="00007E84" w:rsidRPr="000B6C1D">
        <w:t xml:space="preserve">ban, </w:t>
      </w:r>
      <w:r w:rsidRPr="000B6C1D">
        <w:t>ngành, địa phương, đơn vị liên quan tổ chức triển khai thực hiện Nghị quyết nêu trên, hàng năm đánh giá kết quả thực hiệ</w:t>
      </w:r>
      <w:r w:rsidR="00B470A1" w:rsidRPr="000B6C1D">
        <w:t>n và báo cáo Ủy ban nhân dân</w:t>
      </w:r>
      <w:r w:rsidRPr="000B6C1D">
        <w:t xml:space="preserve"> tỉnh để báo </w:t>
      </w:r>
      <w:r w:rsidR="00B470A1" w:rsidRPr="000B6C1D">
        <w:t>Hội đồng nhân dân</w:t>
      </w:r>
      <w:r w:rsidRPr="000B6C1D">
        <w:t xml:space="preserve"> tỉnh tại kỳ họp cuối năm theo quy định. </w:t>
      </w:r>
    </w:p>
    <w:p w:rsidR="00076460" w:rsidRPr="000B6C1D" w:rsidRDefault="00076460" w:rsidP="00076460">
      <w:pPr>
        <w:spacing w:before="120" w:line="276" w:lineRule="auto"/>
        <w:ind w:firstLine="720"/>
        <w:jc w:val="both"/>
      </w:pPr>
      <w:r w:rsidRPr="000B6C1D">
        <w:rPr>
          <w:b/>
        </w:rPr>
        <w:t>Điều 3.</w:t>
      </w:r>
      <w:r w:rsidRPr="000B6C1D">
        <w:t xml:space="preserve"> Quyết định này có hiệu lực kể từ ngày ký.</w:t>
      </w:r>
    </w:p>
    <w:p w:rsidR="00076460" w:rsidRPr="000B6C1D" w:rsidRDefault="00076460" w:rsidP="00076460">
      <w:pPr>
        <w:spacing w:before="120" w:line="276" w:lineRule="auto"/>
        <w:ind w:firstLine="720"/>
        <w:jc w:val="both"/>
      </w:pPr>
      <w:r w:rsidRPr="000B6C1D">
        <w:rPr>
          <w:b/>
        </w:rPr>
        <w:t>Điều 4.</w:t>
      </w:r>
      <w:r w:rsidRPr="000B6C1D">
        <w:t xml:space="preserve"> Chánh Văn phòng Ủy ban nhân dân tỉnh, Giám đốc Sở Lao động - Thương binh và Xã hội, Giám đốc Sở Tư pháp, </w:t>
      </w:r>
      <w:r w:rsidR="009D346F" w:rsidRPr="000B6C1D">
        <w:t xml:space="preserve">Giám đốc Sở Giáo dục và Đào tạo, Giám đốc Bảo hiểm xã hội, </w:t>
      </w:r>
      <w:r w:rsidR="00E00BFA" w:rsidRPr="000B6C1D">
        <w:t>Trưởng ban Ban Dân tộc</w:t>
      </w:r>
      <w:r w:rsidR="00007E84" w:rsidRPr="000B6C1D">
        <w:t xml:space="preserve"> tỉnh</w:t>
      </w:r>
      <w:r w:rsidR="00E00BFA" w:rsidRPr="000B6C1D">
        <w:t xml:space="preserve">, </w:t>
      </w:r>
      <w:r w:rsidRPr="000B6C1D">
        <w:t>Chủ tịch Ủy ban nhân dân các huyện, thành phố Long Khánh, thành phố Biên Hòa, Thủ trưởng các đơn vị, tổ chứ</w:t>
      </w:r>
      <w:r w:rsidR="00007E84" w:rsidRPr="000B6C1D">
        <w:t xml:space="preserve">c, cá nhân </w:t>
      </w:r>
      <w:r w:rsidRPr="000B6C1D">
        <w:t>liên quan chịu trách nhiệm thi hành Quyết định này./.</w:t>
      </w:r>
    </w:p>
    <w:p w:rsidR="004B252F" w:rsidRPr="000B6C1D" w:rsidRDefault="004B252F" w:rsidP="004B252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B252F" w:rsidRPr="000B6C1D" w:rsidTr="004B252F">
        <w:tc>
          <w:tcPr>
            <w:tcW w:w="4644" w:type="dxa"/>
          </w:tcPr>
          <w:p w:rsidR="00F325D1" w:rsidRPr="000B6C1D" w:rsidRDefault="00F325D1" w:rsidP="00B63CAC">
            <w:pPr>
              <w:jc w:val="both"/>
              <w:rPr>
                <w:sz w:val="16"/>
              </w:rPr>
            </w:pPr>
          </w:p>
        </w:tc>
        <w:tc>
          <w:tcPr>
            <w:tcW w:w="4644" w:type="dxa"/>
          </w:tcPr>
          <w:p w:rsidR="004B252F" w:rsidRPr="000B6C1D" w:rsidRDefault="004B252F" w:rsidP="004B252F">
            <w:pPr>
              <w:rPr>
                <w:b/>
              </w:rPr>
            </w:pPr>
            <w:r w:rsidRPr="000B6C1D">
              <w:rPr>
                <w:b/>
              </w:rPr>
              <w:t>TM. ỦY BAN NHÂN DÂN</w:t>
            </w:r>
          </w:p>
          <w:p w:rsidR="004B252F" w:rsidRPr="000B6C1D" w:rsidRDefault="00007E84" w:rsidP="004B252F">
            <w:pPr>
              <w:rPr>
                <w:b/>
              </w:rPr>
            </w:pPr>
            <w:r w:rsidRPr="000B6C1D">
              <w:rPr>
                <w:b/>
              </w:rPr>
              <w:t xml:space="preserve">KT. </w:t>
            </w:r>
            <w:r w:rsidR="004B252F" w:rsidRPr="000B6C1D">
              <w:rPr>
                <w:b/>
              </w:rPr>
              <w:t>CHỦ TỊCH</w:t>
            </w:r>
          </w:p>
          <w:p w:rsidR="00007E84" w:rsidRPr="000B6C1D" w:rsidRDefault="00007E84" w:rsidP="004B252F">
            <w:pPr>
              <w:rPr>
                <w:b/>
              </w:rPr>
            </w:pPr>
            <w:r w:rsidRPr="000B6C1D">
              <w:rPr>
                <w:b/>
              </w:rPr>
              <w:t>PHÓ CHỦ TỊCH</w:t>
            </w: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pPr>
              <w:rPr>
                <w:b/>
              </w:rPr>
            </w:pPr>
          </w:p>
          <w:p w:rsidR="00007E84" w:rsidRPr="000B6C1D" w:rsidRDefault="00007E84" w:rsidP="004B252F">
            <w:r w:rsidRPr="000B6C1D">
              <w:rPr>
                <w:b/>
              </w:rPr>
              <w:t>Nguyễn Sơn Hùng</w:t>
            </w:r>
          </w:p>
        </w:tc>
      </w:tr>
    </w:tbl>
    <w:p w:rsidR="004B252F" w:rsidRPr="000B6C1D" w:rsidRDefault="004B252F" w:rsidP="004B252F">
      <w:pPr>
        <w:spacing w:before="120" w:line="276" w:lineRule="auto"/>
        <w:jc w:val="both"/>
      </w:pPr>
    </w:p>
    <w:p w:rsidR="00076460" w:rsidRPr="000B6C1D" w:rsidRDefault="00076460" w:rsidP="00076460">
      <w:pPr>
        <w:jc w:val="both"/>
      </w:pPr>
    </w:p>
    <w:p w:rsidR="00076460" w:rsidRPr="000B6C1D" w:rsidRDefault="00076460" w:rsidP="00076460"/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FA6B13" w:rsidRDefault="00FA6B13" w:rsidP="00FA6B13">
      <w:pPr>
        <w:jc w:val="both"/>
        <w:rPr>
          <w:bCs/>
          <w:i/>
          <w:iCs/>
          <w:szCs w:val="28"/>
          <w:lang w:val="nl-NL"/>
        </w:rPr>
      </w:pPr>
    </w:p>
    <w:p w:rsidR="00D31C07" w:rsidRPr="000B6C1D" w:rsidRDefault="00FA6B13" w:rsidP="00FA6B13">
      <w:pPr>
        <w:jc w:val="both"/>
      </w:pPr>
      <w:r>
        <w:rPr>
          <w:bCs/>
          <w:i/>
          <w:iCs/>
          <w:szCs w:val="28"/>
          <w:lang w:val="nl-NL"/>
        </w:rPr>
        <w:t>* Nghị quyết số 10/2022/NQ-HĐND ngày 08/7/2022 của HĐND tỉnh đã đăng Công báo số 22 ngày 22/7/2022 tại trang 18</w:t>
      </w:r>
    </w:p>
    <w:sectPr w:rsidR="00D31C07" w:rsidRPr="000B6C1D" w:rsidSect="00E00BFA">
      <w:headerReference w:type="default" r:id="rId7"/>
      <w:pgSz w:w="11907" w:h="16840" w:code="9"/>
      <w:pgMar w:top="1134" w:right="1134" w:bottom="1134" w:left="1701" w:header="567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7F" w:rsidRDefault="0090357F" w:rsidP="004B252F">
      <w:r>
        <w:separator/>
      </w:r>
    </w:p>
  </w:endnote>
  <w:endnote w:type="continuationSeparator" w:id="0">
    <w:p w:rsidR="0090357F" w:rsidRDefault="0090357F" w:rsidP="004B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7F" w:rsidRDefault="0090357F" w:rsidP="004B252F">
      <w:r>
        <w:separator/>
      </w:r>
    </w:p>
  </w:footnote>
  <w:footnote w:type="continuationSeparator" w:id="0">
    <w:p w:rsidR="0090357F" w:rsidRDefault="0090357F" w:rsidP="004B2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20125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:rsidR="004B252F" w:rsidRPr="004B252F" w:rsidRDefault="004B252F" w:rsidP="004B252F">
        <w:pPr>
          <w:pStyle w:val="Header"/>
          <w:rPr>
            <w:sz w:val="26"/>
          </w:rPr>
        </w:pPr>
        <w:r w:rsidRPr="004B252F">
          <w:rPr>
            <w:sz w:val="26"/>
          </w:rPr>
          <w:fldChar w:fldCharType="begin"/>
        </w:r>
        <w:r w:rsidRPr="004B252F">
          <w:rPr>
            <w:sz w:val="26"/>
          </w:rPr>
          <w:instrText xml:space="preserve"> PAGE   \* MERGEFORMAT </w:instrText>
        </w:r>
        <w:r w:rsidRPr="004B252F">
          <w:rPr>
            <w:sz w:val="26"/>
          </w:rPr>
          <w:fldChar w:fldCharType="separate"/>
        </w:r>
        <w:r w:rsidR="00AB0199">
          <w:rPr>
            <w:noProof/>
            <w:sz w:val="26"/>
          </w:rPr>
          <w:t>2</w:t>
        </w:r>
        <w:r w:rsidRPr="004B252F">
          <w:rPr>
            <w:noProof/>
            <w:sz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B2"/>
    <w:rsid w:val="00007E84"/>
    <w:rsid w:val="00076460"/>
    <w:rsid w:val="000B6C1D"/>
    <w:rsid w:val="00100BA4"/>
    <w:rsid w:val="0049693E"/>
    <w:rsid w:val="004B252F"/>
    <w:rsid w:val="004D4903"/>
    <w:rsid w:val="005146A7"/>
    <w:rsid w:val="00637A06"/>
    <w:rsid w:val="00740C09"/>
    <w:rsid w:val="007C00A9"/>
    <w:rsid w:val="007C168F"/>
    <w:rsid w:val="007E4AE4"/>
    <w:rsid w:val="00840BFA"/>
    <w:rsid w:val="008654EA"/>
    <w:rsid w:val="008A41B2"/>
    <w:rsid w:val="0090357F"/>
    <w:rsid w:val="009D346F"/>
    <w:rsid w:val="00A618E2"/>
    <w:rsid w:val="00AB0199"/>
    <w:rsid w:val="00AF0CFF"/>
    <w:rsid w:val="00B470A1"/>
    <w:rsid w:val="00B63CAC"/>
    <w:rsid w:val="00D31C07"/>
    <w:rsid w:val="00D33069"/>
    <w:rsid w:val="00DF36F1"/>
    <w:rsid w:val="00E00BFA"/>
    <w:rsid w:val="00E82059"/>
    <w:rsid w:val="00E90C68"/>
    <w:rsid w:val="00F325D1"/>
    <w:rsid w:val="00FA6B13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2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52F"/>
  </w:style>
  <w:style w:type="paragraph" w:styleId="Footer">
    <w:name w:val="footer"/>
    <w:basedOn w:val="Normal"/>
    <w:link w:val="FooterChar"/>
    <w:uiPriority w:val="99"/>
    <w:unhideWhenUsed/>
    <w:rsid w:val="004B2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2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52F"/>
  </w:style>
  <w:style w:type="paragraph" w:styleId="Footer">
    <w:name w:val="footer"/>
    <w:basedOn w:val="Normal"/>
    <w:link w:val="FooterChar"/>
    <w:uiPriority w:val="99"/>
    <w:unhideWhenUsed/>
    <w:rsid w:val="004B2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9CE13-23CE-4EEE-8F96-28ECBB2E1B81}"/>
</file>

<file path=customXml/itemProps2.xml><?xml version="1.0" encoding="utf-8"?>
<ds:datastoreItem xmlns:ds="http://schemas.openxmlformats.org/officeDocument/2006/customXml" ds:itemID="{307CBCDC-D54A-4196-8E12-E3E998CA205B}"/>
</file>

<file path=customXml/itemProps3.xml><?xml version="1.0" encoding="utf-8"?>
<ds:datastoreItem xmlns:ds="http://schemas.openxmlformats.org/officeDocument/2006/customXml" ds:itemID="{ACD74726-BA2A-4BD7-BAE8-97AA61427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18</cp:revision>
  <dcterms:created xsi:type="dcterms:W3CDTF">2020-12-17T09:13:00Z</dcterms:created>
  <dcterms:modified xsi:type="dcterms:W3CDTF">2022-08-12T02:53:00Z</dcterms:modified>
</cp:coreProperties>
</file>