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6" w:type="dxa"/>
        <w:tblLook w:val="01E0" w:firstRow="1" w:lastRow="1" w:firstColumn="1" w:lastColumn="1" w:noHBand="0" w:noVBand="0"/>
      </w:tblPr>
      <w:tblGrid>
        <w:gridCol w:w="3488"/>
        <w:gridCol w:w="5868"/>
      </w:tblGrid>
      <w:tr w:rsidR="003C70CF" w:rsidRPr="00602A09" w14:paraId="30191F37" w14:textId="77777777" w:rsidTr="00D56A52"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3D5B38B6" w14:textId="77777777" w:rsidR="003C70CF" w:rsidRPr="00602A09" w:rsidRDefault="003C70CF" w:rsidP="003C70CF">
            <w:pPr>
              <w:jc w:val="center"/>
              <w:rPr>
                <w:b/>
                <w:sz w:val="26"/>
                <w:szCs w:val="26"/>
              </w:rPr>
            </w:pPr>
            <w:r w:rsidRPr="00602A09">
              <w:rPr>
                <w:b/>
                <w:sz w:val="26"/>
                <w:szCs w:val="26"/>
              </w:rPr>
              <w:t>ỦY BAN NHÂN DÂN</w:t>
            </w:r>
          </w:p>
          <w:p w14:paraId="6F9B6AFE" w14:textId="77777777" w:rsidR="003C70CF" w:rsidRPr="00602A09" w:rsidRDefault="003C70CF" w:rsidP="003C70CF">
            <w:pPr>
              <w:jc w:val="center"/>
              <w:rPr>
                <w:b/>
                <w:sz w:val="26"/>
                <w:szCs w:val="26"/>
              </w:rPr>
            </w:pPr>
            <w:r w:rsidRPr="00602A09">
              <w:rPr>
                <w:b/>
                <w:sz w:val="26"/>
                <w:szCs w:val="26"/>
              </w:rPr>
              <w:t>TỈNH ĐỒNG NAI</w:t>
            </w:r>
          </w:p>
          <w:p w14:paraId="38647A0D" w14:textId="0BF8EEAC" w:rsidR="003C70CF" w:rsidRPr="00602A09" w:rsidRDefault="00A76E7E" w:rsidP="00D055A9">
            <w:pPr>
              <w:spacing w:before="240"/>
              <w:jc w:val="center"/>
              <w:rPr>
                <w:sz w:val="26"/>
                <w:szCs w:val="26"/>
              </w:rPr>
            </w:pPr>
            <w:r w:rsidRPr="00602A0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9DCEAC" wp14:editId="4C0E4339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48895</wp:posOffset>
                      </wp:positionV>
                      <wp:extent cx="941070" cy="0"/>
                      <wp:effectExtent l="0" t="0" r="0" b="0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41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C189C12" id="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3.85pt" to="119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AEAwIAAA0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FX7ASJEO&#10;LEJ5UKU3roTkSm1t4EVP6sU8a/rNQS65S4aNM4Cy6z9pBgDk4HUU49TYLlwGmugUNT/fNOcnjygc&#10;zossfQRn6JBKSDncM9b5j1x3KAQVlkIFNUhJjs/Ohz5IOZSEY6U3QsroqFSoB+xJPokXnJaChWQo&#10;c3a/W0mLjiTMRPwFwgB2V2b1QbEI1nLC1tfYEyEvMdRLFfCACbRzjS6mf5+n8/VsPStGRT5dj4q0&#10;rkcfNqtiNN1kj5P6oV6t6uxHaC0rylYwxlXobhjArPg7g69P4TI6txG8yZDco0eK0OzwH5uOVgb3&#10;Lo7vNDtvbVAjuAozF4uv7yMM9e/7WPXrFS9/AgAA//8DAFBLAwQUAAYACAAAACEA4OH/MtsAAAAG&#10;AQAADwAAAGRycy9kb3ducmV2LnhtbEyOwU7DMBBE70j8g7VIXCrqNEWUhjgVAnLjQgFx3cZLEhGv&#10;09htA1/fpRc4jmb05uWr0XVqT0NoPRuYTRNQxJW3LdcG3l7Lq1tQISJb7DyTgW8KsCrOz3LMrD/w&#10;C+3XsVYC4ZChgSbGPtM6VA05DFPfE0v36QeHUeJQazvgQeCu02mS3GiHLctDgz09NFR9rXfOQCjf&#10;aVv+TKpJ8jGvPaXbx+cnNObyYry/AxVpjH9j+NUXdSjEaeN3bIPqDCxnqSwNLBagpE7ny2tQm1PW&#10;Ra7/6xdHAAAA//8DAFBLAQItABQABgAIAAAAIQC2gziS/gAAAOEBAAATAAAAAAAAAAAAAAAAAAAA&#10;AABbQ29udGVudF9UeXBlc10ueG1sUEsBAi0AFAAGAAgAAAAhADj9If/WAAAAlAEAAAsAAAAAAAAA&#10;AAAAAAAALwEAAF9yZWxzLy5yZWxzUEsBAi0AFAAGAAgAAAAhANphgAQDAgAADQQAAA4AAAAAAAAA&#10;AAAAAAAALgIAAGRycy9lMm9Eb2MueG1sUEsBAi0AFAAGAAgAAAAhAODh/zLbAAAABgEAAA8AAAAA&#10;AAAAAAAAAAAAXQ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602A09" w:rsidRPr="00602A09">
              <w:rPr>
                <w:sz w:val="26"/>
                <w:szCs w:val="26"/>
              </w:rPr>
              <w:t xml:space="preserve">Số: </w:t>
            </w:r>
            <w:r w:rsidR="001C7744" w:rsidRPr="00602A09">
              <w:rPr>
                <w:sz w:val="26"/>
                <w:szCs w:val="26"/>
              </w:rPr>
              <w:t>210</w:t>
            </w:r>
            <w:r w:rsidR="00D055A9" w:rsidRPr="00602A09">
              <w:rPr>
                <w:sz w:val="26"/>
                <w:szCs w:val="26"/>
              </w:rPr>
              <w:t>6</w:t>
            </w:r>
            <w:r w:rsidR="003C70CF" w:rsidRPr="00602A09">
              <w:rPr>
                <w:sz w:val="26"/>
                <w:szCs w:val="26"/>
              </w:rPr>
              <w:t>/</w:t>
            </w:r>
            <w:r w:rsidR="00EE782F" w:rsidRPr="00602A09">
              <w:rPr>
                <w:sz w:val="26"/>
                <w:szCs w:val="26"/>
              </w:rPr>
              <w:t>QĐ</w:t>
            </w:r>
            <w:r w:rsidR="003C70CF" w:rsidRPr="00602A09">
              <w:rPr>
                <w:sz w:val="26"/>
                <w:szCs w:val="26"/>
              </w:rPr>
              <w:t>-UBND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1AB0E3B" w14:textId="77777777" w:rsidR="003C70CF" w:rsidRPr="00602A09" w:rsidRDefault="003C70CF" w:rsidP="003C70CF">
            <w:pPr>
              <w:jc w:val="center"/>
              <w:rPr>
                <w:b/>
                <w:sz w:val="26"/>
                <w:szCs w:val="26"/>
              </w:rPr>
            </w:pPr>
            <w:r w:rsidRPr="00602A09">
              <w:rPr>
                <w:b/>
                <w:sz w:val="26"/>
                <w:szCs w:val="26"/>
              </w:rPr>
              <w:t>CỘNG HÒA XÃ HỘI CHỦ NGHĨA VIỆT NAM</w:t>
            </w:r>
          </w:p>
          <w:p w14:paraId="1A4DA82E" w14:textId="77777777" w:rsidR="003C70CF" w:rsidRPr="00602A09" w:rsidRDefault="003C70CF" w:rsidP="003C70CF">
            <w:pPr>
              <w:jc w:val="center"/>
              <w:rPr>
                <w:b/>
                <w:sz w:val="28"/>
                <w:szCs w:val="28"/>
              </w:rPr>
            </w:pPr>
            <w:r w:rsidRPr="00602A09">
              <w:rPr>
                <w:b/>
                <w:sz w:val="28"/>
                <w:szCs w:val="28"/>
              </w:rPr>
              <w:t>Độc lập - Tự do - Hạnh phúc</w:t>
            </w:r>
          </w:p>
          <w:p w14:paraId="3039AFC7" w14:textId="71CD04F2" w:rsidR="003C70CF" w:rsidRPr="00602A09" w:rsidRDefault="00A76E7E" w:rsidP="001C7744">
            <w:pPr>
              <w:spacing w:before="240"/>
              <w:jc w:val="center"/>
              <w:rPr>
                <w:i/>
              </w:rPr>
            </w:pPr>
            <w:r w:rsidRPr="00602A09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35B806" wp14:editId="59E1A19C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43815</wp:posOffset>
                      </wp:positionV>
                      <wp:extent cx="2171700" cy="0"/>
                      <wp:effectExtent l="0" t="0" r="0" b="0"/>
                      <wp:wrapNone/>
                      <wp:docPr id="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BE5B87A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3.45pt" to="223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W1BAIAAA4EAAAOAAAAZHJzL2Uyb0RvYy54bWysU8uu2yAQ3VfqPyD2iR/XeVlxrqo46ea2&#10;jXTbDyCAY1QMCEicqOq/dyCJ27SbqmoWZGCG4znnDMvncyfRiVsntKpwNk4x4opqJtShwl8+b0dz&#10;jJwnihGpFa/whTv8vHr7Ztmbkue61ZJxiwBEubI3FW69N2WSONryjrixNlxBstG2Ix629pAwS3pA&#10;72SSp+k06bVlxmrKnYPT+prEq4jfNJz6T03juEeywtCbj6uN6z6syWpJyoMlphX01gb5hy46IhR8&#10;dICqiSfoaMUfUJ2gVjvd+DHVXaKbRlAeOQCbLP2NzWtLDI9cQBxnBpnc/4OlH087iwSrcI6RIh1Y&#10;hJ6CKr1xJSTXamcDL3pWr+ZF068OcslDMmycAZR9/0EzACBHr6MY58Z24TLQROeo+WXQnJ89onCY&#10;Z7NsloI19J5LSHm/aKzz77nuUAgqLIUKcpCSnF6cD42Q8l4SjpXeCimjpVKhvsKLST6JF5yWgoVk&#10;KHP2sF9Li04kDEX8BcYA9lBm9VGxCNZywja32BMhrzHUSxXwgAq0c4uurn9bpIvNfDMvRkU+3YyK&#10;tK5H77brYjTdZrNJ/VSv13X2PbSWFWUrGOMqdHefwKz4O4dvb+E6O8MMDjIkj+iRIjR7/49NRy+D&#10;fVfL95pddjaoEWyFoYvFtwcSpvrXfaz6+YxXPwAAAP//AwBQSwMEFAAGAAgAAAAhAMftTeLaAAAA&#10;BwEAAA8AAABkcnMvZG93bnJldi54bWxMjsFOwzAQRO9I/IO1SFwqalNKgRCnQkBuvVBAXLfxkkTE&#10;6zR228DXs3CB085oRrMvX46+U3saYhvYwvnUgCKugmu5tvDyXJ5dg4oJ2WEXmCx8UoRlcXyUY+bC&#10;gZ9ov061khGOGVpoUuozrWPVkMc4DT2xZO9h8JjEDrV2Ax5k3Hd6ZsxCe2xZPjTY031D1cd65y3E&#10;8pW25dekmpi3izrQbPuwekRrT0/Gu1tQicb0V4YffEGHQpg2Yccuqk68ubyRqoWFHMnn8ysRm1+v&#10;i1z/5y++AQAA//8DAFBLAQItABQABgAIAAAAIQC2gziS/gAAAOEBAAATAAAAAAAAAAAAAAAAAAAA&#10;AABbQ29udGVudF9UeXBlc10ueG1sUEsBAi0AFAAGAAgAAAAhADj9If/WAAAAlAEAAAsAAAAAAAAA&#10;AAAAAAAALwEAAF9yZWxzLy5yZWxzUEsBAi0AFAAGAAgAAAAhAGmTxbUEAgAADgQAAA4AAAAAAAAA&#10;AAAAAAAALgIAAGRycy9lMm9Eb2MueG1sUEsBAi0AFAAGAAgAAAAhAMftTeLaAAAABwEAAA8AAAAA&#10;AAAAAAAAAAAAXg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744" w:rsidRPr="00602A09">
              <w:rPr>
                <w:i/>
                <w:sz w:val="28"/>
                <w:szCs w:val="28"/>
              </w:rPr>
              <w:t>Đồng Nai, ngày 12</w:t>
            </w:r>
            <w:r w:rsidR="003C70CF" w:rsidRPr="00602A09">
              <w:rPr>
                <w:i/>
                <w:sz w:val="28"/>
                <w:szCs w:val="28"/>
              </w:rPr>
              <w:t xml:space="preserve"> tháng </w:t>
            </w:r>
            <w:r w:rsidR="0036622E" w:rsidRPr="00602A09">
              <w:rPr>
                <w:i/>
                <w:sz w:val="28"/>
                <w:szCs w:val="28"/>
              </w:rPr>
              <w:t>8</w:t>
            </w:r>
            <w:r w:rsidR="003C70CF" w:rsidRPr="00602A09">
              <w:rPr>
                <w:i/>
                <w:sz w:val="28"/>
                <w:szCs w:val="28"/>
              </w:rPr>
              <w:t xml:space="preserve"> năm 2022</w:t>
            </w:r>
          </w:p>
        </w:tc>
      </w:tr>
    </w:tbl>
    <w:p w14:paraId="4ECF441E" w14:textId="77777777" w:rsidR="00EE782F" w:rsidRPr="00602A09" w:rsidRDefault="00EE782F" w:rsidP="00EE782F">
      <w:pPr>
        <w:jc w:val="center"/>
        <w:rPr>
          <w:b/>
          <w:sz w:val="28"/>
          <w:szCs w:val="28"/>
        </w:rPr>
      </w:pPr>
    </w:p>
    <w:p w14:paraId="240690E3" w14:textId="77777777" w:rsidR="00815831" w:rsidRPr="00602A09" w:rsidRDefault="00EE782F" w:rsidP="002B0DFB">
      <w:pPr>
        <w:jc w:val="center"/>
        <w:rPr>
          <w:b/>
          <w:sz w:val="28"/>
          <w:szCs w:val="28"/>
        </w:rPr>
      </w:pPr>
      <w:r w:rsidRPr="00602A09">
        <w:rPr>
          <w:b/>
          <w:sz w:val="28"/>
          <w:szCs w:val="28"/>
        </w:rPr>
        <w:t>QUYẾT ĐỊNH</w:t>
      </w:r>
    </w:p>
    <w:p w14:paraId="2AF12444" w14:textId="18AED1BC" w:rsidR="00EE782F" w:rsidRPr="00602A09" w:rsidRDefault="00CC7F92" w:rsidP="002B0DFB">
      <w:pPr>
        <w:jc w:val="center"/>
        <w:rPr>
          <w:b/>
          <w:sz w:val="28"/>
          <w:szCs w:val="28"/>
        </w:rPr>
      </w:pPr>
      <w:r w:rsidRPr="00602A09">
        <w:rPr>
          <w:b/>
          <w:sz w:val="28"/>
          <w:szCs w:val="28"/>
        </w:rPr>
        <w:t>Về việc t</w:t>
      </w:r>
      <w:r w:rsidR="00EE782F" w:rsidRPr="00602A09">
        <w:rPr>
          <w:b/>
          <w:sz w:val="28"/>
          <w:szCs w:val="28"/>
        </w:rPr>
        <w:t>ổ chức triển khai thực hiện Nghị quyết số 16/2022/NQ-HĐND</w:t>
      </w:r>
    </w:p>
    <w:p w14:paraId="000914D8" w14:textId="7755E5C5" w:rsidR="00183AA2" w:rsidRPr="00602A09" w:rsidRDefault="00EE782F" w:rsidP="002B0DFB">
      <w:pPr>
        <w:jc w:val="center"/>
        <w:rPr>
          <w:b/>
          <w:sz w:val="28"/>
          <w:szCs w:val="28"/>
        </w:rPr>
      </w:pPr>
      <w:r w:rsidRPr="00602A09">
        <w:rPr>
          <w:b/>
          <w:sz w:val="28"/>
          <w:szCs w:val="28"/>
        </w:rPr>
        <w:t xml:space="preserve">ngày 08 tháng 7 năm 2022 của Hội đồng nhân dân tỉnh </w:t>
      </w:r>
      <w:r w:rsidR="004F1811" w:rsidRPr="00602A09">
        <w:rPr>
          <w:b/>
          <w:sz w:val="28"/>
          <w:szCs w:val="28"/>
        </w:rPr>
        <w:t>q</w:t>
      </w:r>
      <w:r w:rsidRPr="00602A09">
        <w:rPr>
          <w:b/>
          <w:sz w:val="28"/>
          <w:szCs w:val="28"/>
        </w:rPr>
        <w:t>uy định</w:t>
      </w:r>
    </w:p>
    <w:p w14:paraId="77714CEA" w14:textId="355CA8FC" w:rsidR="00183AA2" w:rsidRPr="00602A09" w:rsidRDefault="00EE782F" w:rsidP="002B0DFB">
      <w:pPr>
        <w:jc w:val="center"/>
        <w:rPr>
          <w:b/>
          <w:sz w:val="28"/>
          <w:szCs w:val="28"/>
        </w:rPr>
      </w:pPr>
      <w:r w:rsidRPr="00602A09">
        <w:rPr>
          <w:b/>
          <w:sz w:val="28"/>
          <w:szCs w:val="28"/>
        </w:rPr>
        <w:t>số lượng,</w:t>
      </w:r>
      <w:r w:rsidR="00183AA2" w:rsidRPr="00602A09">
        <w:rPr>
          <w:b/>
          <w:sz w:val="28"/>
          <w:szCs w:val="28"/>
        </w:rPr>
        <w:t xml:space="preserve"> </w:t>
      </w:r>
      <w:r w:rsidRPr="00602A09">
        <w:rPr>
          <w:b/>
          <w:sz w:val="28"/>
          <w:szCs w:val="28"/>
        </w:rPr>
        <w:t>mức phụ cấp, chế độ hỗ trợ đối với Công an xã</w:t>
      </w:r>
    </w:p>
    <w:p w14:paraId="50A0962C" w14:textId="77777777" w:rsidR="00EE782F" w:rsidRPr="00602A09" w:rsidRDefault="00EE782F" w:rsidP="002B0DFB">
      <w:pPr>
        <w:jc w:val="center"/>
        <w:rPr>
          <w:b/>
          <w:sz w:val="28"/>
          <w:szCs w:val="28"/>
        </w:rPr>
      </w:pPr>
      <w:r w:rsidRPr="00602A09">
        <w:rPr>
          <w:b/>
          <w:sz w:val="28"/>
          <w:szCs w:val="28"/>
        </w:rPr>
        <w:t>bán chuyên trách</w:t>
      </w:r>
      <w:r w:rsidR="00183AA2" w:rsidRPr="00602A09">
        <w:rPr>
          <w:b/>
          <w:sz w:val="28"/>
          <w:szCs w:val="28"/>
        </w:rPr>
        <w:t xml:space="preserve"> </w:t>
      </w:r>
      <w:r w:rsidRPr="00602A09">
        <w:rPr>
          <w:b/>
          <w:sz w:val="28"/>
          <w:szCs w:val="28"/>
        </w:rPr>
        <w:t>trên địa bàn tỉnh Đồng Nai</w:t>
      </w:r>
    </w:p>
    <w:p w14:paraId="3BADE7BB" w14:textId="77777777" w:rsidR="00EE782F" w:rsidRPr="00602A09" w:rsidRDefault="00A76E7E" w:rsidP="00EE782F">
      <w:pPr>
        <w:jc w:val="center"/>
        <w:rPr>
          <w:b/>
          <w:sz w:val="28"/>
          <w:szCs w:val="28"/>
        </w:rPr>
      </w:pPr>
      <w:r w:rsidRPr="00602A0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01B8EF" wp14:editId="1D208BCF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524000" cy="0"/>
                <wp:effectExtent l="0" t="0" r="0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0505E1F" id="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4pt" to="28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3NBAIAAA8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kG3mGkyAAW&#10;obwIsozGVZBt1NYGYvSkXsyzpl8d5NKHZNg4AzC78YNmgEAOXkc1Tp0dwmXgiU5R9PNddH7yiMJh&#10;Pi3KLANv6C2Xkup20Vjn33M9oBDUWAoV9CAVOT47Hxoh1a0kHCu9EVJGT6VCY40X02IaLzgtBQvJ&#10;UObsftdIi44kTEX8BcYA9lBm9UGxCNZzwtbX2BMhLzHUSxXwgAq0c40utn9bZIv1fD0vk7KYrZMy&#10;a9vk3aYpk9kmfztt37RN0+bfQ2t5WfWCMa5Cd7cRzMu/s/j6GC7Dcx/CuwzpI3qkCM3e/mPT0ctg&#10;38XynWbnrQ1qBFth6mLx9YWEsf51H6t+vuPVDwAAAP//AwBQSwMEFAAGAAgAAAAhAKuS2RzaAAAA&#10;BwEAAA8AAABkcnMvZG93bnJldi54bWxMj0FPwkAQhe8m/ofNmHghsLUoIbVbYtTevIgarkN3bBu7&#10;s6W7QPXXO3DR45c3efO9fDW6Th1oCK1nAzezBBRx5W3LtYH3t3K6BBUissXOMxn4pgCr4vIix8z6&#10;I7/SYR1rJSUcMjTQxNhnWoeqIYdh5ntiyT794DAKDrW2Ax6l3HU6TZKFdtiyfGiwp8eGqq/13hkI&#10;5Qftyp9JNUk289pTunt6eUZjrq/Gh3tQkcb4dwwnfVGHQpy2fs82qM7APL2VLdHAUhZIfrc48fbM&#10;usj1f//iFwAA//8DAFBLAQItABQABgAIAAAAIQC2gziS/gAAAOEBAAATAAAAAAAAAAAAAAAAAAAA&#10;AABbQ29udGVudF9UeXBlc10ueG1sUEsBAi0AFAAGAAgAAAAhADj9If/WAAAAlAEAAAsAAAAAAAAA&#10;AAAAAAAALwEAAF9yZWxzLy5yZWxzUEsBAi0AFAAGAAgAAAAhAE4PDc0EAgAADwQAAA4AAAAAAAAA&#10;AAAAAAAALgIAAGRycy9lMm9Eb2MueG1sUEsBAi0AFAAGAAgAAAAhAKuS2RzaAAAABwEAAA8AAAAA&#10;AAAAAAAAAAAAXgQAAGRycy9kb3ducmV2LnhtbFBLBQYAAAAABAAEAPMAAABlBQAAAAA=&#10;">
                <o:lock v:ext="edit" shapetype="f"/>
              </v:line>
            </w:pict>
          </mc:Fallback>
        </mc:AlternateContent>
      </w:r>
    </w:p>
    <w:p w14:paraId="199FD14B" w14:textId="77777777" w:rsidR="00AF3FCA" w:rsidRPr="00602A09" w:rsidRDefault="00AF3FCA" w:rsidP="00EE782F">
      <w:pPr>
        <w:jc w:val="center"/>
        <w:rPr>
          <w:b/>
          <w:sz w:val="16"/>
          <w:szCs w:val="28"/>
        </w:rPr>
      </w:pPr>
    </w:p>
    <w:p w14:paraId="0EA6ECD3" w14:textId="6FC7DFA3" w:rsidR="009806D9" w:rsidRPr="00602A09" w:rsidRDefault="00EE782F" w:rsidP="00EE782F">
      <w:pPr>
        <w:jc w:val="center"/>
        <w:rPr>
          <w:b/>
          <w:sz w:val="28"/>
          <w:szCs w:val="28"/>
        </w:rPr>
      </w:pPr>
      <w:r w:rsidRPr="00602A09">
        <w:rPr>
          <w:b/>
          <w:sz w:val="28"/>
          <w:szCs w:val="28"/>
        </w:rPr>
        <w:t>ỦY BAN NHÂN DÂN TỈNH ĐỒNG NAI</w:t>
      </w:r>
    </w:p>
    <w:p w14:paraId="78F71594" w14:textId="77777777" w:rsidR="0091301D" w:rsidRPr="00602A09" w:rsidRDefault="0091301D" w:rsidP="00EE782F">
      <w:pPr>
        <w:jc w:val="center"/>
        <w:rPr>
          <w:b/>
          <w:sz w:val="6"/>
          <w:szCs w:val="28"/>
        </w:rPr>
      </w:pPr>
    </w:p>
    <w:p w14:paraId="62C7B572" w14:textId="77777777" w:rsidR="00EE782F" w:rsidRPr="00602A09" w:rsidRDefault="00EE782F" w:rsidP="00602A09">
      <w:pPr>
        <w:spacing w:before="100" w:line="276" w:lineRule="auto"/>
        <w:ind w:firstLine="720"/>
        <w:jc w:val="both"/>
        <w:rPr>
          <w:i/>
          <w:sz w:val="28"/>
          <w:szCs w:val="28"/>
        </w:rPr>
      </w:pPr>
      <w:r w:rsidRPr="00602A09">
        <w:rPr>
          <w:i/>
          <w:sz w:val="28"/>
          <w:szCs w:val="28"/>
        </w:rPr>
        <w:t>Căn cứ Luật Tổ chức chính quyền địa phương ngày 19 tháng 6 năm 2015;</w:t>
      </w:r>
    </w:p>
    <w:p w14:paraId="2288D32C" w14:textId="1855BE21" w:rsidR="00EE782F" w:rsidRPr="00602A09" w:rsidRDefault="00EE782F" w:rsidP="00602A09">
      <w:pPr>
        <w:spacing w:before="100" w:line="276" w:lineRule="auto"/>
        <w:ind w:firstLine="720"/>
        <w:jc w:val="both"/>
        <w:rPr>
          <w:i/>
          <w:sz w:val="28"/>
          <w:szCs w:val="28"/>
        </w:rPr>
      </w:pPr>
      <w:r w:rsidRPr="00602A09">
        <w:rPr>
          <w:i/>
          <w:sz w:val="28"/>
          <w:szCs w:val="28"/>
        </w:rPr>
        <w:t xml:space="preserve">Căn cứ Luật sửa đổi, bổ sung một số điều của </w:t>
      </w:r>
      <w:r w:rsidR="00602A09" w:rsidRPr="00602A09">
        <w:rPr>
          <w:i/>
          <w:sz w:val="28"/>
          <w:szCs w:val="28"/>
        </w:rPr>
        <w:t>Luật Tổ chức Chính phủ và Luật T</w:t>
      </w:r>
      <w:r w:rsidRPr="00602A09">
        <w:rPr>
          <w:i/>
          <w:sz w:val="28"/>
          <w:szCs w:val="28"/>
        </w:rPr>
        <w:t>ổ chức chính quyền địa phương ngày 22 tháng 11 năm 2019;</w:t>
      </w:r>
    </w:p>
    <w:p w14:paraId="761A0304" w14:textId="076CABFD" w:rsidR="00AF3FCA" w:rsidRPr="00602A09" w:rsidRDefault="00AF3FCA" w:rsidP="00602A09">
      <w:pPr>
        <w:spacing w:before="100" w:line="276" w:lineRule="auto"/>
        <w:ind w:firstLine="720"/>
        <w:jc w:val="both"/>
        <w:rPr>
          <w:i/>
          <w:iCs/>
          <w:sz w:val="28"/>
          <w:szCs w:val="28"/>
        </w:rPr>
      </w:pPr>
      <w:r w:rsidRPr="00602A09">
        <w:rPr>
          <w:i/>
          <w:sz w:val="28"/>
          <w:szCs w:val="28"/>
        </w:rPr>
        <w:t>Căn cứ Nghị định</w:t>
      </w:r>
      <w:r w:rsidR="004D2BFD" w:rsidRPr="00602A09">
        <w:rPr>
          <w:i/>
          <w:iCs/>
          <w:sz w:val="28"/>
          <w:szCs w:val="28"/>
        </w:rPr>
        <w:t xml:space="preserve"> số 73/2009/NĐ-CP </w:t>
      </w:r>
      <w:r w:rsidRPr="00602A09">
        <w:rPr>
          <w:i/>
          <w:iCs/>
          <w:sz w:val="28"/>
          <w:szCs w:val="28"/>
        </w:rPr>
        <w:t xml:space="preserve">ngày 07 tháng 9 năm 2009 của Chính phủ </w:t>
      </w:r>
      <w:r w:rsidR="004919C1" w:rsidRPr="00602A09">
        <w:rPr>
          <w:i/>
          <w:iCs/>
          <w:sz w:val="28"/>
          <w:szCs w:val="28"/>
        </w:rPr>
        <w:t>q</w:t>
      </w:r>
      <w:r w:rsidRPr="00602A09">
        <w:rPr>
          <w:i/>
          <w:iCs/>
          <w:sz w:val="28"/>
          <w:szCs w:val="28"/>
        </w:rPr>
        <w:t>uy định chi tiết thi hành một số điều của Pháp lệnh Công an xã;</w:t>
      </w:r>
    </w:p>
    <w:p w14:paraId="5EF2ADF5" w14:textId="18FFD6B4" w:rsidR="00AF3FCA" w:rsidRPr="00602A09" w:rsidRDefault="00AF3FCA" w:rsidP="00602A09">
      <w:pPr>
        <w:spacing w:before="100" w:line="276" w:lineRule="auto"/>
        <w:ind w:firstLine="720"/>
        <w:jc w:val="both"/>
        <w:rPr>
          <w:i/>
          <w:iCs/>
          <w:sz w:val="28"/>
          <w:szCs w:val="28"/>
        </w:rPr>
      </w:pPr>
      <w:r w:rsidRPr="00602A09">
        <w:rPr>
          <w:i/>
          <w:spacing w:val="-4"/>
          <w:sz w:val="28"/>
          <w:szCs w:val="28"/>
        </w:rPr>
        <w:t>Căn</w:t>
      </w:r>
      <w:r w:rsidR="000801A7" w:rsidRPr="00602A09">
        <w:rPr>
          <w:i/>
          <w:spacing w:val="-4"/>
          <w:sz w:val="28"/>
          <w:szCs w:val="28"/>
        </w:rPr>
        <w:t xml:space="preserve"> cứ Nghị định số 42/2021/NĐ-CP </w:t>
      </w:r>
      <w:r w:rsidRPr="00602A09">
        <w:rPr>
          <w:i/>
          <w:spacing w:val="-4"/>
          <w:sz w:val="28"/>
          <w:szCs w:val="28"/>
        </w:rPr>
        <w:t xml:space="preserve">ngày 31 tháng 3 năm 2021 của Chính phủ quy định việc xây dựng Công an xã, thị trấn chính quy; </w:t>
      </w:r>
    </w:p>
    <w:p w14:paraId="1F087370" w14:textId="5E2E74CC" w:rsidR="00AF3FCA" w:rsidRPr="00602A09" w:rsidRDefault="00AF3FCA" w:rsidP="00602A09">
      <w:pPr>
        <w:spacing w:before="100" w:line="276" w:lineRule="auto"/>
        <w:ind w:firstLine="720"/>
        <w:jc w:val="both"/>
        <w:rPr>
          <w:i/>
          <w:iCs/>
          <w:sz w:val="28"/>
          <w:szCs w:val="28"/>
        </w:rPr>
      </w:pPr>
      <w:r w:rsidRPr="00602A09">
        <w:rPr>
          <w:i/>
          <w:iCs/>
          <w:sz w:val="28"/>
          <w:szCs w:val="28"/>
        </w:rPr>
        <w:t>Căn</w:t>
      </w:r>
      <w:r w:rsidR="009E535F" w:rsidRPr="00602A09">
        <w:rPr>
          <w:i/>
          <w:iCs/>
          <w:sz w:val="28"/>
          <w:szCs w:val="28"/>
        </w:rPr>
        <w:t xml:space="preserve"> cứ Thông tư số 12/2010/TT-BCA</w:t>
      </w:r>
      <w:r w:rsidRPr="00602A09">
        <w:rPr>
          <w:i/>
          <w:iCs/>
          <w:sz w:val="28"/>
          <w:szCs w:val="28"/>
        </w:rPr>
        <w:t xml:space="preserve"> ngày 08 tháng 4 năm 2010 của Bộ trưởng Bộ Công an </w:t>
      </w:r>
      <w:r w:rsidR="00BE1E45" w:rsidRPr="00602A09">
        <w:rPr>
          <w:i/>
          <w:iCs/>
          <w:sz w:val="28"/>
          <w:szCs w:val="28"/>
        </w:rPr>
        <w:t>q</w:t>
      </w:r>
      <w:r w:rsidRPr="00602A09">
        <w:rPr>
          <w:i/>
          <w:iCs/>
          <w:sz w:val="28"/>
          <w:szCs w:val="28"/>
        </w:rPr>
        <w:t xml:space="preserve">uy định cụ thể thi hành một số điều của Pháp lệnh Công an xã </w:t>
      </w:r>
      <w:r w:rsidRPr="00602A09">
        <w:rPr>
          <w:i/>
          <w:sz w:val="28"/>
          <w:szCs w:val="28"/>
        </w:rPr>
        <w:t>và Nghị định số </w:t>
      </w:r>
      <w:hyperlink r:id="rId8" w:tgtFrame="_blank" w:tooltip="Nghị định 73/2009/NĐ-CP" w:history="1">
        <w:r w:rsidRPr="00602A09">
          <w:rPr>
            <w:i/>
            <w:sz w:val="28"/>
            <w:szCs w:val="28"/>
          </w:rPr>
          <w:t>73/2009/</w:t>
        </w:r>
      </w:hyperlink>
      <w:r w:rsidRPr="00602A09">
        <w:rPr>
          <w:i/>
          <w:sz w:val="28"/>
          <w:szCs w:val="28"/>
        </w:rPr>
        <w:t>NĐ-CP ngày 07 tháng 9 năm 2009</w:t>
      </w:r>
      <w:r w:rsidR="00036649" w:rsidRPr="00602A09">
        <w:rPr>
          <w:i/>
          <w:sz w:val="28"/>
          <w:szCs w:val="28"/>
        </w:rPr>
        <w:t xml:space="preserve"> của Chính phủ</w:t>
      </w:r>
      <w:r w:rsidRPr="00602A09">
        <w:rPr>
          <w:i/>
          <w:sz w:val="28"/>
          <w:szCs w:val="28"/>
        </w:rPr>
        <w:t xml:space="preserve"> quy định chi tiết thi hành một số điều của Pháp lệnh Công an xã;</w:t>
      </w:r>
    </w:p>
    <w:p w14:paraId="22414497" w14:textId="2F127A71" w:rsidR="00EE782F" w:rsidRPr="00602A09" w:rsidRDefault="00AF3FCA" w:rsidP="00602A09">
      <w:pPr>
        <w:spacing w:before="100" w:line="276" w:lineRule="auto"/>
        <w:ind w:firstLine="720"/>
        <w:jc w:val="both"/>
        <w:rPr>
          <w:i/>
          <w:sz w:val="28"/>
          <w:szCs w:val="28"/>
        </w:rPr>
      </w:pPr>
      <w:r w:rsidRPr="00602A09">
        <w:rPr>
          <w:i/>
          <w:sz w:val="28"/>
          <w:szCs w:val="28"/>
        </w:rPr>
        <w:t xml:space="preserve">Căn cứ Nghị quyết số 16/2022/NQ-HĐND ngày 08 tháng 7 năm 2022 của Hội đồng nhân dân tỉnh </w:t>
      </w:r>
      <w:r w:rsidR="009E535F" w:rsidRPr="00602A09">
        <w:rPr>
          <w:i/>
          <w:sz w:val="28"/>
          <w:szCs w:val="28"/>
        </w:rPr>
        <w:t>q</w:t>
      </w:r>
      <w:r w:rsidRPr="00602A09">
        <w:rPr>
          <w:i/>
          <w:sz w:val="28"/>
          <w:szCs w:val="28"/>
        </w:rPr>
        <w:t>uy định số lượng, mức phụ cấp, chế độ hỗ trợ đối với Công an xã bán chuyên trách trên địa bàn tỉnh Đồng Nai;</w:t>
      </w:r>
    </w:p>
    <w:p w14:paraId="3CF11179" w14:textId="77AF4655" w:rsidR="00EE782F" w:rsidRPr="00602A09" w:rsidRDefault="00EE782F" w:rsidP="00602A09">
      <w:pPr>
        <w:spacing w:before="100" w:line="276" w:lineRule="auto"/>
        <w:ind w:firstLine="720"/>
        <w:jc w:val="both"/>
        <w:rPr>
          <w:i/>
          <w:sz w:val="28"/>
          <w:szCs w:val="28"/>
        </w:rPr>
      </w:pPr>
      <w:r w:rsidRPr="00602A09">
        <w:rPr>
          <w:i/>
          <w:sz w:val="28"/>
          <w:szCs w:val="28"/>
        </w:rPr>
        <w:t>Theo đề nghị của Giám đốc Công an tỉnh tại Tờ trình số</w:t>
      </w:r>
      <w:r w:rsidR="00681BCC" w:rsidRPr="00602A09">
        <w:rPr>
          <w:i/>
          <w:sz w:val="28"/>
          <w:szCs w:val="28"/>
        </w:rPr>
        <w:t xml:space="preserve"> 576</w:t>
      </w:r>
      <w:r w:rsidR="00AF3FCA" w:rsidRPr="00602A09">
        <w:rPr>
          <w:i/>
          <w:sz w:val="28"/>
          <w:szCs w:val="28"/>
        </w:rPr>
        <w:t>/TTr-CAT-PV05</w:t>
      </w:r>
      <w:r w:rsidR="008E7F5D" w:rsidRPr="00602A09">
        <w:rPr>
          <w:i/>
          <w:sz w:val="28"/>
          <w:szCs w:val="28"/>
        </w:rPr>
        <w:t xml:space="preserve"> ngày 0</w:t>
      </w:r>
      <w:r w:rsidR="00A15AC2" w:rsidRPr="00602A09">
        <w:rPr>
          <w:i/>
          <w:sz w:val="28"/>
          <w:szCs w:val="28"/>
        </w:rPr>
        <w:t>8</w:t>
      </w:r>
      <w:r w:rsidR="008E7F5D" w:rsidRPr="00602A09">
        <w:rPr>
          <w:i/>
          <w:sz w:val="28"/>
          <w:szCs w:val="28"/>
        </w:rPr>
        <w:t xml:space="preserve"> </w:t>
      </w:r>
      <w:r w:rsidR="00B92E69" w:rsidRPr="00602A09">
        <w:rPr>
          <w:i/>
          <w:sz w:val="28"/>
          <w:szCs w:val="28"/>
        </w:rPr>
        <w:t>tháng 8</w:t>
      </w:r>
      <w:r w:rsidR="00AF3FCA" w:rsidRPr="00602A09">
        <w:rPr>
          <w:i/>
          <w:sz w:val="28"/>
          <w:szCs w:val="28"/>
        </w:rPr>
        <w:t xml:space="preserve"> năm 2022</w:t>
      </w:r>
      <w:r w:rsidR="00B46AEB" w:rsidRPr="00602A09">
        <w:rPr>
          <w:i/>
          <w:sz w:val="28"/>
          <w:szCs w:val="28"/>
        </w:rPr>
        <w:t xml:space="preserve"> và Tờ trình số </w:t>
      </w:r>
      <w:r w:rsidR="001152BC" w:rsidRPr="00602A09">
        <w:rPr>
          <w:i/>
          <w:sz w:val="28"/>
          <w:szCs w:val="28"/>
        </w:rPr>
        <w:t>588</w:t>
      </w:r>
      <w:r w:rsidR="00B46AEB" w:rsidRPr="00602A09">
        <w:rPr>
          <w:i/>
          <w:sz w:val="28"/>
          <w:szCs w:val="28"/>
        </w:rPr>
        <w:t>/TTr-CAT-PV05 ngày 1</w:t>
      </w:r>
      <w:r w:rsidR="001152BC" w:rsidRPr="00602A09">
        <w:rPr>
          <w:i/>
          <w:sz w:val="28"/>
          <w:szCs w:val="28"/>
        </w:rPr>
        <w:t>2</w:t>
      </w:r>
      <w:r w:rsidR="00B46AEB" w:rsidRPr="00602A09">
        <w:rPr>
          <w:i/>
          <w:sz w:val="28"/>
          <w:szCs w:val="28"/>
        </w:rPr>
        <w:t xml:space="preserve"> tháng 8 năm 2022</w:t>
      </w:r>
      <w:r w:rsidR="00AF3FCA" w:rsidRPr="00602A09">
        <w:rPr>
          <w:i/>
          <w:sz w:val="28"/>
          <w:szCs w:val="28"/>
        </w:rPr>
        <w:t>.</w:t>
      </w:r>
    </w:p>
    <w:p w14:paraId="073826C7" w14:textId="77777777" w:rsidR="00EE782F" w:rsidRPr="00602A09" w:rsidRDefault="00EE782F" w:rsidP="00B34093">
      <w:pPr>
        <w:spacing w:line="276" w:lineRule="auto"/>
        <w:ind w:firstLine="720"/>
        <w:contextualSpacing/>
        <w:jc w:val="both"/>
        <w:rPr>
          <w:sz w:val="10"/>
          <w:szCs w:val="28"/>
        </w:rPr>
      </w:pPr>
    </w:p>
    <w:p w14:paraId="74906063" w14:textId="77777777" w:rsidR="00F32ACB" w:rsidRPr="00602A09" w:rsidRDefault="00F32ACB" w:rsidP="00B34093">
      <w:pPr>
        <w:spacing w:line="276" w:lineRule="auto"/>
        <w:ind w:firstLine="720"/>
        <w:contextualSpacing/>
        <w:jc w:val="both"/>
        <w:rPr>
          <w:sz w:val="4"/>
          <w:szCs w:val="28"/>
        </w:rPr>
      </w:pPr>
    </w:p>
    <w:p w14:paraId="10344F47" w14:textId="592B21CD" w:rsidR="00EE782F" w:rsidRPr="00602A09" w:rsidRDefault="00EE782F" w:rsidP="00B34093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602A09">
        <w:rPr>
          <w:b/>
          <w:sz w:val="28"/>
          <w:szCs w:val="28"/>
        </w:rPr>
        <w:t>QUYẾT ĐỊNH</w:t>
      </w:r>
      <w:r w:rsidR="00D56A52" w:rsidRPr="00602A09">
        <w:rPr>
          <w:b/>
          <w:sz w:val="28"/>
          <w:szCs w:val="28"/>
        </w:rPr>
        <w:t>:</w:t>
      </w:r>
    </w:p>
    <w:p w14:paraId="176CCB97" w14:textId="77777777" w:rsidR="00084CC4" w:rsidRPr="00602A09" w:rsidRDefault="00084CC4" w:rsidP="00B34093">
      <w:pPr>
        <w:spacing w:line="276" w:lineRule="auto"/>
        <w:contextualSpacing/>
        <w:jc w:val="center"/>
        <w:rPr>
          <w:b/>
          <w:sz w:val="10"/>
          <w:szCs w:val="28"/>
        </w:rPr>
      </w:pPr>
    </w:p>
    <w:p w14:paraId="41D205FF" w14:textId="77777777" w:rsidR="009806D9" w:rsidRPr="00602A09" w:rsidRDefault="009806D9" w:rsidP="00B34093">
      <w:pPr>
        <w:spacing w:line="276" w:lineRule="auto"/>
        <w:contextualSpacing/>
        <w:jc w:val="center"/>
        <w:rPr>
          <w:b/>
          <w:sz w:val="6"/>
          <w:szCs w:val="28"/>
        </w:rPr>
      </w:pPr>
    </w:p>
    <w:p w14:paraId="313CF21C" w14:textId="77777777" w:rsidR="00EE782F" w:rsidRPr="00602A09" w:rsidRDefault="00EE782F" w:rsidP="00602A09">
      <w:pPr>
        <w:spacing w:before="120" w:line="276" w:lineRule="auto"/>
        <w:ind w:firstLine="601"/>
        <w:jc w:val="both"/>
        <w:rPr>
          <w:bCs/>
          <w:i/>
          <w:sz w:val="28"/>
          <w:szCs w:val="28"/>
        </w:rPr>
      </w:pPr>
      <w:r w:rsidRPr="00602A09">
        <w:rPr>
          <w:b/>
          <w:sz w:val="28"/>
          <w:szCs w:val="28"/>
        </w:rPr>
        <w:t>Điều 1.</w:t>
      </w:r>
      <w:r w:rsidRPr="00602A09">
        <w:rPr>
          <w:sz w:val="28"/>
          <w:szCs w:val="28"/>
        </w:rPr>
        <w:t xml:space="preserve"> Triển khai thực hiện Nghị quyết số 16/2022/NQ-HĐND ngày 08 tháng 7 năm 202</w:t>
      </w:r>
      <w:r w:rsidR="00AF3FCA" w:rsidRPr="00602A09">
        <w:rPr>
          <w:sz w:val="28"/>
          <w:szCs w:val="28"/>
        </w:rPr>
        <w:t xml:space="preserve">2 của Hội đồng nhân dân tỉnh </w:t>
      </w:r>
      <w:r w:rsidR="00210AA2" w:rsidRPr="00602A09">
        <w:rPr>
          <w:sz w:val="28"/>
          <w:szCs w:val="28"/>
        </w:rPr>
        <w:t>q</w:t>
      </w:r>
      <w:r w:rsidRPr="00602A09">
        <w:rPr>
          <w:sz w:val="28"/>
          <w:szCs w:val="28"/>
        </w:rPr>
        <w:t>uy định số lượng, mức phụ cấp, chế độ hỗ trợ đối với Công an xã bán chuyên trách trên địa bàn tỉnh Đồng Nai</w:t>
      </w:r>
      <w:r w:rsidR="00FB2E92" w:rsidRPr="00602A09">
        <w:rPr>
          <w:sz w:val="28"/>
          <w:szCs w:val="28"/>
        </w:rPr>
        <w:t xml:space="preserve"> </w:t>
      </w:r>
      <w:r w:rsidR="00FB2E92" w:rsidRPr="00602A09">
        <w:rPr>
          <w:bCs/>
          <w:i/>
          <w:sz w:val="28"/>
          <w:szCs w:val="28"/>
        </w:rPr>
        <w:t>(đính kèm</w:t>
      </w:r>
      <w:r w:rsidR="00210AA2" w:rsidRPr="00602A09">
        <w:rPr>
          <w:bCs/>
          <w:i/>
          <w:sz w:val="28"/>
          <w:szCs w:val="28"/>
        </w:rPr>
        <w:t xml:space="preserve"> theo </w:t>
      </w:r>
      <w:r w:rsidR="00FB2E92" w:rsidRPr="00602A09">
        <w:rPr>
          <w:bCs/>
          <w:i/>
          <w:sz w:val="28"/>
          <w:szCs w:val="28"/>
        </w:rPr>
        <w:t>Nghị quyết)</w:t>
      </w:r>
      <w:r w:rsidRPr="00602A09">
        <w:rPr>
          <w:bCs/>
          <w:i/>
          <w:sz w:val="28"/>
          <w:szCs w:val="28"/>
        </w:rPr>
        <w:t xml:space="preserve">. </w:t>
      </w:r>
    </w:p>
    <w:p w14:paraId="39CF78D0" w14:textId="61BB9B88" w:rsidR="00084CC4" w:rsidRPr="00602A09" w:rsidRDefault="009806D9" w:rsidP="00602A09">
      <w:pPr>
        <w:spacing w:before="120" w:line="276" w:lineRule="auto"/>
        <w:ind w:firstLine="601"/>
        <w:jc w:val="both"/>
        <w:rPr>
          <w:iCs/>
          <w:spacing w:val="-4"/>
          <w:sz w:val="28"/>
          <w:szCs w:val="28"/>
        </w:rPr>
      </w:pPr>
      <w:r w:rsidRPr="00602A09">
        <w:rPr>
          <w:b/>
          <w:spacing w:val="-4"/>
          <w:sz w:val="28"/>
          <w:szCs w:val="28"/>
        </w:rPr>
        <w:t>Điều 2.</w:t>
      </w:r>
      <w:r w:rsidR="00AF3FCA" w:rsidRPr="00602A09">
        <w:rPr>
          <w:spacing w:val="-4"/>
          <w:sz w:val="28"/>
          <w:szCs w:val="28"/>
        </w:rPr>
        <w:t xml:space="preserve"> Quyết định này có hiệu</w:t>
      </w:r>
      <w:r w:rsidRPr="00602A09">
        <w:rPr>
          <w:spacing w:val="-4"/>
          <w:sz w:val="28"/>
          <w:szCs w:val="28"/>
        </w:rPr>
        <w:t xml:space="preserve"> lực thi hành từ</w:t>
      </w:r>
      <w:r w:rsidR="002529A9" w:rsidRPr="00602A09">
        <w:rPr>
          <w:spacing w:val="-4"/>
          <w:sz w:val="28"/>
          <w:szCs w:val="28"/>
        </w:rPr>
        <w:t xml:space="preserve"> ngày</w:t>
      </w:r>
      <w:r w:rsidR="004924CA" w:rsidRPr="00602A09">
        <w:rPr>
          <w:spacing w:val="-4"/>
          <w:sz w:val="28"/>
          <w:szCs w:val="28"/>
        </w:rPr>
        <w:t xml:space="preserve"> ký</w:t>
      </w:r>
      <w:r w:rsidR="00AF3FCA" w:rsidRPr="00602A09">
        <w:rPr>
          <w:spacing w:val="-4"/>
          <w:sz w:val="28"/>
          <w:szCs w:val="28"/>
        </w:rPr>
        <w:t>.</w:t>
      </w:r>
      <w:r w:rsidR="00D56A52" w:rsidRPr="00602A09">
        <w:rPr>
          <w:spacing w:val="-4"/>
          <w:sz w:val="28"/>
          <w:szCs w:val="28"/>
        </w:rPr>
        <w:t xml:space="preserve"> </w:t>
      </w:r>
      <w:r w:rsidR="00AF52E0" w:rsidRPr="00602A09">
        <w:rPr>
          <w:spacing w:val="-4"/>
          <w:sz w:val="28"/>
          <w:szCs w:val="28"/>
        </w:rPr>
        <w:t>M</w:t>
      </w:r>
      <w:r w:rsidR="002433B4" w:rsidRPr="00602A09">
        <w:rPr>
          <w:spacing w:val="-4"/>
          <w:sz w:val="28"/>
          <w:szCs w:val="28"/>
        </w:rPr>
        <w:t xml:space="preserve">ức phụ cấp </w:t>
      </w:r>
      <w:r w:rsidR="00D56A52" w:rsidRPr="00602A09">
        <w:rPr>
          <w:spacing w:val="-4"/>
          <w:sz w:val="28"/>
          <w:szCs w:val="28"/>
        </w:rPr>
        <w:t xml:space="preserve">và </w:t>
      </w:r>
      <w:r w:rsidR="00570828" w:rsidRPr="00602A09">
        <w:rPr>
          <w:spacing w:val="-4"/>
          <w:sz w:val="28"/>
          <w:szCs w:val="28"/>
        </w:rPr>
        <w:t xml:space="preserve">các </w:t>
      </w:r>
      <w:r w:rsidR="00D56A52" w:rsidRPr="00602A09">
        <w:rPr>
          <w:spacing w:val="-4"/>
          <w:sz w:val="28"/>
          <w:szCs w:val="28"/>
        </w:rPr>
        <w:t>chế độ hỗ trợ</w:t>
      </w:r>
      <w:r w:rsidR="00333BAD" w:rsidRPr="00602A09">
        <w:rPr>
          <w:spacing w:val="-4"/>
          <w:sz w:val="28"/>
          <w:szCs w:val="28"/>
        </w:rPr>
        <w:t xml:space="preserve"> Công an xã bán chuyên trách</w:t>
      </w:r>
      <w:r w:rsidR="00D56A52" w:rsidRPr="00602A09">
        <w:rPr>
          <w:spacing w:val="-4"/>
          <w:sz w:val="28"/>
          <w:szCs w:val="28"/>
        </w:rPr>
        <w:t xml:space="preserve"> thực hiện</w:t>
      </w:r>
      <w:r w:rsidR="002433B4" w:rsidRPr="00602A09">
        <w:rPr>
          <w:spacing w:val="-4"/>
          <w:sz w:val="28"/>
          <w:szCs w:val="28"/>
        </w:rPr>
        <w:t xml:space="preserve"> theo </w:t>
      </w:r>
      <w:r w:rsidR="00570828" w:rsidRPr="00602A09">
        <w:rPr>
          <w:spacing w:val="-4"/>
          <w:sz w:val="28"/>
          <w:szCs w:val="28"/>
        </w:rPr>
        <w:t xml:space="preserve">hiệu lực tại </w:t>
      </w:r>
      <w:r w:rsidR="00570828" w:rsidRPr="00602A09">
        <w:rPr>
          <w:sz w:val="28"/>
          <w:szCs w:val="28"/>
        </w:rPr>
        <w:t>Nghị quyết số 16/2022/NQ-HĐND ngày 08 tháng 7 năm 2022 của Hội đồng nhân dân tỉnh</w:t>
      </w:r>
      <w:r w:rsidR="002433B4" w:rsidRPr="00602A09">
        <w:rPr>
          <w:iCs/>
          <w:spacing w:val="-4"/>
          <w:sz w:val="28"/>
          <w:szCs w:val="28"/>
        </w:rPr>
        <w:t xml:space="preserve">. </w:t>
      </w:r>
    </w:p>
    <w:p w14:paraId="48407FFF" w14:textId="61CEA95A" w:rsidR="00FB2E92" w:rsidRPr="00602A09" w:rsidRDefault="009806D9" w:rsidP="00602A09">
      <w:pPr>
        <w:spacing w:before="120" w:line="276" w:lineRule="auto"/>
        <w:ind w:firstLine="601"/>
        <w:jc w:val="both"/>
        <w:rPr>
          <w:b/>
          <w:bCs/>
          <w:sz w:val="28"/>
          <w:szCs w:val="28"/>
        </w:rPr>
      </w:pPr>
      <w:r w:rsidRPr="00602A09">
        <w:rPr>
          <w:b/>
          <w:sz w:val="28"/>
          <w:szCs w:val="28"/>
        </w:rPr>
        <w:lastRenderedPageBreak/>
        <w:t>Điều 3.</w:t>
      </w:r>
      <w:r w:rsidR="00AF3FCA" w:rsidRPr="00602A09">
        <w:rPr>
          <w:sz w:val="28"/>
          <w:szCs w:val="28"/>
        </w:rPr>
        <w:t xml:space="preserve"> </w:t>
      </w:r>
      <w:r w:rsidR="00FB2E92" w:rsidRPr="00602A09">
        <w:rPr>
          <w:b/>
          <w:bCs/>
          <w:sz w:val="28"/>
          <w:szCs w:val="28"/>
        </w:rPr>
        <w:t>Tổ chức thực hiện</w:t>
      </w:r>
    </w:p>
    <w:p w14:paraId="6D7B3D37" w14:textId="0729D786" w:rsidR="00FB2E92" w:rsidRPr="00602A09" w:rsidRDefault="00FB2E92" w:rsidP="00602A09">
      <w:pPr>
        <w:spacing w:before="120" w:line="276" w:lineRule="auto"/>
        <w:ind w:firstLine="600"/>
        <w:jc w:val="both"/>
        <w:rPr>
          <w:sz w:val="28"/>
          <w:szCs w:val="28"/>
        </w:rPr>
      </w:pPr>
      <w:r w:rsidRPr="00602A09">
        <w:rPr>
          <w:bCs/>
          <w:sz w:val="28"/>
          <w:szCs w:val="28"/>
        </w:rPr>
        <w:t>1.</w:t>
      </w:r>
      <w:r w:rsidRPr="00602A09">
        <w:rPr>
          <w:sz w:val="28"/>
          <w:szCs w:val="28"/>
        </w:rPr>
        <w:t xml:space="preserve"> Công an tỉnh chủ trì, phối hợp với các cơ quan, đơn vị có liên quan hướng dẫn cụ thể việc tổ chức triển khai thực hiện </w:t>
      </w:r>
      <w:r w:rsidR="00022751" w:rsidRPr="00602A09">
        <w:rPr>
          <w:sz w:val="28"/>
          <w:szCs w:val="28"/>
        </w:rPr>
        <w:t xml:space="preserve">Nghị </w:t>
      </w:r>
      <w:r w:rsidRPr="00602A09">
        <w:rPr>
          <w:sz w:val="28"/>
          <w:szCs w:val="28"/>
        </w:rPr>
        <w:t>quyết.</w:t>
      </w:r>
    </w:p>
    <w:p w14:paraId="20E1B80B" w14:textId="19417FBD" w:rsidR="00EE1B7D" w:rsidRPr="00602A09" w:rsidRDefault="00A33A92" w:rsidP="00602A09">
      <w:pPr>
        <w:spacing w:before="120" w:line="276" w:lineRule="auto"/>
        <w:ind w:firstLine="600"/>
        <w:jc w:val="both"/>
        <w:rPr>
          <w:sz w:val="28"/>
          <w:szCs w:val="28"/>
        </w:rPr>
      </w:pPr>
      <w:r w:rsidRPr="00602A09">
        <w:rPr>
          <w:bCs/>
          <w:sz w:val="28"/>
          <w:szCs w:val="28"/>
        </w:rPr>
        <w:t>2</w:t>
      </w:r>
      <w:r w:rsidR="00F50F26" w:rsidRPr="00602A09">
        <w:rPr>
          <w:bCs/>
          <w:sz w:val="28"/>
          <w:szCs w:val="28"/>
        </w:rPr>
        <w:t>.</w:t>
      </w:r>
      <w:r w:rsidR="00F50F26" w:rsidRPr="00602A09">
        <w:rPr>
          <w:sz w:val="28"/>
          <w:szCs w:val="28"/>
        </w:rPr>
        <w:t xml:space="preserve"> Ủy ban nhân dân các huyện, </w:t>
      </w:r>
      <w:r w:rsidR="003C544B" w:rsidRPr="00602A09">
        <w:rPr>
          <w:sz w:val="28"/>
          <w:szCs w:val="28"/>
        </w:rPr>
        <w:t>thành phố Biên Hòa</w:t>
      </w:r>
      <w:r w:rsidR="0052695D" w:rsidRPr="00602A09">
        <w:rPr>
          <w:sz w:val="28"/>
          <w:szCs w:val="28"/>
        </w:rPr>
        <w:t xml:space="preserve"> và thành phố Long Khánh</w:t>
      </w:r>
      <w:r w:rsidR="005949C3" w:rsidRPr="00602A09">
        <w:rPr>
          <w:sz w:val="28"/>
          <w:szCs w:val="28"/>
        </w:rPr>
        <w:t xml:space="preserve"> </w:t>
      </w:r>
      <w:r w:rsidR="00EE1B7D" w:rsidRPr="00602A09">
        <w:rPr>
          <w:sz w:val="28"/>
          <w:szCs w:val="28"/>
        </w:rPr>
        <w:t>có trách nh</w:t>
      </w:r>
      <w:r w:rsidR="00AF52E0" w:rsidRPr="00602A09">
        <w:rPr>
          <w:sz w:val="28"/>
          <w:szCs w:val="28"/>
        </w:rPr>
        <w:t>iệm</w:t>
      </w:r>
      <w:r w:rsidR="00EE1B7D" w:rsidRPr="00602A09">
        <w:rPr>
          <w:sz w:val="28"/>
          <w:szCs w:val="28"/>
        </w:rPr>
        <w:t>:</w:t>
      </w:r>
    </w:p>
    <w:p w14:paraId="0841A0AA" w14:textId="12BCE14D" w:rsidR="00570828" w:rsidRPr="00602A09" w:rsidRDefault="00570828" w:rsidP="00602A09">
      <w:pPr>
        <w:spacing w:before="120" w:line="276" w:lineRule="auto"/>
        <w:ind w:firstLine="600"/>
        <w:jc w:val="both"/>
        <w:rPr>
          <w:sz w:val="28"/>
          <w:szCs w:val="28"/>
        </w:rPr>
      </w:pPr>
      <w:r w:rsidRPr="00602A09">
        <w:rPr>
          <w:sz w:val="28"/>
          <w:szCs w:val="28"/>
        </w:rPr>
        <w:t xml:space="preserve">a) </w:t>
      </w:r>
      <w:r w:rsidR="00626EF7" w:rsidRPr="00602A09">
        <w:rPr>
          <w:sz w:val="28"/>
          <w:szCs w:val="28"/>
        </w:rPr>
        <w:t>X</w:t>
      </w:r>
      <w:r w:rsidRPr="00602A09">
        <w:rPr>
          <w:sz w:val="28"/>
          <w:szCs w:val="28"/>
        </w:rPr>
        <w:t>ây dựng kế hoạch tổ chức triển khai thực hiện Nghị quyết trong</w:t>
      </w:r>
      <w:r w:rsidRPr="00602A09">
        <w:rPr>
          <w:b/>
          <w:sz w:val="28"/>
          <w:szCs w:val="28"/>
        </w:rPr>
        <w:t xml:space="preserve"> </w:t>
      </w:r>
      <w:r w:rsidRPr="00602A09">
        <w:rPr>
          <w:bCs/>
          <w:sz w:val="28"/>
          <w:szCs w:val="28"/>
        </w:rPr>
        <w:t>tháng 8 năm 2022</w:t>
      </w:r>
      <w:r w:rsidRPr="00602A09">
        <w:rPr>
          <w:sz w:val="28"/>
          <w:szCs w:val="28"/>
        </w:rPr>
        <w:t>. Định kỳ báo cáo kết quả thực hiện Nghị quyết về Ủy ban nhân dân tỉnh để tổng hợp</w:t>
      </w:r>
      <w:r w:rsidR="00C52CEC" w:rsidRPr="00602A09">
        <w:rPr>
          <w:sz w:val="28"/>
          <w:szCs w:val="28"/>
        </w:rPr>
        <w:t>,</w:t>
      </w:r>
      <w:r w:rsidRPr="00602A09">
        <w:rPr>
          <w:sz w:val="28"/>
          <w:szCs w:val="28"/>
        </w:rPr>
        <w:t xml:space="preserve"> báo cáo Hội đồng nhân dân tỉnh.</w:t>
      </w:r>
    </w:p>
    <w:p w14:paraId="49A82749" w14:textId="05E7F0D5" w:rsidR="00C50713" w:rsidRPr="00602A09" w:rsidRDefault="00626EF7" w:rsidP="00602A09">
      <w:pPr>
        <w:spacing w:before="120" w:line="276" w:lineRule="auto"/>
        <w:ind w:firstLine="600"/>
        <w:jc w:val="both"/>
        <w:rPr>
          <w:sz w:val="28"/>
          <w:szCs w:val="28"/>
        </w:rPr>
      </w:pPr>
      <w:r w:rsidRPr="00602A09">
        <w:rPr>
          <w:sz w:val="28"/>
          <w:szCs w:val="28"/>
        </w:rPr>
        <w:t>b</w:t>
      </w:r>
      <w:r w:rsidR="00EE1B7D" w:rsidRPr="00602A09">
        <w:rPr>
          <w:sz w:val="28"/>
          <w:szCs w:val="28"/>
        </w:rPr>
        <w:t xml:space="preserve">) </w:t>
      </w:r>
      <w:r w:rsidR="00AF52E0" w:rsidRPr="00602A09">
        <w:rPr>
          <w:sz w:val="28"/>
          <w:szCs w:val="28"/>
        </w:rPr>
        <w:t>B</w:t>
      </w:r>
      <w:r w:rsidR="00DB0B9D" w:rsidRPr="00602A09">
        <w:rPr>
          <w:sz w:val="28"/>
          <w:szCs w:val="28"/>
        </w:rPr>
        <w:t xml:space="preserve">ố trí Công an xã bán chuyên trách </w:t>
      </w:r>
      <w:r w:rsidR="00AF52E0" w:rsidRPr="00602A09">
        <w:rPr>
          <w:sz w:val="28"/>
          <w:szCs w:val="28"/>
        </w:rPr>
        <w:t xml:space="preserve">theo </w:t>
      </w:r>
      <w:r w:rsidR="00DB0B9D" w:rsidRPr="00602A09">
        <w:rPr>
          <w:sz w:val="28"/>
          <w:szCs w:val="28"/>
        </w:rPr>
        <w:t>số lượng</w:t>
      </w:r>
      <w:r w:rsidR="00AF52E0" w:rsidRPr="00602A09">
        <w:rPr>
          <w:sz w:val="28"/>
          <w:szCs w:val="28"/>
        </w:rPr>
        <w:t xml:space="preserve"> và </w:t>
      </w:r>
      <w:r w:rsidR="00DB0B9D" w:rsidRPr="00602A09">
        <w:rPr>
          <w:sz w:val="28"/>
          <w:szCs w:val="28"/>
        </w:rPr>
        <w:t xml:space="preserve">giải quyết các chế độ hỗ trợ, </w:t>
      </w:r>
      <w:r w:rsidR="00570828" w:rsidRPr="00602A09">
        <w:rPr>
          <w:sz w:val="28"/>
          <w:szCs w:val="28"/>
        </w:rPr>
        <w:t xml:space="preserve">mức phụ cấp, </w:t>
      </w:r>
      <w:r w:rsidR="00DB0B9D" w:rsidRPr="00602A09">
        <w:rPr>
          <w:sz w:val="28"/>
          <w:szCs w:val="28"/>
        </w:rPr>
        <w:t>chế độ hỗ trợ thôi việc đún</w:t>
      </w:r>
      <w:r w:rsidR="00DE1A81" w:rsidRPr="00602A09">
        <w:rPr>
          <w:sz w:val="28"/>
          <w:szCs w:val="28"/>
        </w:rPr>
        <w:t>g</w:t>
      </w:r>
      <w:r w:rsidR="00DB0B9D" w:rsidRPr="00602A09">
        <w:rPr>
          <w:sz w:val="28"/>
          <w:szCs w:val="28"/>
        </w:rPr>
        <w:t xml:space="preserve"> theo quy định</w:t>
      </w:r>
      <w:r w:rsidR="00EE1B7D" w:rsidRPr="00602A09">
        <w:rPr>
          <w:sz w:val="28"/>
          <w:szCs w:val="28"/>
        </w:rPr>
        <w:t xml:space="preserve"> tại Nghị quyết số 16/2022/NQ-HĐND</w:t>
      </w:r>
      <w:r w:rsidR="00151FC5" w:rsidRPr="00602A09">
        <w:rPr>
          <w:sz w:val="28"/>
          <w:szCs w:val="28"/>
        </w:rPr>
        <w:t xml:space="preserve"> ngày 08 tháng 7 năm 2022 của Hội đồng nhân dân tỉnh.</w:t>
      </w:r>
      <w:r w:rsidR="00A33A92" w:rsidRPr="00602A09">
        <w:rPr>
          <w:b/>
          <w:bCs/>
          <w:sz w:val="28"/>
          <w:szCs w:val="28"/>
        </w:rPr>
        <w:t xml:space="preserve"> </w:t>
      </w:r>
    </w:p>
    <w:p w14:paraId="5D40B87E" w14:textId="708988CF" w:rsidR="00626EF7" w:rsidRPr="00602A09" w:rsidRDefault="00626EF7" w:rsidP="00602A09">
      <w:pPr>
        <w:spacing w:before="120" w:line="276" w:lineRule="auto"/>
        <w:ind w:firstLine="600"/>
        <w:jc w:val="both"/>
        <w:rPr>
          <w:sz w:val="28"/>
          <w:szCs w:val="28"/>
        </w:rPr>
      </w:pPr>
      <w:r w:rsidRPr="00602A09">
        <w:rPr>
          <w:sz w:val="28"/>
          <w:szCs w:val="28"/>
        </w:rPr>
        <w:t xml:space="preserve">3. </w:t>
      </w:r>
      <w:r w:rsidR="00EE1B7D" w:rsidRPr="00602A09">
        <w:rPr>
          <w:sz w:val="28"/>
          <w:szCs w:val="28"/>
        </w:rPr>
        <w:t>Sở Tài chính hướng dẫn</w:t>
      </w:r>
      <w:r w:rsidR="00816167" w:rsidRPr="00602A09">
        <w:rPr>
          <w:sz w:val="28"/>
          <w:szCs w:val="28"/>
        </w:rPr>
        <w:t xml:space="preserve"> </w:t>
      </w:r>
      <w:r w:rsidR="00EE1B7D" w:rsidRPr="00602A09">
        <w:rPr>
          <w:sz w:val="28"/>
          <w:szCs w:val="28"/>
        </w:rPr>
        <w:t xml:space="preserve">giải quyết các chế độ hỗ trợ, chế độ hỗ trợ thôi việc đối với Công xã bán chuyên trách. </w:t>
      </w:r>
    </w:p>
    <w:p w14:paraId="0A58CF74" w14:textId="55B9AFD3" w:rsidR="00AF3FCA" w:rsidRPr="00602A09" w:rsidRDefault="00626EF7" w:rsidP="00602A09">
      <w:pPr>
        <w:spacing w:before="120" w:line="276" w:lineRule="auto"/>
        <w:ind w:firstLine="600"/>
        <w:jc w:val="both"/>
        <w:rPr>
          <w:sz w:val="28"/>
          <w:szCs w:val="28"/>
        </w:rPr>
      </w:pPr>
      <w:r w:rsidRPr="00602A09">
        <w:rPr>
          <w:b/>
          <w:bCs/>
          <w:sz w:val="28"/>
          <w:szCs w:val="28"/>
        </w:rPr>
        <w:t>Điều 4.</w:t>
      </w:r>
      <w:r w:rsidRPr="00602A09">
        <w:rPr>
          <w:sz w:val="28"/>
          <w:szCs w:val="28"/>
        </w:rPr>
        <w:t xml:space="preserve"> </w:t>
      </w:r>
      <w:r w:rsidR="00AF3FCA" w:rsidRPr="00602A09">
        <w:rPr>
          <w:sz w:val="28"/>
          <w:szCs w:val="28"/>
        </w:rPr>
        <w:t>Chánh Văn phòng Ủy ban nhân dâ</w:t>
      </w:r>
      <w:r w:rsidR="009740D0" w:rsidRPr="00602A09">
        <w:rPr>
          <w:sz w:val="28"/>
          <w:szCs w:val="28"/>
        </w:rPr>
        <w:t>n tỉnh</w:t>
      </w:r>
      <w:r w:rsidR="00333BAD" w:rsidRPr="00602A09">
        <w:rPr>
          <w:sz w:val="28"/>
          <w:szCs w:val="28"/>
        </w:rPr>
        <w:t>,</w:t>
      </w:r>
      <w:r w:rsidR="009806D9" w:rsidRPr="00602A09">
        <w:rPr>
          <w:sz w:val="28"/>
          <w:szCs w:val="28"/>
        </w:rPr>
        <w:t xml:space="preserve"> Giám đốc </w:t>
      </w:r>
      <w:r w:rsidR="009740D0" w:rsidRPr="00602A09">
        <w:rPr>
          <w:sz w:val="28"/>
          <w:szCs w:val="28"/>
        </w:rPr>
        <w:t xml:space="preserve">Công an tỉnh, </w:t>
      </w:r>
      <w:r w:rsidR="00AF609D" w:rsidRPr="00602A09">
        <w:rPr>
          <w:sz w:val="28"/>
          <w:szCs w:val="28"/>
        </w:rPr>
        <w:t xml:space="preserve">Giám đốc </w:t>
      </w:r>
      <w:r w:rsidR="009740D0" w:rsidRPr="00602A09">
        <w:rPr>
          <w:sz w:val="28"/>
          <w:szCs w:val="28"/>
        </w:rPr>
        <w:t xml:space="preserve">Sở Tài chính, </w:t>
      </w:r>
      <w:r w:rsidR="00AF609D" w:rsidRPr="00602A09">
        <w:rPr>
          <w:sz w:val="28"/>
          <w:szCs w:val="28"/>
        </w:rPr>
        <w:t xml:space="preserve">Giám đốc </w:t>
      </w:r>
      <w:r w:rsidR="009740D0" w:rsidRPr="00602A09">
        <w:rPr>
          <w:sz w:val="28"/>
          <w:szCs w:val="28"/>
        </w:rPr>
        <w:t>Sở Nội vụ; Chủ tịch Ủy ban nhân dân các huyện, thành phố; Chủ tịch Ủy ban nhân dân các xã;</w:t>
      </w:r>
      <w:r w:rsidR="009806D9" w:rsidRPr="00602A09">
        <w:rPr>
          <w:sz w:val="28"/>
          <w:szCs w:val="28"/>
        </w:rPr>
        <w:t xml:space="preserve"> </w:t>
      </w:r>
      <w:r w:rsidR="009740D0" w:rsidRPr="00602A09">
        <w:rPr>
          <w:sz w:val="28"/>
          <w:szCs w:val="28"/>
        </w:rPr>
        <w:t>Thủ trưởng các cơ quan, đơn vị</w:t>
      </w:r>
      <w:r w:rsidR="002A3035" w:rsidRPr="00602A09">
        <w:rPr>
          <w:sz w:val="28"/>
          <w:szCs w:val="28"/>
        </w:rPr>
        <w:t xml:space="preserve"> có liên quan</w:t>
      </w:r>
      <w:r w:rsidR="009806D9" w:rsidRPr="00602A09">
        <w:rPr>
          <w:sz w:val="28"/>
          <w:szCs w:val="28"/>
        </w:rPr>
        <w:t xml:space="preserve"> chịu trách nhiệm thi hành Quyết định này./.</w:t>
      </w:r>
    </w:p>
    <w:p w14:paraId="6752C90F" w14:textId="77777777" w:rsidR="00575670" w:rsidRPr="00602A09" w:rsidRDefault="00575670" w:rsidP="00575670">
      <w:pPr>
        <w:spacing w:line="276" w:lineRule="auto"/>
        <w:ind w:firstLine="601"/>
        <w:contextualSpacing/>
        <w:jc w:val="both"/>
        <w:rPr>
          <w:i/>
          <w:iCs/>
          <w:sz w:val="28"/>
          <w:szCs w:val="28"/>
        </w:rPr>
      </w:pPr>
    </w:p>
    <w:p w14:paraId="6DF83164" w14:textId="77777777" w:rsidR="00575670" w:rsidRPr="00602A09" w:rsidRDefault="00575670" w:rsidP="00575670">
      <w:pPr>
        <w:jc w:val="both"/>
        <w:rPr>
          <w:i/>
          <w:iCs/>
          <w:sz w:val="2"/>
          <w:szCs w:val="2"/>
        </w:rPr>
      </w:pPr>
    </w:p>
    <w:tbl>
      <w:tblPr>
        <w:tblW w:w="90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4536"/>
      </w:tblGrid>
      <w:tr w:rsidR="00602A09" w:rsidRPr="00602A09" w14:paraId="1B6459CB" w14:textId="77777777" w:rsidTr="00286BB3">
        <w:tc>
          <w:tcPr>
            <w:tcW w:w="4503" w:type="dxa"/>
          </w:tcPr>
          <w:p w14:paraId="61D7DC59" w14:textId="7CB37975" w:rsidR="00575670" w:rsidRPr="00602A09" w:rsidRDefault="00575670" w:rsidP="00602A09">
            <w:pPr>
              <w:rPr>
                <w:b/>
                <w:bCs/>
                <w:i/>
                <w:iCs/>
              </w:rPr>
            </w:pPr>
            <w:r w:rsidRPr="00602A09">
              <w:rPr>
                <w:sz w:val="27"/>
                <w:szCs w:val="27"/>
              </w:rPr>
              <w:br w:type="page"/>
            </w:r>
          </w:p>
        </w:tc>
        <w:tc>
          <w:tcPr>
            <w:tcW w:w="4536" w:type="dxa"/>
          </w:tcPr>
          <w:p w14:paraId="312D39D8" w14:textId="77777777" w:rsidR="00575670" w:rsidRPr="00602A09" w:rsidRDefault="00575670" w:rsidP="00286BB3">
            <w:pPr>
              <w:jc w:val="center"/>
              <w:rPr>
                <w:b/>
                <w:bCs/>
                <w:sz w:val="28"/>
                <w:szCs w:val="28"/>
              </w:rPr>
            </w:pPr>
            <w:r w:rsidRPr="00602A09">
              <w:rPr>
                <w:b/>
                <w:bCs/>
                <w:sz w:val="28"/>
                <w:szCs w:val="28"/>
              </w:rPr>
              <w:t>TM. ỦY BAN NHÂN DÂN</w:t>
            </w:r>
          </w:p>
          <w:p w14:paraId="2F10E272" w14:textId="77777777" w:rsidR="00575670" w:rsidRPr="00602A09" w:rsidRDefault="00575670" w:rsidP="00286BB3">
            <w:pPr>
              <w:jc w:val="center"/>
              <w:rPr>
                <w:b/>
                <w:bCs/>
                <w:sz w:val="28"/>
                <w:szCs w:val="28"/>
              </w:rPr>
            </w:pPr>
            <w:r w:rsidRPr="00602A09">
              <w:rPr>
                <w:b/>
                <w:bCs/>
                <w:sz w:val="28"/>
                <w:szCs w:val="28"/>
              </w:rPr>
              <w:t>CHỦ TỊCH</w:t>
            </w:r>
          </w:p>
          <w:p w14:paraId="35CBF420" w14:textId="77777777" w:rsidR="00575670" w:rsidRPr="00602A09" w:rsidRDefault="00575670" w:rsidP="00286BB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6C6138C1" w14:textId="77777777" w:rsidR="00575670" w:rsidRPr="00602A09" w:rsidRDefault="00575670" w:rsidP="00286BB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68CB28BD" w14:textId="77777777" w:rsidR="00575670" w:rsidRPr="00602A09" w:rsidRDefault="00575670" w:rsidP="00286BB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54E6D8C3" w14:textId="77777777" w:rsidR="00575670" w:rsidRPr="00602A09" w:rsidRDefault="00575670" w:rsidP="00286BB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3716A594" w14:textId="77777777" w:rsidR="00575670" w:rsidRPr="00602A09" w:rsidRDefault="00575670" w:rsidP="00286BB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7ADAF874" w14:textId="77777777" w:rsidR="00575670" w:rsidRPr="00602A09" w:rsidRDefault="00575670" w:rsidP="00286BB3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3D7A643D" w14:textId="77777777" w:rsidR="00575670" w:rsidRPr="00602A09" w:rsidRDefault="00575670" w:rsidP="00286BB3">
            <w:pPr>
              <w:jc w:val="center"/>
              <w:rPr>
                <w:b/>
                <w:bCs/>
                <w:sz w:val="28"/>
                <w:szCs w:val="28"/>
              </w:rPr>
            </w:pPr>
            <w:r w:rsidRPr="00602A09">
              <w:rPr>
                <w:b/>
                <w:bCs/>
                <w:sz w:val="28"/>
                <w:szCs w:val="28"/>
              </w:rPr>
              <w:t>Cao Tiến Dũng</w:t>
            </w:r>
          </w:p>
        </w:tc>
      </w:tr>
    </w:tbl>
    <w:p w14:paraId="73D58E38" w14:textId="77777777" w:rsidR="00575670" w:rsidRPr="00602A09" w:rsidRDefault="00575670" w:rsidP="00575670">
      <w:pPr>
        <w:tabs>
          <w:tab w:val="left" w:pos="6645"/>
        </w:tabs>
        <w:spacing w:before="60"/>
        <w:rPr>
          <w:lang w:val="nl-NL"/>
        </w:rPr>
      </w:pPr>
    </w:p>
    <w:p w14:paraId="6FA5B7CE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43894090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037EAF5B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2E19DDC6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315DB2BF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729F1D9A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5D3FA371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1544313F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7421F7F5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56325A14" w14:textId="77777777" w:rsidR="00602A09" w:rsidRPr="00602A09" w:rsidRDefault="00602A09" w:rsidP="00602A09">
      <w:pPr>
        <w:jc w:val="both"/>
        <w:rPr>
          <w:bCs/>
          <w:i/>
          <w:iCs/>
          <w:szCs w:val="28"/>
          <w:lang w:val="nl-NL"/>
        </w:rPr>
      </w:pPr>
    </w:p>
    <w:p w14:paraId="62BDF380" w14:textId="61EBC188" w:rsidR="00575670" w:rsidRPr="009B1A20" w:rsidRDefault="00602A09" w:rsidP="00602A09">
      <w:pPr>
        <w:jc w:val="both"/>
        <w:rPr>
          <w:sz w:val="28"/>
          <w:szCs w:val="28"/>
        </w:rPr>
      </w:pPr>
      <w:r w:rsidRPr="009B1A20">
        <w:rPr>
          <w:bCs/>
          <w:i/>
          <w:iCs/>
          <w:sz w:val="28"/>
          <w:szCs w:val="28"/>
          <w:lang w:val="nl-NL"/>
        </w:rPr>
        <w:t xml:space="preserve">* Nghị quyết số 16/2022/NQ-HĐND ngày 08/7/2022 của HĐND tỉnh đã đăng Công báo số 22 ngày 22/7/2022 tại trang </w:t>
      </w:r>
      <w:r w:rsidR="009B1A20" w:rsidRPr="009B1A20">
        <w:rPr>
          <w:bCs/>
          <w:i/>
          <w:iCs/>
          <w:sz w:val="28"/>
          <w:szCs w:val="28"/>
          <w:lang w:val="nl-NL"/>
        </w:rPr>
        <w:t>33</w:t>
      </w:r>
      <w:bookmarkStart w:id="0" w:name="_GoBack"/>
      <w:bookmarkEnd w:id="0"/>
    </w:p>
    <w:sectPr w:rsidR="00575670" w:rsidRPr="009B1A20" w:rsidSect="00A15AC2">
      <w:headerReference w:type="even" r:id="rId9"/>
      <w:headerReference w:type="default" r:id="rId10"/>
      <w:footerReference w:type="first" r:id="rId11"/>
      <w:pgSz w:w="11906" w:h="16838" w:code="9"/>
      <w:pgMar w:top="1134" w:right="1134" w:bottom="1134" w:left="1701" w:header="720" w:footer="8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FE94A" w14:textId="77777777" w:rsidR="005C388D" w:rsidRDefault="005C388D">
      <w:r>
        <w:separator/>
      </w:r>
    </w:p>
  </w:endnote>
  <w:endnote w:type="continuationSeparator" w:id="0">
    <w:p w14:paraId="5980603D" w14:textId="77777777" w:rsidR="005C388D" w:rsidRDefault="005C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504DA" w14:textId="2C6BA446" w:rsidR="002678FC" w:rsidRPr="00602A09" w:rsidRDefault="002678FC" w:rsidP="00602A09">
    <w:pPr>
      <w:pStyle w:val="Footer"/>
    </w:pPr>
    <w:r w:rsidRPr="00602A0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2A603" w14:textId="77777777" w:rsidR="005C388D" w:rsidRDefault="005C388D">
      <w:r>
        <w:separator/>
      </w:r>
    </w:p>
  </w:footnote>
  <w:footnote w:type="continuationSeparator" w:id="0">
    <w:p w14:paraId="0CCAC843" w14:textId="77777777" w:rsidR="005C388D" w:rsidRDefault="005C3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6436D" w14:textId="77777777" w:rsidR="0007407B" w:rsidRDefault="0007407B" w:rsidP="006471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57F18" w14:textId="77777777" w:rsidR="0007407B" w:rsidRDefault="000740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74186" w14:textId="77777777" w:rsidR="0007407B" w:rsidRDefault="0007407B" w:rsidP="006471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A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19A7FF" w14:textId="77777777" w:rsidR="0007407B" w:rsidRDefault="00074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CF"/>
    <w:rsid w:val="00005F37"/>
    <w:rsid w:val="00007C9F"/>
    <w:rsid w:val="0001198F"/>
    <w:rsid w:val="00017CEE"/>
    <w:rsid w:val="00022751"/>
    <w:rsid w:val="00025DCE"/>
    <w:rsid w:val="0002650B"/>
    <w:rsid w:val="00031424"/>
    <w:rsid w:val="000361BE"/>
    <w:rsid w:val="00036649"/>
    <w:rsid w:val="00056693"/>
    <w:rsid w:val="000600C3"/>
    <w:rsid w:val="00062C4A"/>
    <w:rsid w:val="0007407B"/>
    <w:rsid w:val="0007748F"/>
    <w:rsid w:val="000801A7"/>
    <w:rsid w:val="00084CC4"/>
    <w:rsid w:val="000916D7"/>
    <w:rsid w:val="000B0399"/>
    <w:rsid w:val="000C6579"/>
    <w:rsid w:val="000F1D4D"/>
    <w:rsid w:val="001152BC"/>
    <w:rsid w:val="0011796D"/>
    <w:rsid w:val="00151FC5"/>
    <w:rsid w:val="00160CCC"/>
    <w:rsid w:val="00183AA2"/>
    <w:rsid w:val="001A7D75"/>
    <w:rsid w:val="001B7CAD"/>
    <w:rsid w:val="001C7744"/>
    <w:rsid w:val="001F5D8A"/>
    <w:rsid w:val="001F7D93"/>
    <w:rsid w:val="00210AA2"/>
    <w:rsid w:val="00225EC5"/>
    <w:rsid w:val="00241425"/>
    <w:rsid w:val="002433B4"/>
    <w:rsid w:val="00245363"/>
    <w:rsid w:val="002529A9"/>
    <w:rsid w:val="00262BBC"/>
    <w:rsid w:val="002678FC"/>
    <w:rsid w:val="0027644D"/>
    <w:rsid w:val="002834F9"/>
    <w:rsid w:val="002A3035"/>
    <w:rsid w:val="002B0DFB"/>
    <w:rsid w:val="002F471C"/>
    <w:rsid w:val="00300CBB"/>
    <w:rsid w:val="00310219"/>
    <w:rsid w:val="003109A9"/>
    <w:rsid w:val="00314FBC"/>
    <w:rsid w:val="003161BE"/>
    <w:rsid w:val="00333465"/>
    <w:rsid w:val="00333BAD"/>
    <w:rsid w:val="0034075C"/>
    <w:rsid w:val="00342997"/>
    <w:rsid w:val="0036622E"/>
    <w:rsid w:val="003724D4"/>
    <w:rsid w:val="003903D3"/>
    <w:rsid w:val="00397596"/>
    <w:rsid w:val="003A6E09"/>
    <w:rsid w:val="003A711C"/>
    <w:rsid w:val="003C43E4"/>
    <w:rsid w:val="003C544B"/>
    <w:rsid w:val="003C70CF"/>
    <w:rsid w:val="003E2CBE"/>
    <w:rsid w:val="003F2EB5"/>
    <w:rsid w:val="00400737"/>
    <w:rsid w:val="00411C67"/>
    <w:rsid w:val="004165A2"/>
    <w:rsid w:val="00434575"/>
    <w:rsid w:val="0045329D"/>
    <w:rsid w:val="00474363"/>
    <w:rsid w:val="004866E3"/>
    <w:rsid w:val="004919C1"/>
    <w:rsid w:val="004924CA"/>
    <w:rsid w:val="004A0AB9"/>
    <w:rsid w:val="004B0409"/>
    <w:rsid w:val="004D2BFD"/>
    <w:rsid w:val="004E06A6"/>
    <w:rsid w:val="004E2B4F"/>
    <w:rsid w:val="004E69BD"/>
    <w:rsid w:val="004F1811"/>
    <w:rsid w:val="005201C2"/>
    <w:rsid w:val="00522665"/>
    <w:rsid w:val="0052695D"/>
    <w:rsid w:val="005310FC"/>
    <w:rsid w:val="00531584"/>
    <w:rsid w:val="005511DC"/>
    <w:rsid w:val="0057028B"/>
    <w:rsid w:val="00570828"/>
    <w:rsid w:val="00575670"/>
    <w:rsid w:val="0058547E"/>
    <w:rsid w:val="00585A8B"/>
    <w:rsid w:val="00592BD7"/>
    <w:rsid w:val="005949C3"/>
    <w:rsid w:val="005A65E3"/>
    <w:rsid w:val="005B08F6"/>
    <w:rsid w:val="005C388D"/>
    <w:rsid w:val="005C445F"/>
    <w:rsid w:val="005C637C"/>
    <w:rsid w:val="005D7D73"/>
    <w:rsid w:val="005F5112"/>
    <w:rsid w:val="00602A09"/>
    <w:rsid w:val="00610A1B"/>
    <w:rsid w:val="00612ECF"/>
    <w:rsid w:val="00626EF7"/>
    <w:rsid w:val="006377CF"/>
    <w:rsid w:val="00642690"/>
    <w:rsid w:val="00647179"/>
    <w:rsid w:val="006515E0"/>
    <w:rsid w:val="00681BCC"/>
    <w:rsid w:val="006A0A62"/>
    <w:rsid w:val="006A7F00"/>
    <w:rsid w:val="006B59ED"/>
    <w:rsid w:val="006F2765"/>
    <w:rsid w:val="00757152"/>
    <w:rsid w:val="00761A85"/>
    <w:rsid w:val="00774F85"/>
    <w:rsid w:val="00775B82"/>
    <w:rsid w:val="00776262"/>
    <w:rsid w:val="00780D83"/>
    <w:rsid w:val="007A2DCE"/>
    <w:rsid w:val="007B2CFE"/>
    <w:rsid w:val="007C3B0B"/>
    <w:rsid w:val="007C73E3"/>
    <w:rsid w:val="007E0FF1"/>
    <w:rsid w:val="00803831"/>
    <w:rsid w:val="00815831"/>
    <w:rsid w:val="00816167"/>
    <w:rsid w:val="00823841"/>
    <w:rsid w:val="008254CE"/>
    <w:rsid w:val="00825AB4"/>
    <w:rsid w:val="00855567"/>
    <w:rsid w:val="00855767"/>
    <w:rsid w:val="0085701D"/>
    <w:rsid w:val="00860306"/>
    <w:rsid w:val="00864452"/>
    <w:rsid w:val="00871461"/>
    <w:rsid w:val="008851BE"/>
    <w:rsid w:val="008A3E93"/>
    <w:rsid w:val="008B6665"/>
    <w:rsid w:val="008C1011"/>
    <w:rsid w:val="008D0318"/>
    <w:rsid w:val="008E7F5D"/>
    <w:rsid w:val="00906FCC"/>
    <w:rsid w:val="0091301D"/>
    <w:rsid w:val="00917D42"/>
    <w:rsid w:val="00921BC3"/>
    <w:rsid w:val="00926901"/>
    <w:rsid w:val="00935537"/>
    <w:rsid w:val="00935BDB"/>
    <w:rsid w:val="00971A40"/>
    <w:rsid w:val="009740D0"/>
    <w:rsid w:val="00975668"/>
    <w:rsid w:val="009806D9"/>
    <w:rsid w:val="009A0C37"/>
    <w:rsid w:val="009A20D3"/>
    <w:rsid w:val="009A22CB"/>
    <w:rsid w:val="009B1A20"/>
    <w:rsid w:val="009C433C"/>
    <w:rsid w:val="009D0A66"/>
    <w:rsid w:val="009D0BF6"/>
    <w:rsid w:val="009E535F"/>
    <w:rsid w:val="009F32B6"/>
    <w:rsid w:val="009F33C1"/>
    <w:rsid w:val="009F59B3"/>
    <w:rsid w:val="00A03F36"/>
    <w:rsid w:val="00A0604E"/>
    <w:rsid w:val="00A11CF1"/>
    <w:rsid w:val="00A15AC2"/>
    <w:rsid w:val="00A2704F"/>
    <w:rsid w:val="00A33A92"/>
    <w:rsid w:val="00A6223E"/>
    <w:rsid w:val="00A70A22"/>
    <w:rsid w:val="00A70C0F"/>
    <w:rsid w:val="00A76E7E"/>
    <w:rsid w:val="00A77513"/>
    <w:rsid w:val="00A8317F"/>
    <w:rsid w:val="00A8597D"/>
    <w:rsid w:val="00AD67B0"/>
    <w:rsid w:val="00AE4467"/>
    <w:rsid w:val="00AE7F1E"/>
    <w:rsid w:val="00AF2EB5"/>
    <w:rsid w:val="00AF3FCA"/>
    <w:rsid w:val="00AF52E0"/>
    <w:rsid w:val="00AF609D"/>
    <w:rsid w:val="00AF6F18"/>
    <w:rsid w:val="00B015AE"/>
    <w:rsid w:val="00B149A3"/>
    <w:rsid w:val="00B247F0"/>
    <w:rsid w:val="00B34093"/>
    <w:rsid w:val="00B403EF"/>
    <w:rsid w:val="00B42F6E"/>
    <w:rsid w:val="00B4624A"/>
    <w:rsid w:val="00B46AEB"/>
    <w:rsid w:val="00B7101A"/>
    <w:rsid w:val="00B76658"/>
    <w:rsid w:val="00B76A9F"/>
    <w:rsid w:val="00B92E69"/>
    <w:rsid w:val="00B9512E"/>
    <w:rsid w:val="00BB6146"/>
    <w:rsid w:val="00BC0082"/>
    <w:rsid w:val="00BD5036"/>
    <w:rsid w:val="00BE1E45"/>
    <w:rsid w:val="00BE7E37"/>
    <w:rsid w:val="00C01322"/>
    <w:rsid w:val="00C0154C"/>
    <w:rsid w:val="00C21ABB"/>
    <w:rsid w:val="00C47A8E"/>
    <w:rsid w:val="00C50713"/>
    <w:rsid w:val="00C52CEC"/>
    <w:rsid w:val="00C54DCD"/>
    <w:rsid w:val="00C81F12"/>
    <w:rsid w:val="00C9358E"/>
    <w:rsid w:val="00C94BF4"/>
    <w:rsid w:val="00CA36B1"/>
    <w:rsid w:val="00CB6624"/>
    <w:rsid w:val="00CC1966"/>
    <w:rsid w:val="00CC7F92"/>
    <w:rsid w:val="00CD2EA9"/>
    <w:rsid w:val="00CD70CC"/>
    <w:rsid w:val="00D055A9"/>
    <w:rsid w:val="00D33FBA"/>
    <w:rsid w:val="00D3464D"/>
    <w:rsid w:val="00D371EB"/>
    <w:rsid w:val="00D45ECC"/>
    <w:rsid w:val="00D53CAC"/>
    <w:rsid w:val="00D56A52"/>
    <w:rsid w:val="00D62FE3"/>
    <w:rsid w:val="00D82D88"/>
    <w:rsid w:val="00DB0820"/>
    <w:rsid w:val="00DB0B9D"/>
    <w:rsid w:val="00DC0B20"/>
    <w:rsid w:val="00DC2F27"/>
    <w:rsid w:val="00DE1A81"/>
    <w:rsid w:val="00DE4B27"/>
    <w:rsid w:val="00E06F58"/>
    <w:rsid w:val="00E260D1"/>
    <w:rsid w:val="00E4259B"/>
    <w:rsid w:val="00E74631"/>
    <w:rsid w:val="00E870AF"/>
    <w:rsid w:val="00E92685"/>
    <w:rsid w:val="00E931AA"/>
    <w:rsid w:val="00E9584F"/>
    <w:rsid w:val="00EA1A79"/>
    <w:rsid w:val="00EB26A7"/>
    <w:rsid w:val="00EC61AB"/>
    <w:rsid w:val="00EE1B7D"/>
    <w:rsid w:val="00EE782F"/>
    <w:rsid w:val="00F0061B"/>
    <w:rsid w:val="00F0342B"/>
    <w:rsid w:val="00F079E3"/>
    <w:rsid w:val="00F14A63"/>
    <w:rsid w:val="00F32ACB"/>
    <w:rsid w:val="00F50F26"/>
    <w:rsid w:val="00F67972"/>
    <w:rsid w:val="00F70515"/>
    <w:rsid w:val="00F72001"/>
    <w:rsid w:val="00F75429"/>
    <w:rsid w:val="00F75711"/>
    <w:rsid w:val="00FA6F91"/>
    <w:rsid w:val="00FA7A03"/>
    <w:rsid w:val="00FB24E9"/>
    <w:rsid w:val="00FB2E92"/>
    <w:rsid w:val="00FF3185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37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0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3C70CF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styleId="Header">
    <w:name w:val="header"/>
    <w:basedOn w:val="Normal"/>
    <w:rsid w:val="00AF3F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3FCA"/>
  </w:style>
  <w:style w:type="paragraph" w:customStyle="1" w:styleId="normal-p">
    <w:name w:val="normal-p"/>
    <w:basedOn w:val="Normal"/>
    <w:uiPriority w:val="99"/>
    <w:rsid w:val="00C5071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67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FC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678F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4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4CC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0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3C70CF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styleId="Header">
    <w:name w:val="header"/>
    <w:basedOn w:val="Normal"/>
    <w:rsid w:val="00AF3F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3FCA"/>
  </w:style>
  <w:style w:type="paragraph" w:customStyle="1" w:styleId="normal-p">
    <w:name w:val="normal-p"/>
    <w:basedOn w:val="Normal"/>
    <w:uiPriority w:val="99"/>
    <w:rsid w:val="00C5071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67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FC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678F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4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4CC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kyluat.vn/vb/nghi-dinh-73-2009-nd-cp-huong-dan-phap-lenh-cong-an-xa-1708b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F9A2B-474D-4776-89B5-F9C8158F0E14}"/>
</file>

<file path=customXml/itemProps2.xml><?xml version="1.0" encoding="utf-8"?>
<ds:datastoreItem xmlns:ds="http://schemas.openxmlformats.org/officeDocument/2006/customXml" ds:itemID="{9AE73403-292C-4292-A7D3-D6BB04A3B58E}"/>
</file>

<file path=customXml/itemProps3.xml><?xml version="1.0" encoding="utf-8"?>
<ds:datastoreItem xmlns:ds="http://schemas.openxmlformats.org/officeDocument/2006/customXml" ds:itemID="{E3A0CD85-5565-42E0-A063-EB94A88DFF7B}"/>
</file>

<file path=customXml/itemProps4.xml><?xml version="1.0" encoding="utf-8"?>
<ds:datastoreItem xmlns:ds="http://schemas.openxmlformats.org/officeDocument/2006/customXml" ds:itemID="{B6602CC9-E8D5-4B05-857C-727B39FEB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MSHOME</Company>
  <LinksUpToDate>false</LinksUpToDate>
  <CharactersWithSpaces>3410</CharactersWithSpaces>
  <SharedDoc>false</SharedDoc>
  <HLinks>
    <vt:vector size="6" baseType="variant"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https://thukyluat.vn/vb/nghi-dinh-73-2009-nd-cp-huong-dan-phap-lenh-cong-an-xa-1708b.html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Administrator</dc:creator>
  <cp:keywords/>
  <dc:description/>
  <cp:lastModifiedBy>DDT</cp:lastModifiedBy>
  <cp:revision>527</cp:revision>
  <cp:lastPrinted>2022-08-12T03:35:00Z</cp:lastPrinted>
  <dcterms:created xsi:type="dcterms:W3CDTF">2022-08-05T09:30:00Z</dcterms:created>
  <dcterms:modified xsi:type="dcterms:W3CDTF">2022-08-19T02:08:00Z</dcterms:modified>
</cp:coreProperties>
</file>