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E632A" w:rsidRPr="00DE632A" w:rsidTr="00DE632A">
        <w:trPr>
          <w:trHeight w:val="1021"/>
        </w:trPr>
        <w:tc>
          <w:tcPr>
            <w:tcW w:w="1544" w:type="pct"/>
            <w:hideMark/>
          </w:tcPr>
          <w:p w:rsidR="00DE632A" w:rsidRPr="00DE632A" w:rsidRDefault="00DE632A" w:rsidP="00DE632A">
            <w:pPr>
              <w:spacing w:line="256" w:lineRule="auto"/>
              <w:jc w:val="center"/>
              <w:rPr>
                <w:rFonts w:eastAsia="PMingLiU"/>
                <w:b/>
                <w:sz w:val="26"/>
                <w:szCs w:val="26"/>
                <w:highlight w:val="white"/>
              </w:rPr>
            </w:pPr>
            <w:r w:rsidRPr="00DE632A">
              <w:rPr>
                <w:rFonts w:eastAsia="PMingLiU"/>
                <w:b/>
                <w:sz w:val="26"/>
                <w:szCs w:val="26"/>
                <w:highlight w:val="white"/>
              </w:rPr>
              <w:t>ỦY BAN NHÂN DÂN</w:t>
            </w:r>
          </w:p>
          <w:p w:rsidR="00DE632A" w:rsidRPr="00DE632A" w:rsidRDefault="00DE632A" w:rsidP="00DE632A">
            <w:pPr>
              <w:spacing w:line="256" w:lineRule="auto"/>
              <w:jc w:val="center"/>
              <w:rPr>
                <w:rFonts w:eastAsia="PMingLiU"/>
                <w:b/>
                <w:sz w:val="26"/>
                <w:szCs w:val="26"/>
                <w:highlight w:val="white"/>
              </w:rPr>
            </w:pPr>
            <w:r w:rsidRPr="00DE632A">
              <w:rPr>
                <w:rFonts w:ascii="Courier New" w:eastAsia="Courier New" w:hAnsi="Courier New" w:cs="Courier New"/>
                <w:noProof/>
                <w:color w:val="000000"/>
              </w:rPr>
              <mc:AlternateContent>
                <mc:Choice Requires="wps">
                  <w:drawing>
                    <wp:anchor distT="4294967233" distB="4294967233" distL="114300" distR="114300" simplePos="0" relativeHeight="251663360" behindDoc="0" locked="0" layoutInCell="1" allowOverlap="1" wp14:anchorId="397B2477" wp14:editId="4432BEA6">
                      <wp:simplePos x="0" y="0"/>
                      <wp:positionH relativeFrom="column">
                        <wp:posOffset>581660</wp:posOffset>
                      </wp:positionH>
                      <wp:positionV relativeFrom="paragraph">
                        <wp:posOffset>220980</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sidRPr="00DE632A">
              <w:rPr>
                <w:rFonts w:eastAsia="PMingLiU"/>
                <w:b/>
                <w:sz w:val="26"/>
                <w:szCs w:val="26"/>
                <w:highlight w:val="white"/>
              </w:rPr>
              <w:t>TỈNH ĐỒNG NAI</w:t>
            </w:r>
          </w:p>
        </w:tc>
        <w:tc>
          <w:tcPr>
            <w:tcW w:w="515" w:type="pct"/>
          </w:tcPr>
          <w:p w:rsidR="00DE632A" w:rsidRPr="00DE632A" w:rsidRDefault="00DE632A" w:rsidP="00DE632A">
            <w:pPr>
              <w:spacing w:line="256" w:lineRule="auto"/>
              <w:jc w:val="center"/>
              <w:rPr>
                <w:rFonts w:eastAsia="PMingLiU"/>
                <w:b/>
                <w:sz w:val="26"/>
                <w:szCs w:val="26"/>
                <w:highlight w:val="white"/>
              </w:rPr>
            </w:pPr>
          </w:p>
          <w:p w:rsidR="00DE632A" w:rsidRPr="00DE632A" w:rsidRDefault="00DE632A" w:rsidP="00DE632A">
            <w:pPr>
              <w:spacing w:line="256" w:lineRule="auto"/>
              <w:jc w:val="center"/>
              <w:rPr>
                <w:rFonts w:eastAsia="PMingLiU"/>
                <w:sz w:val="28"/>
                <w:szCs w:val="28"/>
                <w:highlight w:val="white"/>
              </w:rPr>
            </w:pPr>
          </w:p>
        </w:tc>
        <w:tc>
          <w:tcPr>
            <w:tcW w:w="2941" w:type="pct"/>
            <w:hideMark/>
          </w:tcPr>
          <w:p w:rsidR="00DE632A" w:rsidRPr="00DE632A" w:rsidRDefault="00DE632A" w:rsidP="00DE632A">
            <w:pPr>
              <w:spacing w:line="256" w:lineRule="auto"/>
              <w:jc w:val="center"/>
              <w:rPr>
                <w:rFonts w:eastAsia="PMingLiU"/>
                <w:b/>
                <w:sz w:val="26"/>
                <w:szCs w:val="26"/>
                <w:highlight w:val="white"/>
              </w:rPr>
            </w:pPr>
            <w:r w:rsidRPr="00DE632A">
              <w:rPr>
                <w:rFonts w:eastAsia="PMingLiU"/>
                <w:b/>
                <w:sz w:val="26"/>
                <w:szCs w:val="26"/>
                <w:highlight w:val="white"/>
              </w:rPr>
              <w:t>CỘNG HÒA XÃ HỘI CHỦ NGHĨA VIỆT NAM</w:t>
            </w:r>
          </w:p>
          <w:p w:rsidR="00DE632A" w:rsidRPr="00DE632A" w:rsidRDefault="00DE632A" w:rsidP="00DE632A">
            <w:pPr>
              <w:spacing w:line="256" w:lineRule="auto"/>
              <w:jc w:val="center"/>
              <w:rPr>
                <w:rFonts w:eastAsia="PMingLiU"/>
                <w:sz w:val="28"/>
                <w:szCs w:val="28"/>
                <w:highlight w:val="white"/>
              </w:rPr>
            </w:pPr>
            <w:r w:rsidRPr="00DE632A">
              <w:rPr>
                <w:rFonts w:ascii="Courier New" w:eastAsia="Courier New" w:hAnsi="Courier New" w:cs="Courier New"/>
                <w:noProof/>
                <w:color w:val="000000"/>
              </w:rPr>
              <mc:AlternateContent>
                <mc:Choice Requires="wps">
                  <w:drawing>
                    <wp:anchor distT="4294967234" distB="4294967234" distL="114300" distR="114300" simplePos="0" relativeHeight="251664384" behindDoc="0" locked="0" layoutInCell="1" allowOverlap="1" wp14:anchorId="69C8C2D7" wp14:editId="55E79875">
                      <wp:simplePos x="0" y="0"/>
                      <wp:positionH relativeFrom="column">
                        <wp:posOffset>696595</wp:posOffset>
                      </wp:positionH>
                      <wp:positionV relativeFrom="paragraph">
                        <wp:posOffset>236220</wp:posOffset>
                      </wp:positionV>
                      <wp:extent cx="2143125" cy="0"/>
                      <wp:effectExtent l="0" t="0" r="9525" b="1905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3/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7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yXzt/xcCAAAtBAAADgAAAAAAAAAAAAAAAAAuAgAAZHJzL2Uyb0RvYy54bWxQSwECLQAUAAYA&#10;CAAAACEAsrcuON4AAAAJAQAADwAAAAAAAAAAAAAAAABxBAAAZHJzL2Rvd25yZXYueG1sUEsFBgAA&#10;AAAEAAQA8wAAAHwFAAAAAA==&#10;">
                      <v:stroke joinstyle="miter"/>
                      <o:lock v:ext="edit" shapetype="f"/>
                    </v:line>
                  </w:pict>
                </mc:Fallback>
              </mc:AlternateContent>
            </w:r>
            <w:r w:rsidRPr="00DE632A">
              <w:rPr>
                <w:rFonts w:eastAsia="PMingLiU"/>
                <w:b/>
                <w:sz w:val="28"/>
                <w:szCs w:val="28"/>
                <w:highlight w:val="white"/>
              </w:rPr>
              <w:t>Độc lập - Tự do - Hạnh phúc</w:t>
            </w:r>
          </w:p>
        </w:tc>
      </w:tr>
    </w:tbl>
    <w:p w:rsidR="00D82A7F" w:rsidRDefault="00D82A7F" w:rsidP="00DE632A">
      <w:pPr>
        <w:jc w:val="center"/>
        <w:rPr>
          <w:b/>
          <w:bCs/>
          <w:sz w:val="28"/>
          <w:szCs w:val="28"/>
        </w:rPr>
      </w:pPr>
    </w:p>
    <w:p w:rsidR="002A73C1" w:rsidRPr="00DE632A" w:rsidRDefault="00321F5D" w:rsidP="00DE632A">
      <w:pPr>
        <w:jc w:val="center"/>
        <w:rPr>
          <w:sz w:val="28"/>
          <w:szCs w:val="28"/>
        </w:rPr>
      </w:pPr>
      <w:r w:rsidRPr="00DE632A">
        <w:rPr>
          <w:b/>
          <w:bCs/>
          <w:sz w:val="28"/>
          <w:szCs w:val="28"/>
        </w:rPr>
        <w:t>QUY ĐỊNH</w:t>
      </w:r>
    </w:p>
    <w:p w:rsidR="002A73C1" w:rsidRPr="00DE632A" w:rsidRDefault="00321F5D" w:rsidP="00DE632A">
      <w:pPr>
        <w:jc w:val="center"/>
        <w:rPr>
          <w:sz w:val="28"/>
          <w:szCs w:val="28"/>
        </w:rPr>
      </w:pPr>
      <w:r w:rsidRPr="00DE632A">
        <w:rPr>
          <w:b/>
          <w:sz w:val="28"/>
          <w:szCs w:val="28"/>
          <w:lang w:val="it-IT"/>
        </w:rPr>
        <w:t>Chức năng, nhiệm vụ, quyền hạn và cơ cấu tổ chức</w:t>
      </w:r>
    </w:p>
    <w:p w:rsidR="002A73C1" w:rsidRPr="00DE632A" w:rsidRDefault="00321F5D" w:rsidP="00DE632A">
      <w:pPr>
        <w:jc w:val="center"/>
        <w:rPr>
          <w:sz w:val="28"/>
          <w:szCs w:val="28"/>
        </w:rPr>
      </w:pPr>
      <w:r w:rsidRPr="00DE632A">
        <w:rPr>
          <w:b/>
          <w:sz w:val="28"/>
          <w:szCs w:val="28"/>
          <w:lang w:val="it-IT"/>
        </w:rPr>
        <w:t>của Sở Văn hóa, Thể thao và Du lịch tỉnh Đồng Nai</w:t>
      </w:r>
    </w:p>
    <w:p w:rsidR="00DE632A" w:rsidRDefault="00321F5D" w:rsidP="00DE632A">
      <w:pPr>
        <w:jc w:val="center"/>
        <w:rPr>
          <w:i/>
          <w:iCs/>
          <w:sz w:val="28"/>
          <w:szCs w:val="28"/>
        </w:rPr>
      </w:pPr>
      <w:r w:rsidRPr="00DE632A">
        <w:rPr>
          <w:i/>
          <w:iCs/>
          <w:sz w:val="28"/>
          <w:szCs w:val="28"/>
        </w:rPr>
        <w:t>(</w:t>
      </w:r>
      <w:r w:rsidR="009F79D3" w:rsidRPr="00DE632A">
        <w:rPr>
          <w:i/>
          <w:iCs/>
          <w:sz w:val="28"/>
          <w:szCs w:val="28"/>
        </w:rPr>
        <w:t>Kèm theo Quyết định số 22</w:t>
      </w:r>
      <w:r w:rsidRPr="00DE632A">
        <w:rPr>
          <w:i/>
          <w:iCs/>
          <w:sz w:val="28"/>
          <w:szCs w:val="28"/>
        </w:rPr>
        <w:t>/2025</w:t>
      </w:r>
      <w:r w:rsidR="009F79D3" w:rsidRPr="00DE632A">
        <w:rPr>
          <w:i/>
          <w:iCs/>
          <w:sz w:val="28"/>
          <w:szCs w:val="28"/>
        </w:rPr>
        <w:t xml:space="preserve">/QĐ-UBND </w:t>
      </w:r>
    </w:p>
    <w:p w:rsidR="00321F5D" w:rsidRPr="00DE632A" w:rsidRDefault="009F79D3" w:rsidP="00DE632A">
      <w:pPr>
        <w:jc w:val="center"/>
        <w:rPr>
          <w:sz w:val="28"/>
          <w:szCs w:val="28"/>
        </w:rPr>
      </w:pPr>
      <w:r w:rsidRPr="00DE632A">
        <w:rPr>
          <w:i/>
          <w:iCs/>
          <w:sz w:val="28"/>
          <w:szCs w:val="28"/>
        </w:rPr>
        <w:t xml:space="preserve">ngày 28 tháng 02 </w:t>
      </w:r>
      <w:r w:rsidR="00321F5D" w:rsidRPr="00DE632A">
        <w:rPr>
          <w:i/>
          <w:iCs/>
          <w:sz w:val="28"/>
          <w:szCs w:val="28"/>
        </w:rPr>
        <w:t>năm 2025</w:t>
      </w:r>
      <w:r w:rsidR="00DE632A">
        <w:rPr>
          <w:i/>
          <w:iCs/>
          <w:sz w:val="28"/>
          <w:szCs w:val="28"/>
        </w:rPr>
        <w:t xml:space="preserve"> </w:t>
      </w:r>
      <w:r w:rsidR="00321F5D" w:rsidRPr="00DE632A">
        <w:rPr>
          <w:i/>
          <w:iCs/>
          <w:sz w:val="28"/>
          <w:szCs w:val="28"/>
        </w:rPr>
        <w:t>của Ủy ban nhân dân tỉnh Đồng Nai)</w:t>
      </w:r>
    </w:p>
    <w:bookmarkStart w:id="0" w:name="dieu_3"/>
    <w:p w:rsidR="009F79D3" w:rsidRPr="00DE632A" w:rsidRDefault="00DE632A" w:rsidP="00DE632A">
      <w:pPr>
        <w:jc w:val="center"/>
        <w:rPr>
          <w:b/>
          <w:bCs/>
          <w:sz w:val="28"/>
          <w:szCs w:val="28"/>
        </w:rPr>
      </w:pPr>
      <w:r w:rsidRPr="00DE632A">
        <w:rPr>
          <w:noProof/>
          <w:sz w:val="28"/>
          <w:szCs w:val="28"/>
        </w:rPr>
        <mc:AlternateContent>
          <mc:Choice Requires="wps">
            <w:drawing>
              <wp:anchor distT="0" distB="0" distL="114300" distR="114300" simplePos="0" relativeHeight="251659264" behindDoc="0" locked="0" layoutInCell="1" allowOverlap="1" wp14:anchorId="03B0394C" wp14:editId="1A92C62B">
                <wp:simplePos x="0" y="0"/>
                <wp:positionH relativeFrom="column">
                  <wp:posOffset>2380284</wp:posOffset>
                </wp:positionH>
                <wp:positionV relativeFrom="paragraph">
                  <wp:posOffset>37465</wp:posOffset>
                </wp:positionV>
                <wp:extent cx="139954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pt,2.95pt" to="297.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Y2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1ospj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"/>
            </w:pict>
          </mc:Fallback>
        </mc:AlternateContent>
      </w:r>
    </w:p>
    <w:p w:rsidR="00DE632A" w:rsidRPr="00813E1D" w:rsidRDefault="00DE632A" w:rsidP="00DE632A">
      <w:pPr>
        <w:jc w:val="center"/>
        <w:rPr>
          <w:b/>
          <w:bCs/>
          <w:sz w:val="28"/>
          <w:szCs w:val="28"/>
        </w:rPr>
      </w:pPr>
    </w:p>
    <w:p w:rsidR="002A73C1" w:rsidRPr="00DE632A" w:rsidRDefault="00321F5D" w:rsidP="00DE632A">
      <w:pPr>
        <w:jc w:val="center"/>
        <w:rPr>
          <w:b/>
          <w:bCs/>
          <w:sz w:val="28"/>
          <w:szCs w:val="28"/>
        </w:rPr>
      </w:pPr>
      <w:r w:rsidRPr="00DE632A">
        <w:rPr>
          <w:b/>
          <w:bCs/>
          <w:sz w:val="28"/>
          <w:szCs w:val="28"/>
        </w:rPr>
        <w:t>Chương I</w:t>
      </w:r>
    </w:p>
    <w:p w:rsidR="00321F5D" w:rsidRPr="00DE632A" w:rsidRDefault="00321F5D" w:rsidP="00DE632A">
      <w:pPr>
        <w:jc w:val="center"/>
        <w:rPr>
          <w:b/>
          <w:bCs/>
          <w:sz w:val="28"/>
          <w:szCs w:val="28"/>
        </w:rPr>
      </w:pPr>
      <w:r w:rsidRPr="00DE632A">
        <w:rPr>
          <w:b/>
          <w:bCs/>
          <w:sz w:val="28"/>
          <w:szCs w:val="28"/>
        </w:rPr>
        <w:t>QUY ĐỊNH CHUNG</w:t>
      </w:r>
    </w:p>
    <w:p w:rsidR="00321F5D" w:rsidRPr="00DE632A" w:rsidRDefault="00321F5D" w:rsidP="00D82A7F">
      <w:pPr>
        <w:spacing w:before="100" w:line="264" w:lineRule="auto"/>
        <w:ind w:firstLine="567"/>
        <w:jc w:val="both"/>
        <w:rPr>
          <w:b/>
          <w:bCs/>
          <w:sz w:val="28"/>
          <w:szCs w:val="28"/>
        </w:rPr>
      </w:pPr>
      <w:r w:rsidRPr="00DE632A">
        <w:rPr>
          <w:b/>
          <w:bCs/>
          <w:sz w:val="28"/>
          <w:szCs w:val="28"/>
        </w:rPr>
        <w:t>Điều 1. Phạm vi điều chỉnh và đối tượng áp dụng</w:t>
      </w:r>
    </w:p>
    <w:p w:rsidR="00321F5D" w:rsidRPr="00DE632A" w:rsidRDefault="00321F5D" w:rsidP="00D82A7F">
      <w:pPr>
        <w:spacing w:before="100" w:line="264" w:lineRule="auto"/>
        <w:ind w:firstLine="567"/>
        <w:jc w:val="both"/>
        <w:rPr>
          <w:b/>
          <w:bCs/>
          <w:sz w:val="28"/>
          <w:szCs w:val="28"/>
        </w:rPr>
      </w:pPr>
      <w:r w:rsidRPr="00DE632A">
        <w:rPr>
          <w:sz w:val="28"/>
          <w:szCs w:val="28"/>
        </w:rPr>
        <w:t>1. Quy định này quy định về chức năng, nhiệm vụ, quyền hạn và cơ cấu tổ chức của Sở Văn hóa, Thể thao và Du lịch tỉnh Đồng Nai</w:t>
      </w:r>
      <w:r w:rsidRPr="00DE632A">
        <w:rPr>
          <w:sz w:val="28"/>
          <w:szCs w:val="28"/>
          <w:lang w:val="vi-VN"/>
        </w:rPr>
        <w:t xml:space="preserve"> (sau đây gọi tắt là Sở Văn hóa, Thể thao và Du lịch)</w:t>
      </w:r>
      <w:r w:rsidRPr="00DE632A">
        <w:rPr>
          <w:sz w:val="28"/>
          <w:szCs w:val="28"/>
        </w:rPr>
        <w:t>.</w:t>
      </w:r>
    </w:p>
    <w:p w:rsidR="00321F5D" w:rsidRPr="00DE632A" w:rsidRDefault="00321F5D" w:rsidP="00D82A7F">
      <w:pPr>
        <w:spacing w:before="100" w:line="264" w:lineRule="auto"/>
        <w:ind w:firstLine="567"/>
        <w:jc w:val="both"/>
        <w:rPr>
          <w:sz w:val="28"/>
          <w:szCs w:val="28"/>
        </w:rPr>
      </w:pPr>
      <w:r w:rsidRPr="00DE632A">
        <w:rPr>
          <w:sz w:val="28"/>
          <w:szCs w:val="28"/>
        </w:rPr>
        <w:t>2. Quy định này áp dụng đối với cán bộ, công chức, viên chức, người lao động thuộc Sở Văn hóa, Thể thao và Du lịch và các cơ quan, tổ chức, cá nhân có liên quan.</w:t>
      </w:r>
    </w:p>
    <w:p w:rsidR="00321F5D" w:rsidRPr="00DE632A" w:rsidRDefault="00321F5D" w:rsidP="00D82A7F">
      <w:pPr>
        <w:spacing w:before="100" w:line="264" w:lineRule="auto"/>
        <w:ind w:firstLine="567"/>
        <w:jc w:val="both"/>
        <w:rPr>
          <w:b/>
          <w:bCs/>
          <w:sz w:val="28"/>
          <w:szCs w:val="28"/>
        </w:rPr>
      </w:pPr>
      <w:r w:rsidRPr="00DE632A">
        <w:rPr>
          <w:b/>
          <w:bCs/>
          <w:sz w:val="28"/>
          <w:szCs w:val="28"/>
        </w:rPr>
        <w:t>Điều 2. Vị trí, chức năng</w:t>
      </w:r>
    </w:p>
    <w:p w:rsidR="00321F5D" w:rsidRPr="00DE632A" w:rsidRDefault="00321F5D" w:rsidP="00D82A7F">
      <w:pPr>
        <w:spacing w:before="100" w:line="264" w:lineRule="auto"/>
        <w:ind w:firstLine="567"/>
        <w:jc w:val="both"/>
        <w:rPr>
          <w:sz w:val="28"/>
          <w:szCs w:val="28"/>
        </w:rPr>
      </w:pPr>
      <w:r w:rsidRPr="00DE632A">
        <w:rPr>
          <w:sz w:val="28"/>
          <w:szCs w:val="28"/>
        </w:rPr>
        <w:t>1. Sở Văn hóa, Thể thao và Du lịch là cơ quan chuyên môn thuộc Ủy ban nhân dân tỉnh, tham mưu, giúp Ủy ban nhân dân</w:t>
      </w:r>
      <w:r w:rsidR="00A90833" w:rsidRPr="00DE632A">
        <w:rPr>
          <w:sz w:val="28"/>
          <w:szCs w:val="28"/>
        </w:rPr>
        <w:t xml:space="preserve"> </w:t>
      </w:r>
      <w:r w:rsidRPr="00DE632A">
        <w:rPr>
          <w:sz w:val="28"/>
          <w:szCs w:val="28"/>
        </w:rPr>
        <w:t>tỉnh thực hiện chức năng quản lý nhà nước về: Văn hóa; gia đình; thể dục, thể thao; du lịch; báo chí; xuất bản, in, phát hành; phát thanh và truyền hình; thông tin điện tử; thông tấn; thông tin cơ sở và thông tin đối ngoại; quảng cáo; việc sử dụng Quốc kỳ, Quốc huy, Quốc ca và chân dung Chủ tịch Hồ Chí Minh.</w:t>
      </w:r>
    </w:p>
    <w:p w:rsidR="00321F5D" w:rsidRPr="00DE632A" w:rsidRDefault="00321F5D" w:rsidP="00D82A7F">
      <w:pPr>
        <w:spacing w:before="100" w:line="264" w:lineRule="auto"/>
        <w:ind w:firstLine="567"/>
        <w:jc w:val="both"/>
        <w:rPr>
          <w:sz w:val="28"/>
          <w:szCs w:val="28"/>
        </w:rPr>
      </w:pPr>
      <w:r w:rsidRPr="00DE632A">
        <w:rPr>
          <w:sz w:val="28"/>
          <w:szCs w:val="28"/>
        </w:rPr>
        <w:t>2. Sở Văn hóa, Thể thao và Du lịch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sidR="00321F5D" w:rsidRPr="00DE632A" w:rsidRDefault="00321F5D" w:rsidP="00D82A7F">
      <w:pPr>
        <w:spacing w:before="100" w:line="264" w:lineRule="auto"/>
        <w:ind w:firstLine="567"/>
        <w:jc w:val="both"/>
        <w:rPr>
          <w:b/>
          <w:bCs/>
          <w:sz w:val="28"/>
          <w:szCs w:val="28"/>
        </w:rPr>
      </w:pPr>
      <w:r w:rsidRPr="00DE632A">
        <w:rPr>
          <w:sz w:val="28"/>
          <w:szCs w:val="28"/>
        </w:rPr>
        <w:t>3. Trụ sở làm việc đặt tại số 2, Nguyễn Văn Trị, phường Trung Dũng, thành phố Biên Hòa, tỉnh Đồng Nai.</w:t>
      </w:r>
    </w:p>
    <w:p w:rsidR="00321F5D" w:rsidRPr="00DE632A" w:rsidRDefault="00321F5D" w:rsidP="00DE632A">
      <w:pPr>
        <w:pStyle w:val="NormalWeb"/>
        <w:spacing w:before="240" w:beforeAutospacing="0" w:after="0" w:afterAutospacing="0"/>
        <w:jc w:val="center"/>
        <w:rPr>
          <w:b/>
          <w:sz w:val="28"/>
          <w:szCs w:val="28"/>
        </w:rPr>
      </w:pPr>
      <w:r w:rsidRPr="00DE632A">
        <w:rPr>
          <w:b/>
          <w:sz w:val="28"/>
          <w:szCs w:val="28"/>
        </w:rPr>
        <w:t>Chương II</w:t>
      </w:r>
    </w:p>
    <w:p w:rsidR="00321F5D" w:rsidRPr="00DE632A" w:rsidRDefault="00321F5D" w:rsidP="00DE632A">
      <w:pPr>
        <w:pStyle w:val="NormalWeb"/>
        <w:spacing w:before="0" w:beforeAutospacing="0" w:after="0" w:afterAutospacing="0"/>
        <w:jc w:val="center"/>
        <w:rPr>
          <w:b/>
          <w:sz w:val="28"/>
          <w:szCs w:val="28"/>
        </w:rPr>
      </w:pPr>
      <w:r w:rsidRPr="00DE632A">
        <w:rPr>
          <w:b/>
          <w:sz w:val="28"/>
          <w:szCs w:val="28"/>
        </w:rPr>
        <w:t>NHIỆM VỤ, QUYỀN HẠN VÀ CƠ CẤU TỔ CHỨC</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b/>
          <w:bCs/>
          <w:sz w:val="28"/>
          <w:szCs w:val="28"/>
        </w:rPr>
        <w:t>Điều 3. Nhiệm vụ và quyền hạn</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 xml:space="preserve">1. Trình Ủy ban nhân dân tỉnh: </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 xml:space="preserve">a) Dự thảo Nghị quyết của Hội đồng nhân dân tỉnh, quyết định của Ủy ban nhân dân tỉnh liên quan đến ngành, lĩnh vực thuộc phạm vi quản lý của sở và các văn bản khác theo phân công của Ủy ban nhân dân tỉnh;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lastRenderedPageBreak/>
        <w:t xml:space="preserve">b) Dự thảo kế hoạch phát triển ngành, lĩnh vực; chương trình, biện pháp tổ chức thực hiện các nhiệm vụ về ngành, lĩnh vực trên địa bàn cấp tỉnh trong phạm vi quản lý của sở;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c) Dự thảo quyết định quy định cụ thể chức năng, nhiệm vụ, quyền hạn và cơ cấu tổ chức của sở;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d) Dự thảo quyết định thực hiện xã hội hóa các hoạt động cung ứng dịch vụ sự nghiệp công theo ngành, lĩnh vực thuộc thẩm quyền của Ủy ban nhân dân tỉnh.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2. Trình Chủ tịch Ủy ban nhân dân tỉnh:</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a) Dự thảo quyết định quy định chức năng, nhiệm vụ, quyền hạn và cơ cấu tổ chức của các đơn vị sự nghiệp công lập thuộc sở;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b) Dự thảo các văn bản thuộc thẩm quyền ban hành của Chủ tịch Ủy ban nhân dân tỉnh theo phân công. </w:t>
      </w:r>
    </w:p>
    <w:p w:rsidR="002A73C1"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4. Tổ chức thực hiện và chịu trách nhiệm về giám định, đăng ký, cấp giấy phép, văn bằng, chứng chỉ thuộc phạm vi trách nhiệm quản lý của cơ quan chuyên môn cấp tỉnh theo quy định của pháp luật.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5. Quản lý theo quy định của pháp luật đối với các doanh nghiệp, tổ chức kinh tế tập thể, kinh tế tư nhân, các hội và các tổ chức phi chính phủ thuộc phạm vi chuyên ngành, lĩnh vực.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6. Quản lý hoạt động của các đơn vị sự nghiệp trong và ngoài công lập thuộc phạm vi ngành, lĩnh vực.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7. Thực hiện hợp tác quốc tế về ngành, lĩnh vực quản lý theo quy định của pháp luật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8. Hướng dẫn chuyên môn, nghiệp vụ thuộc ngành, lĩnh vực quản lý đối với cơ quan chuyên môn thuộc Ủy ban nhân dân cấp huyện và chức danh chuyên môn thuộc Ủy ban nhân dân xã, phường, thị trấn.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9. Tổ chức nghiên cứu, ứng dụng tiến bộ khoa học - kỹ thuật và công nghệ; xây dựng hệ thống thông tin, lưu trữ phục vụ công tác quản lý nhà nước và chuyên môn nghiệp vụ. </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10.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 </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lastRenderedPageBreak/>
        <w:t xml:space="preserve">11. Quy định cụ thể chức năng, nhiệm vụ, quyền hạn của văn phòng, thanh tra và phòng chuyên môn nghiệp vụ, phù hợp với chức năng, nhiệm vụ, quyền hạn của sở. </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 xml:space="preserve">12.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13. Quản lý và chịu trách nhiệm về tài chính, tài sản được giao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 xml:space="preserve">14. Thực hiện công tác thông tin, báo cáo định kỳ và đột xuất về tình hình thực hiện nhiệm vụ được giao với Ủy ban nhân dân tỉnh, Bộ Văn hóa, Thể thao và Du lịch. </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15. Thực hiện nhiệm vụ theo phân cấp, ủy quyền và các nhiệm vụ khác do Ủy ban nhân dân, Chủ tịch Uỷ ban nhân dân tỉnh giao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16. Về di sản văn hóa</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a) Tổ chức thực hiện quy định, giải pháp huy động, quản lý, sử dụng các nguồn lực để bảo vệ và phát huy giá trị di sản văn hóa ở địa phương sau khi được phê duyệt;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c) Quản lý, hướng dẫn tổ chức các hoạt động bảo vệ phát huy giá trị di sản văn hóa, lễ hội truyền thống, tín ngưỡng gắn với di tích, nhân vật lịch sử ở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d) Tổ chức kiểm kê, lập danh mục, lập hồ sơ xếp hạng di tích lịch sử - văn hóa và danh lam thắng cảnh ở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 xml:space="preserve">e) Tiếp nhận hồ sơ, hướng dẫn thủ tục, trình cấp có thẩm quyền cấp giấy phép thăm dò, khai quật khảo cổ, khai quật khẩn cấp; theo dõi, giám sát việc thực hiện nội </w:t>
      </w:r>
      <w:r w:rsidRPr="00DE632A">
        <w:rPr>
          <w:sz w:val="28"/>
          <w:szCs w:val="28"/>
        </w:rPr>
        <w:lastRenderedPageBreak/>
        <w:t>dung giấy phép khai quật trên địa bàn tỉnh; rà soát, đề xuất Chủ tịch Ủy ban nhân dân tỉnh điều chỉnh quy hoạch khảo cổ;</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h) Tổ chức việc thu nhận, bảo quản các di vật, cổ vậ</w:t>
      </w:r>
      <w:r w:rsidR="007D170D" w:rsidRPr="00DE632A">
        <w:rPr>
          <w:sz w:val="28"/>
          <w:szCs w:val="28"/>
        </w:rPr>
        <w:t xml:space="preserve">t, bảo vật quốc gia do tổ chức, </w:t>
      </w:r>
      <w:r w:rsidRPr="00DE632A">
        <w:rPr>
          <w:sz w:val="28"/>
          <w:szCs w:val="28"/>
        </w:rPr>
        <w:t>cá nhân giao nộp và thu giữ ở địa phươ</w:t>
      </w:r>
      <w:r w:rsidR="007D170D" w:rsidRPr="00DE632A">
        <w:rPr>
          <w:sz w:val="28"/>
          <w:szCs w:val="28"/>
        </w:rPr>
        <w:t xml:space="preserve">ng theo quy định của pháp luật; </w:t>
      </w:r>
      <w:r w:rsidRPr="00DE632A">
        <w:rPr>
          <w:sz w:val="28"/>
          <w:szCs w:val="28"/>
        </w:rPr>
        <w:t>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tỉnh quản lý;</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trên địa bàn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l) Là cơ quan thường trực tham mưu Ủy ban nhân dân tỉnh để trình Hội đồng nhân dân tỉnh về: Đặt tên, đổi tên đường, phố, quảng trường, công trình công cộng ở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17. Về nghệ thuật biểu diễn</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tỉnh theo quy định của pháp luật và tổ chức thực hiện sau khi được phê duyệt;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b) Hướng dẫn và tổ chức thực hiện quy hoạch có liên quan đến các đơn vị nghệ thuật biểu diễn thuộc phạm vi quản lý của tỉnh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c) Cấp văn bản xác nhận cá nhân Việt Nam dự thi người đẹp, người mẫu ở nước ngoài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18. Về điện ảnh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lastRenderedPageBreak/>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vùng sâu, vùng xa và lực lượng vũ trang;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d) Cấp, thu hồi giấy phép phổ biến phim truyện do cơ sở điện ảnh thuộc địa phương hoặc nhập khẩu theo quy định của pháp luật về điện ảnh;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đ) Kiểm tra việc phổ biến phim ở rạp, phim chiếu lưu động, phim phát trên các phương tiện khác tại các điểm hoạt động văn hóa, vui chơi, giải trí công cộng;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e) Hướng dẫn tổ chức thực hiện và kiểm tra việc thực hiện các quy định về kinh doanh băng đĩa phim và các hoạt động điện ảnh khác trên địa bàn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19. Về mỹ thuật, nhiếp ảnh, triển lãm</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a) Tổ chức thực hiện các hoạt động mỹ thuật, nhiếp ảnh, triển lãm thuộc phạm vi quản lý của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c) Cấp giấy phép sao chép tác phẩm mỹ thuật về danh nhân văn hóa, anh hùng dân tộc, lãnh tụ; cấp, cấp lại, thu hồi giấy phép tổ chức triển lãm do các tổ chức, cá nhân trên địa bàn tỉnh đưa ra nước ngoài không vì mục đích thương mại và do cá nhân nước ngoài tổ chức tại tỉnh không vì mục đích thương mại; phê duyệt nội dung tác phẩm mỹ thuật, tác phẩm nhiếp ảnh nhập khẩu nhằm mục đích kinh doanh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d) Tiếp nhận thông báo tổ chức thi sáng tác tác phẩm mỹ thuật thuộc phạm vi quản lý của địa phương; tiếp nhận thông báo tổ chức triển lãm, tạm dừng hoạt động triển lãm do tổ chức, cá nhân tổ chức tại tỉnh không vì mục đích thương mại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đ) Quản lý hoạt động mua bán, trưng bày, sao chép tác phẩm mỹ thuật trên địa bàn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20. Về quyền tác giả, quyền liên quan và công nghiệp văn hóa</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lastRenderedPageBreak/>
        <w:t>a) Tổ chức thực hiện các biện pháp bảo vệ quyền và lợi ích hợp pháp của nhà nước, tổ chức và cá nhân về quyền tác giả, quyền liên quan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Tổ chức thực hiện và hướng dẫn, kiểm tra việc thực hiện các quy định về cung cấp, hợp tác, đặt hàng, sử dụng và đảm bảo quyền tác giả đối với tác phẩm, quyền liên quan đối với cuộc biểu diễn, bản g</w:t>
      </w:r>
      <w:r w:rsidR="007D170D" w:rsidRPr="00DE632A">
        <w:rPr>
          <w:sz w:val="28"/>
          <w:szCs w:val="28"/>
        </w:rPr>
        <w:t xml:space="preserve">hi âm, ghi hình, </w:t>
      </w:r>
      <w:r w:rsidRPr="00DE632A">
        <w:rPr>
          <w:sz w:val="28"/>
          <w:szCs w:val="28"/>
        </w:rPr>
        <w:t>chương trình phát sóng và chế độ nhuận bút, thù lao cho tác giả, chủ sở hữu quyền tác giả, quyền liên quan ở địa phương;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c)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21. Về thư viện</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a) Chủ trì, tham mưu Ủy ban nhân dân tỉnh quy định việc tiếp nhận xuất bản phẩm tại tỉnh của thư viện tỉnh; chuyển giao các xuất bản phẩm lưu chiểu tại tỉnh cho thư viện tỉnh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Tiếp nhận và có văn bản trả lời đối với thông báo thành lập, sáp nhập, hợp nhất, chia, tách, giải thể, chấm dứt hoạt động thư viện của thư viện tỉnh, thư viện cấp huyện, thư viện của tổ chức, cá nhân nước ngoài có phục vụ người Việt Nam có trụ sở trên địa bàn theo phân cấp, ủy quyền của Ủy ban nhân dân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c) Hướng dẫn các thư viện ở địa phương xây dựng quy chế tổ chức và hoạt động theo quy định của Bộ Văn hóa, Thể thao và Du lịch;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22. Về quảng cáo</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a) Chủ trì, phối hợp các sở, ban, ngành liên quan thẩm định, trình Ủy ban nhân dân tỉnh cấp, cấp lại, sửa đổi, bổ sung, thu hồi giấy phép thành lập Văn phòng đại diện của doanh nghiệp quảng cáo nước ngoài đặt tại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Tiếp nhận và xử lý hồ sơ thông báo sản phẩm quảng cáo trên bảng quảng cáo, băng - rôn; thông báo tổ chức đoàn người thực hiện quảng cáo tại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c) Giúp Ủy ban nhân dân tỉnh tổ chức việc xây dựng, phê duyệt, thực hiện Quy hoạch quảng cáo ngoài trời, báo cáo định kỳ việc quản lý hoạt động quảng cáo tại địa phương;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d) Kiểm tra và xử lý theo thẩm quyền các hành vi vi phạm pháp luật về hoạt động quảng cáo trên các phương tiện quảng cáo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813E1D">
        <w:rPr>
          <w:sz w:val="28"/>
          <w:szCs w:val="28"/>
        </w:rPr>
        <w:lastRenderedPageBreak/>
        <w:t xml:space="preserve">đ) Hướng dẫn việc thực hiện quảng cáo trên báo chí, trên môi trường mạng, trên xuất bản phẩm và quảng </w:t>
      </w:r>
      <w:r w:rsidR="007D170D" w:rsidRPr="00813E1D">
        <w:rPr>
          <w:sz w:val="28"/>
          <w:szCs w:val="28"/>
        </w:rPr>
        <w:t xml:space="preserve">cáo tích hợp trên các sản phẩm, </w:t>
      </w:r>
      <w:r w:rsidRPr="00813E1D">
        <w:rPr>
          <w:sz w:val="28"/>
          <w:szCs w:val="28"/>
        </w:rPr>
        <w:t>dịch vụ bưu chính, viễn thông, công nghệ thông tin trên địa bàn theo thẩm quyền;</w:t>
      </w:r>
    </w:p>
    <w:p w:rsidR="00321F5D" w:rsidRPr="00DE632A" w:rsidRDefault="00321F5D" w:rsidP="00D82A7F">
      <w:pPr>
        <w:pStyle w:val="NormalWeb"/>
        <w:spacing w:beforeAutospacing="0" w:after="0" w:afterAutospacing="0" w:line="264" w:lineRule="auto"/>
        <w:ind w:firstLine="567"/>
        <w:jc w:val="both"/>
        <w:rPr>
          <w:sz w:val="28"/>
          <w:szCs w:val="28"/>
          <w:shd w:val="clear" w:color="auto" w:fill="FFFFFF"/>
        </w:rPr>
      </w:pPr>
      <w:r w:rsidRPr="00813E1D">
        <w:rPr>
          <w:sz w:val="28"/>
          <w:szCs w:val="28"/>
        </w:rPr>
        <w:t xml:space="preserve">e) Giám sát, thanh tra, kiểm tra, xử lý theo thẩm quyền các vi phạm của các tổ chức, cá nhân trên địa bàn hoạt động quảng cáo trên báo chí, trên môi trường mạng, trên xuất bản phẩm và quảng cáo tích </w:t>
      </w:r>
      <w:r w:rsidR="007D170D" w:rsidRPr="00813E1D">
        <w:rPr>
          <w:sz w:val="28"/>
          <w:szCs w:val="28"/>
        </w:rPr>
        <w:t xml:space="preserve">hợp trên các sản phẩm, dịch vụ bưu chính, viễn thông, </w:t>
      </w:r>
      <w:r w:rsidRPr="00813E1D">
        <w:rPr>
          <w:sz w:val="28"/>
          <w:szCs w:val="28"/>
        </w:rPr>
        <w:t>công nghệ thông tin trên địa bàn theo thẩm quyền.</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23. Về văn hóa quần chúng, văn hóa dân tộc và tuyên truyền cổ động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a) Hướng dẫn và tổ chức thực hiện quy hoạch có liên quan đến thiết chế văn hóa, thể thao cơ sở ở địa phương sau khi được Ủy ban nhân dân tỉnh phê duyệt;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Hướng dẫn xây dựng quy chế tổ chức và hoạt động của các thiết chế văn hóa, thể thao cơ sở ở địa phương theo quy định của Bộ Văn hóa, Thể thao và Du lịch;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c) Hướng dẫn thực hiện nếp sống văn minh trong việc cưới, việc tang; xây dựng gia đình văn hóa, khu dân cư văn hóa, cơ quan, đơn vị đạt chuẩn văn hóa tại địa phương;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d) Chủ trì, phối hợp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đ) Tổ chức thực hiện và kiểm tra việc thực hiện chính sách văn hóa dân tộc, bảo tồn, phát huy, phát triển các giá trị văn hóa vật thể, phi vật thể của cộng đồng các dân tộc trên địa bàn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e) Hướng dẫn và tổ chức thực hiện kế hoạch hoạt động tuyên truyền cổ động phục vụ các nhiệm vụ chính trị, kinh tế, văn hóa, xã hội và quy hoạch có liên quan đến hệ thống cổ động trực quan trên địa bàn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trên địa bàn tỉnh, hướng dẫn và kiểm tra việc thự</w:t>
      </w:r>
      <w:r w:rsidR="007D170D" w:rsidRPr="00DE632A">
        <w:rPr>
          <w:sz w:val="28"/>
          <w:szCs w:val="28"/>
        </w:rPr>
        <w:t xml:space="preserve">c hiện thi (hội thi, hội diễn), </w:t>
      </w:r>
      <w:r w:rsidRPr="00DE632A">
        <w:rPr>
          <w:sz w:val="28"/>
          <w:szCs w:val="28"/>
        </w:rPr>
        <w:t>liên hoan văn nghệ quần chúng, tuyên truyền lưu động và các hoạt động văn hóa khác tại địa phương;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địa phương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i) Hướng dẫn, kiểm tra việc sử dụng Quốc kỳ, Quốc huy, Quốc ca, chân dung Chủ tịch Hồ Chí Minh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k) Tham mưu, hướng dẫn và kiểm tra việc thực hiện quy định về ngày thành lập, ngày truyền thống, ngày hưởng ứng tại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lastRenderedPageBreak/>
        <w:t>l) Hướng dẫn tổ chức các lễ hội, quản lý hoạt động lễ hội, thực hiện nếp sống văn minh trong lễ hội.</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24. Hướng dẫn, tổ chức thực hiện và kiểm tra việc xây dựng, thực hiện hương ước, quy ước trên địa bàn tỉnh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25. Về văn học</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a) Tổ chức thực hiện cơ chế, chính sách về hoạt động văn học ở tỉnh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Hướng dẫn, tổ chức thực hiện và kiểm tra hoạt động văn học ở địa phương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26. Về công tác gia đình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a) Tổ chức thực hiện và kiểm tra việc thực hiện các quy định của pháp luật liên quan đến công tác gia đình, đảm bảo quyền bình đẳng giới trong gia đình và phòng, chống bạo lực gia đình;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Tham mưu Ủy ban nhân dân tỉnh xây dựng, kiện toàn đội ngũ nhân lực làm công tác gia đình;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c) Tuyên truyền, giáo dục đạo đức, lối sống, cách ứng xử trong gia đình Việt Nam;</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d) Tổ chức thu thập số liệu, xử lý, báo cáo thông tin về gia đình và phòng, chống bạo lực gia đình;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27. Về thể dục, thể thao</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a) Hướng dẫn và tổ chức thực hiện quy hoạch có liên quan, kế hoạch phát triển thể dục, thể thao ở địa phương sau khi được phê duyệt;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c) Tổ chức tập huấn chuyên môn đối với người hướng dẫn tập luyện thể thao theo quy định của Bộ trưởng Bộ Văn hóa, Thể thao và Du lịch;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d) Xây dựng hệ thống giải thi đấu, kế hoạch thi đấu và chỉ đạo hướng dẫn tổ chức các cuộc thi đấu thể thao cấp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lastRenderedPageBreak/>
        <w:t>đ) Giúp Ủy ban nhân dân tỉnh quản lý nhà nước đối với các hoạt động thể thao giải trí tại địa phương;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h) Hướng dẫn và tổ chức kiểm tra, đánh giá phong trào thể dục, thể thao quần chúng trên địa bàn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i) Phối hợp với các cơ quan, đơn vị có liên quan tổ chức thực hiện giáo dục thể chất, hoạt động thể thao trong các cơ sở đào tạo, cơ sở giáo dục nghề nghiệp, lực lượng vũ trang và các khu chế xuất, khu công nghiệp trên địa bàn tỉnh;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k) Xây dựng và tổ chức thực hiện kế hoạch tuyển chọn, đào tạo, huấn luyện vận động viên; kế hoạch thi đấu các đội tuyển thể thao của tỉnh sau khi được cấp có thẩm quyền phê duyệt;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28. Về du lịch</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a) Tổ chức thực hiện điều tra, đánh giá, phân loại, xây dựng cơ sở dữ liệu, quản lý, bảo vệ, bảo tồn, khai thác, sử dụng hợp lý và phát triển tài nguyên du lịch của địa phương;</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b) Thực hiện các biện pháp để quản lý môi trường du lịch, khu du lịch, điểm du lịch ở địa phương; tham gia ý kiến đối với các dự án phát triển du lịch trên địa bàn;</w:t>
      </w:r>
    </w:p>
    <w:p w:rsidR="00321F5D" w:rsidRPr="00DE632A" w:rsidRDefault="00321F5D" w:rsidP="00D82A7F">
      <w:pPr>
        <w:pStyle w:val="NormalWeb"/>
        <w:spacing w:beforeAutospacing="0" w:after="0" w:afterAutospacing="0" w:line="264" w:lineRule="auto"/>
        <w:ind w:firstLine="567"/>
        <w:jc w:val="both"/>
        <w:rPr>
          <w:sz w:val="28"/>
          <w:szCs w:val="28"/>
        </w:rPr>
      </w:pPr>
      <w:r w:rsidRPr="00DE632A">
        <w:rPr>
          <w:sz w:val="28"/>
          <w:szCs w:val="28"/>
        </w:rP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sidR="00321F5D" w:rsidRPr="00DE632A" w:rsidRDefault="00321F5D" w:rsidP="00D82A7F">
      <w:pPr>
        <w:pStyle w:val="NormalWeb"/>
        <w:spacing w:before="160" w:beforeAutospacing="0" w:after="0" w:afterAutospacing="0" w:line="264" w:lineRule="auto"/>
        <w:ind w:firstLine="567"/>
        <w:jc w:val="both"/>
        <w:rPr>
          <w:sz w:val="28"/>
          <w:szCs w:val="28"/>
        </w:rPr>
      </w:pPr>
      <w:bookmarkStart w:id="1" w:name="_GoBack"/>
      <w:r w:rsidRPr="00DE632A">
        <w:rPr>
          <w:sz w:val="28"/>
          <w:szCs w:val="28"/>
        </w:rPr>
        <w:lastRenderedPageBreak/>
        <w:t>d)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 xml:space="preserve">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w:t>
      </w:r>
      <w:r w:rsidR="007D170D" w:rsidRPr="00DE632A">
        <w:rPr>
          <w:sz w:val="28"/>
          <w:szCs w:val="28"/>
        </w:rPr>
        <w:t xml:space="preserve">tin về doanh nghiệp giao đại lý </w:t>
      </w:r>
      <w:r w:rsidRPr="00DE632A">
        <w:rPr>
          <w:sz w:val="28"/>
          <w:szCs w:val="28"/>
        </w:rPr>
        <w:t>lữ hành; cấp, cấp lại, cấp đổi, thu hồi Giấy phép kinh doanh dịch vụ lữ hành nội địa theo quy định của pháp luật;</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w:t>
      </w:r>
      <w:r w:rsidR="007D170D" w:rsidRPr="00DE632A">
        <w:rPr>
          <w:sz w:val="28"/>
          <w:szCs w:val="28"/>
        </w:rPr>
        <w:t>rên Cổng thông tin điện tử của s</w:t>
      </w:r>
      <w:r w:rsidRPr="00DE632A">
        <w:rPr>
          <w:sz w:val="28"/>
          <w:szCs w:val="28"/>
        </w:rPr>
        <w:t>ở;</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k) Xây dựng kế hoạch, chương trình xúc tiến du lịch của địa phương phù hợp với chiến lược, kế hoạch, chương trình xúc tiến du lịch quốc gia và tổ chức thực hiện sau khi được phê duyệt;</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DE632A">
        <w:rPr>
          <w:sz w:val="28"/>
          <w:szCs w:val="28"/>
        </w:rPr>
        <w:t>l) Tổ chức các khóa cập nhật kiến thức và cấp giấy chứng nhận khóa cập nhật kiến thức cho hướng dẫn viên du lịch nội địa và hướng dẫn viên du lịch quốc tế.</w:t>
      </w:r>
    </w:p>
    <w:p w:rsidR="00321F5D" w:rsidRPr="00DE632A" w:rsidRDefault="00321F5D" w:rsidP="00D82A7F">
      <w:pPr>
        <w:pStyle w:val="NormalWeb"/>
        <w:spacing w:before="160" w:beforeAutospacing="0" w:after="0" w:afterAutospacing="0" w:line="264" w:lineRule="auto"/>
        <w:ind w:firstLine="567"/>
        <w:jc w:val="both"/>
        <w:rPr>
          <w:sz w:val="28"/>
          <w:szCs w:val="28"/>
        </w:rPr>
      </w:pPr>
      <w:r w:rsidRPr="00813E1D">
        <w:rPr>
          <w:sz w:val="28"/>
          <w:szCs w:val="28"/>
        </w:rPr>
        <w:t>29. Về báo chí (bao gồm báo in, tạp chí in, báo điện tử, tạp chí điện tử, phát thanh, truyền hình, bản tin)</w:t>
      </w:r>
    </w:p>
    <w:bookmarkEnd w:id="1"/>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lastRenderedPageBreak/>
        <w:t>a) Quản lý báo chí lưu chiểu theo quy định và tổ chức kiểm tra báo chí lưu chiểu tại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đ) Tổ chức triển khai thực hiện kế hoạch phát triển sự nghiệp phát thanh, truyền hình của địa phương sau khi được phê duyệt;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e) Quản lý các dịch vụ phát thanh, truyền hình; quản lý và cấp đăng ký thu tín hiệu truyền hình nước ngoài trực tiếp từ vệ tinh trên địa bàn địa phương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30. Về xuất bản, in và phát hành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b) Cấp, thu hồi giấy phép hoạt động in; xác nhận đăng ký hoạt động cơ sở in; đăng ký sử dụng máy photocopy màu, máy in có chức năng photocopy màu tại địa phương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 xml:space="preserve">c) Cấp, thu hồi giấy phép triển lãm, hội chợ xuất bản phẩm; tạm đình chỉ việc tổ chức triển lãm, hội chợ xuất bản phẩm của cơ quan, tổ chức, </w:t>
      </w:r>
      <w:r w:rsidR="007D170D" w:rsidRPr="00813E1D">
        <w:rPr>
          <w:sz w:val="28"/>
          <w:szCs w:val="28"/>
        </w:rPr>
        <w:t xml:space="preserve">cá nhân do địa phương cấp phép; </w:t>
      </w:r>
      <w:r w:rsidRPr="00813E1D">
        <w:rPr>
          <w:sz w:val="28"/>
          <w:szCs w:val="28"/>
        </w:rPr>
        <w:t>xác nhận, xác nhận lại đăng ký hoạt động phát hành xuất bản phẩm đối với doanh nghiệp và đơn vị sự nghiệp công lập tại địa phương theo quy định;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d) Quản lý việc lưu chiểu xuất bản phẩm và tổ chức đọc xuất bản phẩm lưu chiểu do địa phương cấp phép; kiểm tra và xử lý theo thẩm quyền khi phát hiện sản phẩm in có dấu hiệu vi phạm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đ) Tạm đình chỉ hoặc đình chỉ hoạt động in nếu phát hiện nội dung sản phẩm in vi phạm </w:t>
      </w:r>
      <w:bookmarkStart w:id="2" w:name="tvpllink_knljrggmct"/>
      <w:r w:rsidRPr="00813E1D">
        <w:rPr>
          <w:sz w:val="28"/>
          <w:szCs w:val="28"/>
        </w:rPr>
        <w:fldChar w:fldCharType="begin"/>
      </w:r>
      <w:r w:rsidRPr="00813E1D">
        <w:rPr>
          <w:sz w:val="28"/>
          <w:szCs w:val="28"/>
        </w:rPr>
        <w:instrText xml:space="preserve"> HYPERLINK "https://thuvienphapluat.vn/van-ban/Van-hoa-Xa-hoi/Luat-xuat-ban-2012-19-2012-QH13-152712.aspx" \t "_blank" </w:instrText>
      </w:r>
      <w:r w:rsidRPr="00813E1D">
        <w:rPr>
          <w:sz w:val="28"/>
          <w:szCs w:val="28"/>
        </w:rPr>
        <w:fldChar w:fldCharType="separate"/>
      </w:r>
      <w:r w:rsidRPr="00813E1D">
        <w:rPr>
          <w:rStyle w:val="Hyperlink"/>
          <w:color w:val="auto"/>
          <w:sz w:val="28"/>
          <w:szCs w:val="28"/>
          <w:u w:val="none"/>
        </w:rPr>
        <w:t>Luật Xuất bản</w:t>
      </w:r>
      <w:r w:rsidRPr="00813E1D">
        <w:rPr>
          <w:sz w:val="28"/>
          <w:szCs w:val="28"/>
        </w:rPr>
        <w:fldChar w:fldCharType="end"/>
      </w:r>
      <w:bookmarkEnd w:id="2"/>
      <w:r w:rsidRPr="00813E1D">
        <w:rPr>
          <w:sz w:val="28"/>
          <w:szCs w:val="28"/>
        </w:rPr>
        <w:t> và Nghị định hướng dẫn thi hành và báo cáo Bộ trưởng Bộ Văn hóa, Thể thao và Du lịch, Chủ tịch Ủy ban nhân dân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lastRenderedPageBreak/>
        <w:t>e) Đình chỉ phát hành có thời hạn, thu hồi, tịch thu, cấm lưu hành, tiêu hủy xuất bản phẩm vi phạm </w:t>
      </w:r>
      <w:bookmarkStart w:id="3" w:name="tvpllink_knljrggmct_1"/>
      <w:r w:rsidRPr="00813E1D">
        <w:rPr>
          <w:sz w:val="28"/>
          <w:szCs w:val="28"/>
        </w:rPr>
        <w:fldChar w:fldCharType="begin"/>
      </w:r>
      <w:r w:rsidRPr="00813E1D">
        <w:rPr>
          <w:sz w:val="28"/>
          <w:szCs w:val="28"/>
        </w:rPr>
        <w:instrText xml:space="preserve"> HYPERLINK "https://thuvienphapluat.vn/van-ban/Van-hoa-Xa-hoi/Luat-xuat-ban-2012-19-2012-QH13-152712.aspx" \t "_blank" </w:instrText>
      </w:r>
      <w:r w:rsidRPr="00813E1D">
        <w:rPr>
          <w:sz w:val="28"/>
          <w:szCs w:val="28"/>
        </w:rPr>
        <w:fldChar w:fldCharType="separate"/>
      </w:r>
      <w:r w:rsidRPr="00813E1D">
        <w:rPr>
          <w:rStyle w:val="Hyperlink"/>
          <w:color w:val="auto"/>
          <w:sz w:val="28"/>
          <w:szCs w:val="28"/>
          <w:u w:val="none"/>
        </w:rPr>
        <w:t>Luật Xuất bản</w:t>
      </w:r>
      <w:r w:rsidRPr="00813E1D">
        <w:rPr>
          <w:sz w:val="28"/>
          <w:szCs w:val="28"/>
        </w:rPr>
        <w:fldChar w:fldCharType="end"/>
      </w:r>
      <w:bookmarkEnd w:id="3"/>
      <w:r w:rsidRPr="00813E1D">
        <w:rPr>
          <w:sz w:val="28"/>
          <w:szCs w:val="28"/>
        </w:rPr>
        <w:t> tại địa phương khi có quyết định của cơ quan, tổ chức có thẩm quyền theo quy định.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31. Về thông tin đối ngoại</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a) Xây dựng quy chế, quy định về hoạt động thông tin đối ngoại ở địa phương;</w:t>
      </w:r>
    </w:p>
    <w:p w:rsidR="00321F5D" w:rsidRPr="00DE632A" w:rsidRDefault="007D170D" w:rsidP="00D82A7F">
      <w:pPr>
        <w:pStyle w:val="NormalWeb"/>
        <w:spacing w:before="120" w:beforeAutospacing="0" w:after="0" w:afterAutospacing="0" w:line="264" w:lineRule="auto"/>
        <w:ind w:firstLine="567"/>
        <w:jc w:val="both"/>
        <w:rPr>
          <w:sz w:val="28"/>
          <w:szCs w:val="28"/>
        </w:rPr>
      </w:pPr>
      <w:r w:rsidRPr="00813E1D">
        <w:rPr>
          <w:sz w:val="28"/>
          <w:szCs w:val="28"/>
        </w:rPr>
        <w:t xml:space="preserve">b) Chủ trì, phối hợp </w:t>
      </w:r>
      <w:r w:rsidR="00321F5D" w:rsidRPr="00813E1D">
        <w:rPr>
          <w:sz w:val="28"/>
          <w:szCs w:val="28"/>
        </w:rPr>
        <w:t>các cơ quan liên quan xây dựng các chương trình, đề án, dự án, kế hoạch hoạt động thông tin đối ngoại dài hạn, trung hạn, hằng năm của tỉnh, thành phố trực thuộc Trung ương và tổ chức thực hiện sau khi phê duyệt;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c) Chủ trì, tổ chức thẩm định các chương trình, đề án, dự án, kế hoạch hoạt động thông tin đối ngoại dài hạn, trung hạn, hằng năm của các cơ quan chuyên môn thuộc Ủy ban nhân dân tỉnh; Ủy ban nhân dân cấp huyện, thành phố Long Khánh, thành phố Biên Hòa; phê duyệt theo thẩm quyền hoặc trình Ủy ban nhân dân tỉnh phê duyệt các chương trình, đề án, dự án, kế hoạch hoạt động thông tin đối ngoại;</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 xml:space="preserve">đ) Phối hợp với Ban Tuyên giáo và Dân vận </w:t>
      </w:r>
      <w:r w:rsidR="002A73C1" w:rsidRPr="00813E1D">
        <w:rPr>
          <w:sz w:val="28"/>
          <w:szCs w:val="28"/>
        </w:rPr>
        <w:t>T</w:t>
      </w:r>
      <w:r w:rsidRPr="00813E1D">
        <w:rPr>
          <w:sz w:val="28"/>
          <w:szCs w:val="28"/>
        </w:rPr>
        <w:t xml:space="preserve">ỉnh ủy định hướng công tác tuyên truyền thông tin đối </w:t>
      </w:r>
      <w:r w:rsidR="002A73C1" w:rsidRPr="00813E1D">
        <w:rPr>
          <w:sz w:val="28"/>
          <w:szCs w:val="28"/>
        </w:rPr>
        <w:t>ngoại thông qua các hình thức: G</w:t>
      </w:r>
      <w:r w:rsidRPr="00813E1D">
        <w:rPr>
          <w:sz w:val="28"/>
          <w:szCs w:val="28"/>
        </w:rPr>
        <w:t>iao ban báo chí, họp báo định kỳ, họp báo đột xuất, trên Cổng thông tin điện tử tỉnh.</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32. Về thông tin cơ sở và hoạt động truyền thanh - truyền hình cấp huyện</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a) Xây dựng và tổ chức quản lý hệ thống thông tin cơ sở và truyền thanh - truyền hình cấp huyện tại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b) Xây dựng, quản lý, vận hành hệ thống thông tin nguồn thông tin cơ sở của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c) Tổ chức cung cấp thông tin; quản lý nội dung thông tin cơ sở tại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33. Về thông tin điện tử</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a) Tiếp nhận, thẩm định và cấp, thu hồi, sửa đổi, bổ sung, gia hạn giấy phép thiết lập trang thông tin điện tử tổng hợp cho các tổ chức, doanh nghiệp trên địa bàn theo quy định của pháp luật hiện hành;</w:t>
      </w:r>
    </w:p>
    <w:p w:rsidR="00321F5D" w:rsidRPr="00DE632A" w:rsidRDefault="002A73C1" w:rsidP="00D82A7F">
      <w:pPr>
        <w:pStyle w:val="NormalWeb"/>
        <w:spacing w:before="120" w:beforeAutospacing="0" w:after="0" w:afterAutospacing="0" w:line="264" w:lineRule="auto"/>
        <w:ind w:firstLine="567"/>
        <w:jc w:val="both"/>
        <w:rPr>
          <w:sz w:val="28"/>
          <w:szCs w:val="28"/>
        </w:rPr>
      </w:pPr>
      <w:r w:rsidRPr="00813E1D">
        <w:rPr>
          <w:sz w:val="28"/>
          <w:szCs w:val="28"/>
        </w:rPr>
        <w:t xml:space="preserve">b) </w:t>
      </w:r>
      <w:r w:rsidR="00321F5D" w:rsidRPr="00813E1D">
        <w:rPr>
          <w:sz w:val="28"/>
          <w:szCs w:val="28"/>
        </w:rPr>
        <w:t>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813E1D">
        <w:rPr>
          <w:sz w:val="28"/>
          <w:szCs w:val="28"/>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sidR="00321F5D" w:rsidRPr="00DE632A" w:rsidRDefault="002A73C1" w:rsidP="00D82A7F">
      <w:pPr>
        <w:pStyle w:val="NormalWeb"/>
        <w:spacing w:before="120" w:beforeAutospacing="0" w:after="0" w:afterAutospacing="0" w:line="264" w:lineRule="auto"/>
        <w:ind w:firstLine="567"/>
        <w:jc w:val="both"/>
        <w:rPr>
          <w:sz w:val="28"/>
          <w:szCs w:val="28"/>
        </w:rPr>
      </w:pPr>
      <w:r w:rsidRPr="00813E1D">
        <w:rPr>
          <w:sz w:val="28"/>
          <w:szCs w:val="28"/>
        </w:rPr>
        <w:lastRenderedPageBreak/>
        <w:t xml:space="preserve">d) Chủ trì, phối hợp </w:t>
      </w:r>
      <w:r w:rsidR="00321F5D" w:rsidRPr="00813E1D">
        <w:rPr>
          <w:sz w:val="28"/>
          <w:szCs w:val="28"/>
        </w:rPr>
        <w:t>Ủy ban nhân dân các huyện, thành phố Long Khánh, thành phố Biên Hòa quản lý, thống kê, báo cáo tình hình hoạt động của các điểm truy cập Internet công cộng và điểm cung cấp dịch vụ trò chơi điện tử trên mạng trên địa bàn theo quy định của pháp luật.</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34. Tổ chức đào tạo, bồi dưỡng, huấn luyện đối với các tài năng văn hóa nghệ thuật và thể dục, thể thao ở địa phương.</w:t>
      </w:r>
    </w:p>
    <w:p w:rsidR="00321F5D" w:rsidRPr="00DE632A" w:rsidRDefault="00321F5D" w:rsidP="00D82A7F">
      <w:pPr>
        <w:pStyle w:val="NormalWeb"/>
        <w:spacing w:before="120" w:beforeAutospacing="0" w:after="0" w:afterAutospacing="0" w:line="264" w:lineRule="auto"/>
        <w:ind w:firstLine="567"/>
        <w:jc w:val="both"/>
        <w:rPr>
          <w:sz w:val="28"/>
          <w:szCs w:val="28"/>
        </w:rPr>
      </w:pPr>
      <w:r w:rsidRPr="00DE632A">
        <w:rPr>
          <w:sz w:val="28"/>
          <w:szCs w:val="28"/>
        </w:rPr>
        <w:t>35. Thực hiện công tác thi đua, khen thưởng thuộc lĩnh vực được giao quản lý theo quy định của pháp luật về thi đua, khen thưởng.</w:t>
      </w:r>
    </w:p>
    <w:p w:rsidR="00321F5D" w:rsidRPr="00DE632A" w:rsidRDefault="00321F5D" w:rsidP="00D82A7F">
      <w:pPr>
        <w:spacing w:before="120" w:line="264" w:lineRule="auto"/>
        <w:ind w:firstLine="567"/>
        <w:jc w:val="both"/>
        <w:rPr>
          <w:sz w:val="28"/>
          <w:szCs w:val="28"/>
        </w:rPr>
      </w:pPr>
      <w:r w:rsidRPr="00DE632A">
        <w:rPr>
          <w:b/>
          <w:bCs/>
          <w:sz w:val="28"/>
          <w:szCs w:val="28"/>
          <w:lang w:val="nl-NL"/>
        </w:rPr>
        <w:t>Điều 4. Cơ cấu tổ chức, biên chế và số lượng người làm việc</w:t>
      </w:r>
      <w:bookmarkEnd w:id="0"/>
    </w:p>
    <w:p w:rsidR="00321F5D" w:rsidRPr="00DE632A" w:rsidRDefault="00321F5D" w:rsidP="00D82A7F">
      <w:pPr>
        <w:spacing w:before="120" w:line="264" w:lineRule="auto"/>
        <w:ind w:firstLine="567"/>
        <w:jc w:val="both"/>
        <w:rPr>
          <w:sz w:val="28"/>
          <w:szCs w:val="28"/>
        </w:rPr>
      </w:pPr>
      <w:r w:rsidRPr="00DE632A">
        <w:rPr>
          <w:sz w:val="28"/>
          <w:szCs w:val="28"/>
          <w:lang w:val="nl-NL"/>
        </w:rPr>
        <w:t>1. Lãnh đạo Sở</w:t>
      </w:r>
    </w:p>
    <w:p w:rsidR="00321F5D" w:rsidRPr="00DE632A" w:rsidRDefault="00321F5D" w:rsidP="00D82A7F">
      <w:pPr>
        <w:spacing w:before="120" w:line="264" w:lineRule="auto"/>
        <w:ind w:firstLine="567"/>
        <w:jc w:val="both"/>
        <w:rPr>
          <w:sz w:val="28"/>
          <w:szCs w:val="28"/>
        </w:rPr>
      </w:pPr>
      <w:r w:rsidRPr="00DE632A">
        <w:rPr>
          <w:sz w:val="28"/>
          <w:szCs w:val="28"/>
          <w:lang w:val="nl-NL"/>
        </w:rPr>
        <w:t>a) Sở có Giám đốc và 03 (ba) Phó Giám đốc.</w:t>
      </w:r>
    </w:p>
    <w:p w:rsidR="00321F5D" w:rsidRPr="00DE632A" w:rsidRDefault="00321F5D" w:rsidP="00D82A7F">
      <w:pPr>
        <w:spacing w:before="120" w:line="264" w:lineRule="auto"/>
        <w:ind w:firstLine="567"/>
        <w:jc w:val="both"/>
        <w:rPr>
          <w:sz w:val="28"/>
          <w:szCs w:val="28"/>
        </w:rPr>
      </w:pPr>
      <w:r w:rsidRPr="00DE632A">
        <w:rPr>
          <w:sz w:val="28"/>
          <w:szCs w:val="28"/>
          <w:lang w:val="nl-NL"/>
        </w:rPr>
        <w:t xml:space="preserve">b) Giám đốc Sở là </w:t>
      </w:r>
      <w:r w:rsidRPr="00DE632A">
        <w:rPr>
          <w:sz w:val="28"/>
          <w:szCs w:val="28"/>
        </w:rPr>
        <w:t>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sidR="00321F5D" w:rsidRPr="00DE632A" w:rsidRDefault="00321F5D" w:rsidP="00D82A7F">
      <w:pPr>
        <w:spacing w:before="120" w:line="264" w:lineRule="auto"/>
        <w:ind w:firstLine="567"/>
        <w:jc w:val="both"/>
        <w:rPr>
          <w:sz w:val="28"/>
          <w:szCs w:val="28"/>
        </w:rPr>
      </w:pPr>
      <w:r w:rsidRPr="00DE632A">
        <w:rPr>
          <w:sz w:val="28"/>
          <w:szCs w:val="28"/>
          <w:lang w:val="nl-NL"/>
        </w:rPr>
        <w:t xml:space="preserve">c) Phó Giám đốc Sở </w:t>
      </w:r>
      <w:r w:rsidRPr="00DE632A">
        <w:rPr>
          <w:sz w:val="28"/>
          <w:szCs w:val="28"/>
        </w:rPr>
        <w:t>do Chủ tịch Ủy ban nhân dân tỉnh bổ n</w:t>
      </w:r>
      <w:r w:rsidR="00F4509C">
        <w:rPr>
          <w:sz w:val="28"/>
          <w:szCs w:val="28"/>
        </w:rPr>
        <w:t>hiệm theo đề nghị của Giám đốc Sở, giúp Giám đốc S</w:t>
      </w:r>
      <w:r w:rsidRPr="00DE632A">
        <w:rPr>
          <w:sz w:val="28"/>
          <w:szCs w:val="28"/>
        </w:rPr>
        <w:t xml:space="preserve">ở thực hiện một hoặc một </w:t>
      </w:r>
      <w:r w:rsidR="002A73C1" w:rsidRPr="00DE632A">
        <w:rPr>
          <w:sz w:val="28"/>
          <w:szCs w:val="28"/>
        </w:rPr>
        <w:t>số nhiệm vụ cụ thể do Giám đốc S</w:t>
      </w:r>
      <w:r w:rsidRPr="00DE632A">
        <w:rPr>
          <w:sz w:val="28"/>
          <w:szCs w:val="28"/>
        </w:rPr>
        <w:t>ở phân công và c</w:t>
      </w:r>
      <w:r w:rsidR="002A73C1" w:rsidRPr="00DE632A">
        <w:rPr>
          <w:sz w:val="28"/>
          <w:szCs w:val="28"/>
        </w:rPr>
        <w:t>hịu trách nhiệm trước Giám đốc S</w:t>
      </w:r>
      <w:r w:rsidRPr="00DE632A">
        <w:rPr>
          <w:sz w:val="28"/>
          <w:szCs w:val="28"/>
        </w:rPr>
        <w:t>ở và trước pháp luật về thực hiện nhiệm vụ được phân công. Khi Giám đốc sở vắng mặt, một Phó</w:t>
      </w:r>
      <w:r w:rsidR="00F4509C">
        <w:rPr>
          <w:sz w:val="28"/>
          <w:szCs w:val="28"/>
        </w:rPr>
        <w:t xml:space="preserve"> Giám đốc S</w:t>
      </w:r>
      <w:r w:rsidR="002A73C1" w:rsidRPr="00DE632A">
        <w:rPr>
          <w:sz w:val="28"/>
          <w:szCs w:val="28"/>
        </w:rPr>
        <w:t>ở được Giám đốc Sở ủy</w:t>
      </w:r>
      <w:r w:rsidR="00F4509C">
        <w:rPr>
          <w:sz w:val="28"/>
          <w:szCs w:val="28"/>
        </w:rPr>
        <w:t xml:space="preserve"> nhiệm thay Giám đốc S</w:t>
      </w:r>
      <w:r w:rsidRPr="00DE632A">
        <w:rPr>
          <w:sz w:val="28"/>
          <w:szCs w:val="28"/>
        </w:rPr>
        <w:t xml:space="preserve">ở điều hành các </w:t>
      </w:r>
      <w:r w:rsidR="002A73C1" w:rsidRPr="00DE632A">
        <w:rPr>
          <w:sz w:val="28"/>
          <w:szCs w:val="28"/>
        </w:rPr>
        <w:t>hoạt động của sở. Phó Giám đốc S</w:t>
      </w:r>
      <w:r w:rsidRPr="00DE632A">
        <w:rPr>
          <w:sz w:val="28"/>
          <w:szCs w:val="28"/>
        </w:rPr>
        <w:t>ở không kiêm nhiệm người đứng đầu tổ chức, đơn vị thuộc và trực thuộc sở, trừ trường hợp pháp luật có quy định khác;</w:t>
      </w:r>
    </w:p>
    <w:p w:rsidR="00321F5D" w:rsidRPr="00DE632A" w:rsidRDefault="00321F5D" w:rsidP="00D82A7F">
      <w:pPr>
        <w:spacing w:before="120" w:line="264" w:lineRule="auto"/>
        <w:ind w:firstLine="567"/>
        <w:jc w:val="both"/>
        <w:rPr>
          <w:sz w:val="28"/>
          <w:szCs w:val="28"/>
        </w:rPr>
      </w:pPr>
      <w:r w:rsidRPr="00DE632A">
        <w:rPr>
          <w:sz w:val="28"/>
          <w:szCs w:val="28"/>
        </w:rPr>
        <w:t xml:space="preserve">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 </w:t>
      </w:r>
    </w:p>
    <w:p w:rsidR="00321F5D" w:rsidRPr="00DE632A" w:rsidRDefault="00321F5D" w:rsidP="00D82A7F">
      <w:pPr>
        <w:spacing w:before="120" w:line="264" w:lineRule="auto"/>
        <w:ind w:firstLine="567"/>
        <w:jc w:val="both"/>
        <w:rPr>
          <w:sz w:val="28"/>
          <w:szCs w:val="28"/>
        </w:rPr>
      </w:pPr>
      <w:r w:rsidRPr="00DE632A">
        <w:rPr>
          <w:sz w:val="28"/>
          <w:szCs w:val="28"/>
        </w:rPr>
        <w:t>đ)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 tỉnh ban hành.</w:t>
      </w:r>
    </w:p>
    <w:p w:rsidR="00321F5D" w:rsidRPr="00DE632A" w:rsidRDefault="00321F5D" w:rsidP="00D82A7F">
      <w:pPr>
        <w:spacing w:before="120" w:line="264" w:lineRule="auto"/>
        <w:ind w:firstLine="567"/>
        <w:jc w:val="both"/>
        <w:rPr>
          <w:sz w:val="28"/>
          <w:szCs w:val="28"/>
        </w:rPr>
      </w:pPr>
      <w:r w:rsidRPr="00DE632A">
        <w:rPr>
          <w:sz w:val="28"/>
          <w:szCs w:val="28"/>
          <w:lang w:val="nl-NL"/>
        </w:rPr>
        <w:t>2. Cơ cấu tổ chức</w:t>
      </w:r>
    </w:p>
    <w:p w:rsidR="00321F5D" w:rsidRPr="00DE632A" w:rsidRDefault="00321F5D" w:rsidP="00D82A7F">
      <w:pPr>
        <w:spacing w:before="120" w:line="264" w:lineRule="auto"/>
        <w:ind w:firstLine="567"/>
        <w:jc w:val="both"/>
        <w:rPr>
          <w:sz w:val="28"/>
          <w:szCs w:val="28"/>
        </w:rPr>
      </w:pPr>
      <w:r w:rsidRPr="00DE632A">
        <w:rPr>
          <w:sz w:val="28"/>
          <w:szCs w:val="28"/>
          <w:lang w:val="sq-AL"/>
        </w:rPr>
        <w:t>a) Văn phòng</w:t>
      </w:r>
      <w:r w:rsidR="002A73C1" w:rsidRPr="00DE632A">
        <w:rPr>
          <w:sz w:val="28"/>
          <w:szCs w:val="28"/>
          <w:lang w:val="sq-AL"/>
        </w:rPr>
        <w:t>;</w:t>
      </w:r>
    </w:p>
    <w:p w:rsidR="00321F5D" w:rsidRPr="00DE632A" w:rsidRDefault="00321F5D" w:rsidP="00D82A7F">
      <w:pPr>
        <w:spacing w:before="120" w:line="264" w:lineRule="auto"/>
        <w:ind w:firstLine="567"/>
        <w:jc w:val="both"/>
        <w:rPr>
          <w:sz w:val="28"/>
          <w:szCs w:val="28"/>
        </w:rPr>
      </w:pPr>
      <w:r w:rsidRPr="00DE632A">
        <w:rPr>
          <w:sz w:val="28"/>
          <w:szCs w:val="28"/>
          <w:lang w:val="sq-AL"/>
        </w:rPr>
        <w:t>b) Thanh tra</w:t>
      </w:r>
      <w:r w:rsidR="002A73C1" w:rsidRPr="00DE632A">
        <w:rPr>
          <w:sz w:val="28"/>
          <w:szCs w:val="28"/>
          <w:lang w:val="sq-AL"/>
        </w:rPr>
        <w:t>;</w:t>
      </w:r>
    </w:p>
    <w:p w:rsidR="00321F5D" w:rsidRPr="00DE632A" w:rsidRDefault="00321F5D" w:rsidP="00D82A7F">
      <w:pPr>
        <w:spacing w:before="120" w:line="264" w:lineRule="auto"/>
        <w:ind w:firstLine="567"/>
        <w:jc w:val="both"/>
        <w:rPr>
          <w:sz w:val="28"/>
          <w:szCs w:val="28"/>
        </w:rPr>
      </w:pPr>
      <w:r w:rsidRPr="00DE632A">
        <w:rPr>
          <w:sz w:val="28"/>
          <w:szCs w:val="28"/>
          <w:lang w:val="sq-AL"/>
        </w:rPr>
        <w:t>c) Phòng Quản lý văn hoá và Gia đình</w:t>
      </w:r>
      <w:r w:rsidR="002A73C1" w:rsidRPr="00DE632A">
        <w:rPr>
          <w:sz w:val="28"/>
          <w:szCs w:val="28"/>
          <w:lang w:val="sq-AL"/>
        </w:rPr>
        <w:t>;</w:t>
      </w:r>
    </w:p>
    <w:p w:rsidR="00321F5D" w:rsidRPr="00DE632A" w:rsidRDefault="00321F5D" w:rsidP="00D82A7F">
      <w:pPr>
        <w:spacing w:before="120" w:line="264" w:lineRule="auto"/>
        <w:ind w:firstLine="567"/>
        <w:jc w:val="both"/>
        <w:rPr>
          <w:sz w:val="28"/>
          <w:szCs w:val="28"/>
        </w:rPr>
      </w:pPr>
      <w:r w:rsidRPr="00DE632A">
        <w:rPr>
          <w:sz w:val="28"/>
          <w:szCs w:val="28"/>
          <w:lang w:val="sq-AL"/>
        </w:rPr>
        <w:t>d) Phòng Quản lý Thể thao và Du lịch</w:t>
      </w:r>
      <w:r w:rsidR="002A73C1" w:rsidRPr="00DE632A">
        <w:rPr>
          <w:sz w:val="28"/>
          <w:szCs w:val="28"/>
          <w:lang w:val="sq-AL"/>
        </w:rPr>
        <w:t>;</w:t>
      </w:r>
    </w:p>
    <w:p w:rsidR="00321F5D" w:rsidRPr="00DE632A" w:rsidRDefault="00321F5D" w:rsidP="00D82A7F">
      <w:pPr>
        <w:spacing w:before="120" w:line="264" w:lineRule="auto"/>
        <w:ind w:firstLine="567"/>
        <w:jc w:val="both"/>
        <w:rPr>
          <w:sz w:val="28"/>
          <w:szCs w:val="28"/>
        </w:rPr>
      </w:pPr>
      <w:r w:rsidRPr="00DE632A">
        <w:rPr>
          <w:sz w:val="28"/>
          <w:szCs w:val="28"/>
          <w:lang w:val="sq-AL"/>
        </w:rPr>
        <w:lastRenderedPageBreak/>
        <w:t xml:space="preserve">đ) Phòng </w:t>
      </w:r>
      <w:r w:rsidR="002A73C1" w:rsidRPr="00DE632A">
        <w:rPr>
          <w:sz w:val="28"/>
          <w:szCs w:val="28"/>
          <w:lang w:val="sq-AL"/>
        </w:rPr>
        <w:t>Quản lý Báo chí và Xuất bản;</w:t>
      </w:r>
    </w:p>
    <w:p w:rsidR="00321F5D" w:rsidRPr="00DE632A" w:rsidRDefault="00321F5D" w:rsidP="00D82A7F">
      <w:pPr>
        <w:spacing w:before="120" w:line="264" w:lineRule="auto"/>
        <w:ind w:firstLine="567"/>
        <w:jc w:val="both"/>
        <w:rPr>
          <w:sz w:val="28"/>
          <w:szCs w:val="28"/>
        </w:rPr>
      </w:pPr>
      <w:r w:rsidRPr="00DE632A">
        <w:rPr>
          <w:sz w:val="28"/>
          <w:szCs w:val="28"/>
          <w:lang w:val="nl-NL"/>
        </w:rPr>
        <w:t>e</w:t>
      </w:r>
      <w:r w:rsidRPr="00DE632A">
        <w:rPr>
          <w:sz w:val="28"/>
          <w:szCs w:val="28"/>
          <w:lang w:val="vi-VN"/>
        </w:rPr>
        <w:t>)</w:t>
      </w:r>
      <w:r w:rsidRPr="00DE632A">
        <w:rPr>
          <w:sz w:val="28"/>
          <w:szCs w:val="28"/>
          <w:lang w:val="nl-NL"/>
        </w:rPr>
        <w:t xml:space="preserve"> Các đơn vị sự nghiệp công lập trực thuộc Sở</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rPr>
      </w:pPr>
      <w:r w:rsidRPr="00DE632A">
        <w:rPr>
          <w:sz w:val="28"/>
          <w:szCs w:val="28"/>
          <w:lang w:val="nl-NL"/>
        </w:rPr>
        <w:t>- Bảo tàng tỉnh</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rPr>
      </w:pPr>
      <w:r w:rsidRPr="00DE632A">
        <w:rPr>
          <w:sz w:val="28"/>
          <w:szCs w:val="28"/>
          <w:lang w:val="nl-NL"/>
        </w:rPr>
        <w:t>- Thư viện tỉnh</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rPr>
      </w:pPr>
      <w:r w:rsidRPr="00DE632A">
        <w:rPr>
          <w:sz w:val="28"/>
          <w:szCs w:val="28"/>
          <w:lang w:val="nl-NL"/>
        </w:rPr>
        <w:t>- Trung tâm Văn hóa - Điện ảnh tỉnh</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rPr>
      </w:pPr>
      <w:r w:rsidRPr="00DE632A">
        <w:rPr>
          <w:sz w:val="28"/>
          <w:szCs w:val="28"/>
          <w:lang w:val="nl-NL"/>
        </w:rPr>
        <w:t>- Nhà hát Nghệ thuật Đồng Nai</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rPr>
      </w:pPr>
      <w:r w:rsidRPr="00DE632A">
        <w:rPr>
          <w:sz w:val="28"/>
          <w:szCs w:val="28"/>
          <w:lang w:val="nl-NL"/>
        </w:rPr>
        <w:t>- Trung tâm Huấn luyện và Thi đấu thể dục thể thao</w:t>
      </w:r>
    </w:p>
    <w:p w:rsidR="00321F5D" w:rsidRPr="00DE632A" w:rsidRDefault="00321F5D" w:rsidP="00D82A7F">
      <w:pPr>
        <w:spacing w:before="120" w:line="264" w:lineRule="auto"/>
        <w:ind w:firstLine="567"/>
        <w:jc w:val="both"/>
        <w:rPr>
          <w:sz w:val="28"/>
          <w:szCs w:val="28"/>
        </w:rPr>
      </w:pPr>
      <w:r w:rsidRPr="00DE632A">
        <w:rPr>
          <w:sz w:val="28"/>
          <w:szCs w:val="28"/>
          <w:lang w:val="nl-NL"/>
        </w:rPr>
        <w:t>- Trung tâm Xúc tiến du lịch</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lang w:val="nl-NL"/>
        </w:rPr>
      </w:pPr>
      <w:r w:rsidRPr="00DE632A">
        <w:rPr>
          <w:sz w:val="28"/>
          <w:szCs w:val="28"/>
          <w:lang w:val="nl-NL"/>
        </w:rPr>
        <w:t>- Trường Phổ thông Năng khiếu thể thao</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lang w:val="nl-NL"/>
        </w:rPr>
      </w:pPr>
      <w:r w:rsidRPr="00DE632A">
        <w:rPr>
          <w:sz w:val="28"/>
          <w:szCs w:val="28"/>
          <w:lang w:val="nl-NL"/>
        </w:rPr>
        <w:t>-</w:t>
      </w:r>
      <w:r w:rsidR="002A73C1" w:rsidRPr="00DE632A">
        <w:rPr>
          <w:sz w:val="28"/>
          <w:szCs w:val="28"/>
          <w:lang w:val="nl-NL"/>
        </w:rPr>
        <w:t xml:space="preserve"> Trường Trung cấp văn hóa </w:t>
      </w:r>
      <w:r w:rsidRPr="00DE632A">
        <w:rPr>
          <w:sz w:val="28"/>
          <w:szCs w:val="28"/>
          <w:lang w:val="nl-NL"/>
        </w:rPr>
        <w:t>nghệ thuật</w:t>
      </w:r>
      <w:r w:rsidR="002A73C1" w:rsidRPr="00DE632A">
        <w:rPr>
          <w:sz w:val="28"/>
          <w:szCs w:val="28"/>
          <w:lang w:val="nl-NL"/>
        </w:rPr>
        <w:t>.</w:t>
      </w:r>
    </w:p>
    <w:p w:rsidR="00321F5D" w:rsidRPr="00DE632A" w:rsidRDefault="00321F5D" w:rsidP="00D82A7F">
      <w:pPr>
        <w:spacing w:before="120" w:line="264" w:lineRule="auto"/>
        <w:ind w:firstLine="567"/>
        <w:jc w:val="both"/>
        <w:rPr>
          <w:sz w:val="28"/>
          <w:szCs w:val="28"/>
        </w:rPr>
      </w:pPr>
      <w:r w:rsidRPr="00DE632A">
        <w:rPr>
          <w:sz w:val="28"/>
          <w:szCs w:val="28"/>
          <w:lang w:val="nl-NL"/>
        </w:rPr>
        <w:t>3. Biên chế công chức và số lượng người làm việc</w:t>
      </w:r>
    </w:p>
    <w:p w:rsidR="00321F5D" w:rsidRPr="00DE632A" w:rsidRDefault="00321F5D" w:rsidP="00D82A7F">
      <w:pPr>
        <w:spacing w:before="120" w:line="264" w:lineRule="auto"/>
        <w:ind w:firstLine="567"/>
        <w:jc w:val="both"/>
        <w:rPr>
          <w:sz w:val="28"/>
          <w:szCs w:val="28"/>
        </w:rPr>
      </w:pPr>
      <w:r w:rsidRPr="00DE632A">
        <w:rPr>
          <w:sz w:val="28"/>
          <w:szCs w:val="28"/>
        </w:rPr>
        <w:t>a) Biên chế công chức, viên chức và số lượng người làm việc, hợp đồng lao động trong cơ quan, đơn vị trực thuộc Sở Văn hóa, Thể thao và Du lịch được giao trên cơ sở vị trí việc làm, gắn với chức năng, nhiệm vụ, phạm vi hoạt động và trong tổng biên chế công chức, số lượng người làm việc trong các cơ quan hành chính, đơn vị sự nghiệp công lập của t</w:t>
      </w:r>
      <w:r w:rsidR="002A73C1" w:rsidRPr="00DE632A">
        <w:rPr>
          <w:sz w:val="28"/>
          <w:szCs w:val="28"/>
        </w:rPr>
        <w:t>ỉnh được cấp có thẩm quyền giao</w:t>
      </w:r>
      <w:r w:rsidRPr="00DE632A">
        <w:rPr>
          <w:sz w:val="28"/>
          <w:szCs w:val="28"/>
        </w:rPr>
        <w:t xml:space="preserve">. </w:t>
      </w:r>
    </w:p>
    <w:p w:rsidR="00321F5D" w:rsidRPr="00DE632A" w:rsidRDefault="00321F5D" w:rsidP="00D82A7F">
      <w:pPr>
        <w:spacing w:before="120" w:line="264" w:lineRule="auto"/>
        <w:ind w:firstLine="567"/>
        <w:jc w:val="both"/>
        <w:rPr>
          <w:sz w:val="28"/>
          <w:szCs w:val="28"/>
        </w:rPr>
      </w:pPr>
      <w:r w:rsidRPr="00DE632A">
        <w:rPr>
          <w:sz w:val="28"/>
          <w:szCs w:val="28"/>
        </w:rPr>
        <w:t xml:space="preserve">b) Căn cứ chức năng, nhiệm vụ, cơ cấu tổ chức và danh mục vị trí việc làm được cấp có thẩm quyền phê duyệt hàng năm, Sở Văn hóa, Thể thao và Du lịch xây dựng kế hoạch biên chế công chức, số người làm việc của đơn vị sự nghiệp công lập trình Ủy ban nhân dân tỉnh để trình cấp có thẩm quyền xem xét, quyết định theo quy định của pháp luật. </w:t>
      </w:r>
    </w:p>
    <w:p w:rsidR="00321F5D" w:rsidRPr="00DE632A" w:rsidRDefault="00321F5D" w:rsidP="00D82A7F">
      <w:pPr>
        <w:spacing w:before="120" w:line="264" w:lineRule="auto"/>
        <w:ind w:firstLine="567"/>
        <w:jc w:val="both"/>
        <w:rPr>
          <w:sz w:val="28"/>
          <w:szCs w:val="28"/>
        </w:rPr>
      </w:pPr>
      <w:r w:rsidRPr="00DE632A">
        <w:rPr>
          <w:sz w:val="28"/>
          <w:szCs w:val="28"/>
        </w:rPr>
        <w:t xml:space="preserve"> c) Số lượng biên chế tối thiểu bố trí cho từng phòng thuộc Sở, đơn vị trực thuộc Sở, số lượng Phó Trưởng phòng và tương đương thực hiện theo quy định.</w:t>
      </w:r>
    </w:p>
    <w:p w:rsidR="00321F5D" w:rsidRPr="00DE632A" w:rsidRDefault="00321F5D" w:rsidP="00DE632A">
      <w:pPr>
        <w:spacing w:before="240"/>
        <w:jc w:val="center"/>
        <w:rPr>
          <w:b/>
          <w:sz w:val="28"/>
          <w:szCs w:val="28"/>
          <w:lang w:val="nb-NO"/>
        </w:rPr>
      </w:pPr>
      <w:r w:rsidRPr="00DE632A">
        <w:rPr>
          <w:b/>
          <w:sz w:val="28"/>
          <w:szCs w:val="28"/>
          <w:lang w:val="nb-NO"/>
        </w:rPr>
        <w:t>Chương III</w:t>
      </w:r>
    </w:p>
    <w:p w:rsidR="00321F5D" w:rsidRPr="00DE632A" w:rsidRDefault="00321F5D" w:rsidP="00DE632A">
      <w:pPr>
        <w:jc w:val="center"/>
        <w:rPr>
          <w:b/>
          <w:sz w:val="28"/>
          <w:szCs w:val="28"/>
        </w:rPr>
      </w:pPr>
      <w:r w:rsidRPr="00DE632A">
        <w:rPr>
          <w:b/>
          <w:sz w:val="28"/>
          <w:szCs w:val="28"/>
          <w:lang w:val="nb-NO"/>
        </w:rPr>
        <w:t>CHẾ ĐỘ LÀM VIỆC VÀ MỐI QUAN HỆ CÔNG TÁC</w:t>
      </w:r>
    </w:p>
    <w:p w:rsidR="00321F5D" w:rsidRPr="00DE632A" w:rsidRDefault="00321F5D" w:rsidP="00D82A7F">
      <w:pPr>
        <w:autoSpaceDE w:val="0"/>
        <w:autoSpaceDN w:val="0"/>
        <w:adjustRightInd w:val="0"/>
        <w:spacing w:before="120" w:line="264" w:lineRule="auto"/>
        <w:ind w:firstLine="567"/>
        <w:jc w:val="both"/>
        <w:rPr>
          <w:b/>
          <w:sz w:val="28"/>
          <w:szCs w:val="28"/>
        </w:rPr>
      </w:pPr>
      <w:bookmarkStart w:id="4" w:name="dieu_4"/>
      <w:r w:rsidRPr="00DE632A">
        <w:rPr>
          <w:b/>
          <w:sz w:val="28"/>
          <w:szCs w:val="28"/>
        </w:rPr>
        <w:t>Điều 5. Chế độ làm việc</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1. Sở Văn hóa, Thể thao và Du lịch làm việc theo chế độ Thủ trưởng, bảo đảm nguyên tắc tập trung dân chủ. Căn cứ vào quy định của pháp luật và phân công của Ủy ban nhân dân tỉnh, G</w:t>
      </w:r>
      <w:r w:rsidR="002A73C1" w:rsidRPr="00DE632A">
        <w:rPr>
          <w:sz w:val="28"/>
          <w:szCs w:val="28"/>
        </w:rPr>
        <w:t>iám đốc Sở quyết định ban hành Q</w:t>
      </w:r>
      <w:r w:rsidRPr="00DE632A">
        <w:rPr>
          <w:sz w:val="28"/>
          <w:szCs w:val="28"/>
        </w:rPr>
        <w:t>uy chế làm việc, chế độ thông tin, báo cáo của các tổ chức tham mưu tổng hợp và chuyên môn nghiệp vụ; các đơn vị sự nghiệp trực thuộc, đồng thời chỉ đạo và kiểm tra việc thực hiện quy chế đó.</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2. Chuẩn bị các nội dung để trình Ủy ban nhân dân tỉnh, Chủ tịch Ủy ban nhân dân tỉnh quyết định các công việc về</w:t>
      </w:r>
      <w:r w:rsidR="002A73C1" w:rsidRPr="00DE632A">
        <w:rPr>
          <w:sz w:val="28"/>
          <w:szCs w:val="28"/>
        </w:rPr>
        <w:t xml:space="preserve"> chuyên ngành văn hóa, thể thao và </w:t>
      </w:r>
      <w:r w:rsidRPr="00DE632A">
        <w:rPr>
          <w:sz w:val="28"/>
          <w:szCs w:val="28"/>
        </w:rPr>
        <w:t>du lịch thuộc thẩm quyền của Ủy ban nhân dân tỉnh, Chủ tịch Ủy ban nhân dân tỉnh.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lastRenderedPageBreak/>
        <w:t>3. Giám đốc Sở Văn hóa, Thể thao và Du lịch chịu trách nhiệm về nội dung các văn bản quy phạm pháp luật do Sở chuẩn bị; về chỉ đạo thực hiện chiến lược, quy hoạch phát triển, chương trình, kế hoạch công tác sau khi được Ủy ban nhân dân tỉnh, Chủ tịch Ủy ban nhân dân tỉnh phê duyệt; đồng thời chịu trách nhiệm về hiệu quả thực hiện các chương trình, đề án của Sở.</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 xml:space="preserve">4. Giám đốc Sở Văn hóa, Thể thao và Du lịch chịu trách nhiệm trước Bộ trưởng Bộ Văn hóa, Thể thao và Du lịch về các vấn đề thuộc lĩnh vực, công tác chuyên môn, nghiệp vụ và các nhiệm vụ được ủy quyền. </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5. Giám đốc Sở Văn hóa, Thể thao và Du lịch có trách nhiệm báo cáo Ủy ban nhân dân tỉnh, Chủ tịch Ủy ban nhân dân tỉnh, Bộ Văn hóa, Thể thao và Du lịch về tổ chức, hoạt động của cơ quan; xin ý kiến những vấn đề vượt quá thẩm quyền và báo cáo công tác trước Hội đồng nhân dân tỉnh và Ủy ban nhân dân tỉnh khi có yêu cầu.</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6. Giám đốc Sở Văn hóa, Thể thao và Du lịch chịu trách nhiệm về những công việc do Sở trực tiếp quản lý.</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7.</w:t>
      </w:r>
      <w:r w:rsidRPr="00DE632A">
        <w:rPr>
          <w:b/>
          <w:sz w:val="28"/>
          <w:szCs w:val="28"/>
        </w:rPr>
        <w:t xml:space="preserve"> </w:t>
      </w:r>
      <w:r w:rsidRPr="00DE632A">
        <w:rPr>
          <w:sz w:val="28"/>
          <w:szCs w:val="28"/>
        </w:rPr>
        <w:t>Phân công Phó Giám đốc Sở giải quyết các vấn đề thuộc thẩm quyền của Giám đốc Sở. Khi ủy nhiệm cho Phó Giám đốc Sở làm việc và giải quyết các vấn đề thuộc thẩm quyền của mình thì Giám đốc Sở phải chịu trách nhi</w:t>
      </w:r>
      <w:r w:rsidR="002A73C1" w:rsidRPr="00DE632A">
        <w:rPr>
          <w:sz w:val="28"/>
          <w:szCs w:val="28"/>
        </w:rPr>
        <w:t>ệm về những quyết định của Phó G</w:t>
      </w:r>
      <w:r w:rsidRPr="00DE632A">
        <w:rPr>
          <w:sz w:val="28"/>
          <w:szCs w:val="28"/>
        </w:rPr>
        <w:t>iám đốc Sở được phân công hoặc ủy quyền giải quyết.</w:t>
      </w:r>
    </w:p>
    <w:p w:rsidR="00321F5D" w:rsidRPr="00DE632A" w:rsidRDefault="00321F5D" w:rsidP="00D82A7F">
      <w:pPr>
        <w:autoSpaceDE w:val="0"/>
        <w:autoSpaceDN w:val="0"/>
        <w:adjustRightInd w:val="0"/>
        <w:spacing w:before="120" w:line="264" w:lineRule="auto"/>
        <w:ind w:firstLine="567"/>
        <w:jc w:val="both"/>
        <w:rPr>
          <w:b/>
          <w:sz w:val="28"/>
          <w:szCs w:val="28"/>
        </w:rPr>
      </w:pPr>
      <w:r w:rsidRPr="00DE632A">
        <w:rPr>
          <w:b/>
          <w:sz w:val="28"/>
          <w:szCs w:val="28"/>
        </w:rPr>
        <w:t>Điều 6. Mối quan hệ công tác</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1. Đối với Bộ Văn hóa, Thể thao và Du lịch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Sở chịu sự chỉ đạo, hướng dẫn, kiểm tra về chuyên môn nghiệp vụ các mặt công tác do Bộ Văn hóa, Thể thao và Du lịch phụ trách. Giám đốc Sở có trách nhiệm báo cáo tình hình công tác chuyên môn theo chế độ định kỳ và theo yêu cầu đột xuất.</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bCs/>
          <w:sz w:val="28"/>
          <w:szCs w:val="28"/>
          <w:lang w:val="nl-NL"/>
        </w:rPr>
        <w:t>2. Đối với Hội đồng nhân dân tỉnh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lang w:val="nl-NL"/>
        </w:rPr>
        <w:t>Sở có trách nhiệm tổ chức thực hiện chỉ đạo của Ủy ban nhân dân tỉnh đối với nghị quyết của Hội đồng nhân dân tỉnh; chịu sự giám sát của Hội đồng nhân dân tỉnh; trả lời các chất vấn, kiến nghị của đại biểu Hội đồng nhân dân tỉnh về những vấn đề thuộc phạm vi quản lý của ngành.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3. Đối với Ủy ban nhân dân tỉnh và Chủ tịch Ủy ban nhân dân tỉnh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a) Sở chịu sự lãnh đạo trực tiếp và toàn diện của Ủy ban nhân dân tỉnh. Giám đốc Sở chấp hành các quyết định, chỉ thị của Ủy ban nhân dân tỉnh và Chủ tịch Ủy ban nhân dân tỉnh; thường xuyên báo cáo công tác với Ủy ban nhân dân tỉnh và Chủ tịch Ủy ban nhân dân tỉnh.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b)</w:t>
      </w:r>
      <w:r w:rsidRPr="00DE632A">
        <w:rPr>
          <w:b/>
          <w:sz w:val="28"/>
          <w:szCs w:val="28"/>
        </w:rPr>
        <w:t xml:space="preserve"> </w:t>
      </w:r>
      <w:r w:rsidRPr="00DE632A">
        <w:rPr>
          <w:sz w:val="28"/>
          <w:szCs w:val="28"/>
        </w:rPr>
        <w:t>Trước khi tổ chức thực hiện các chủ trương của Bộ Văn hóa, Thể thao và Du lịch và các ngành có liên quan đến chương trình kế hoạch chung của tỉnh, Giám đốc Sở phải báo cáo xin ý kiến chỉ đạo của Ủy ban nhân dân tỉnh, trước hết là Chủ tịch, Phó Chủ tịch phụ trách khối công tác.</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lastRenderedPageBreak/>
        <w:t>4. Đối với các sở, ban, ngành của tỉnh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Trên nguyên tắc cộng đồng trách nhiệm, hỗ trợ theo chức năng từng cơ quan. Quan hệ hợp tác bình đẳng, phối hợp chặt chẽ.</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5. Đối với Ủy ban nhân dân các huyện, thành phố Long Khánh, thành phố Biên Hòa</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a) Phối hợp thực hiện các kế hoạch, đề án của Ủy ban nhân dân tỉnh trong lĩnh vực văn hóa, gia đình, thể dục thể thao và du lịch.</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b)</w:t>
      </w:r>
      <w:r w:rsidRPr="00DE632A">
        <w:rPr>
          <w:b/>
          <w:sz w:val="28"/>
          <w:szCs w:val="28"/>
        </w:rPr>
        <w:t xml:space="preserve"> </w:t>
      </w:r>
      <w:r w:rsidRPr="00DE632A">
        <w:rPr>
          <w:sz w:val="28"/>
          <w:szCs w:val="28"/>
        </w:rPr>
        <w:t>Được yêu cầu Ủy ban nhân dân các huyện, thành phố Long Khánh và thành phố Biên Hòa báo cáo tình hình và các vấn đề có liên quan trong phạm vi được Ủy ban nhân dân tỉnh phân công bằng văn bản hoặc trực tiếp trao đổi.</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6. Đối với các doanh nghiệp và cá nhân hoạt động trong lĩnh vực văn hóa, gia đình, thể dục thể thao, du lịch và báo chí, xuất bản thuộc các thành phần kinh tế</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 xml:space="preserve">Giúp Ủy ban nhân dân tỉnh quản lý nhà nước, hướng dẫn, kiểm tra và việc thực hiện chế độ báo cáo đối với cá nhân và các đơn vị kinh tế hoạt động lĩnh vực văn hóa, gia đình, thể dục thể thao, du lịch và báo chí, xuất bản thuộc các thành phần kinh tế. </w:t>
      </w:r>
    </w:p>
    <w:p w:rsidR="00321F5D"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7. Đối với các đơn vị, cơ quan Trung ương và các tỉnh, thành phố có trụ sở tại tỉnh Đồng Nai</w:t>
      </w:r>
    </w:p>
    <w:p w:rsidR="002A73C1" w:rsidRPr="00DE632A" w:rsidRDefault="00321F5D" w:rsidP="00D82A7F">
      <w:pPr>
        <w:autoSpaceDE w:val="0"/>
        <w:autoSpaceDN w:val="0"/>
        <w:adjustRightInd w:val="0"/>
        <w:spacing w:before="120" w:line="264" w:lineRule="auto"/>
        <w:ind w:firstLine="567"/>
        <w:jc w:val="both"/>
        <w:rPr>
          <w:sz w:val="28"/>
          <w:szCs w:val="28"/>
        </w:rPr>
      </w:pPr>
      <w:r w:rsidRPr="00DE632A">
        <w:rPr>
          <w:sz w:val="28"/>
          <w:szCs w:val="28"/>
        </w:rPr>
        <w:t>Thực hiện mối quan hệ bình đẳng, hợp tác, thống nhất trong việc giải quyết các nhiệm vụ có liên quan giữa đôi bên trên cơ sở đảm bảo thực hiện đầy đủ các nguyên tắc, thủ tục theo quy định của Chính phủ và Ủy ban nhân dân tỉnh.</w:t>
      </w:r>
    </w:p>
    <w:p w:rsidR="002A73C1" w:rsidRPr="00DE632A" w:rsidRDefault="00321F5D" w:rsidP="00DE632A">
      <w:pPr>
        <w:autoSpaceDE w:val="0"/>
        <w:autoSpaceDN w:val="0"/>
        <w:adjustRightInd w:val="0"/>
        <w:spacing w:before="240"/>
        <w:jc w:val="center"/>
        <w:rPr>
          <w:sz w:val="28"/>
          <w:szCs w:val="28"/>
        </w:rPr>
      </w:pPr>
      <w:r w:rsidRPr="00DE632A">
        <w:rPr>
          <w:b/>
          <w:sz w:val="28"/>
          <w:szCs w:val="28"/>
        </w:rPr>
        <w:t>Chương IV</w:t>
      </w:r>
    </w:p>
    <w:p w:rsidR="00321F5D" w:rsidRPr="00DE632A" w:rsidRDefault="00321F5D" w:rsidP="00DE632A">
      <w:pPr>
        <w:autoSpaceDE w:val="0"/>
        <w:autoSpaceDN w:val="0"/>
        <w:adjustRightInd w:val="0"/>
        <w:jc w:val="center"/>
        <w:rPr>
          <w:sz w:val="28"/>
          <w:szCs w:val="28"/>
        </w:rPr>
      </w:pPr>
      <w:r w:rsidRPr="00DE632A">
        <w:rPr>
          <w:b/>
          <w:sz w:val="28"/>
          <w:szCs w:val="28"/>
        </w:rPr>
        <w:t>TỔ CHỨC THỰC HIỆN</w:t>
      </w:r>
    </w:p>
    <w:bookmarkEnd w:id="4"/>
    <w:p w:rsidR="00321F5D" w:rsidRPr="00DE632A" w:rsidRDefault="00321F5D" w:rsidP="00D82A7F">
      <w:pPr>
        <w:spacing w:before="120" w:line="264" w:lineRule="auto"/>
        <w:ind w:firstLine="567"/>
        <w:jc w:val="both"/>
        <w:rPr>
          <w:b/>
          <w:bCs/>
          <w:sz w:val="28"/>
          <w:szCs w:val="28"/>
        </w:rPr>
      </w:pPr>
      <w:r w:rsidRPr="00DE632A">
        <w:rPr>
          <w:b/>
          <w:bCs/>
          <w:sz w:val="28"/>
          <w:szCs w:val="28"/>
        </w:rPr>
        <w:t xml:space="preserve">Điều 7. Trách nhiệm thực hiện </w:t>
      </w:r>
    </w:p>
    <w:p w:rsidR="00321F5D" w:rsidRPr="00DE632A" w:rsidRDefault="00321F5D" w:rsidP="00D82A7F">
      <w:pPr>
        <w:spacing w:before="120" w:line="264" w:lineRule="auto"/>
        <w:ind w:firstLine="567"/>
        <w:jc w:val="both"/>
        <w:rPr>
          <w:sz w:val="28"/>
          <w:szCs w:val="28"/>
        </w:rPr>
      </w:pPr>
      <w:r w:rsidRPr="00DE632A">
        <w:rPr>
          <w:sz w:val="28"/>
          <w:szCs w:val="28"/>
        </w:rPr>
        <w:t xml:space="preserve">1. Giám đốc Sở Văn hóa, Thể thao và Du lịch có trách nhiệm triển khai và tổ chức thực hiện quy định này. </w:t>
      </w:r>
    </w:p>
    <w:p w:rsidR="00321F5D" w:rsidRPr="00DE632A" w:rsidRDefault="00321F5D" w:rsidP="00D82A7F">
      <w:pPr>
        <w:spacing w:before="120" w:line="264" w:lineRule="auto"/>
        <w:ind w:firstLine="567"/>
        <w:jc w:val="both"/>
        <w:rPr>
          <w:sz w:val="28"/>
          <w:szCs w:val="28"/>
        </w:rPr>
      </w:pPr>
      <w:r w:rsidRPr="00DE632A">
        <w:rPr>
          <w:sz w:val="28"/>
          <w:szCs w:val="28"/>
        </w:rPr>
        <w:t>2. Ủy ban nhân dân các huyện, thành phố Long Khánh, thành phố Biên Hòa căn cứ Quy định này ban hành Quy định cụ thể chức năng, nhiệm vụ, quyền hạn, tổ chức bộ máy của Phòng Văn hóa và Thông tin.</w:t>
      </w:r>
    </w:p>
    <w:p w:rsidR="00321F5D" w:rsidRPr="00DE632A" w:rsidRDefault="00321F5D" w:rsidP="00D82A7F">
      <w:pPr>
        <w:spacing w:before="120" w:line="264" w:lineRule="auto"/>
        <w:ind w:firstLine="567"/>
        <w:jc w:val="both"/>
        <w:rPr>
          <w:b/>
          <w:bCs/>
          <w:sz w:val="28"/>
          <w:szCs w:val="28"/>
        </w:rPr>
      </w:pPr>
      <w:r w:rsidRPr="00DE632A">
        <w:rPr>
          <w:b/>
          <w:bCs/>
          <w:sz w:val="28"/>
          <w:szCs w:val="28"/>
        </w:rPr>
        <w:t xml:space="preserve"> Điều 8. Việc sửa đổi, bổ sung, thay thế </w:t>
      </w:r>
    </w:p>
    <w:p w:rsidR="00321F5D" w:rsidRPr="00DE632A" w:rsidRDefault="00321F5D" w:rsidP="00D82A7F">
      <w:pPr>
        <w:spacing w:before="120" w:line="264" w:lineRule="auto"/>
        <w:ind w:firstLine="567"/>
        <w:jc w:val="both"/>
        <w:rPr>
          <w:sz w:val="28"/>
          <w:szCs w:val="28"/>
        </w:rPr>
      </w:pPr>
      <w:r w:rsidRPr="00DE632A">
        <w:rPr>
          <w:sz w:val="28"/>
          <w:szCs w:val="28"/>
        </w:rPr>
        <w:t>Trong quá trình thực hiện, nếu có khó khăn, vướng mắc, Giám đốc Sở Văn hóa, Thể thao và Du lịch phối hợp Giám đốc Sở Nội vụ và các cơ quan, đơn vị có liên quan báo cáo Ủy ban nhân dân tỉnh xem xét sửa đổi, bổ sung, thay thế Quy định này cho phù hợp với yêu cầu thực tiễn và quy định của pháp luật./.</w:t>
      </w:r>
    </w:p>
    <w:p w:rsidR="009B6A75" w:rsidRPr="00DE632A" w:rsidRDefault="009B6A75" w:rsidP="00DE632A">
      <w:pPr>
        <w:spacing w:before="120"/>
        <w:ind w:firstLine="567"/>
        <w:rPr>
          <w:sz w:val="28"/>
          <w:szCs w:val="28"/>
        </w:rPr>
      </w:pPr>
    </w:p>
    <w:sectPr w:rsidR="009B6A75" w:rsidRPr="00DE632A" w:rsidSect="00DE632A">
      <w:headerReference w:type="default" r:id="rId7"/>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AA1" w:rsidRDefault="00101AA1" w:rsidP="002A73C1">
      <w:r>
        <w:separator/>
      </w:r>
    </w:p>
  </w:endnote>
  <w:endnote w:type="continuationSeparator" w:id="0">
    <w:p w:rsidR="00101AA1" w:rsidRDefault="00101AA1" w:rsidP="002A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AA1" w:rsidRDefault="00101AA1" w:rsidP="002A73C1">
      <w:r>
        <w:separator/>
      </w:r>
    </w:p>
  </w:footnote>
  <w:footnote w:type="continuationSeparator" w:id="0">
    <w:p w:rsidR="00101AA1" w:rsidRDefault="00101AA1" w:rsidP="002A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C3" w:rsidRPr="00DE632A" w:rsidRDefault="00D82A7F">
    <w:pPr>
      <w:pStyle w:val="Header"/>
      <w:jc w:val="center"/>
      <w:rPr>
        <w:sz w:val="28"/>
        <w:szCs w:val="28"/>
      </w:rPr>
    </w:pPr>
  </w:p>
  <w:p w:rsidR="00BB04C3" w:rsidRPr="00DE632A" w:rsidRDefault="00D82A7F">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5D"/>
    <w:rsid w:val="00101AA1"/>
    <w:rsid w:val="002A73C1"/>
    <w:rsid w:val="00321F5D"/>
    <w:rsid w:val="006D246B"/>
    <w:rsid w:val="007D170D"/>
    <w:rsid w:val="00813E1D"/>
    <w:rsid w:val="009B6A75"/>
    <w:rsid w:val="009F79D3"/>
    <w:rsid w:val="00A90833"/>
    <w:rsid w:val="00BB7F31"/>
    <w:rsid w:val="00CE780F"/>
    <w:rsid w:val="00D502AE"/>
    <w:rsid w:val="00D82A7F"/>
    <w:rsid w:val="00DE632A"/>
    <w:rsid w:val="00EF1080"/>
    <w:rsid w:val="00F4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F5D"/>
    <w:pPr>
      <w:spacing w:before="100" w:beforeAutospacing="1" w:after="100" w:afterAutospacing="1"/>
    </w:pPr>
  </w:style>
  <w:style w:type="character" w:styleId="Hyperlink">
    <w:name w:val="Hyperlink"/>
    <w:uiPriority w:val="99"/>
    <w:semiHidden/>
    <w:unhideWhenUsed/>
    <w:rsid w:val="00321F5D"/>
    <w:rPr>
      <w:color w:val="0000FF"/>
      <w:u w:val="single"/>
    </w:rPr>
  </w:style>
  <w:style w:type="paragraph" w:styleId="Header">
    <w:name w:val="header"/>
    <w:basedOn w:val="Normal"/>
    <w:link w:val="HeaderChar"/>
    <w:uiPriority w:val="99"/>
    <w:unhideWhenUsed/>
    <w:rsid w:val="00321F5D"/>
    <w:pPr>
      <w:tabs>
        <w:tab w:val="center" w:pos="4680"/>
        <w:tab w:val="right" w:pos="9360"/>
      </w:tabs>
    </w:pPr>
  </w:style>
  <w:style w:type="character" w:customStyle="1" w:styleId="HeaderChar">
    <w:name w:val="Header Char"/>
    <w:basedOn w:val="DefaultParagraphFont"/>
    <w:link w:val="Header"/>
    <w:uiPriority w:val="99"/>
    <w:rsid w:val="00321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73C1"/>
    <w:pPr>
      <w:tabs>
        <w:tab w:val="center" w:pos="4680"/>
        <w:tab w:val="right" w:pos="9360"/>
      </w:tabs>
    </w:pPr>
  </w:style>
  <w:style w:type="character" w:customStyle="1" w:styleId="FooterChar">
    <w:name w:val="Footer Char"/>
    <w:basedOn w:val="DefaultParagraphFont"/>
    <w:link w:val="Footer"/>
    <w:uiPriority w:val="99"/>
    <w:rsid w:val="002A73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F5D"/>
    <w:pPr>
      <w:spacing w:before="100" w:beforeAutospacing="1" w:after="100" w:afterAutospacing="1"/>
    </w:pPr>
  </w:style>
  <w:style w:type="character" w:styleId="Hyperlink">
    <w:name w:val="Hyperlink"/>
    <w:uiPriority w:val="99"/>
    <w:semiHidden/>
    <w:unhideWhenUsed/>
    <w:rsid w:val="00321F5D"/>
    <w:rPr>
      <w:color w:val="0000FF"/>
      <w:u w:val="single"/>
    </w:rPr>
  </w:style>
  <w:style w:type="paragraph" w:styleId="Header">
    <w:name w:val="header"/>
    <w:basedOn w:val="Normal"/>
    <w:link w:val="HeaderChar"/>
    <w:uiPriority w:val="99"/>
    <w:unhideWhenUsed/>
    <w:rsid w:val="00321F5D"/>
    <w:pPr>
      <w:tabs>
        <w:tab w:val="center" w:pos="4680"/>
        <w:tab w:val="right" w:pos="9360"/>
      </w:tabs>
    </w:pPr>
  </w:style>
  <w:style w:type="character" w:customStyle="1" w:styleId="HeaderChar">
    <w:name w:val="Header Char"/>
    <w:basedOn w:val="DefaultParagraphFont"/>
    <w:link w:val="Header"/>
    <w:uiPriority w:val="99"/>
    <w:rsid w:val="00321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73C1"/>
    <w:pPr>
      <w:tabs>
        <w:tab w:val="center" w:pos="4680"/>
        <w:tab w:val="right" w:pos="9360"/>
      </w:tabs>
    </w:pPr>
  </w:style>
  <w:style w:type="character" w:customStyle="1" w:styleId="FooterChar">
    <w:name w:val="Footer Char"/>
    <w:basedOn w:val="DefaultParagraphFont"/>
    <w:link w:val="Footer"/>
    <w:uiPriority w:val="99"/>
    <w:rsid w:val="002A73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1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92A76-626B-47B7-A969-6CC66D9035C6}"/>
</file>

<file path=customXml/itemProps2.xml><?xml version="1.0" encoding="utf-8"?>
<ds:datastoreItem xmlns:ds="http://schemas.openxmlformats.org/officeDocument/2006/customXml" ds:itemID="{495557F6-7DEB-497A-89A3-8EE7A83A7E7F}"/>
</file>

<file path=customXml/itemProps3.xml><?xml version="1.0" encoding="utf-8"?>
<ds:datastoreItem xmlns:ds="http://schemas.openxmlformats.org/officeDocument/2006/customXml" ds:itemID="{02716E99-BB59-4173-A77D-5A2E9E645E2B}"/>
</file>

<file path=docProps/app.xml><?xml version="1.0" encoding="utf-8"?>
<Properties xmlns="http://schemas.openxmlformats.org/officeDocument/2006/extended-properties" xmlns:vt="http://schemas.openxmlformats.org/officeDocument/2006/docPropsVTypes">
  <Template>Normal</Template>
  <TotalTime>156</TotalTime>
  <Pages>16</Pages>
  <Words>5704</Words>
  <Characters>32518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Maytinh2</cp:lastModifiedBy>
  <cp:revision>7</cp:revision>
  <cp:lastPrinted>2025-03-03T02:32:00Z</cp:lastPrinted>
  <dcterms:created xsi:type="dcterms:W3CDTF">2025-03-03T01:18:00Z</dcterms:created>
  <dcterms:modified xsi:type="dcterms:W3CDTF">2025-04-22T14:01:00Z</dcterms:modified>
</cp:coreProperties>
</file>