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AA820" w14:textId="77777777" w:rsidR="00E21DCB" w:rsidRPr="00F4659C" w:rsidRDefault="00E21DCB" w:rsidP="007C6A46">
      <w:pPr>
        <w:spacing w:after="0" w:line="240" w:lineRule="auto"/>
        <w:jc w:val="center"/>
        <w:rPr>
          <w:rFonts w:ascii="Times New Roman" w:hAnsi="Times New Roman"/>
          <w:color w:val="000000"/>
          <w:sz w:val="6"/>
          <w:szCs w:val="6"/>
          <w:lang w:val="vi-VN"/>
        </w:rPr>
      </w:pPr>
    </w:p>
    <w:tbl>
      <w:tblPr>
        <w:tblW w:w="5000" w:type="pct"/>
        <w:tblLook w:val="01E0" w:firstRow="1" w:lastRow="1" w:firstColumn="1" w:lastColumn="1" w:noHBand="0" w:noVBand="0"/>
      </w:tblPr>
      <w:tblGrid>
        <w:gridCol w:w="2976"/>
        <w:gridCol w:w="993"/>
        <w:gridCol w:w="5670"/>
      </w:tblGrid>
      <w:tr w:rsidR="00BE6D48" w14:paraId="6A4C3FE8" w14:textId="77777777" w:rsidTr="00BE6D48">
        <w:trPr>
          <w:trHeight w:val="1021"/>
        </w:trPr>
        <w:tc>
          <w:tcPr>
            <w:tcW w:w="1544" w:type="pct"/>
            <w:hideMark/>
          </w:tcPr>
          <w:p w14:paraId="2ADB8A4B" w14:textId="77777777" w:rsidR="00BE6D48" w:rsidRDefault="00BE6D48">
            <w:pPr>
              <w:autoSpaceDN w:val="0"/>
              <w:spacing w:after="0" w:line="240" w:lineRule="auto"/>
              <w:jc w:val="center"/>
              <w:rPr>
                <w:rFonts w:ascii="Times New Roman" w:eastAsia="PMingLiU" w:hAnsi="Times New Roman"/>
                <w:b/>
                <w:sz w:val="26"/>
                <w:szCs w:val="26"/>
                <w:lang w:val="vi-VN"/>
              </w:rPr>
            </w:pPr>
            <w:r>
              <w:rPr>
                <w:rFonts w:ascii="Times New Roman" w:eastAsia="PMingLiU" w:hAnsi="Times New Roman"/>
                <w:b/>
                <w:sz w:val="26"/>
                <w:szCs w:val="26"/>
              </w:rPr>
              <w:t>ỦY BAN</w:t>
            </w:r>
            <w:r>
              <w:rPr>
                <w:rFonts w:ascii="Times New Roman" w:eastAsia="PMingLiU" w:hAnsi="Times New Roman"/>
                <w:b/>
                <w:sz w:val="26"/>
                <w:szCs w:val="26"/>
                <w:lang w:val="vi-VN"/>
              </w:rPr>
              <w:t xml:space="preserve"> NHÂN DÂN</w:t>
            </w:r>
          </w:p>
          <w:p w14:paraId="4355223B" w14:textId="7E6E625B" w:rsidR="00BE6D48" w:rsidRDefault="00BE6D48">
            <w:pPr>
              <w:autoSpaceDN w:val="0"/>
              <w:spacing w:after="0" w:line="240" w:lineRule="auto"/>
              <w:jc w:val="center"/>
              <w:rPr>
                <w:rFonts w:ascii="Times New Roman" w:eastAsia="PMingLiU" w:hAnsi="Times New Roman"/>
                <w:b/>
                <w:sz w:val="26"/>
                <w:szCs w:val="26"/>
                <w:lang w:val="vi-VN"/>
              </w:rPr>
            </w:pPr>
            <w:r>
              <w:rPr>
                <w:rFonts w:asciiTheme="minorHAnsi" w:eastAsiaTheme="minorHAnsi" w:hAnsiTheme="minorHAnsi" w:cstheme="minorBidi"/>
                <w:noProof/>
              </w:rPr>
              <mc:AlternateContent>
                <mc:Choice Requires="wps">
                  <w:drawing>
                    <wp:anchor distT="4294967225" distB="4294967225" distL="114300" distR="114300" simplePos="0" relativeHeight="251666432" behindDoc="0" locked="0" layoutInCell="1" allowOverlap="1" wp14:anchorId="7B21A66D" wp14:editId="198E2D59">
                      <wp:simplePos x="0" y="0"/>
                      <wp:positionH relativeFrom="column">
                        <wp:posOffset>581660</wp:posOffset>
                      </wp:positionH>
                      <wp:positionV relativeFrom="paragraph">
                        <wp:posOffset>220980</wp:posOffset>
                      </wp:positionV>
                      <wp:extent cx="64008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620C8" id="Straight Connector 4" o:spid="_x0000_s1026" style="position:absolute;z-index:251666432;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jMXqYMgBAAB2AwAADgAAAAAAAAAA&#10;AAAAAAAuAgAAZHJzL2Uyb0RvYy54bWxQSwECLQAUAAYACAAAACEAvxe/q9wAAAAIAQAADwAAAAAA&#10;AAAAAAAAAAAiBAAAZHJzL2Rvd25yZXYueG1sUEsFBgAAAAAEAAQA8wAAACsFAAAAAA==&#10;"/>
                  </w:pict>
                </mc:Fallback>
              </mc:AlternateContent>
            </w:r>
            <w:r>
              <w:rPr>
                <w:rFonts w:ascii="Times New Roman" w:eastAsia="PMingLiU" w:hAnsi="Times New Roman"/>
                <w:b/>
                <w:sz w:val="26"/>
                <w:szCs w:val="26"/>
                <w:lang w:val="vi-VN"/>
              </w:rPr>
              <w:t>TỈNH ĐỒNG NAI</w:t>
            </w:r>
          </w:p>
        </w:tc>
        <w:tc>
          <w:tcPr>
            <w:tcW w:w="515" w:type="pct"/>
          </w:tcPr>
          <w:p w14:paraId="340F1A1C" w14:textId="77777777" w:rsidR="00BE6D48" w:rsidRDefault="00BE6D48">
            <w:pPr>
              <w:autoSpaceDN w:val="0"/>
              <w:spacing w:after="0" w:line="240" w:lineRule="auto"/>
              <w:jc w:val="center"/>
              <w:rPr>
                <w:rFonts w:ascii="Times New Roman" w:eastAsia="PMingLiU" w:hAnsi="Times New Roman"/>
                <w:b/>
                <w:sz w:val="26"/>
                <w:szCs w:val="26"/>
                <w:lang w:val="vi-VN"/>
              </w:rPr>
            </w:pPr>
          </w:p>
          <w:p w14:paraId="4269747F" w14:textId="77777777" w:rsidR="00BE6D48" w:rsidRDefault="00BE6D48">
            <w:pPr>
              <w:autoSpaceDN w:val="0"/>
              <w:spacing w:after="0" w:line="240" w:lineRule="auto"/>
              <w:jc w:val="center"/>
              <w:rPr>
                <w:rFonts w:ascii="Times New Roman" w:eastAsia="PMingLiU" w:hAnsi="Times New Roman"/>
                <w:sz w:val="28"/>
                <w:szCs w:val="28"/>
                <w:lang w:val="vi-VN"/>
              </w:rPr>
            </w:pPr>
          </w:p>
        </w:tc>
        <w:tc>
          <w:tcPr>
            <w:tcW w:w="2941" w:type="pct"/>
            <w:hideMark/>
          </w:tcPr>
          <w:p w14:paraId="62A6FB2F" w14:textId="77777777" w:rsidR="00BE6D48" w:rsidRDefault="00BE6D48">
            <w:pPr>
              <w:autoSpaceDN w:val="0"/>
              <w:spacing w:after="0" w:line="240" w:lineRule="auto"/>
              <w:jc w:val="center"/>
              <w:rPr>
                <w:rFonts w:ascii="Times New Roman" w:eastAsia="PMingLiU" w:hAnsi="Times New Roman"/>
                <w:b/>
                <w:sz w:val="26"/>
                <w:szCs w:val="26"/>
                <w:lang w:val="vi-VN"/>
              </w:rPr>
            </w:pPr>
            <w:r>
              <w:rPr>
                <w:rFonts w:ascii="Times New Roman" w:eastAsia="PMingLiU" w:hAnsi="Times New Roman"/>
                <w:b/>
                <w:sz w:val="26"/>
                <w:szCs w:val="26"/>
                <w:lang w:val="vi-VN"/>
              </w:rPr>
              <w:t>CỘNG HÒA XÃ HỘI CHỦ NGHĨA VIỆT NAM</w:t>
            </w:r>
          </w:p>
          <w:p w14:paraId="3AFF2C1E" w14:textId="224F7B78" w:rsidR="00BE6D48" w:rsidRDefault="00BE6D48">
            <w:pPr>
              <w:autoSpaceDN w:val="0"/>
              <w:spacing w:after="0" w:line="240" w:lineRule="auto"/>
              <w:jc w:val="center"/>
              <w:rPr>
                <w:rFonts w:ascii="Times New Roman" w:eastAsia="PMingLiU" w:hAnsi="Times New Roman"/>
                <w:sz w:val="28"/>
                <w:szCs w:val="28"/>
                <w:lang w:val="vi-VN"/>
              </w:rPr>
            </w:pPr>
            <w:r>
              <w:rPr>
                <w:rFonts w:asciiTheme="minorHAnsi" w:eastAsiaTheme="minorHAnsi" w:hAnsiTheme="minorHAnsi" w:cstheme="minorBidi"/>
                <w:noProof/>
              </w:rPr>
              <mc:AlternateContent>
                <mc:Choice Requires="wps">
                  <w:drawing>
                    <wp:anchor distT="4294967226" distB="4294967226" distL="114300" distR="114300" simplePos="0" relativeHeight="251667456" behindDoc="0" locked="0" layoutInCell="1" allowOverlap="1" wp14:anchorId="54FA8C0C" wp14:editId="52DD4FAB">
                      <wp:simplePos x="0" y="0"/>
                      <wp:positionH relativeFrom="column">
                        <wp:posOffset>668816</wp:posOffset>
                      </wp:positionH>
                      <wp:positionV relativeFrom="paragraph">
                        <wp:posOffset>236220</wp:posOffset>
                      </wp:positionV>
                      <wp:extent cx="21431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C82ED" id="Straight Connector 1" o:spid="_x0000_s1026" style="position:absolute;z-index:251667456;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2.65pt,18.6pt" to="221.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">
                      <v:stroke joinstyle="miter"/>
                      <o:lock v:ext="edit" shapetype="f"/>
                    </v:line>
                  </w:pict>
                </mc:Fallback>
              </mc:AlternateContent>
            </w:r>
            <w:r>
              <w:rPr>
                <w:rFonts w:ascii="Times New Roman" w:eastAsia="PMingLiU" w:hAnsi="Times New Roman"/>
                <w:b/>
                <w:sz w:val="28"/>
                <w:szCs w:val="28"/>
                <w:lang w:val="vi-VN"/>
              </w:rPr>
              <w:t>Độc lập - Tự do - Hạnh phúc</w:t>
            </w:r>
          </w:p>
        </w:tc>
      </w:tr>
      <w:tr w:rsidR="00BE6D48" w14:paraId="1A33A76C" w14:textId="77777777" w:rsidTr="00BE6D48">
        <w:trPr>
          <w:trHeight w:val="20"/>
        </w:trPr>
        <w:tc>
          <w:tcPr>
            <w:tcW w:w="1544" w:type="pct"/>
            <w:hideMark/>
          </w:tcPr>
          <w:p w14:paraId="0A3C8C4A" w14:textId="21789D70" w:rsidR="00BE6D48" w:rsidRDefault="00BE6D48">
            <w:pPr>
              <w:autoSpaceDN w:val="0"/>
              <w:spacing w:after="0" w:line="240" w:lineRule="auto"/>
              <w:jc w:val="center"/>
              <w:rPr>
                <w:rFonts w:ascii="Times New Roman" w:eastAsia="PMingLiU" w:hAnsi="Times New Roman"/>
                <w:b/>
                <w:sz w:val="26"/>
                <w:szCs w:val="26"/>
                <w:lang w:val="vi-VN"/>
              </w:rPr>
            </w:pPr>
            <w:r>
              <w:rPr>
                <w:rFonts w:ascii="Times New Roman" w:eastAsia="PMingLiU" w:hAnsi="Times New Roman"/>
                <w:sz w:val="26"/>
                <w:szCs w:val="26"/>
                <w:lang w:val="vi-VN"/>
              </w:rPr>
              <w:t xml:space="preserve">Số: </w:t>
            </w:r>
            <w:r>
              <w:rPr>
                <w:rFonts w:ascii="Times New Roman" w:eastAsia="PMingLiU" w:hAnsi="Times New Roman"/>
                <w:sz w:val="26"/>
                <w:szCs w:val="26"/>
              </w:rPr>
              <w:t>23</w:t>
            </w:r>
            <w:r>
              <w:rPr>
                <w:rFonts w:ascii="Times New Roman" w:eastAsia="PMingLiU" w:hAnsi="Times New Roman"/>
                <w:sz w:val="26"/>
                <w:szCs w:val="26"/>
              </w:rPr>
              <w:t>/2026</w:t>
            </w:r>
            <w:r>
              <w:rPr>
                <w:rFonts w:ascii="Times New Roman" w:eastAsia="PMingLiU" w:hAnsi="Times New Roman"/>
                <w:sz w:val="26"/>
                <w:szCs w:val="26"/>
                <w:lang w:val="vi-VN"/>
              </w:rPr>
              <w:t>/</w:t>
            </w:r>
            <w:r>
              <w:rPr>
                <w:rFonts w:ascii="Times New Roman" w:eastAsia="PMingLiU" w:hAnsi="Times New Roman"/>
                <w:sz w:val="26"/>
                <w:szCs w:val="26"/>
              </w:rPr>
              <w:t>QĐ</w:t>
            </w:r>
            <w:r>
              <w:rPr>
                <w:rFonts w:ascii="Times New Roman" w:eastAsia="PMingLiU" w:hAnsi="Times New Roman"/>
                <w:sz w:val="26"/>
                <w:szCs w:val="26"/>
                <w:lang w:val="vi-VN"/>
              </w:rPr>
              <w:t>-</w:t>
            </w:r>
            <w:r>
              <w:rPr>
                <w:rFonts w:ascii="Times New Roman" w:eastAsia="PMingLiU" w:hAnsi="Times New Roman"/>
                <w:sz w:val="26"/>
                <w:szCs w:val="26"/>
              </w:rPr>
              <w:t>UB</w:t>
            </w:r>
            <w:r>
              <w:rPr>
                <w:rFonts w:ascii="Times New Roman" w:eastAsia="PMingLiU" w:hAnsi="Times New Roman"/>
                <w:sz w:val="26"/>
                <w:szCs w:val="26"/>
                <w:lang w:val="vi-VN"/>
              </w:rPr>
              <w:t>ND</w:t>
            </w:r>
          </w:p>
        </w:tc>
        <w:tc>
          <w:tcPr>
            <w:tcW w:w="515" w:type="pct"/>
          </w:tcPr>
          <w:p w14:paraId="4FDEA0AA" w14:textId="77777777" w:rsidR="00BE6D48" w:rsidRDefault="00BE6D48">
            <w:pPr>
              <w:autoSpaceDN w:val="0"/>
              <w:spacing w:after="0" w:line="240" w:lineRule="auto"/>
              <w:jc w:val="center"/>
              <w:rPr>
                <w:rFonts w:ascii="Times New Roman" w:eastAsia="PMingLiU" w:hAnsi="Times New Roman"/>
                <w:b/>
                <w:sz w:val="26"/>
                <w:szCs w:val="26"/>
                <w:lang w:val="vi-VN"/>
              </w:rPr>
            </w:pPr>
          </w:p>
        </w:tc>
        <w:tc>
          <w:tcPr>
            <w:tcW w:w="2941" w:type="pct"/>
            <w:hideMark/>
          </w:tcPr>
          <w:p w14:paraId="2AC672ED" w14:textId="7F4570B9" w:rsidR="00BE6D48" w:rsidRDefault="00BE6D48">
            <w:pPr>
              <w:autoSpaceDN w:val="0"/>
              <w:spacing w:after="0" w:line="240" w:lineRule="auto"/>
              <w:jc w:val="center"/>
              <w:rPr>
                <w:rFonts w:ascii="Times New Roman" w:eastAsia="PMingLiU" w:hAnsi="Times New Roman"/>
                <w:b/>
                <w:sz w:val="26"/>
                <w:szCs w:val="26"/>
                <w:lang w:val="vi-VN"/>
              </w:rPr>
            </w:pPr>
            <w:r>
              <w:rPr>
                <w:rFonts w:ascii="Times New Roman" w:eastAsia="PMingLiU" w:hAnsi="Times New Roman"/>
                <w:i/>
                <w:sz w:val="28"/>
                <w:szCs w:val="28"/>
                <w:lang w:val="vi-VN"/>
              </w:rPr>
              <w:t xml:space="preserve">Đồng Nai, ngày </w:t>
            </w:r>
            <w:r>
              <w:rPr>
                <w:rFonts w:ascii="Times New Roman" w:eastAsia="PMingLiU" w:hAnsi="Times New Roman"/>
                <w:i/>
                <w:sz w:val="28"/>
                <w:szCs w:val="28"/>
              </w:rPr>
              <w:t>02</w:t>
            </w:r>
            <w:r>
              <w:rPr>
                <w:rFonts w:ascii="Times New Roman" w:eastAsia="PMingLiU" w:hAnsi="Times New Roman"/>
                <w:i/>
                <w:sz w:val="28"/>
                <w:szCs w:val="28"/>
                <w:lang w:val="vi-VN"/>
              </w:rPr>
              <w:t xml:space="preserve"> tháng </w:t>
            </w:r>
            <w:r>
              <w:rPr>
                <w:rFonts w:ascii="Times New Roman" w:eastAsia="PMingLiU" w:hAnsi="Times New Roman"/>
                <w:i/>
                <w:sz w:val="28"/>
                <w:szCs w:val="28"/>
              </w:rPr>
              <w:t>4</w:t>
            </w:r>
            <w:r>
              <w:rPr>
                <w:rFonts w:ascii="Times New Roman" w:eastAsia="PMingLiU" w:hAnsi="Times New Roman"/>
                <w:i/>
                <w:sz w:val="28"/>
                <w:szCs w:val="28"/>
                <w:lang w:val="vi-VN"/>
              </w:rPr>
              <w:t xml:space="preserve"> năm 2026</w:t>
            </w:r>
          </w:p>
        </w:tc>
      </w:tr>
    </w:tbl>
    <w:p w14:paraId="070DA4BA" w14:textId="77777777" w:rsidR="00BE6D48" w:rsidRPr="00BE6D48" w:rsidRDefault="00BE6D48" w:rsidP="00BE6D48">
      <w:pPr>
        <w:spacing w:after="0" w:line="240" w:lineRule="auto"/>
        <w:jc w:val="center"/>
        <w:rPr>
          <w:rFonts w:ascii="Times New Roman" w:hAnsi="Times New Roman"/>
          <w:color w:val="000000"/>
          <w:sz w:val="28"/>
          <w:szCs w:val="28"/>
          <w:u w:color="000000" w:themeColor="text1"/>
          <w:lang w:val="vi-VN"/>
        </w:rPr>
      </w:pPr>
    </w:p>
    <w:p w14:paraId="15CE8BD3" w14:textId="222BD817" w:rsidR="007C6A46" w:rsidRPr="00BE6D48" w:rsidRDefault="007C6A46" w:rsidP="00BE6D48">
      <w:pPr>
        <w:spacing w:after="0" w:line="240" w:lineRule="auto"/>
        <w:jc w:val="center"/>
        <w:rPr>
          <w:rFonts w:ascii="Times New Roman" w:hAnsi="Times New Roman"/>
          <w:b/>
          <w:bCs/>
          <w:noProof/>
          <w:color w:val="000000"/>
          <w:sz w:val="28"/>
          <w:szCs w:val="28"/>
          <w:u w:color="000000" w:themeColor="text1"/>
          <w:lang w:val="vi-VN"/>
        </w:rPr>
      </w:pPr>
      <w:r w:rsidRPr="00BE6D48">
        <w:rPr>
          <w:rFonts w:ascii="Times New Roman" w:hAnsi="Times New Roman"/>
          <w:color w:val="000000"/>
          <w:sz w:val="28"/>
          <w:szCs w:val="28"/>
          <w:u w:color="000000" w:themeColor="text1"/>
          <w:lang w:val="vi-VN"/>
        </w:rPr>
        <w:t xml:space="preserve"> </w:t>
      </w:r>
      <w:r w:rsidRPr="00BE6D48">
        <w:rPr>
          <w:rFonts w:ascii="Times New Roman" w:hAnsi="Times New Roman"/>
          <w:b/>
          <w:bCs/>
          <w:noProof/>
          <w:color w:val="000000"/>
          <w:sz w:val="28"/>
          <w:szCs w:val="28"/>
          <w:u w:color="000000" w:themeColor="text1"/>
          <w:lang w:val="vi-VN"/>
        </w:rPr>
        <w:t>QUYẾT ĐỊNH</w:t>
      </w:r>
    </w:p>
    <w:p w14:paraId="3153B6BB" w14:textId="77777777" w:rsidR="00E83429" w:rsidRPr="00BE6D48" w:rsidRDefault="007C6A46" w:rsidP="00BE6D48">
      <w:pPr>
        <w:spacing w:after="0" w:line="240" w:lineRule="auto"/>
        <w:jc w:val="center"/>
        <w:rPr>
          <w:rFonts w:ascii="Times New Roman" w:hAnsi="Times New Roman"/>
          <w:b/>
          <w:bCs/>
          <w:color w:val="000000"/>
          <w:sz w:val="28"/>
          <w:szCs w:val="28"/>
          <w:u w:color="000000" w:themeColor="text1"/>
          <w:lang w:eastAsia="x-none"/>
        </w:rPr>
      </w:pPr>
      <w:bookmarkStart w:id="0" w:name="_Hlk202529969"/>
      <w:r w:rsidRPr="00BE6D48">
        <w:rPr>
          <w:rFonts w:ascii="Times New Roman" w:hAnsi="Times New Roman"/>
          <w:b/>
          <w:color w:val="000000"/>
          <w:sz w:val="28"/>
          <w:szCs w:val="28"/>
          <w:u w:color="000000" w:themeColor="text1"/>
          <w:lang w:val="vi-VN"/>
        </w:rPr>
        <w:t xml:space="preserve">Ban hành Quy chế </w:t>
      </w:r>
      <w:r w:rsidRPr="00BE6D48">
        <w:rPr>
          <w:rFonts w:ascii="Times New Roman" w:hAnsi="Times New Roman"/>
          <w:b/>
          <w:bCs/>
          <w:color w:val="000000"/>
          <w:sz w:val="28"/>
          <w:szCs w:val="28"/>
          <w:u w:color="000000" w:themeColor="text1"/>
          <w:lang w:val="vi-VN" w:eastAsia="x-none"/>
        </w:rPr>
        <w:t xml:space="preserve">quản lý, sử dụng chữ ký số chuyên dùng công vụ, chứng thư chữ ký số chuyên dùng công vụ, thiết bị lưu khóa bí mật </w:t>
      </w:r>
    </w:p>
    <w:p w14:paraId="747DCBA2" w14:textId="25971D81" w:rsidR="00EC7AC8" w:rsidRPr="00BE6D48" w:rsidRDefault="007C6A46" w:rsidP="00BE6D48">
      <w:pPr>
        <w:spacing w:after="0" w:line="240" w:lineRule="auto"/>
        <w:jc w:val="center"/>
        <w:rPr>
          <w:rFonts w:ascii="Times New Roman" w:hAnsi="Times New Roman"/>
          <w:b/>
          <w:bCs/>
          <w:color w:val="000000"/>
          <w:sz w:val="28"/>
          <w:szCs w:val="28"/>
          <w:u w:color="000000" w:themeColor="text1"/>
          <w:lang w:eastAsia="x-none"/>
        </w:rPr>
      </w:pPr>
      <w:r w:rsidRPr="00BE6D48">
        <w:rPr>
          <w:rFonts w:ascii="Times New Roman" w:hAnsi="Times New Roman"/>
          <w:b/>
          <w:bCs/>
          <w:color w:val="000000"/>
          <w:sz w:val="28"/>
          <w:szCs w:val="28"/>
          <w:u w:color="000000" w:themeColor="text1"/>
          <w:lang w:val="vi-VN" w:eastAsia="x-none"/>
        </w:rPr>
        <w:t xml:space="preserve">và dịch vụ chứng thực chữ ký số chuyên dùng công vụ </w:t>
      </w:r>
    </w:p>
    <w:p w14:paraId="2FD6D028" w14:textId="627D1AE6" w:rsidR="007C6A46" w:rsidRPr="00BE6D48" w:rsidRDefault="007C6A46" w:rsidP="00BE6D48">
      <w:pPr>
        <w:spacing w:after="0" w:line="240" w:lineRule="auto"/>
        <w:jc w:val="center"/>
        <w:rPr>
          <w:rFonts w:ascii="Times New Roman" w:hAnsi="Times New Roman"/>
          <w:b/>
          <w:bCs/>
          <w:color w:val="000000"/>
          <w:sz w:val="28"/>
          <w:szCs w:val="28"/>
          <w:u w:color="000000" w:themeColor="text1"/>
          <w:lang w:val="vi-VN" w:eastAsia="x-none"/>
        </w:rPr>
      </w:pPr>
      <w:r w:rsidRPr="00BE6D48">
        <w:rPr>
          <w:rFonts w:ascii="Times New Roman" w:hAnsi="Times New Roman"/>
          <w:b/>
          <w:bCs/>
          <w:color w:val="000000"/>
          <w:sz w:val="28"/>
          <w:szCs w:val="28"/>
          <w:u w:color="000000" w:themeColor="text1"/>
          <w:lang w:val="vi-VN" w:eastAsia="x-none"/>
        </w:rPr>
        <w:t>trên địa bàn tỉnh Đồng Nai</w:t>
      </w:r>
    </w:p>
    <w:p w14:paraId="10EFBC35" w14:textId="77777777" w:rsidR="007C6A46" w:rsidRPr="00BE6D48" w:rsidRDefault="007C6A46" w:rsidP="00BE6D48">
      <w:pPr>
        <w:spacing w:after="0" w:line="240" w:lineRule="auto"/>
        <w:jc w:val="center"/>
        <w:rPr>
          <w:rFonts w:ascii="Times New Roman" w:hAnsi="Times New Roman"/>
          <w:b/>
          <w:color w:val="000000"/>
          <w:sz w:val="28"/>
          <w:szCs w:val="14"/>
          <w:u w:color="000000" w:themeColor="text1"/>
          <w:lang w:val="vi-VN"/>
        </w:rPr>
      </w:pPr>
    </w:p>
    <w:bookmarkEnd w:id="0"/>
    <w:p w14:paraId="78B63AEB" w14:textId="77777777" w:rsidR="00257C93" w:rsidRPr="00BE6D48" w:rsidRDefault="00257C93"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 xml:space="preserve">Căn cứ Luật Tổ chức chính quyền địa phương số 72/2025/QH15; </w:t>
      </w:r>
    </w:p>
    <w:p w14:paraId="01FF5318" w14:textId="77777777" w:rsidR="00257C93" w:rsidRPr="00BE6D48" w:rsidRDefault="00257C93"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Căn cứ Luật Ban hành văn bản quy phạm pháp luật số 64/2025/QH15 được sửa đổi, bổ sung bởi Luật số 87/2025/QH15;</w:t>
      </w:r>
    </w:p>
    <w:p w14:paraId="3B236DCD" w14:textId="77777777" w:rsidR="00257C93" w:rsidRPr="00BE6D48" w:rsidRDefault="00257C93"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 xml:space="preserve">Căn cứ Luật Giao dịch điện tử số 20/2023/QH15; </w:t>
      </w:r>
    </w:p>
    <w:p w14:paraId="59382026" w14:textId="77777777" w:rsidR="00257C93" w:rsidRPr="00BE6D48" w:rsidRDefault="00257C93"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 xml:space="preserve">Căn cứ Luật Công nghệ thông tin số 67/2006/QH11; </w:t>
      </w:r>
    </w:p>
    <w:p w14:paraId="59363801" w14:textId="77777777" w:rsidR="00257C93" w:rsidRPr="00BE6D48" w:rsidRDefault="00257C93"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Căn cứ Luật An ninh mạng số 24/2018/QH14;</w:t>
      </w:r>
    </w:p>
    <w:p w14:paraId="0D211169" w14:textId="77777777" w:rsidR="004A43A6" w:rsidRPr="00BE6D48" w:rsidRDefault="004A43A6"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Căn cứ Luật Bảo vệ bí mật nhà nước số 117/2025/QH15;</w:t>
      </w:r>
    </w:p>
    <w:p w14:paraId="48A5A862" w14:textId="77777777" w:rsidR="004A43A6" w:rsidRPr="00BE6D48" w:rsidRDefault="004A43A6"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 xml:space="preserve">Căn cứ Nghị định số 23/2025/NĐ-CP của Chính phủ về chữ ký điện tử và dịch vụ tin cậy được sửa đổi, bổ sung bởi Nghị định số 15/2026/NĐ-CP; </w:t>
      </w:r>
    </w:p>
    <w:p w14:paraId="16399D22" w14:textId="7866DBA9" w:rsidR="004A43A6" w:rsidRPr="00BE6D48" w:rsidRDefault="004A43A6"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Căn cứ Nghị định số 30/2020/NĐ-CP của Chính phủ về công tác văn thư;</w:t>
      </w:r>
    </w:p>
    <w:p w14:paraId="2A97E872" w14:textId="453EEE6A" w:rsidR="00C1711B" w:rsidRPr="00BE6D48" w:rsidRDefault="00C1711B"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Căn cứ Nghị định số 78/2025/NĐ-CP của Chính phủ quy định chi tiết một số điều và biện pháp để tổ chức, hướng dẫn thi hành Luật Ban hành văn bản quy phạm pháp luật, bổ sung bởi Nghị định số 187/2025/NĐ-CP;</w:t>
      </w:r>
    </w:p>
    <w:p w14:paraId="3B4DD98C" w14:textId="01A824C9" w:rsidR="004A43A6" w:rsidRPr="00BE6D48" w:rsidRDefault="004A43A6"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Căn cứ Nghị định số 42/2022/NĐ-CP của Chính phủ quy định về việc cung cấp thông tin và dịch vụ công trực tuyến của cơ quan nhà nước trên môi trường mạng được sửa đổi, bổ sung bởi Nghị định số 118/2025/NĐ-CP và Nghị định số 132/2025/NĐ-CP;</w:t>
      </w:r>
    </w:p>
    <w:p w14:paraId="349FB28A" w14:textId="77777777" w:rsidR="004A43A6" w:rsidRPr="00BE6D48" w:rsidRDefault="004A43A6"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Căn cứ Nghị định số 68/2024/NĐ-CP của Chính phủ quy định chữ ký số chuyên dùng công vụ;</w:t>
      </w:r>
    </w:p>
    <w:p w14:paraId="6D913A70" w14:textId="77777777" w:rsidR="004A43A6" w:rsidRPr="00BE6D48" w:rsidRDefault="004A43A6"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Căn cứ Thông tư số 15/2025/TT-BKHCN của Bộ trưởng Bộ Khoa học và Công nghệ quy định yêu cầu kỹ thuật đối với phần mềm ký số, phần mềm kiểm tra chữ ký số và cổng kết nối dịch vụ chứng thực chữ ký số công cộng;</w:t>
      </w:r>
    </w:p>
    <w:p w14:paraId="777BC083" w14:textId="0697D88B" w:rsidR="004A43A6" w:rsidRPr="00BE6D48" w:rsidRDefault="004A43A6"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Căn cứ Thông tư số 01/2023/TT-VPCP của Bộ trưởng, Chủ nhiệm Văn phòng Chính phủ quy định một số nội dung và biện pháp thi hành trong số hóa hồ sơ, kết quả giải quyết thủ tục hành chính và thực hiện thủ tục hành chính trên môi trường điện tử được sửa đổi, bổ sung bởi Thông tư số 03/2025/TT-VPCP;</w:t>
      </w:r>
    </w:p>
    <w:p w14:paraId="61955C19" w14:textId="00E6DFE6" w:rsidR="004A43A6" w:rsidRPr="00BE6D48" w:rsidRDefault="004A43A6"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t>Theo đề nghị của Giám đốc Sở Khoa học và Công nghệ</w:t>
      </w:r>
      <w:r w:rsidR="00800730" w:rsidRPr="00BE6D48">
        <w:rPr>
          <w:rFonts w:ascii="Times New Roman" w:hAnsi="Times New Roman"/>
          <w:i/>
          <w:color w:val="000000"/>
          <w:sz w:val="28"/>
          <w:szCs w:val="28"/>
          <w:u w:color="000000" w:themeColor="text1"/>
          <w:lang w:val="vi-VN"/>
        </w:rPr>
        <w:t xml:space="preserve"> tại Tờ trình số </w:t>
      </w:r>
      <w:r w:rsidR="00283F1F" w:rsidRPr="00BE6D48">
        <w:rPr>
          <w:rFonts w:ascii="Times New Roman" w:hAnsi="Times New Roman"/>
          <w:i/>
          <w:color w:val="000000"/>
          <w:sz w:val="28"/>
          <w:szCs w:val="28"/>
          <w:u w:color="000000" w:themeColor="text1"/>
        </w:rPr>
        <w:t>73</w:t>
      </w:r>
      <w:r w:rsidR="00800730" w:rsidRPr="00BE6D48">
        <w:rPr>
          <w:rFonts w:ascii="Times New Roman" w:hAnsi="Times New Roman"/>
          <w:i/>
          <w:color w:val="000000"/>
          <w:sz w:val="28"/>
          <w:szCs w:val="28"/>
          <w:u w:color="000000" w:themeColor="text1"/>
          <w:lang w:val="vi-VN"/>
        </w:rPr>
        <w:t xml:space="preserve">/TTr-SKHCN ngày </w:t>
      </w:r>
      <w:r w:rsidR="00283F1F" w:rsidRPr="00BE6D48">
        <w:rPr>
          <w:rFonts w:ascii="Times New Roman" w:hAnsi="Times New Roman"/>
          <w:i/>
          <w:color w:val="000000"/>
          <w:sz w:val="28"/>
          <w:szCs w:val="28"/>
          <w:u w:color="000000" w:themeColor="text1"/>
        </w:rPr>
        <w:t>16</w:t>
      </w:r>
      <w:r w:rsidR="00800730" w:rsidRPr="00BE6D48">
        <w:rPr>
          <w:rFonts w:ascii="Times New Roman" w:hAnsi="Times New Roman"/>
          <w:i/>
          <w:color w:val="000000"/>
          <w:sz w:val="28"/>
          <w:szCs w:val="28"/>
          <w:u w:color="000000" w:themeColor="text1"/>
          <w:lang w:val="vi-VN"/>
        </w:rPr>
        <w:t xml:space="preserve"> tháng </w:t>
      </w:r>
      <w:r w:rsidR="00283F1F" w:rsidRPr="00BE6D48">
        <w:rPr>
          <w:rFonts w:ascii="Times New Roman" w:hAnsi="Times New Roman"/>
          <w:i/>
          <w:color w:val="000000"/>
          <w:sz w:val="28"/>
          <w:szCs w:val="28"/>
          <w:u w:color="000000" w:themeColor="text1"/>
        </w:rPr>
        <w:t>3</w:t>
      </w:r>
      <w:r w:rsidR="00800730" w:rsidRPr="00BE6D48">
        <w:rPr>
          <w:rFonts w:ascii="Times New Roman" w:hAnsi="Times New Roman"/>
          <w:i/>
          <w:color w:val="000000"/>
          <w:sz w:val="28"/>
          <w:szCs w:val="28"/>
          <w:u w:color="000000" w:themeColor="text1"/>
          <w:lang w:val="vi-VN"/>
        </w:rPr>
        <w:t xml:space="preserve"> năm 2026</w:t>
      </w:r>
      <w:r w:rsidRPr="00BE6D48">
        <w:rPr>
          <w:rFonts w:ascii="Times New Roman" w:hAnsi="Times New Roman"/>
          <w:i/>
          <w:color w:val="000000"/>
          <w:sz w:val="28"/>
          <w:szCs w:val="28"/>
          <w:u w:color="000000" w:themeColor="text1"/>
          <w:lang w:val="vi-VN"/>
        </w:rPr>
        <w:t>;</w:t>
      </w:r>
    </w:p>
    <w:p w14:paraId="293DDF4B" w14:textId="2A69EB93" w:rsidR="007C6A46" w:rsidRPr="00BE6D48" w:rsidRDefault="004A43A6" w:rsidP="00BE6D48">
      <w:pPr>
        <w:spacing w:before="120" w:after="0" w:line="240" w:lineRule="auto"/>
        <w:ind w:firstLine="567"/>
        <w:jc w:val="both"/>
        <w:rPr>
          <w:rFonts w:ascii="Times New Roman" w:hAnsi="Times New Roman"/>
          <w:i/>
          <w:color w:val="000000"/>
          <w:sz w:val="28"/>
          <w:szCs w:val="28"/>
          <w:u w:color="000000" w:themeColor="text1"/>
          <w:lang w:val="vi-VN"/>
        </w:rPr>
      </w:pPr>
      <w:r w:rsidRPr="00BE6D48">
        <w:rPr>
          <w:rFonts w:ascii="Times New Roman" w:hAnsi="Times New Roman"/>
          <w:i/>
          <w:color w:val="000000"/>
          <w:sz w:val="28"/>
          <w:szCs w:val="28"/>
          <w:u w:color="000000" w:themeColor="text1"/>
          <w:lang w:val="vi-VN"/>
        </w:rPr>
        <w:lastRenderedPageBreak/>
        <w:t xml:space="preserve">Ủy ban nhân dân </w:t>
      </w:r>
      <w:r w:rsidR="00A73C55" w:rsidRPr="00BE6D48">
        <w:rPr>
          <w:rFonts w:ascii="Times New Roman" w:hAnsi="Times New Roman"/>
          <w:i/>
          <w:color w:val="000000"/>
          <w:sz w:val="28"/>
          <w:szCs w:val="28"/>
          <w:u w:color="000000" w:themeColor="text1"/>
        </w:rPr>
        <w:t xml:space="preserve">tỉnh </w:t>
      </w:r>
      <w:r w:rsidRPr="00BE6D48">
        <w:rPr>
          <w:rFonts w:ascii="Times New Roman" w:hAnsi="Times New Roman"/>
          <w:i/>
          <w:color w:val="000000"/>
          <w:sz w:val="28"/>
          <w:szCs w:val="28"/>
          <w:u w:color="000000" w:themeColor="text1"/>
          <w:lang w:val="vi-VN"/>
        </w:rPr>
        <w:t>ban hành Quyết định ban hành Quy chế quản lý, sử dụng chữ ký số chuyên dùng công vụ, chứng thư chữ ký số chuyên dùng công vụ, thiết bị lưu khóa bí mật và dịch vụ chứng thực chữ ký số chuyên dùng công vụ trên địa bàn tỉnh Đồng Nai.</w:t>
      </w:r>
    </w:p>
    <w:p w14:paraId="46EE9018" w14:textId="3CD87499" w:rsidR="007C6A46" w:rsidRPr="00BE6D48" w:rsidRDefault="007C6A46" w:rsidP="00BE6D48">
      <w:pPr>
        <w:spacing w:before="360" w:after="0" w:line="240" w:lineRule="auto"/>
        <w:ind w:firstLine="567"/>
        <w:jc w:val="both"/>
        <w:rPr>
          <w:rFonts w:ascii="Times New Roman" w:hAnsi="Times New Roman"/>
          <w:bCs/>
          <w:noProof/>
          <w:color w:val="000000"/>
          <w:sz w:val="28"/>
          <w:szCs w:val="28"/>
          <w:u w:color="000000" w:themeColor="text1"/>
          <w:lang w:val="vi-VN"/>
        </w:rPr>
      </w:pPr>
      <w:r w:rsidRPr="00BE6D48">
        <w:rPr>
          <w:rFonts w:ascii="Times New Roman" w:hAnsi="Times New Roman"/>
          <w:b/>
          <w:bCs/>
          <w:noProof/>
          <w:color w:val="000000"/>
          <w:sz w:val="28"/>
          <w:szCs w:val="28"/>
          <w:u w:color="000000" w:themeColor="text1"/>
          <w:lang w:val="vi-VN"/>
        </w:rPr>
        <w:t xml:space="preserve">Điều 1. </w:t>
      </w:r>
      <w:bookmarkStart w:id="1" w:name="_Hlk202530726"/>
      <w:r w:rsidRPr="00BE6D48">
        <w:rPr>
          <w:rFonts w:ascii="Times New Roman" w:hAnsi="Times New Roman"/>
          <w:noProof/>
          <w:color w:val="000000"/>
          <w:sz w:val="28"/>
          <w:szCs w:val="28"/>
          <w:u w:color="000000" w:themeColor="text1"/>
          <w:lang w:val="vi-VN"/>
        </w:rPr>
        <w:t xml:space="preserve">Ban hành kèm theo Quyết định này </w:t>
      </w:r>
      <w:r w:rsidRPr="00BE6D48">
        <w:rPr>
          <w:rFonts w:ascii="Times New Roman" w:hAnsi="Times New Roman"/>
          <w:bCs/>
          <w:color w:val="000000"/>
          <w:sz w:val="28"/>
          <w:szCs w:val="28"/>
          <w:u w:color="000000" w:themeColor="text1"/>
          <w:lang w:val="vi-VN"/>
        </w:rPr>
        <w:t xml:space="preserve">Quy chế </w:t>
      </w:r>
      <w:r w:rsidRPr="00BE6D48">
        <w:rPr>
          <w:rFonts w:ascii="Times New Roman" w:hAnsi="Times New Roman"/>
          <w:bCs/>
          <w:color w:val="000000"/>
          <w:sz w:val="28"/>
          <w:szCs w:val="28"/>
          <w:u w:color="000000" w:themeColor="text1"/>
          <w:lang w:val="vi-VN" w:eastAsia="x-none"/>
        </w:rPr>
        <w:t>quản lý, sử dụng chữ ký số chuyên dùng công vụ, chứng thư chữ ký số chuyên dùng công vụ, thiết bị lưu khóa bí mật và dịch vụ chứng thực chữ ký số chuyên dùng công vụ trên địa bàn tỉnh Đồng Nai</w:t>
      </w:r>
      <w:r w:rsidRPr="00BE6D48">
        <w:rPr>
          <w:rFonts w:ascii="Times New Roman" w:hAnsi="Times New Roman"/>
          <w:bCs/>
          <w:iCs/>
          <w:color w:val="000000"/>
          <w:sz w:val="28"/>
          <w:szCs w:val="28"/>
          <w:u w:color="000000" w:themeColor="text1"/>
          <w:lang w:val="nl-NL"/>
        </w:rPr>
        <w:t>.</w:t>
      </w:r>
    </w:p>
    <w:p w14:paraId="491AD1EB" w14:textId="4FA35D47" w:rsidR="007C6A46" w:rsidRPr="00BE6D48" w:rsidRDefault="00AB0049" w:rsidP="00BE6D48">
      <w:pPr>
        <w:pBdr>
          <w:top w:val="dotted" w:sz="4" w:space="0" w:color="FFFFFF"/>
          <w:left w:val="dotted" w:sz="4" w:space="0" w:color="FFFFFF"/>
          <w:bottom w:val="dotted" w:sz="4" w:space="15" w:color="FFFFFF"/>
          <w:right w:val="dotted" w:sz="4" w:space="0" w:color="FFFFFF"/>
        </w:pBdr>
        <w:shd w:val="clear" w:color="auto" w:fill="FFFFFF"/>
        <w:tabs>
          <w:tab w:val="left" w:pos="851"/>
        </w:tabs>
        <w:spacing w:before="120" w:after="0" w:line="240" w:lineRule="auto"/>
        <w:ind w:firstLine="567"/>
        <w:jc w:val="both"/>
        <w:rPr>
          <w:rFonts w:ascii="Times New Roman" w:hAnsi="Times New Roman"/>
          <w:iCs/>
          <w:color w:val="000000"/>
          <w:sz w:val="28"/>
          <w:szCs w:val="28"/>
          <w:u w:color="000000" w:themeColor="text1"/>
          <w:lang w:val="vi-VN"/>
        </w:rPr>
      </w:pPr>
      <w:r w:rsidRPr="00BE6D48">
        <w:rPr>
          <w:rFonts w:ascii="Times New Roman" w:hAnsi="Times New Roman"/>
          <w:b/>
          <w:bCs/>
          <w:color w:val="000000"/>
          <w:sz w:val="28"/>
          <w:szCs w:val="28"/>
          <w:u w:color="000000" w:themeColor="text1"/>
          <w:lang w:val="vi-VN"/>
        </w:rPr>
        <w:t xml:space="preserve">Điều 2. </w:t>
      </w:r>
      <w:r w:rsidRPr="00BE6D48">
        <w:rPr>
          <w:rFonts w:ascii="Times New Roman" w:hAnsi="Times New Roman"/>
          <w:color w:val="000000"/>
          <w:sz w:val="28"/>
          <w:szCs w:val="28"/>
          <w:u w:color="000000" w:themeColor="text1"/>
          <w:lang w:val="vi-VN"/>
        </w:rPr>
        <w:t>Quyết định này có hiệu lực thi hành kể từ ngày</w:t>
      </w:r>
      <w:r w:rsidR="00EC7AC8" w:rsidRPr="00BE6D48">
        <w:rPr>
          <w:rFonts w:ascii="Times New Roman" w:hAnsi="Times New Roman"/>
          <w:color w:val="000000"/>
          <w:sz w:val="28"/>
          <w:szCs w:val="28"/>
          <w:u w:color="000000" w:themeColor="text1"/>
        </w:rPr>
        <w:t xml:space="preserve"> 15 </w:t>
      </w:r>
      <w:r w:rsidRPr="00BE6D48">
        <w:rPr>
          <w:rFonts w:ascii="Times New Roman" w:hAnsi="Times New Roman"/>
          <w:color w:val="000000"/>
          <w:sz w:val="28"/>
          <w:szCs w:val="28"/>
          <w:u w:color="000000" w:themeColor="text1"/>
          <w:lang w:val="vi-VN"/>
        </w:rPr>
        <w:t>tháng</w:t>
      </w:r>
      <w:r w:rsidR="00EC7AC8" w:rsidRPr="00BE6D48">
        <w:rPr>
          <w:rFonts w:ascii="Times New Roman" w:hAnsi="Times New Roman"/>
          <w:color w:val="000000"/>
          <w:sz w:val="28"/>
          <w:szCs w:val="28"/>
          <w:u w:color="000000" w:themeColor="text1"/>
        </w:rPr>
        <w:t xml:space="preserve"> 4 </w:t>
      </w:r>
      <w:r w:rsidRPr="00BE6D48">
        <w:rPr>
          <w:rFonts w:ascii="Times New Roman" w:hAnsi="Times New Roman"/>
          <w:color w:val="000000"/>
          <w:sz w:val="28"/>
          <w:szCs w:val="28"/>
          <w:u w:color="000000" w:themeColor="text1"/>
          <w:lang w:val="vi-VN"/>
        </w:rPr>
        <w:t>năm 2026.</w:t>
      </w:r>
      <w:r w:rsidRPr="00BE6D48">
        <w:rPr>
          <w:rFonts w:ascii="Times New Roman" w:hAnsi="Times New Roman"/>
          <w:sz w:val="28"/>
          <w:u w:color="000000" w:themeColor="text1"/>
          <w:lang w:val="vi-VN"/>
        </w:rPr>
        <w:t xml:space="preserve"> </w:t>
      </w:r>
    </w:p>
    <w:bookmarkEnd w:id="1"/>
    <w:p w14:paraId="24F3FF1C" w14:textId="707EA838" w:rsidR="007C6A46" w:rsidRPr="00BE6D48" w:rsidRDefault="007C6A46" w:rsidP="00BE6D48">
      <w:pPr>
        <w:pBdr>
          <w:top w:val="dotted" w:sz="4" w:space="0" w:color="FFFFFF"/>
          <w:left w:val="dotted" w:sz="4" w:space="0" w:color="FFFFFF"/>
          <w:bottom w:val="dotted" w:sz="4" w:space="15" w:color="FFFFFF"/>
          <w:right w:val="dotted" w:sz="4" w:space="0" w:color="FFFFFF"/>
        </w:pBdr>
        <w:shd w:val="clear" w:color="auto" w:fill="FFFFFF"/>
        <w:spacing w:before="120" w:after="0" w:line="240" w:lineRule="auto"/>
        <w:ind w:firstLine="567"/>
        <w:jc w:val="both"/>
        <w:rPr>
          <w:rFonts w:ascii="Times New Roman" w:hAnsi="Times New Roman"/>
          <w:bCs/>
          <w:noProof/>
          <w:color w:val="000000"/>
          <w:sz w:val="28"/>
          <w:szCs w:val="28"/>
          <w:u w:color="000000" w:themeColor="text1"/>
          <w:lang w:val="nl-NL"/>
        </w:rPr>
      </w:pPr>
      <w:r w:rsidRPr="00BE6D48">
        <w:rPr>
          <w:rFonts w:ascii="Times New Roman" w:hAnsi="Times New Roman"/>
          <w:b/>
          <w:color w:val="000000"/>
          <w:sz w:val="28"/>
          <w:szCs w:val="28"/>
          <w:u w:color="000000" w:themeColor="text1"/>
          <w:lang w:val="vi-VN"/>
        </w:rPr>
        <w:t xml:space="preserve">Điều </w:t>
      </w:r>
      <w:r w:rsidRPr="00BE6D48">
        <w:rPr>
          <w:rFonts w:ascii="Times New Roman" w:hAnsi="Times New Roman"/>
          <w:b/>
          <w:color w:val="000000"/>
          <w:sz w:val="28"/>
          <w:szCs w:val="28"/>
          <w:u w:color="000000" w:themeColor="text1"/>
          <w:lang w:val="nl-NL"/>
        </w:rPr>
        <w:t xml:space="preserve">3. </w:t>
      </w:r>
      <w:bookmarkStart w:id="2" w:name="_Hlk204092701"/>
      <w:r w:rsidRPr="00BE6D48">
        <w:rPr>
          <w:rFonts w:ascii="Times New Roman" w:hAnsi="Times New Roman"/>
          <w:bCs/>
          <w:color w:val="000000"/>
          <w:sz w:val="28"/>
          <w:szCs w:val="28"/>
          <w:u w:color="000000" w:themeColor="text1"/>
          <w:lang w:val="nl-NL"/>
        </w:rPr>
        <w:t>Chánh Văn phòng Ủy ban nhân dân tỉnh, Giám đốc Sở Khoa học và Công nghệ, Thủ trưởng các sở, ban, ngành thuộc tỉnh, Chủ tịch Ủy ban nhân dân các xã, phường trên địa bàn tỉnh Đồng Nai và các tổ chức, cá nhân có liên quan chịu trách nhiệm thi hành Quyết định này</w:t>
      </w:r>
      <w:r w:rsidRPr="00BE6D48">
        <w:rPr>
          <w:rFonts w:ascii="Times New Roman" w:hAnsi="Times New Roman"/>
          <w:bCs/>
          <w:noProof/>
          <w:color w:val="000000"/>
          <w:sz w:val="28"/>
          <w:szCs w:val="28"/>
          <w:u w:color="000000" w:themeColor="text1"/>
          <w:lang w:val="nl-NL"/>
        </w:rPr>
        <w:t>.</w:t>
      </w:r>
      <w:bookmarkEnd w:id="2"/>
    </w:p>
    <w:tbl>
      <w:tblPr>
        <w:tblW w:w="5000" w:type="pct"/>
        <w:jc w:val="center"/>
        <w:tblLook w:val="0000" w:firstRow="0" w:lastRow="0" w:firstColumn="0" w:lastColumn="0" w:noHBand="0" w:noVBand="0"/>
      </w:tblPr>
      <w:tblGrid>
        <w:gridCol w:w="4536"/>
        <w:gridCol w:w="5103"/>
      </w:tblGrid>
      <w:tr w:rsidR="007C6A46" w:rsidRPr="00BE6D48" w14:paraId="1D074B92" w14:textId="77777777" w:rsidTr="00BE6D48">
        <w:trPr>
          <w:trHeight w:val="1739"/>
          <w:jc w:val="center"/>
        </w:trPr>
        <w:tc>
          <w:tcPr>
            <w:tcW w:w="2353" w:type="pct"/>
          </w:tcPr>
          <w:p w14:paraId="191BF9F6" w14:textId="0DBD85DB" w:rsidR="007C6A46" w:rsidRPr="00BE6D48" w:rsidRDefault="007C6A46" w:rsidP="00BE6D48">
            <w:pPr>
              <w:spacing w:after="0" w:line="240" w:lineRule="auto"/>
              <w:rPr>
                <w:rFonts w:ascii="Times New Roman" w:hAnsi="Times New Roman"/>
                <w:b/>
                <w:color w:val="000000"/>
                <w:sz w:val="28"/>
                <w:u w:color="000000" w:themeColor="text1"/>
                <w:lang w:val="nl-NL"/>
              </w:rPr>
            </w:pPr>
          </w:p>
        </w:tc>
        <w:tc>
          <w:tcPr>
            <w:tcW w:w="2647" w:type="pct"/>
          </w:tcPr>
          <w:p w14:paraId="4C3BE867" w14:textId="7E775E78" w:rsidR="004A43A6" w:rsidRPr="00BE6D48" w:rsidRDefault="004A43A6" w:rsidP="00BE6D48">
            <w:pPr>
              <w:pStyle w:val="Heading8"/>
              <w:spacing w:before="0" w:after="0" w:line="240" w:lineRule="auto"/>
              <w:jc w:val="center"/>
              <w:rPr>
                <w:rFonts w:ascii="Times New Roman" w:hAnsi="Times New Roman"/>
                <w:b/>
                <w:bCs/>
                <w:i w:val="0"/>
                <w:iCs w:val="0"/>
                <w:color w:val="000000"/>
                <w:sz w:val="28"/>
                <w:szCs w:val="28"/>
                <w:u w:color="000000" w:themeColor="text1"/>
                <w:lang w:val="nl-NL"/>
              </w:rPr>
            </w:pPr>
            <w:r w:rsidRPr="00BE6D48">
              <w:rPr>
                <w:rFonts w:ascii="Times New Roman" w:hAnsi="Times New Roman"/>
                <w:b/>
                <w:bCs/>
                <w:i w:val="0"/>
                <w:iCs w:val="0"/>
                <w:color w:val="000000"/>
                <w:sz w:val="28"/>
                <w:szCs w:val="28"/>
                <w:u w:color="000000" w:themeColor="text1"/>
                <w:lang w:val="nl-NL"/>
              </w:rPr>
              <w:t>TM. ỦY BAN NHÂN DÂN</w:t>
            </w:r>
          </w:p>
          <w:p w14:paraId="61511AD2" w14:textId="0BDD073D" w:rsidR="007C6A46" w:rsidRPr="00BE6D48" w:rsidRDefault="00EC7AC8" w:rsidP="00BE6D48">
            <w:pPr>
              <w:pStyle w:val="Heading8"/>
              <w:spacing w:before="0" w:after="0" w:line="240" w:lineRule="auto"/>
              <w:jc w:val="center"/>
              <w:rPr>
                <w:rFonts w:ascii="Times New Roman" w:hAnsi="Times New Roman"/>
                <w:b/>
                <w:bCs/>
                <w:i w:val="0"/>
                <w:iCs w:val="0"/>
                <w:color w:val="000000"/>
                <w:sz w:val="28"/>
                <w:szCs w:val="28"/>
                <w:u w:color="000000" w:themeColor="text1"/>
                <w:lang w:val="nl-NL"/>
              </w:rPr>
            </w:pPr>
            <w:r w:rsidRPr="00BE6D48">
              <w:rPr>
                <w:rFonts w:ascii="Times New Roman" w:hAnsi="Times New Roman"/>
                <w:b/>
                <w:bCs/>
                <w:i w:val="0"/>
                <w:iCs w:val="0"/>
                <w:color w:val="000000"/>
                <w:sz w:val="28"/>
                <w:szCs w:val="28"/>
                <w:u w:color="000000" w:themeColor="text1"/>
                <w:lang w:val="nl-NL"/>
              </w:rPr>
              <w:t xml:space="preserve">KT. </w:t>
            </w:r>
            <w:r w:rsidR="007C6A46" w:rsidRPr="00BE6D48">
              <w:rPr>
                <w:rFonts w:ascii="Times New Roman" w:hAnsi="Times New Roman"/>
                <w:b/>
                <w:bCs/>
                <w:i w:val="0"/>
                <w:iCs w:val="0"/>
                <w:color w:val="000000"/>
                <w:sz w:val="28"/>
                <w:szCs w:val="28"/>
                <w:u w:color="000000" w:themeColor="text1"/>
                <w:lang w:val="nl-NL"/>
              </w:rPr>
              <w:t>CHỦ TỊCH</w:t>
            </w:r>
          </w:p>
          <w:p w14:paraId="7F7EDCED" w14:textId="219A1B6E" w:rsidR="007C6A46" w:rsidRPr="00BE6D48" w:rsidRDefault="00EC7AC8" w:rsidP="00BE6D48">
            <w:pPr>
              <w:spacing w:after="0" w:line="240" w:lineRule="auto"/>
              <w:jc w:val="center"/>
              <w:rPr>
                <w:rFonts w:ascii="Times New Roman" w:hAnsi="Times New Roman"/>
                <w:b/>
                <w:bCs/>
                <w:color w:val="000000"/>
                <w:sz w:val="28"/>
                <w:u w:color="000000" w:themeColor="text1"/>
                <w:lang w:val="nl-NL"/>
              </w:rPr>
            </w:pPr>
            <w:r w:rsidRPr="00BE6D48">
              <w:rPr>
                <w:rFonts w:ascii="Times New Roman" w:hAnsi="Times New Roman"/>
                <w:b/>
                <w:bCs/>
                <w:color w:val="000000"/>
                <w:sz w:val="28"/>
                <w:u w:color="000000" w:themeColor="text1"/>
                <w:lang w:val="nl-NL"/>
              </w:rPr>
              <w:t>PHÓ CHỦ TỊCH</w:t>
            </w:r>
          </w:p>
          <w:p w14:paraId="40EE6CDB" w14:textId="77777777" w:rsidR="007C6A46" w:rsidRPr="00BE6D48" w:rsidRDefault="007C6A46" w:rsidP="00BE6D48">
            <w:pPr>
              <w:spacing w:after="0" w:line="240" w:lineRule="auto"/>
              <w:jc w:val="center"/>
              <w:rPr>
                <w:rFonts w:ascii="Times New Roman" w:hAnsi="Times New Roman"/>
                <w:b/>
                <w:bCs/>
                <w:color w:val="000000"/>
                <w:sz w:val="28"/>
                <w:u w:color="000000" w:themeColor="text1"/>
                <w:lang w:val="nl-NL"/>
              </w:rPr>
            </w:pPr>
          </w:p>
          <w:p w14:paraId="7316B8BD" w14:textId="3E8878AC" w:rsidR="00EC7AC8" w:rsidRPr="00BE6D48" w:rsidRDefault="00EC7AC8" w:rsidP="00BE6D48">
            <w:pPr>
              <w:spacing w:after="0" w:line="240" w:lineRule="auto"/>
              <w:jc w:val="center"/>
              <w:rPr>
                <w:rFonts w:ascii="Times New Roman" w:hAnsi="Times New Roman"/>
                <w:b/>
                <w:bCs/>
                <w:color w:val="000000"/>
                <w:sz w:val="28"/>
                <w:u w:color="000000" w:themeColor="text1"/>
                <w:lang w:val="nl-NL"/>
              </w:rPr>
            </w:pPr>
            <w:r w:rsidRPr="00BE6D48">
              <w:rPr>
                <w:rFonts w:ascii="Times New Roman" w:hAnsi="Times New Roman"/>
                <w:b/>
                <w:bCs/>
                <w:color w:val="000000"/>
                <w:sz w:val="28"/>
                <w:u w:color="000000" w:themeColor="text1"/>
                <w:lang w:val="nl-NL"/>
              </w:rPr>
              <w:t>Lê Trường Sơn</w:t>
            </w:r>
          </w:p>
          <w:p w14:paraId="7A2949F6" w14:textId="77777777" w:rsidR="007C6A46" w:rsidRPr="00BE6D48" w:rsidRDefault="007C6A46" w:rsidP="00BE6D48">
            <w:pPr>
              <w:spacing w:after="0" w:line="240" w:lineRule="auto"/>
              <w:jc w:val="center"/>
              <w:rPr>
                <w:rFonts w:ascii="Times New Roman" w:hAnsi="Times New Roman"/>
                <w:bCs/>
                <w:color w:val="000000"/>
                <w:sz w:val="28"/>
                <w:szCs w:val="28"/>
                <w:u w:color="000000" w:themeColor="text1"/>
                <w:lang w:val="nl-NL"/>
              </w:rPr>
            </w:pPr>
          </w:p>
        </w:tc>
      </w:tr>
    </w:tbl>
    <w:p w14:paraId="411B68DA" w14:textId="77777777" w:rsidR="00684AEF" w:rsidRPr="00BE6D48" w:rsidRDefault="00684AEF" w:rsidP="00BE6D48">
      <w:pPr>
        <w:pBdr>
          <w:top w:val="dotted" w:sz="4" w:space="0" w:color="FFFFFF"/>
          <w:left w:val="dotted" w:sz="4" w:space="0" w:color="FFFFFF"/>
          <w:bottom w:val="dotted" w:sz="4" w:space="15" w:color="FFFFFF"/>
          <w:right w:val="dotted" w:sz="4" w:space="0" w:color="FFFFFF"/>
        </w:pBdr>
        <w:shd w:val="clear" w:color="auto" w:fill="FFFFFF"/>
        <w:spacing w:before="120" w:after="120" w:line="240" w:lineRule="auto"/>
        <w:ind w:firstLine="567"/>
        <w:jc w:val="both"/>
        <w:rPr>
          <w:rFonts w:ascii="Times New Roman" w:hAnsi="Times New Roman"/>
          <w:bCs/>
          <w:noProof/>
          <w:color w:val="000000"/>
          <w:sz w:val="28"/>
          <w:szCs w:val="28"/>
          <w:u w:color="000000" w:themeColor="text1"/>
          <w:lang w:val="nl-NL"/>
        </w:rPr>
        <w:sectPr w:rsidR="00684AEF" w:rsidRPr="00BE6D48" w:rsidSect="00BE6D48">
          <w:headerReference w:type="default" r:id="rId6"/>
          <w:footerReference w:type="default" r:id="rId7"/>
          <w:headerReference w:type="first" r:id="rId8"/>
          <w:footerReference w:type="first" r:id="rId9"/>
          <w:pgSz w:w="11907" w:h="16840" w:code="9"/>
          <w:pgMar w:top="1134" w:right="1134" w:bottom="851" w:left="1134" w:header="567" w:footer="567" w:gutter="0"/>
          <w:pgNumType w:start="1"/>
          <w:cols w:space="708"/>
          <w:titlePg/>
          <w:docGrid w:linePitch="360"/>
        </w:sectPr>
      </w:pPr>
    </w:p>
    <w:tbl>
      <w:tblPr>
        <w:tblW w:w="5000" w:type="pct"/>
        <w:tblLook w:val="01E0" w:firstRow="1" w:lastRow="1" w:firstColumn="1" w:lastColumn="1" w:noHBand="0" w:noVBand="0"/>
      </w:tblPr>
      <w:tblGrid>
        <w:gridCol w:w="2976"/>
        <w:gridCol w:w="993"/>
        <w:gridCol w:w="5670"/>
      </w:tblGrid>
      <w:tr w:rsidR="008C3B5E" w14:paraId="21D093B6" w14:textId="77777777" w:rsidTr="008C3B5E">
        <w:trPr>
          <w:trHeight w:val="1021"/>
        </w:trPr>
        <w:tc>
          <w:tcPr>
            <w:tcW w:w="1544" w:type="pct"/>
            <w:hideMark/>
          </w:tcPr>
          <w:p w14:paraId="7770F11B" w14:textId="77777777" w:rsidR="008C3B5E" w:rsidRDefault="008C3B5E">
            <w:pPr>
              <w:autoSpaceDN w:val="0"/>
              <w:spacing w:after="0" w:line="240" w:lineRule="auto"/>
              <w:jc w:val="center"/>
              <w:rPr>
                <w:rFonts w:ascii="Times New Roman" w:eastAsia="PMingLiU" w:hAnsi="Times New Roman"/>
                <w:b/>
                <w:sz w:val="26"/>
                <w:szCs w:val="26"/>
                <w:lang w:val="vi-VN"/>
              </w:rPr>
            </w:pPr>
            <w:r>
              <w:rPr>
                <w:rFonts w:ascii="Times New Roman" w:eastAsia="PMingLiU" w:hAnsi="Times New Roman"/>
                <w:b/>
                <w:sz w:val="26"/>
                <w:szCs w:val="26"/>
              </w:rPr>
              <w:lastRenderedPageBreak/>
              <w:t>ỦY BAN</w:t>
            </w:r>
            <w:r>
              <w:rPr>
                <w:rFonts w:ascii="Times New Roman" w:eastAsia="PMingLiU" w:hAnsi="Times New Roman"/>
                <w:b/>
                <w:sz w:val="26"/>
                <w:szCs w:val="26"/>
                <w:lang w:val="vi-VN"/>
              </w:rPr>
              <w:t xml:space="preserve"> NHÂN DÂN</w:t>
            </w:r>
          </w:p>
          <w:p w14:paraId="42DE8FF2" w14:textId="2469746D" w:rsidR="008C3B5E" w:rsidRDefault="008C3B5E">
            <w:pPr>
              <w:autoSpaceDN w:val="0"/>
              <w:spacing w:after="0" w:line="240" w:lineRule="auto"/>
              <w:jc w:val="center"/>
              <w:rPr>
                <w:rFonts w:ascii="Times New Roman" w:eastAsia="PMingLiU" w:hAnsi="Times New Roman"/>
                <w:b/>
                <w:sz w:val="26"/>
                <w:szCs w:val="26"/>
                <w:lang w:val="vi-VN"/>
              </w:rPr>
            </w:pPr>
            <w:r>
              <w:rPr>
                <w:rFonts w:asciiTheme="minorHAnsi" w:eastAsiaTheme="minorHAnsi" w:hAnsiTheme="minorHAnsi" w:cstheme="minorBidi"/>
                <w:noProof/>
              </w:rPr>
              <mc:AlternateContent>
                <mc:Choice Requires="wps">
                  <w:drawing>
                    <wp:anchor distT="4294967225" distB="4294967225" distL="114300" distR="114300" simplePos="0" relativeHeight="251669504" behindDoc="0" locked="0" layoutInCell="1" allowOverlap="1" wp14:anchorId="7B798920" wp14:editId="31ABBC74">
                      <wp:simplePos x="0" y="0"/>
                      <wp:positionH relativeFrom="column">
                        <wp:posOffset>581660</wp:posOffset>
                      </wp:positionH>
                      <wp:positionV relativeFrom="paragraph">
                        <wp:posOffset>220980</wp:posOffset>
                      </wp:positionV>
                      <wp:extent cx="6400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D4BE6" id="Straight Connector 8" o:spid="_x0000_s1026" style="position:absolute;z-index:25166950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SvimS8gBAAB2AwAADgAAAAAAAAAA&#10;AAAAAAAuAgAAZHJzL2Uyb0RvYy54bWxQSwECLQAUAAYACAAAACEAvxe/q9wAAAAIAQAADwAAAAAA&#10;AAAAAAAAAAAiBAAAZHJzL2Rvd25yZXYueG1sUEsFBgAAAAAEAAQA8wAAACsFAAAAAA==&#10;"/>
                  </w:pict>
                </mc:Fallback>
              </mc:AlternateContent>
            </w:r>
            <w:r>
              <w:rPr>
                <w:rFonts w:ascii="Times New Roman" w:eastAsia="PMingLiU" w:hAnsi="Times New Roman"/>
                <w:b/>
                <w:sz w:val="26"/>
                <w:szCs w:val="26"/>
                <w:lang w:val="vi-VN"/>
              </w:rPr>
              <w:t>TỈNH ĐỒNG NAI</w:t>
            </w:r>
          </w:p>
        </w:tc>
        <w:tc>
          <w:tcPr>
            <w:tcW w:w="515" w:type="pct"/>
          </w:tcPr>
          <w:p w14:paraId="6F4514F2" w14:textId="77777777" w:rsidR="008C3B5E" w:rsidRDefault="008C3B5E">
            <w:pPr>
              <w:autoSpaceDN w:val="0"/>
              <w:spacing w:after="0" w:line="240" w:lineRule="auto"/>
              <w:jc w:val="center"/>
              <w:rPr>
                <w:rFonts w:ascii="Times New Roman" w:eastAsia="PMingLiU" w:hAnsi="Times New Roman"/>
                <w:b/>
                <w:sz w:val="26"/>
                <w:szCs w:val="26"/>
                <w:lang w:val="vi-VN"/>
              </w:rPr>
            </w:pPr>
          </w:p>
          <w:p w14:paraId="4841868B" w14:textId="77777777" w:rsidR="008C3B5E" w:rsidRDefault="008C3B5E">
            <w:pPr>
              <w:autoSpaceDN w:val="0"/>
              <w:spacing w:after="0" w:line="240" w:lineRule="auto"/>
              <w:jc w:val="center"/>
              <w:rPr>
                <w:rFonts w:ascii="Times New Roman" w:eastAsia="PMingLiU" w:hAnsi="Times New Roman"/>
                <w:sz w:val="28"/>
                <w:szCs w:val="28"/>
                <w:lang w:val="vi-VN"/>
              </w:rPr>
            </w:pPr>
          </w:p>
        </w:tc>
        <w:tc>
          <w:tcPr>
            <w:tcW w:w="2941" w:type="pct"/>
            <w:hideMark/>
          </w:tcPr>
          <w:p w14:paraId="14D35B70" w14:textId="77777777" w:rsidR="008C3B5E" w:rsidRDefault="008C3B5E">
            <w:pPr>
              <w:autoSpaceDN w:val="0"/>
              <w:spacing w:after="0" w:line="240" w:lineRule="auto"/>
              <w:jc w:val="center"/>
              <w:rPr>
                <w:rFonts w:ascii="Times New Roman" w:eastAsia="PMingLiU" w:hAnsi="Times New Roman"/>
                <w:b/>
                <w:sz w:val="26"/>
                <w:szCs w:val="26"/>
                <w:lang w:val="vi-VN"/>
              </w:rPr>
            </w:pPr>
            <w:r>
              <w:rPr>
                <w:rFonts w:ascii="Times New Roman" w:eastAsia="PMingLiU" w:hAnsi="Times New Roman"/>
                <w:b/>
                <w:sz w:val="26"/>
                <w:szCs w:val="26"/>
                <w:lang w:val="vi-VN"/>
              </w:rPr>
              <w:t>CỘNG HÒA XÃ HỘI CHỦ NGHĨA VIỆT NAM</w:t>
            </w:r>
          </w:p>
          <w:p w14:paraId="0B67A278" w14:textId="51A47401" w:rsidR="008C3B5E" w:rsidRDefault="008C3B5E">
            <w:pPr>
              <w:autoSpaceDN w:val="0"/>
              <w:spacing w:after="0" w:line="240" w:lineRule="auto"/>
              <w:jc w:val="center"/>
              <w:rPr>
                <w:rFonts w:ascii="Times New Roman" w:eastAsia="PMingLiU" w:hAnsi="Times New Roman"/>
                <w:sz w:val="28"/>
                <w:szCs w:val="28"/>
                <w:lang w:val="vi-VN"/>
              </w:rPr>
            </w:pPr>
            <w:r>
              <w:rPr>
                <w:rFonts w:asciiTheme="minorHAnsi" w:eastAsiaTheme="minorHAnsi" w:hAnsiTheme="minorHAnsi" w:cstheme="minorBidi"/>
                <w:noProof/>
              </w:rPr>
              <mc:AlternateContent>
                <mc:Choice Requires="wps">
                  <w:drawing>
                    <wp:anchor distT="4294967226" distB="4294967226" distL="114300" distR="114300" simplePos="0" relativeHeight="251670528" behindDoc="0" locked="0" layoutInCell="1" allowOverlap="1" wp14:anchorId="008E8AD6" wp14:editId="1D9C4B8C">
                      <wp:simplePos x="0" y="0"/>
                      <wp:positionH relativeFrom="column">
                        <wp:posOffset>668816</wp:posOffset>
                      </wp:positionH>
                      <wp:positionV relativeFrom="paragraph">
                        <wp:posOffset>236220</wp:posOffset>
                      </wp:positionV>
                      <wp:extent cx="214312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D1314" id="Straight Connector 7" o:spid="_x0000_s1026" style="position:absolute;z-index:25167052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2.65pt,18.6pt" to="221.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">
                      <v:stroke joinstyle="miter"/>
                      <o:lock v:ext="edit" shapetype="f"/>
                    </v:line>
                  </w:pict>
                </mc:Fallback>
              </mc:AlternateContent>
            </w:r>
            <w:r>
              <w:rPr>
                <w:rFonts w:ascii="Times New Roman" w:eastAsia="PMingLiU" w:hAnsi="Times New Roman"/>
                <w:b/>
                <w:sz w:val="28"/>
                <w:szCs w:val="28"/>
                <w:lang w:val="vi-VN"/>
              </w:rPr>
              <w:t>Độc lập - Tự do - Hạnh phúc</w:t>
            </w:r>
          </w:p>
        </w:tc>
      </w:tr>
    </w:tbl>
    <w:p w14:paraId="254E2414" w14:textId="044B4040" w:rsidR="007C6A46" w:rsidRPr="00BE6D48" w:rsidRDefault="007C6A46" w:rsidP="00BE6D48">
      <w:pPr>
        <w:spacing w:after="0" w:line="240" w:lineRule="auto"/>
        <w:jc w:val="center"/>
        <w:rPr>
          <w:rFonts w:ascii="Times New Roman" w:hAnsi="Times New Roman"/>
          <w:color w:val="000000"/>
          <w:sz w:val="28"/>
          <w:szCs w:val="20"/>
          <w:u w:color="000000" w:themeColor="text1"/>
          <w:lang w:val="vi-VN"/>
        </w:rPr>
      </w:pPr>
    </w:p>
    <w:p w14:paraId="41CAD0B5" w14:textId="6CA4697C" w:rsidR="007C6A46" w:rsidRPr="00BE6D48" w:rsidRDefault="007C6A46" w:rsidP="00BE6D48">
      <w:pPr>
        <w:spacing w:after="0" w:line="240" w:lineRule="auto"/>
        <w:jc w:val="center"/>
        <w:rPr>
          <w:rFonts w:ascii="Times New Roman" w:hAnsi="Times New Roman"/>
          <w:b/>
          <w:color w:val="000000"/>
          <w:sz w:val="28"/>
          <w:szCs w:val="28"/>
          <w:u w:color="000000" w:themeColor="text1"/>
          <w:lang w:val="vi-VN"/>
        </w:rPr>
      </w:pPr>
      <w:r w:rsidRPr="00BE6D48">
        <w:rPr>
          <w:rFonts w:ascii="Times New Roman" w:hAnsi="Times New Roman"/>
          <w:b/>
          <w:color w:val="000000"/>
          <w:sz w:val="28"/>
          <w:szCs w:val="28"/>
          <w:u w:color="000000" w:themeColor="text1"/>
          <w:lang w:val="vi-VN"/>
        </w:rPr>
        <w:t>QUY CHẾ</w:t>
      </w:r>
    </w:p>
    <w:p w14:paraId="1CB5877F" w14:textId="7528813F" w:rsidR="007C6A46" w:rsidRPr="00BE6D48" w:rsidRDefault="004560A0" w:rsidP="00BE6D48">
      <w:pPr>
        <w:spacing w:after="0" w:line="240" w:lineRule="auto"/>
        <w:jc w:val="center"/>
        <w:rPr>
          <w:rFonts w:ascii="Times New Roman" w:hAnsi="Times New Roman"/>
          <w:b/>
          <w:bCs/>
          <w:color w:val="000000"/>
          <w:sz w:val="28"/>
          <w:szCs w:val="28"/>
          <w:u w:color="000000" w:themeColor="text1"/>
          <w:lang w:val="vi-VN" w:eastAsia="x-none"/>
        </w:rPr>
      </w:pPr>
      <w:r w:rsidRPr="00BE6D48">
        <w:rPr>
          <w:rFonts w:ascii="Times New Roman" w:hAnsi="Times New Roman"/>
          <w:b/>
          <w:bCs/>
          <w:color w:val="000000"/>
          <w:sz w:val="28"/>
          <w:szCs w:val="28"/>
          <w:u w:color="000000" w:themeColor="text1"/>
          <w:lang w:val="vi-VN" w:eastAsia="x-none"/>
        </w:rPr>
        <w:t>Q</w:t>
      </w:r>
      <w:r w:rsidR="007C6A46" w:rsidRPr="00BE6D48">
        <w:rPr>
          <w:rFonts w:ascii="Times New Roman" w:hAnsi="Times New Roman"/>
          <w:b/>
          <w:bCs/>
          <w:color w:val="000000"/>
          <w:sz w:val="28"/>
          <w:szCs w:val="28"/>
          <w:u w:color="000000" w:themeColor="text1"/>
          <w:lang w:val="vi-VN" w:eastAsia="x-none"/>
        </w:rPr>
        <w:t>uản lý, sử dụng chữ ký số chuyên dùng công vụ, chứng thư chữ ký số chuyên dùng công vụ, thiết bị lưu khóa bí mật và dịch vụ chứng thực chữ ký số chuyên dùng công vụ trên địa bàn tỉnh Đồng Nai</w:t>
      </w:r>
    </w:p>
    <w:p w14:paraId="77A73847" w14:textId="6B546689" w:rsidR="007C6A46" w:rsidRPr="00BE6D48" w:rsidRDefault="007C6A46" w:rsidP="00BE6D48">
      <w:pPr>
        <w:spacing w:after="0" w:line="240" w:lineRule="auto"/>
        <w:jc w:val="center"/>
        <w:rPr>
          <w:rFonts w:ascii="Times New Roman" w:hAnsi="Times New Roman"/>
          <w:b/>
          <w:color w:val="000000"/>
          <w:sz w:val="28"/>
          <w:szCs w:val="28"/>
          <w:u w:color="000000" w:themeColor="text1"/>
          <w:lang w:val="vi-VN"/>
        </w:rPr>
      </w:pPr>
      <w:r w:rsidRPr="00BE6D48">
        <w:rPr>
          <w:rFonts w:ascii="Times New Roman" w:hAnsi="Times New Roman"/>
          <w:i/>
          <w:color w:val="000000"/>
          <w:sz w:val="28"/>
          <w:szCs w:val="28"/>
          <w:u w:color="000000" w:themeColor="text1"/>
          <w:lang w:val="vi-VN"/>
        </w:rPr>
        <w:t>(</w:t>
      </w:r>
      <w:r w:rsidR="004A43A6" w:rsidRPr="00BE6D48">
        <w:rPr>
          <w:rFonts w:ascii="Times New Roman" w:hAnsi="Times New Roman"/>
          <w:i/>
          <w:color w:val="000000"/>
          <w:sz w:val="28"/>
          <w:szCs w:val="28"/>
          <w:u w:color="000000" w:themeColor="text1"/>
          <w:lang w:val="vi-VN"/>
        </w:rPr>
        <w:t>Ban hành kèm theo Quyết định số</w:t>
      </w:r>
      <w:r w:rsidR="00283F1F" w:rsidRPr="00BE6D48">
        <w:rPr>
          <w:rFonts w:ascii="Times New Roman" w:hAnsi="Times New Roman"/>
          <w:i/>
          <w:color w:val="000000"/>
          <w:sz w:val="28"/>
          <w:szCs w:val="28"/>
          <w:u w:color="000000" w:themeColor="text1"/>
        </w:rPr>
        <w:t xml:space="preserve"> </w:t>
      </w:r>
      <w:r w:rsidR="001D3133" w:rsidRPr="00BE6D48">
        <w:rPr>
          <w:rFonts w:ascii="Times New Roman" w:hAnsi="Times New Roman"/>
          <w:i/>
          <w:color w:val="000000"/>
          <w:sz w:val="28"/>
          <w:szCs w:val="28"/>
          <w:u w:color="000000" w:themeColor="text1"/>
        </w:rPr>
        <w:t>23</w:t>
      </w:r>
      <w:r w:rsidR="00283F1F" w:rsidRPr="00BE6D48">
        <w:rPr>
          <w:rFonts w:ascii="Times New Roman" w:hAnsi="Times New Roman"/>
          <w:i/>
          <w:color w:val="000000"/>
          <w:sz w:val="28"/>
          <w:szCs w:val="28"/>
          <w:u w:color="000000" w:themeColor="text1"/>
        </w:rPr>
        <w:t xml:space="preserve"> </w:t>
      </w:r>
      <w:r w:rsidR="004A43A6" w:rsidRPr="00BE6D48">
        <w:rPr>
          <w:rFonts w:ascii="Times New Roman" w:hAnsi="Times New Roman"/>
          <w:i/>
          <w:color w:val="000000"/>
          <w:sz w:val="28"/>
          <w:szCs w:val="28"/>
          <w:u w:color="000000" w:themeColor="text1"/>
          <w:lang w:val="vi-VN"/>
        </w:rPr>
        <w:t>/2026/QĐ-UBND</w:t>
      </w:r>
      <w:r w:rsidRPr="00BE6D48">
        <w:rPr>
          <w:rFonts w:ascii="Times New Roman" w:hAnsi="Times New Roman"/>
          <w:i/>
          <w:color w:val="000000"/>
          <w:sz w:val="28"/>
          <w:szCs w:val="28"/>
          <w:u w:color="000000" w:themeColor="text1"/>
          <w:lang w:val="vi-VN"/>
        </w:rPr>
        <w:t>)</w:t>
      </w:r>
    </w:p>
    <w:p w14:paraId="6526E5F7" w14:textId="720D7E20" w:rsidR="007C6A46" w:rsidRPr="00BE6D48" w:rsidRDefault="007C6A46" w:rsidP="00BE6D48">
      <w:pPr>
        <w:spacing w:after="0" w:line="240" w:lineRule="auto"/>
        <w:jc w:val="center"/>
        <w:rPr>
          <w:rFonts w:ascii="Times New Roman" w:hAnsi="Times New Roman"/>
          <w:color w:val="000000"/>
          <w:sz w:val="28"/>
          <w:szCs w:val="28"/>
          <w:u w:color="000000" w:themeColor="text1"/>
          <w:lang w:val="vi-VN"/>
        </w:rPr>
      </w:pPr>
    </w:p>
    <w:p w14:paraId="20511D68" w14:textId="4F9EBE98" w:rsidR="007C6A46" w:rsidRPr="00BE6D48" w:rsidRDefault="007C6A46" w:rsidP="00BE6D48">
      <w:pPr>
        <w:spacing w:after="0" w:line="240" w:lineRule="auto"/>
        <w:jc w:val="center"/>
        <w:rPr>
          <w:rFonts w:ascii="Times New Roman" w:hAnsi="Times New Roman"/>
          <w:b/>
          <w:bCs/>
          <w:iCs/>
          <w:color w:val="000000"/>
          <w:sz w:val="28"/>
          <w:szCs w:val="28"/>
          <w:u w:color="000000" w:themeColor="text1"/>
          <w:lang w:eastAsia="x-none"/>
        </w:rPr>
      </w:pPr>
      <w:r w:rsidRPr="00BE6D48">
        <w:rPr>
          <w:rFonts w:ascii="Times New Roman" w:hAnsi="Times New Roman"/>
          <w:b/>
          <w:bCs/>
          <w:iCs/>
          <w:color w:val="000000"/>
          <w:sz w:val="28"/>
          <w:szCs w:val="28"/>
          <w:u w:color="000000" w:themeColor="text1"/>
          <w:lang w:eastAsia="x-none"/>
        </w:rPr>
        <w:t>Chương I</w:t>
      </w:r>
    </w:p>
    <w:p w14:paraId="62E1EF1A" w14:textId="77777777" w:rsidR="007C6A46" w:rsidRPr="00BE6D48" w:rsidRDefault="007C6A46" w:rsidP="00BE6D48">
      <w:pPr>
        <w:spacing w:after="0" w:line="240" w:lineRule="auto"/>
        <w:jc w:val="center"/>
        <w:rPr>
          <w:rFonts w:ascii="Times New Roman" w:hAnsi="Times New Roman"/>
          <w:b/>
          <w:bCs/>
          <w:iCs/>
          <w:color w:val="000000"/>
          <w:sz w:val="28"/>
          <w:szCs w:val="28"/>
          <w:u w:color="000000" w:themeColor="text1"/>
          <w:lang w:eastAsia="x-none"/>
        </w:rPr>
      </w:pPr>
      <w:r w:rsidRPr="00BE6D48">
        <w:rPr>
          <w:rFonts w:ascii="Times New Roman" w:hAnsi="Times New Roman"/>
          <w:b/>
          <w:bCs/>
          <w:iCs/>
          <w:color w:val="000000"/>
          <w:sz w:val="28"/>
          <w:szCs w:val="28"/>
          <w:u w:color="000000" w:themeColor="text1"/>
          <w:lang w:eastAsia="x-none"/>
        </w:rPr>
        <w:t>QUY ĐỊNH CHUNG</w:t>
      </w:r>
    </w:p>
    <w:p w14:paraId="109EADDC" w14:textId="77777777" w:rsidR="007C6A46" w:rsidRPr="00BE6D48" w:rsidRDefault="007C6A46" w:rsidP="008C3B5E">
      <w:pPr>
        <w:spacing w:before="120" w:after="0" w:line="240" w:lineRule="auto"/>
        <w:ind w:firstLine="567"/>
        <w:jc w:val="both"/>
        <w:rPr>
          <w:rFonts w:ascii="Times New Roman" w:hAnsi="Times New Roman"/>
          <w:b/>
          <w:bCs/>
          <w:iCs/>
          <w:color w:val="000000"/>
          <w:sz w:val="28"/>
          <w:szCs w:val="28"/>
          <w:u w:color="000000" w:themeColor="text1"/>
          <w:lang w:eastAsia="x-none"/>
        </w:rPr>
      </w:pPr>
      <w:r w:rsidRPr="00BE6D48">
        <w:rPr>
          <w:rFonts w:ascii="Times New Roman" w:hAnsi="Times New Roman"/>
          <w:b/>
          <w:bCs/>
          <w:iCs/>
          <w:color w:val="000000"/>
          <w:sz w:val="28"/>
          <w:szCs w:val="28"/>
          <w:u w:color="000000" w:themeColor="text1"/>
          <w:lang w:eastAsia="x-none"/>
        </w:rPr>
        <w:t>Điều 1. Phạm vi điều chỉnh</w:t>
      </w:r>
    </w:p>
    <w:p w14:paraId="32809C9A" w14:textId="3826103C" w:rsidR="007C6A46" w:rsidRPr="00BE6D48" w:rsidRDefault="00AB0049" w:rsidP="008C3B5E">
      <w:pPr>
        <w:spacing w:before="120" w:after="0" w:line="240" w:lineRule="auto"/>
        <w:ind w:firstLine="567"/>
        <w:jc w:val="both"/>
        <w:rPr>
          <w:rFonts w:ascii="Times New Roman" w:hAnsi="Times New Roman"/>
          <w:color w:val="000000"/>
          <w:sz w:val="28"/>
          <w:szCs w:val="28"/>
          <w:u w:color="000000" w:themeColor="text1"/>
          <w:lang w:eastAsia="x-none"/>
        </w:rPr>
      </w:pPr>
      <w:bookmarkStart w:id="3" w:name="_Hlk224117149"/>
      <w:r w:rsidRPr="00BE6D48">
        <w:rPr>
          <w:rFonts w:ascii="Times New Roman" w:hAnsi="Times New Roman"/>
          <w:color w:val="000000"/>
          <w:sz w:val="28"/>
          <w:szCs w:val="28"/>
          <w:u w:color="000000" w:themeColor="text1"/>
        </w:rPr>
        <w:t>Quy chế này quy định về quản lý, sử dụng chữ ký số chuyên dùng công vụ, chứng thư chữ ký số chuyên dùng công vụ, thiết bị lưu khóa bí mật và dịch vụ chứng thực chữ ký số chuyên dùng công vụ trên địa bàn tỉnh Đồng Nai theo quy định tại điểm a khoản 1 Điều 34 Nghị định số 68/2024/NĐ-CP quy định về chữ ký số chuyên dùng công vụ</w:t>
      </w:r>
      <w:bookmarkEnd w:id="3"/>
      <w:r w:rsidR="007C6A46" w:rsidRPr="00BE6D48">
        <w:rPr>
          <w:rFonts w:ascii="Times New Roman" w:hAnsi="Times New Roman"/>
          <w:color w:val="000000"/>
          <w:sz w:val="28"/>
          <w:szCs w:val="28"/>
          <w:u w:color="000000" w:themeColor="text1"/>
          <w:lang w:eastAsia="x-none"/>
        </w:rPr>
        <w:t>.</w:t>
      </w:r>
    </w:p>
    <w:p w14:paraId="0B0484F5" w14:textId="77777777" w:rsidR="007C6A46" w:rsidRPr="00BE6D48" w:rsidRDefault="007C6A46" w:rsidP="008C3B5E">
      <w:pPr>
        <w:spacing w:before="120" w:after="0" w:line="240" w:lineRule="auto"/>
        <w:ind w:firstLine="567"/>
        <w:jc w:val="both"/>
        <w:rPr>
          <w:rFonts w:ascii="Times New Roman" w:hAnsi="Times New Roman"/>
          <w:b/>
          <w:bCs/>
          <w:color w:val="000000"/>
          <w:sz w:val="28"/>
          <w:szCs w:val="28"/>
          <w:u w:color="000000" w:themeColor="text1"/>
          <w:lang w:eastAsia="x-none"/>
        </w:rPr>
      </w:pPr>
      <w:r w:rsidRPr="00BE6D48">
        <w:rPr>
          <w:rFonts w:ascii="Times New Roman" w:hAnsi="Times New Roman"/>
          <w:b/>
          <w:bCs/>
          <w:color w:val="000000"/>
          <w:sz w:val="28"/>
          <w:szCs w:val="28"/>
          <w:u w:color="000000" w:themeColor="text1"/>
          <w:lang w:eastAsia="x-none"/>
        </w:rPr>
        <w:t>Điều 2. Đối tượng áp dụng</w:t>
      </w:r>
    </w:p>
    <w:p w14:paraId="4B7AB316" w14:textId="663360CA" w:rsidR="007C6A46" w:rsidRPr="00BE6D48" w:rsidRDefault="00C0599D"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1</w:t>
      </w:r>
      <w:r w:rsidR="007C6A46" w:rsidRPr="00BE6D48">
        <w:rPr>
          <w:rFonts w:ascii="Times New Roman" w:hAnsi="Times New Roman"/>
          <w:color w:val="000000"/>
          <w:sz w:val="28"/>
          <w:szCs w:val="28"/>
          <w:u w:color="000000" w:themeColor="text1"/>
          <w:lang w:eastAsia="x-none"/>
        </w:rPr>
        <w:t>. Ủy ban nhân dân tỉnh; Ủy ban nhân dân xã, phườ</w:t>
      </w:r>
      <w:r w:rsidR="009301C5" w:rsidRPr="00BE6D48">
        <w:rPr>
          <w:rFonts w:ascii="Times New Roman" w:hAnsi="Times New Roman"/>
          <w:color w:val="000000"/>
          <w:sz w:val="28"/>
          <w:szCs w:val="28"/>
          <w:u w:color="000000" w:themeColor="text1"/>
          <w:lang w:eastAsia="x-none"/>
        </w:rPr>
        <w:t>ng</w:t>
      </w:r>
      <w:r w:rsidR="00D25276" w:rsidRPr="00BE6D48">
        <w:rPr>
          <w:rFonts w:ascii="Times New Roman" w:hAnsi="Times New Roman"/>
          <w:color w:val="000000"/>
          <w:sz w:val="28"/>
          <w:szCs w:val="28"/>
          <w:u w:color="000000" w:themeColor="text1"/>
          <w:lang w:eastAsia="x-none"/>
        </w:rPr>
        <w:t xml:space="preserve"> </w:t>
      </w:r>
      <w:r w:rsidR="007C6A46" w:rsidRPr="00BE6D48">
        <w:rPr>
          <w:rFonts w:ascii="Times New Roman" w:hAnsi="Times New Roman"/>
          <w:color w:val="000000"/>
          <w:sz w:val="28"/>
          <w:szCs w:val="28"/>
          <w:u w:color="000000" w:themeColor="text1"/>
          <w:lang w:eastAsia="x-none"/>
        </w:rPr>
        <w:t>(gọi tắt là UBND cấp xã).</w:t>
      </w:r>
    </w:p>
    <w:p w14:paraId="3D352C28" w14:textId="30A9302D" w:rsidR="007C6A46" w:rsidRPr="00BE6D48" w:rsidRDefault="00C0599D"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2</w:t>
      </w:r>
      <w:r w:rsidR="007C6A46" w:rsidRPr="00BE6D48">
        <w:rPr>
          <w:rFonts w:ascii="Times New Roman" w:hAnsi="Times New Roman"/>
          <w:color w:val="000000"/>
          <w:sz w:val="28"/>
          <w:szCs w:val="28"/>
          <w:u w:color="000000" w:themeColor="text1"/>
          <w:lang w:eastAsia="x-none"/>
        </w:rPr>
        <w:t>. Các sở, ban, ngành; các đơn vị sự nghiệp công lập; tổ chức hành chính khác thuộc Ủy ban nhân dân tỉnh.</w:t>
      </w:r>
    </w:p>
    <w:p w14:paraId="3BEBDA37" w14:textId="7CE1CC6A" w:rsidR="007C6A46" w:rsidRPr="00BE6D48" w:rsidRDefault="00AB0049"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 xml:space="preserve">3. Các phòng chuyên môn, nghiệp vụ và tương đương, chi cục và tổ chức tương đương, đơn vị sự nghiệp công lập thuộc </w:t>
      </w:r>
      <w:r w:rsidR="00796400" w:rsidRPr="00BE6D48">
        <w:rPr>
          <w:rFonts w:ascii="Times New Roman" w:hAnsi="Times New Roman"/>
          <w:color w:val="000000"/>
          <w:sz w:val="28"/>
          <w:szCs w:val="28"/>
          <w:u w:color="000000" w:themeColor="text1"/>
          <w:lang w:eastAsia="x-none"/>
        </w:rPr>
        <w:t>s</w:t>
      </w:r>
      <w:r w:rsidRPr="00BE6D48">
        <w:rPr>
          <w:rFonts w:ascii="Times New Roman" w:hAnsi="Times New Roman"/>
          <w:color w:val="000000"/>
          <w:sz w:val="28"/>
          <w:szCs w:val="28"/>
          <w:u w:color="000000" w:themeColor="text1"/>
          <w:lang w:eastAsia="x-none"/>
        </w:rPr>
        <w:t>ở, ban, ngành; các phòng, đơn vị sự nghiệp công lập thuộc chi cục và tương đương; các phòng chuyên môn, tổ chức hành chính khác, đơn vị sự nghiệp công lập thuộc UBND cấp xã</w:t>
      </w:r>
      <w:r w:rsidR="007C6A46" w:rsidRPr="00BE6D48">
        <w:rPr>
          <w:rFonts w:ascii="Times New Roman" w:hAnsi="Times New Roman"/>
          <w:color w:val="000000"/>
          <w:sz w:val="28"/>
          <w:szCs w:val="28"/>
          <w:u w:color="000000" w:themeColor="text1"/>
          <w:lang w:eastAsia="x-none"/>
        </w:rPr>
        <w:t>.</w:t>
      </w:r>
    </w:p>
    <w:p w14:paraId="621F4818" w14:textId="4A057D7F" w:rsidR="007C6A46" w:rsidRPr="00BE6D48" w:rsidRDefault="00C0599D"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4</w:t>
      </w:r>
      <w:r w:rsidR="007C6A46" w:rsidRPr="00BE6D48">
        <w:rPr>
          <w:rFonts w:ascii="Times New Roman" w:hAnsi="Times New Roman"/>
          <w:color w:val="000000"/>
          <w:sz w:val="28"/>
          <w:szCs w:val="28"/>
          <w:u w:color="000000" w:themeColor="text1"/>
          <w:lang w:eastAsia="x-none"/>
        </w:rPr>
        <w:t>. Các cá nhân là cán bộ, công chức, viên chức, người làm việc trong các cơ quan, đơn vị quy định tại khoản 1, 2, 3</w:t>
      </w:r>
      <w:r w:rsidR="00F81DD3" w:rsidRPr="00BE6D48">
        <w:rPr>
          <w:rFonts w:ascii="Times New Roman" w:hAnsi="Times New Roman"/>
          <w:color w:val="000000"/>
          <w:sz w:val="28"/>
          <w:szCs w:val="28"/>
          <w:u w:color="000000" w:themeColor="text1"/>
          <w:lang w:eastAsia="x-none"/>
        </w:rPr>
        <w:t xml:space="preserve"> </w:t>
      </w:r>
      <w:r w:rsidR="007C6A46" w:rsidRPr="00BE6D48">
        <w:rPr>
          <w:rFonts w:ascii="Times New Roman" w:hAnsi="Times New Roman"/>
          <w:color w:val="000000"/>
          <w:sz w:val="28"/>
          <w:szCs w:val="28"/>
          <w:u w:color="000000" w:themeColor="text1"/>
          <w:lang w:eastAsia="x-none"/>
        </w:rPr>
        <w:t>Điều này.</w:t>
      </w:r>
    </w:p>
    <w:p w14:paraId="25454104" w14:textId="2C5982BC" w:rsidR="00C0599D" w:rsidRPr="00BE6D48" w:rsidRDefault="00C0599D"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 xml:space="preserve">5. </w:t>
      </w:r>
      <w:bookmarkStart w:id="4" w:name="_Hlk220679540"/>
      <w:r w:rsidRPr="00BE6D48">
        <w:rPr>
          <w:rFonts w:ascii="Times New Roman" w:hAnsi="Times New Roman"/>
          <w:color w:val="000000"/>
          <w:sz w:val="28"/>
          <w:szCs w:val="28"/>
          <w:u w:color="000000" w:themeColor="text1"/>
          <w:lang w:eastAsia="x-none"/>
        </w:rPr>
        <w:t xml:space="preserve">Khuyến </w:t>
      </w:r>
      <w:r w:rsidR="00B35A78" w:rsidRPr="00BE6D48">
        <w:rPr>
          <w:rFonts w:ascii="Times New Roman" w:hAnsi="Times New Roman"/>
          <w:color w:val="000000"/>
          <w:sz w:val="28"/>
          <w:szCs w:val="28"/>
          <w:u w:color="000000" w:themeColor="text1"/>
          <w:lang w:eastAsia="x-none"/>
        </w:rPr>
        <w:t>nghị</w:t>
      </w:r>
      <w:r w:rsidRPr="00BE6D48">
        <w:rPr>
          <w:rFonts w:ascii="Times New Roman" w:hAnsi="Times New Roman"/>
          <w:color w:val="000000"/>
          <w:sz w:val="28"/>
          <w:szCs w:val="28"/>
          <w:u w:color="000000" w:themeColor="text1"/>
          <w:lang w:eastAsia="x-none"/>
        </w:rPr>
        <w:t xml:space="preserve"> Hội đồng nhân dân tỉnh, Hội đồng nhân dân xã, phường</w:t>
      </w:r>
      <w:bookmarkEnd w:id="4"/>
      <w:r w:rsidRPr="00BE6D48">
        <w:rPr>
          <w:rFonts w:ascii="Times New Roman" w:hAnsi="Times New Roman"/>
          <w:color w:val="000000"/>
          <w:sz w:val="28"/>
          <w:szCs w:val="28"/>
          <w:u w:color="000000" w:themeColor="text1"/>
          <w:lang w:eastAsia="x-none"/>
        </w:rPr>
        <w:t xml:space="preserve"> áp dụng Quy chế này.</w:t>
      </w:r>
    </w:p>
    <w:p w14:paraId="651DB1EF" w14:textId="77777777" w:rsidR="007C6A46" w:rsidRPr="00BE6D48" w:rsidRDefault="007C6A46" w:rsidP="008C3B5E">
      <w:pPr>
        <w:spacing w:before="120" w:after="0" w:line="240" w:lineRule="auto"/>
        <w:ind w:firstLine="567"/>
        <w:jc w:val="both"/>
        <w:rPr>
          <w:rFonts w:ascii="Times New Roman" w:hAnsi="Times New Roman"/>
          <w:b/>
          <w:bCs/>
          <w:color w:val="000000"/>
          <w:sz w:val="28"/>
          <w:szCs w:val="28"/>
          <w:u w:color="000000" w:themeColor="text1"/>
          <w:lang w:eastAsia="x-none"/>
        </w:rPr>
      </w:pPr>
      <w:r w:rsidRPr="00BE6D48">
        <w:rPr>
          <w:rFonts w:ascii="Times New Roman" w:hAnsi="Times New Roman"/>
          <w:b/>
          <w:bCs/>
          <w:color w:val="000000"/>
          <w:sz w:val="28"/>
          <w:szCs w:val="28"/>
          <w:u w:color="000000" w:themeColor="text1"/>
          <w:lang w:eastAsia="x-none"/>
        </w:rPr>
        <w:t>Điều 3. Giải thích từ ngữ</w:t>
      </w:r>
    </w:p>
    <w:p w14:paraId="3F400946"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Trong Quy chế này, các từ ngữ dưới đây được hiểu như sau:</w:t>
      </w:r>
    </w:p>
    <w:p w14:paraId="16B0880A"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1. Chứng thư chữ ký số chuyên dùng công vụ là thông điệp dữ liệu nhằm xác nhận cơ quan, tổ chức, cá nhân được chứng thực là người ký chữ ký số chuyên dùng công vụ.</w:t>
      </w:r>
    </w:p>
    <w:p w14:paraId="0D5FB7A9"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2. Thiết bị lưu khóa bí mật là thiết bị vật lý chuyên dụng chứa khóa bí mật của thuê bao.</w:t>
      </w:r>
    </w:p>
    <w:p w14:paraId="2C158192"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3. PKI Token là thiết bị lưu khóa bí mật và chứng thư chữ ký số của t</w:t>
      </w:r>
      <w:r w:rsidRPr="00BE6D48">
        <w:rPr>
          <w:rFonts w:ascii="Times New Roman" w:hAnsi="Times New Roman"/>
          <w:color w:val="000000"/>
          <w:sz w:val="28"/>
          <w:szCs w:val="28"/>
          <w:u w:color="000000" w:themeColor="text1"/>
          <w:lang w:val="vi-VN" w:eastAsia="x-none"/>
        </w:rPr>
        <w:t>ừ</w:t>
      </w:r>
      <w:r w:rsidRPr="00BE6D48">
        <w:rPr>
          <w:rFonts w:ascii="Times New Roman" w:hAnsi="Times New Roman"/>
          <w:color w:val="000000"/>
          <w:sz w:val="28"/>
          <w:szCs w:val="28"/>
          <w:u w:color="000000" w:themeColor="text1"/>
          <w:lang w:eastAsia="x-none"/>
        </w:rPr>
        <w:t>ng thuê bao.</w:t>
      </w:r>
    </w:p>
    <w:p w14:paraId="50189A33"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4. SIM PKI là thiết bị thẻ SIM điện thoại có chức năng lưu khóa bí mật của thuê bao phục vụ ký số thông điệp dữ liệu trên thiết bị di động.</w:t>
      </w:r>
    </w:p>
    <w:p w14:paraId="5AE08066"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lastRenderedPageBreak/>
        <w:t>5. Thuê bao là cơ quan, tổ chức, cá nhân được cấp chứng thư chữ ký số chuyên dùng công vụ, chấp nhận chứng thư chữ ký số chuyên dùng công vụ và giữ khóa bí mật tương ứng với khóa công khai ghi trên chứng thư chữ ký số chuyên dùng công vụ được phát hành đó.</w:t>
      </w:r>
    </w:p>
    <w:p w14:paraId="71AABC24"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6. Cơ quan, tổ chức quản lý trực tiếp là cơ quan, tổ chức có tư cách pháp nhân, có con dấu riêng trực tiếp quản lý thuê bao sử dụng dịch vụ chứng thực chữ ký số chuyên dùng công vụ.</w:t>
      </w:r>
    </w:p>
    <w:p w14:paraId="3E00B148" w14:textId="75CB145E"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7. Văn bản điện tử là văn bản dưới dạng thông điệp dữ liệu được tạo lập hoặc được số hóa từ văn bản giấy và trình bày đúng thể thức, kỹ thuật, định dạng theo quy định.</w:t>
      </w:r>
    </w:p>
    <w:p w14:paraId="5FEDE0FC" w14:textId="77777777" w:rsidR="00D25276" w:rsidRPr="00BE6D48" w:rsidRDefault="00D2527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8. Yêu cầu chứng thực: là các yêu cầu cấp mới, gia hạn, thay đổi nội dung thông tin, thu hồi chứng thư chữ ký số chuyên dùng công vụ và khôi phục thiết bị lưu khóa bí mật.</w:t>
      </w:r>
    </w:p>
    <w:p w14:paraId="0AD94F31" w14:textId="6D643576" w:rsidR="00D25276" w:rsidRPr="00BE6D48" w:rsidRDefault="00D2527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9. Hệ thống thông tin đăng ký, quản lý yêu cầu chứng thực: là hệ thống điện tử hỗ trợ đăng ký, quản lý dịch vụ chứng thực chữ ký số chuyên dùng công vụ trên môi trường mạng.</w:t>
      </w:r>
    </w:p>
    <w:p w14:paraId="3B9DE8E7" w14:textId="5D9900B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bookmarkStart w:id="5" w:name="dieu_9"/>
      <w:r w:rsidRPr="00BE6D48">
        <w:rPr>
          <w:rFonts w:ascii="Times New Roman" w:hAnsi="Times New Roman"/>
          <w:b/>
          <w:bCs/>
          <w:color w:val="000000"/>
          <w:sz w:val="28"/>
          <w:szCs w:val="28"/>
          <w:u w:color="000000" w:themeColor="text1"/>
          <w:lang w:eastAsia="x-none"/>
        </w:rPr>
        <w:t xml:space="preserve">Điều </w:t>
      </w:r>
      <w:r w:rsidR="00D25276" w:rsidRPr="00BE6D48">
        <w:rPr>
          <w:rFonts w:ascii="Times New Roman" w:hAnsi="Times New Roman"/>
          <w:b/>
          <w:bCs/>
          <w:color w:val="000000"/>
          <w:sz w:val="28"/>
          <w:szCs w:val="28"/>
          <w:u w:color="000000" w:themeColor="text1"/>
          <w:lang w:eastAsia="x-none"/>
        </w:rPr>
        <w:t>4</w:t>
      </w:r>
      <w:r w:rsidRPr="00BE6D48">
        <w:rPr>
          <w:rFonts w:ascii="Times New Roman" w:hAnsi="Times New Roman"/>
          <w:b/>
          <w:bCs/>
          <w:color w:val="000000"/>
          <w:sz w:val="28"/>
          <w:szCs w:val="28"/>
          <w:u w:color="000000" w:themeColor="text1"/>
          <w:lang w:eastAsia="x-none"/>
        </w:rPr>
        <w:t>. Thời hạn có hiệu lực của chứng thư chữ ký số chuyên dùng công vụ</w:t>
      </w:r>
      <w:bookmarkEnd w:id="5"/>
    </w:p>
    <w:p w14:paraId="33FCC647"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1. Chứng thư chữ ký số chuyên dùng công vụ của thuê bao cấp mới thời hạn có hiệu lực tối đa là 05 năm.</w:t>
      </w:r>
    </w:p>
    <w:p w14:paraId="034F5BE7"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2. Chứng thư chữ ký số chuyên dùng công vụ của thuê bao được gia hạn thời hạn có hiệu lực được gia hạn tối đa là 03 năm.</w:t>
      </w:r>
    </w:p>
    <w:p w14:paraId="168552AF" w14:textId="6647FD90" w:rsidR="007C6A46" w:rsidRPr="00BE6D48" w:rsidRDefault="007C6A46" w:rsidP="008C3B5E">
      <w:pPr>
        <w:spacing w:before="120" w:after="0" w:line="240" w:lineRule="auto"/>
        <w:ind w:firstLine="567"/>
        <w:jc w:val="both"/>
        <w:rPr>
          <w:rFonts w:ascii="Times New Roman" w:hAnsi="Times New Roman"/>
          <w:b/>
          <w:bCs/>
          <w:color w:val="000000"/>
          <w:sz w:val="28"/>
          <w:szCs w:val="28"/>
          <w:u w:color="000000" w:themeColor="text1"/>
          <w:lang w:eastAsia="x-none"/>
        </w:rPr>
      </w:pPr>
      <w:r w:rsidRPr="00BE6D48">
        <w:rPr>
          <w:rFonts w:ascii="Times New Roman" w:hAnsi="Times New Roman"/>
          <w:b/>
          <w:bCs/>
          <w:color w:val="000000"/>
          <w:sz w:val="28"/>
          <w:szCs w:val="28"/>
          <w:u w:color="000000" w:themeColor="text1"/>
          <w:lang w:eastAsia="x-none"/>
        </w:rPr>
        <w:t xml:space="preserve">Điều </w:t>
      </w:r>
      <w:r w:rsidR="00D25276" w:rsidRPr="00BE6D48">
        <w:rPr>
          <w:rFonts w:ascii="Times New Roman" w:hAnsi="Times New Roman"/>
          <w:b/>
          <w:bCs/>
          <w:color w:val="000000"/>
          <w:sz w:val="28"/>
          <w:szCs w:val="28"/>
          <w:u w:color="000000" w:themeColor="text1"/>
          <w:lang w:eastAsia="x-none"/>
        </w:rPr>
        <w:t>5</w:t>
      </w:r>
      <w:r w:rsidRPr="00BE6D48">
        <w:rPr>
          <w:rFonts w:ascii="Times New Roman" w:hAnsi="Times New Roman"/>
          <w:b/>
          <w:bCs/>
          <w:color w:val="000000"/>
          <w:sz w:val="28"/>
          <w:szCs w:val="28"/>
          <w:u w:color="000000" w:themeColor="text1"/>
          <w:lang w:eastAsia="x-none"/>
        </w:rPr>
        <w:t>. Giá trị pháp lý của chữ ký số chuyên dùng công vụ và văn bản điện tử được ký số</w:t>
      </w:r>
    </w:p>
    <w:p w14:paraId="13C1CC09" w14:textId="057F0DA8"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1. Giá trị pháp lý của chữ ký số chuyên dùng công vụ được quy định tại Điều 23 Luật Giao dịch điện tử số 20/2023/QH15.</w:t>
      </w:r>
    </w:p>
    <w:p w14:paraId="0CBD3231" w14:textId="70F1442B"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2. Giá trị pháp lý của văn bản điện tử được ký số được quy định tại Điều 5</w:t>
      </w:r>
      <w:r w:rsidR="00603DE1" w:rsidRPr="00BE6D48">
        <w:rPr>
          <w:rFonts w:ascii="Times New Roman" w:hAnsi="Times New Roman"/>
          <w:color w:val="000000"/>
          <w:sz w:val="28"/>
          <w:szCs w:val="28"/>
          <w:u w:color="000000" w:themeColor="text1"/>
          <w:lang w:eastAsia="x-none"/>
        </w:rPr>
        <w:t xml:space="preserve"> </w:t>
      </w:r>
      <w:r w:rsidRPr="00BE6D48">
        <w:rPr>
          <w:rFonts w:ascii="Times New Roman" w:hAnsi="Times New Roman"/>
          <w:color w:val="000000"/>
          <w:sz w:val="28"/>
          <w:szCs w:val="28"/>
          <w:u w:color="000000" w:themeColor="text1"/>
          <w:lang w:eastAsia="x-none"/>
        </w:rPr>
        <w:t>Nghị định số 30/2020/NĐ-CP</w:t>
      </w:r>
      <w:r w:rsidR="00AB094C" w:rsidRPr="00BE6D48">
        <w:rPr>
          <w:rFonts w:ascii="Times New Roman" w:hAnsi="Times New Roman"/>
          <w:color w:val="000000"/>
          <w:sz w:val="28"/>
          <w:szCs w:val="28"/>
          <w:u w:color="000000" w:themeColor="text1"/>
          <w:lang w:eastAsia="x-none"/>
        </w:rPr>
        <w:t xml:space="preserve"> </w:t>
      </w:r>
      <w:r w:rsidR="00AB094C" w:rsidRPr="00BE6D48">
        <w:rPr>
          <w:rFonts w:ascii="Times New Roman" w:eastAsia="Times New Roman" w:hAnsi="Times New Roman"/>
          <w:sz w:val="28"/>
          <w:szCs w:val="28"/>
          <w:u w:color="000000" w:themeColor="text1"/>
          <w:lang w:val="nl-NL" w:eastAsia="x-none"/>
        </w:rPr>
        <w:t>về công tác văn thư</w:t>
      </w:r>
      <w:r w:rsidRPr="00BE6D48">
        <w:rPr>
          <w:rFonts w:ascii="Times New Roman" w:hAnsi="Times New Roman"/>
          <w:color w:val="000000"/>
          <w:sz w:val="28"/>
          <w:szCs w:val="28"/>
          <w:u w:color="000000" w:themeColor="text1"/>
          <w:lang w:eastAsia="x-none"/>
        </w:rPr>
        <w:t>.</w:t>
      </w:r>
    </w:p>
    <w:p w14:paraId="513B28C3" w14:textId="77777777" w:rsidR="007C6A46" w:rsidRPr="00BE6D48" w:rsidRDefault="007C6A46" w:rsidP="008C3B5E">
      <w:pPr>
        <w:spacing w:before="120" w:after="0" w:line="240" w:lineRule="auto"/>
        <w:ind w:firstLine="567"/>
        <w:jc w:val="both"/>
        <w:rPr>
          <w:rFonts w:ascii="Times New Roman" w:hAnsi="Times New Roman"/>
          <w:b/>
          <w:bCs/>
          <w:color w:val="000000"/>
          <w:sz w:val="28"/>
          <w:szCs w:val="28"/>
          <w:u w:color="000000" w:themeColor="text1"/>
          <w:lang w:eastAsia="x-none"/>
        </w:rPr>
      </w:pPr>
      <w:r w:rsidRPr="00BE6D48">
        <w:rPr>
          <w:rFonts w:ascii="Times New Roman" w:hAnsi="Times New Roman"/>
          <w:b/>
          <w:bCs/>
          <w:color w:val="000000"/>
          <w:sz w:val="28"/>
          <w:szCs w:val="28"/>
          <w:u w:color="000000" w:themeColor="text1"/>
          <w:lang w:eastAsia="x-none"/>
        </w:rPr>
        <w:t>Điều 6. Các loại văn bản, hồ sơ áp dụng chữ ký số chuyên dùng công vụ</w:t>
      </w:r>
    </w:p>
    <w:p w14:paraId="6597AC0F"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1. Tất cả các văn bản điện tử thuộc thẩm quyền ban hành và giải quyết của các cơ quan trong hệ thống hành chính nhà nước (trừ các văn bản</w:t>
      </w:r>
      <w:r w:rsidRPr="00BE6D48">
        <w:rPr>
          <w:rFonts w:ascii="Times New Roman" w:hAnsi="Times New Roman"/>
          <w:color w:val="000000"/>
          <w:sz w:val="28"/>
          <w:szCs w:val="28"/>
          <w:u w:color="000000" w:themeColor="text1"/>
          <w:lang w:val="vi-VN" w:eastAsia="x-none"/>
        </w:rPr>
        <w:t>, hồ sơ</w:t>
      </w:r>
      <w:r w:rsidRPr="00BE6D48">
        <w:rPr>
          <w:rFonts w:ascii="Times New Roman" w:hAnsi="Times New Roman"/>
          <w:color w:val="000000"/>
          <w:sz w:val="28"/>
          <w:szCs w:val="28"/>
          <w:u w:color="000000" w:themeColor="text1"/>
          <w:lang w:eastAsia="x-none"/>
        </w:rPr>
        <w:t xml:space="preserve"> có chứa nội dung bí mật nhà nước), được ký bằng chữ ký số chuyên dùng công vụ để trao đổi giữa các cơ quan nhà nước và trong nội bộ của mỗi cơ quan nhà nước qua các nền tảng số, hệ thống thông tin.</w:t>
      </w:r>
    </w:p>
    <w:p w14:paraId="06B0B8E2" w14:textId="4B44BAFA"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2. Hồ sơ giải quyết thủ tục hành chính theo quy định tại khoản 1, Điều 8 Thông tư số 01/2023/TT-VPCP quy định một số nội dung và biện pháp thi hành trong số hóa hồ sơ, kết quả giải quyết thủ tục hành chính và thực hiện thủ tục hành chính trên môi trường điện tử.</w:t>
      </w:r>
    </w:p>
    <w:p w14:paraId="44B16C20" w14:textId="520C574A"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 xml:space="preserve">3. Ngoài các loại văn bản áp dụng chữ ký số chuyên dùng công vụ tại khoản 1, khoản 2 Điều này, tùy theo yêu cầu, các cơ quan, đơn vị xem xét quy định thêm các </w:t>
      </w:r>
      <w:r w:rsidRPr="00BE6D48">
        <w:rPr>
          <w:rFonts w:ascii="Times New Roman" w:hAnsi="Times New Roman"/>
          <w:color w:val="000000"/>
          <w:sz w:val="28"/>
          <w:szCs w:val="28"/>
          <w:u w:color="000000" w:themeColor="text1"/>
          <w:lang w:eastAsia="x-none"/>
        </w:rPr>
        <w:lastRenderedPageBreak/>
        <w:t>loại văn bản khác để áp dụng chữ ký số, gửi qua mạng, không gửi văn bản giấy trong nội bộ của cơ quan, đơn vị mình.</w:t>
      </w:r>
    </w:p>
    <w:p w14:paraId="0B5F15FC" w14:textId="77777777" w:rsidR="001862BB" w:rsidRPr="00BE6D48" w:rsidRDefault="001862BB" w:rsidP="008C3B5E">
      <w:pPr>
        <w:spacing w:before="120" w:after="0" w:line="240" w:lineRule="auto"/>
        <w:ind w:firstLine="567"/>
        <w:jc w:val="both"/>
        <w:rPr>
          <w:rFonts w:ascii="Times New Roman" w:hAnsi="Times New Roman"/>
          <w:b/>
          <w:bCs/>
          <w:color w:val="000000"/>
          <w:sz w:val="28"/>
          <w:szCs w:val="28"/>
          <w:u w:color="000000" w:themeColor="text1"/>
          <w:lang w:eastAsia="x-none"/>
        </w:rPr>
      </w:pPr>
      <w:r w:rsidRPr="00BE6D48">
        <w:rPr>
          <w:rFonts w:ascii="Times New Roman" w:hAnsi="Times New Roman"/>
          <w:b/>
          <w:bCs/>
          <w:color w:val="000000"/>
          <w:sz w:val="28"/>
          <w:szCs w:val="28"/>
          <w:u w:color="000000" w:themeColor="text1"/>
          <w:lang w:eastAsia="x-none"/>
        </w:rPr>
        <w:t>Điều 7. Nội dung chứng thư chữ ký số chuyên dùng công vụ</w:t>
      </w:r>
    </w:p>
    <w:p w14:paraId="3E7D8C3F" w14:textId="092563F1" w:rsidR="001862BB" w:rsidRPr="00BE6D48" w:rsidRDefault="001862BB"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Nội dung chứng thư chữ ký số chuyên dùng công vụ được quy định tại Điều 7 Nghị định số 68/2024/NĐ-CP.</w:t>
      </w:r>
    </w:p>
    <w:p w14:paraId="658DE00A" w14:textId="77777777" w:rsidR="007C6A46" w:rsidRPr="00BE6D48" w:rsidRDefault="007C6A46" w:rsidP="008C3B5E">
      <w:pPr>
        <w:spacing w:before="240" w:after="0" w:line="240" w:lineRule="auto"/>
        <w:ind w:firstLine="567"/>
        <w:jc w:val="center"/>
        <w:rPr>
          <w:rFonts w:ascii="Times New Roman" w:hAnsi="Times New Roman"/>
          <w:b/>
          <w:bCs/>
          <w:iCs/>
          <w:color w:val="000000"/>
          <w:sz w:val="28"/>
          <w:szCs w:val="28"/>
          <w:u w:color="000000" w:themeColor="text1"/>
          <w:lang w:eastAsia="x-none"/>
        </w:rPr>
      </w:pPr>
      <w:r w:rsidRPr="00BE6D48">
        <w:rPr>
          <w:rFonts w:ascii="Times New Roman" w:hAnsi="Times New Roman"/>
          <w:b/>
          <w:bCs/>
          <w:iCs/>
          <w:color w:val="000000"/>
          <w:sz w:val="28"/>
          <w:szCs w:val="28"/>
          <w:u w:color="000000" w:themeColor="text1"/>
          <w:lang w:eastAsia="x-none"/>
        </w:rPr>
        <w:t>Chương II</w:t>
      </w:r>
    </w:p>
    <w:p w14:paraId="0ED8C65D" w14:textId="62E55004" w:rsidR="007C6A46" w:rsidRPr="00BE6D48" w:rsidRDefault="007C6A46" w:rsidP="008C3B5E">
      <w:pPr>
        <w:spacing w:after="0" w:line="240" w:lineRule="auto"/>
        <w:ind w:firstLine="567"/>
        <w:jc w:val="center"/>
        <w:rPr>
          <w:rFonts w:ascii="Times New Roman" w:hAnsi="Times New Roman"/>
          <w:b/>
          <w:color w:val="000000"/>
          <w:sz w:val="28"/>
          <w:szCs w:val="28"/>
          <w:u w:color="000000" w:themeColor="text1"/>
        </w:rPr>
      </w:pPr>
      <w:r w:rsidRPr="00BE6D48">
        <w:rPr>
          <w:rFonts w:ascii="Times New Roman" w:hAnsi="Times New Roman"/>
          <w:b/>
          <w:color w:val="000000"/>
          <w:sz w:val="28"/>
          <w:szCs w:val="28"/>
          <w:u w:color="000000" w:themeColor="text1"/>
        </w:rPr>
        <w:t>QUẢN LÝ, SỬ DỤNG CHỮ KÝ SỐ CHUYÊN DÙNG CÔNG VỤ</w:t>
      </w:r>
    </w:p>
    <w:p w14:paraId="2D3E9263" w14:textId="2715D424" w:rsidR="007C6A46" w:rsidRPr="00BE6D48" w:rsidRDefault="007C6A46" w:rsidP="008C3B5E">
      <w:pPr>
        <w:spacing w:before="240" w:after="0" w:line="240" w:lineRule="auto"/>
        <w:ind w:firstLine="567"/>
        <w:jc w:val="both"/>
        <w:rPr>
          <w:rFonts w:ascii="Times New Roman" w:hAnsi="Times New Roman"/>
          <w:b/>
          <w:bCs/>
          <w:color w:val="000000"/>
          <w:sz w:val="28"/>
          <w:szCs w:val="28"/>
          <w:u w:color="000000" w:themeColor="text1"/>
          <w:lang w:eastAsia="x-none"/>
        </w:rPr>
      </w:pPr>
      <w:r w:rsidRPr="00BE6D48">
        <w:rPr>
          <w:rFonts w:ascii="Times New Roman" w:hAnsi="Times New Roman"/>
          <w:b/>
          <w:bCs/>
          <w:color w:val="000000"/>
          <w:sz w:val="28"/>
          <w:szCs w:val="28"/>
          <w:u w:color="000000" w:themeColor="text1"/>
          <w:lang w:eastAsia="x-none"/>
        </w:rPr>
        <w:t xml:space="preserve">Điều </w:t>
      </w:r>
      <w:r w:rsidR="001862BB" w:rsidRPr="00BE6D48">
        <w:rPr>
          <w:rFonts w:ascii="Times New Roman" w:hAnsi="Times New Roman"/>
          <w:b/>
          <w:bCs/>
          <w:color w:val="000000"/>
          <w:sz w:val="28"/>
          <w:szCs w:val="28"/>
          <w:u w:color="000000" w:themeColor="text1"/>
          <w:lang w:eastAsia="x-none"/>
        </w:rPr>
        <w:t>8</w:t>
      </w:r>
      <w:r w:rsidRPr="00BE6D48">
        <w:rPr>
          <w:rFonts w:ascii="Times New Roman" w:hAnsi="Times New Roman"/>
          <w:b/>
          <w:bCs/>
          <w:color w:val="000000"/>
          <w:sz w:val="28"/>
          <w:szCs w:val="28"/>
          <w:u w:color="000000" w:themeColor="text1"/>
          <w:lang w:eastAsia="x-none"/>
        </w:rPr>
        <w:t xml:space="preserve">. Tổ chức cung cấp dịch vụ chứng thực chữ ký số chuyên dùng công vụ </w:t>
      </w:r>
    </w:p>
    <w:p w14:paraId="6C3CBFDF" w14:textId="64BC6008" w:rsidR="00D2527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Tổ chức cung cấp dịch vụ chứng thực chữ ký số chuyên dùng công vụ là Cục Chứng thực số và Bảo mật thông tin trực thuộc Ban Cơ yếu Chính phủ</w:t>
      </w:r>
      <w:r w:rsidR="00ED5E80" w:rsidRPr="00BE6D48">
        <w:rPr>
          <w:rFonts w:ascii="Times New Roman" w:hAnsi="Times New Roman"/>
          <w:color w:val="000000"/>
          <w:sz w:val="28"/>
          <w:szCs w:val="28"/>
          <w:u w:color="000000" w:themeColor="text1"/>
          <w:lang w:eastAsia="x-none"/>
        </w:rPr>
        <w:t>, t</w:t>
      </w:r>
      <w:r w:rsidR="00D25276" w:rsidRPr="00BE6D48">
        <w:rPr>
          <w:rFonts w:ascii="Times New Roman" w:hAnsi="Times New Roman"/>
          <w:color w:val="000000"/>
          <w:sz w:val="28"/>
          <w:szCs w:val="28"/>
          <w:u w:color="000000" w:themeColor="text1"/>
          <w:lang w:eastAsia="x-none"/>
        </w:rPr>
        <w:t>hông tin liên hệ</w:t>
      </w:r>
      <w:r w:rsidR="00ED5E80" w:rsidRPr="00BE6D48">
        <w:rPr>
          <w:rFonts w:ascii="Times New Roman" w:hAnsi="Times New Roman"/>
          <w:color w:val="000000"/>
          <w:sz w:val="28"/>
          <w:szCs w:val="28"/>
          <w:u w:color="000000" w:themeColor="text1"/>
          <w:lang w:eastAsia="x-none"/>
        </w:rPr>
        <w:t>:</w:t>
      </w:r>
    </w:p>
    <w:p w14:paraId="34102B29" w14:textId="747F6E27" w:rsidR="00D25276" w:rsidRPr="00BE6D48" w:rsidRDefault="00D2527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Địa chỉ: Số Lô CN27A, Khu công nghệ cao Hòa Lạc, Thạch Thất, Hà Nội.</w:t>
      </w:r>
    </w:p>
    <w:p w14:paraId="6B549198" w14:textId="7C328442" w:rsidR="00D25276" w:rsidRPr="00BE6D48" w:rsidRDefault="00D2527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Điện thoại/Fax: 024.3773.8668</w:t>
      </w:r>
    </w:p>
    <w:p w14:paraId="26625BEC" w14:textId="1CD9B184" w:rsidR="00D25276" w:rsidRPr="00BE6D48" w:rsidRDefault="00D2527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Địa chỉ thư điện tử: ca@bcy.gov.vn</w:t>
      </w:r>
    </w:p>
    <w:p w14:paraId="2BB65250" w14:textId="67ABB17F" w:rsidR="00D25276" w:rsidRPr="00BE6D48" w:rsidRDefault="00D25276" w:rsidP="008C3B5E">
      <w:pPr>
        <w:spacing w:before="120" w:after="0" w:line="240" w:lineRule="auto"/>
        <w:ind w:firstLine="567"/>
        <w:jc w:val="both"/>
        <w:rPr>
          <w:rFonts w:ascii="Times New Roman" w:hAnsi="Times New Roman"/>
          <w:color w:val="000000"/>
          <w:sz w:val="28"/>
          <w:szCs w:val="27"/>
          <w:u w:color="000000" w:themeColor="text1"/>
          <w:lang w:eastAsia="x-none"/>
        </w:rPr>
      </w:pPr>
      <w:r w:rsidRPr="00BE6D48">
        <w:rPr>
          <w:rFonts w:ascii="Times New Roman" w:hAnsi="Times New Roman"/>
          <w:color w:val="000000"/>
          <w:sz w:val="28"/>
          <w:szCs w:val="27"/>
          <w:u w:color="000000" w:themeColor="text1"/>
          <w:lang w:eastAsia="x-none"/>
        </w:rPr>
        <w:t>Hệ thống thông tin đăng ký, quản lý yêu cầu chứng thực: dichvucong.ca.gov.vn</w:t>
      </w:r>
    </w:p>
    <w:p w14:paraId="2F7D8FA1" w14:textId="31B202AA" w:rsidR="007C6A46" w:rsidRPr="00BE6D48" w:rsidRDefault="007C6A46" w:rsidP="008C3B5E">
      <w:pPr>
        <w:spacing w:before="120" w:after="0" w:line="240" w:lineRule="auto"/>
        <w:ind w:firstLine="567"/>
        <w:jc w:val="both"/>
        <w:rPr>
          <w:rFonts w:ascii="Times New Roman" w:hAnsi="Times New Roman"/>
          <w:b/>
          <w:bCs/>
          <w:color w:val="000000"/>
          <w:sz w:val="28"/>
          <w:szCs w:val="28"/>
          <w:u w:color="000000" w:themeColor="text1"/>
          <w:lang w:eastAsia="x-none"/>
        </w:rPr>
      </w:pPr>
      <w:bookmarkStart w:id="6" w:name="dieu_4"/>
      <w:r w:rsidRPr="00BE6D48">
        <w:rPr>
          <w:rFonts w:ascii="Times New Roman" w:hAnsi="Times New Roman"/>
          <w:b/>
          <w:bCs/>
          <w:color w:val="000000"/>
          <w:sz w:val="28"/>
          <w:szCs w:val="28"/>
          <w:u w:color="000000" w:themeColor="text1"/>
          <w:lang w:eastAsia="x-none"/>
        </w:rPr>
        <w:t xml:space="preserve">Điều </w:t>
      </w:r>
      <w:r w:rsidR="00953ABA" w:rsidRPr="00BE6D48">
        <w:rPr>
          <w:rFonts w:ascii="Times New Roman" w:hAnsi="Times New Roman"/>
          <w:b/>
          <w:bCs/>
          <w:color w:val="000000"/>
          <w:sz w:val="28"/>
          <w:szCs w:val="28"/>
          <w:u w:color="000000" w:themeColor="text1"/>
          <w:lang w:eastAsia="x-none"/>
        </w:rPr>
        <w:t>9</w:t>
      </w:r>
      <w:r w:rsidRPr="00BE6D48">
        <w:rPr>
          <w:rFonts w:ascii="Times New Roman" w:hAnsi="Times New Roman"/>
          <w:b/>
          <w:bCs/>
          <w:color w:val="000000"/>
          <w:sz w:val="28"/>
          <w:szCs w:val="28"/>
          <w:u w:color="000000" w:themeColor="text1"/>
          <w:lang w:eastAsia="x-none"/>
        </w:rPr>
        <w:t>. Cấp mới chứng thư chữ ký số</w:t>
      </w:r>
      <w:bookmarkEnd w:id="6"/>
      <w:r w:rsidRPr="00BE6D48">
        <w:rPr>
          <w:rFonts w:ascii="Times New Roman" w:hAnsi="Times New Roman"/>
          <w:b/>
          <w:bCs/>
          <w:color w:val="000000"/>
          <w:sz w:val="28"/>
          <w:szCs w:val="28"/>
          <w:u w:color="000000" w:themeColor="text1"/>
          <w:lang w:eastAsia="x-none"/>
        </w:rPr>
        <w:t xml:space="preserve"> chuyên dùng công vụ</w:t>
      </w:r>
    </w:p>
    <w:p w14:paraId="7EFBEA1A"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bookmarkStart w:id="7" w:name="dieu_10"/>
      <w:r w:rsidRPr="00BE6D48">
        <w:rPr>
          <w:rFonts w:ascii="Times New Roman" w:hAnsi="Times New Roman"/>
          <w:color w:val="000000"/>
          <w:sz w:val="28"/>
          <w:szCs w:val="28"/>
          <w:u w:color="000000" w:themeColor="text1"/>
          <w:lang w:eastAsia="x-none"/>
        </w:rPr>
        <w:t>1. Điều kiện cấp mới chứng thư chữ ký số chuyên dùng công vụ</w:t>
      </w:r>
      <w:bookmarkEnd w:id="7"/>
    </w:p>
    <w:p w14:paraId="2150E6C0" w14:textId="23CA282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a) Đối với cá nhân: là cá nhân của các cơ quan, tổ chức được quy định tại </w:t>
      </w:r>
      <w:bookmarkStart w:id="8" w:name="tc_3"/>
      <w:r w:rsidRPr="00BE6D48">
        <w:rPr>
          <w:rFonts w:ascii="Times New Roman" w:hAnsi="Times New Roman"/>
          <w:color w:val="000000"/>
          <w:sz w:val="28"/>
          <w:szCs w:val="28"/>
          <w:u w:color="000000" w:themeColor="text1"/>
          <w:lang w:eastAsia="x-none"/>
        </w:rPr>
        <w:t xml:space="preserve">khoản </w:t>
      </w:r>
      <w:r w:rsidR="00150EE3" w:rsidRPr="00BE6D48">
        <w:rPr>
          <w:rFonts w:ascii="Times New Roman" w:hAnsi="Times New Roman"/>
          <w:color w:val="000000"/>
          <w:sz w:val="28"/>
          <w:szCs w:val="28"/>
          <w:u w:color="000000" w:themeColor="text1"/>
          <w:lang w:eastAsia="x-none"/>
        </w:rPr>
        <w:t>4</w:t>
      </w:r>
      <w:r w:rsidRPr="00BE6D48">
        <w:rPr>
          <w:rFonts w:ascii="Times New Roman" w:hAnsi="Times New Roman"/>
          <w:color w:val="000000"/>
          <w:sz w:val="28"/>
          <w:szCs w:val="28"/>
          <w:u w:color="000000" w:themeColor="text1"/>
          <w:lang w:eastAsia="x-none"/>
        </w:rPr>
        <w:t xml:space="preserve"> Điều 2 Quy chế này </w:t>
      </w:r>
      <w:bookmarkEnd w:id="8"/>
      <w:r w:rsidRPr="00BE6D48">
        <w:rPr>
          <w:rFonts w:ascii="Times New Roman" w:hAnsi="Times New Roman"/>
          <w:color w:val="000000"/>
          <w:sz w:val="28"/>
          <w:szCs w:val="28"/>
          <w:u w:color="000000" w:themeColor="text1"/>
          <w:lang w:eastAsia="x-none"/>
        </w:rPr>
        <w:t>và có nhu cầu giao dịch điện tử; có văn bản đề nghị của cơ quan, tổ chức quản lý trực tiếp.</w:t>
      </w:r>
    </w:p>
    <w:p w14:paraId="37B11E9B" w14:textId="2C4243AA"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b) Đối với cơ quan, tổ chức: là cơ quan, tổ chức có tư cách pháp nhân quy định tại </w:t>
      </w:r>
      <w:bookmarkStart w:id="9" w:name="tc_4"/>
      <w:r w:rsidRPr="00BE6D48">
        <w:rPr>
          <w:rFonts w:ascii="Times New Roman" w:hAnsi="Times New Roman"/>
          <w:color w:val="000000"/>
          <w:sz w:val="28"/>
          <w:szCs w:val="28"/>
          <w:u w:color="000000" w:themeColor="text1"/>
          <w:lang w:eastAsia="x-none"/>
        </w:rPr>
        <w:t>khoản 1, 2</w:t>
      </w:r>
      <w:r w:rsidR="00150EE3" w:rsidRPr="00BE6D48">
        <w:rPr>
          <w:rFonts w:ascii="Times New Roman" w:hAnsi="Times New Roman"/>
          <w:color w:val="000000"/>
          <w:sz w:val="28"/>
          <w:szCs w:val="28"/>
          <w:u w:color="000000" w:themeColor="text1"/>
          <w:lang w:eastAsia="x-none"/>
        </w:rPr>
        <w:t xml:space="preserve"> và </w:t>
      </w:r>
      <w:r w:rsidRPr="00BE6D48">
        <w:rPr>
          <w:rFonts w:ascii="Times New Roman" w:hAnsi="Times New Roman"/>
          <w:color w:val="000000"/>
          <w:sz w:val="28"/>
          <w:szCs w:val="28"/>
          <w:u w:color="000000" w:themeColor="text1"/>
          <w:lang w:eastAsia="x-none"/>
        </w:rPr>
        <w:t xml:space="preserve">3 Điều 2 </w:t>
      </w:r>
      <w:bookmarkEnd w:id="9"/>
      <w:r w:rsidRPr="00BE6D48">
        <w:rPr>
          <w:rFonts w:ascii="Times New Roman" w:hAnsi="Times New Roman"/>
          <w:color w:val="000000"/>
          <w:sz w:val="28"/>
          <w:szCs w:val="28"/>
          <w:u w:color="000000" w:themeColor="text1"/>
          <w:lang w:eastAsia="x-none"/>
        </w:rPr>
        <w:t>Quy chế này; có quyết định thành lập cơ quan, tổ chức hoặc xác nhận của người đứng đầu cơ quan, tổ chức cấp trên trực tiếp; có văn bản đề nghị của cơ quan, tổ chức quản lý trực tiếp.</w:t>
      </w:r>
    </w:p>
    <w:p w14:paraId="20EFE565"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c) Cơ quan, tổ chức, cá nhân đề nghị cấp mới chứng thư số chuyên dùng công vụ phải có tài khoản thư điện tử công vụ được cấp theo quy định.</w:t>
      </w:r>
    </w:p>
    <w:p w14:paraId="2E40194D"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 xml:space="preserve">2. </w:t>
      </w:r>
      <w:bookmarkStart w:id="10" w:name="dieu_11"/>
      <w:r w:rsidRPr="00BE6D48">
        <w:rPr>
          <w:rFonts w:ascii="Times New Roman" w:hAnsi="Times New Roman"/>
          <w:color w:val="000000"/>
          <w:sz w:val="28"/>
          <w:szCs w:val="28"/>
          <w:u w:color="000000" w:themeColor="text1"/>
          <w:lang w:eastAsia="x-none"/>
        </w:rPr>
        <w:t>Hồ sơ, trình tự, thủ tục cấp chứng thư chữ ký số chuyên dùng công vụ</w:t>
      </w:r>
      <w:bookmarkEnd w:id="10"/>
    </w:p>
    <w:p w14:paraId="6C176EFE" w14:textId="06F75776"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a) Đối với cá nhân: Cơ quan, tổ chức quản lý trực tiếp có văn bản đề nghị cấp chứng thư chữ ký số chuyên dùng công vụ theo </w:t>
      </w:r>
      <w:bookmarkStart w:id="11" w:name="bieumau_ms_01"/>
      <w:r w:rsidRPr="00BE6D48">
        <w:rPr>
          <w:rFonts w:ascii="Times New Roman" w:hAnsi="Times New Roman"/>
          <w:color w:val="000000"/>
          <w:sz w:val="28"/>
          <w:szCs w:val="28"/>
          <w:u w:color="000000" w:themeColor="text1"/>
          <w:lang w:eastAsia="x-none"/>
        </w:rPr>
        <w:t>Mẫu số 01</w:t>
      </w:r>
      <w:bookmarkEnd w:id="11"/>
      <w:r w:rsidRPr="00BE6D48">
        <w:rPr>
          <w:rFonts w:ascii="Times New Roman" w:hAnsi="Times New Roman"/>
          <w:color w:val="000000"/>
          <w:sz w:val="28"/>
          <w:szCs w:val="28"/>
          <w:u w:color="000000" w:themeColor="text1"/>
          <w:lang w:eastAsia="x-none"/>
        </w:rPr>
        <w:t xml:space="preserve"> tại Phụ lục kèm theo </w:t>
      </w:r>
      <w:r w:rsidR="00E8724F" w:rsidRPr="00BE6D48">
        <w:rPr>
          <w:rFonts w:ascii="Times New Roman" w:hAnsi="Times New Roman"/>
          <w:color w:val="000000"/>
          <w:sz w:val="28"/>
          <w:szCs w:val="28"/>
          <w:u w:color="000000" w:themeColor="text1"/>
          <w:lang w:eastAsia="x-none"/>
        </w:rPr>
        <w:t>Nghị định số 68/2024/NĐ-CP</w:t>
      </w:r>
      <w:r w:rsidRPr="00BE6D48">
        <w:rPr>
          <w:rFonts w:ascii="Times New Roman" w:hAnsi="Times New Roman"/>
          <w:color w:val="000000"/>
          <w:sz w:val="28"/>
          <w:szCs w:val="28"/>
          <w:u w:color="000000" w:themeColor="text1"/>
          <w:lang w:eastAsia="x-none"/>
        </w:rPr>
        <w:t xml:space="preserve"> gửi qua </w:t>
      </w:r>
      <w:bookmarkStart w:id="12" w:name="_Hlk219295658"/>
      <w:r w:rsidR="00EE785C" w:rsidRPr="00BE6D48">
        <w:rPr>
          <w:rFonts w:ascii="Times New Roman" w:hAnsi="Times New Roman"/>
          <w:color w:val="000000"/>
          <w:sz w:val="28"/>
          <w:szCs w:val="28"/>
          <w:u w:color="000000" w:themeColor="text1"/>
          <w:lang w:eastAsia="x-none"/>
        </w:rPr>
        <w:t>Hệ thống thông tin đăng ký, quản lý yêu cầu chứng thực (tại địa chỉ https://dichvucong.ca.gov.vn) hoặc Trục liên thông văn bản quốc gia (mã định danh G11.07.05 của Cục Chứng thực số và Bảo mật thông tin</w:t>
      </w:r>
      <w:r w:rsidR="00150EE3" w:rsidRPr="00BE6D48">
        <w:rPr>
          <w:rFonts w:ascii="Times New Roman" w:hAnsi="Times New Roman"/>
          <w:color w:val="000000"/>
          <w:sz w:val="28"/>
          <w:szCs w:val="28"/>
          <w:u w:color="000000" w:themeColor="text1"/>
          <w:lang w:eastAsia="x-none"/>
        </w:rPr>
        <w:t xml:space="preserve"> </w:t>
      </w:r>
      <w:r w:rsidR="00283F1F" w:rsidRPr="00BE6D48">
        <w:rPr>
          <w:rFonts w:ascii="Times New Roman" w:hAnsi="Times New Roman"/>
          <w:color w:val="000000"/>
          <w:sz w:val="28"/>
          <w:szCs w:val="28"/>
          <w:u w:color="000000" w:themeColor="text1"/>
          <w:lang w:eastAsia="x-none"/>
        </w:rPr>
        <w:t>-</w:t>
      </w:r>
      <w:r w:rsidR="00EE785C" w:rsidRPr="00BE6D48">
        <w:rPr>
          <w:rFonts w:ascii="Times New Roman" w:hAnsi="Times New Roman"/>
          <w:color w:val="000000"/>
          <w:sz w:val="28"/>
          <w:szCs w:val="28"/>
          <w:u w:color="000000" w:themeColor="text1"/>
          <w:lang w:eastAsia="x-none"/>
        </w:rPr>
        <w:t xml:space="preserve"> Ban Cơ yếu Chính phủ)</w:t>
      </w:r>
      <w:bookmarkEnd w:id="12"/>
      <w:r w:rsidR="00EE785C" w:rsidRPr="00BE6D48">
        <w:rPr>
          <w:rFonts w:ascii="Times New Roman" w:hAnsi="Times New Roman"/>
          <w:color w:val="000000"/>
          <w:sz w:val="28"/>
          <w:szCs w:val="28"/>
          <w:u w:color="000000" w:themeColor="text1"/>
          <w:lang w:eastAsia="x-none"/>
        </w:rPr>
        <w:t>.</w:t>
      </w:r>
    </w:p>
    <w:p w14:paraId="5A0A062D" w14:textId="733DB4BA"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b) Đối với cơ quan, tổ chức: Cơ quan, tổ chức quản lý trực tiếp có văn bản đề nghị cấp mới chứng thư chữ ký số chuyên dùng công vụ theo </w:t>
      </w:r>
      <w:bookmarkStart w:id="13" w:name="bieumau_ms_02"/>
      <w:r w:rsidRPr="00BE6D48">
        <w:rPr>
          <w:rFonts w:ascii="Times New Roman" w:hAnsi="Times New Roman"/>
          <w:color w:val="000000"/>
          <w:sz w:val="28"/>
          <w:szCs w:val="28"/>
          <w:u w:color="000000" w:themeColor="text1"/>
          <w:lang w:eastAsia="x-none"/>
        </w:rPr>
        <w:t>Mẫu số 02</w:t>
      </w:r>
      <w:bookmarkEnd w:id="13"/>
      <w:r w:rsidRPr="00BE6D48">
        <w:rPr>
          <w:rFonts w:ascii="Times New Roman" w:hAnsi="Times New Roman"/>
          <w:color w:val="000000"/>
          <w:sz w:val="28"/>
          <w:szCs w:val="28"/>
          <w:u w:color="000000" w:themeColor="text1"/>
          <w:lang w:eastAsia="x-none"/>
        </w:rPr>
        <w:t xml:space="preserve"> tại Phụ lục kèm theo </w:t>
      </w:r>
      <w:r w:rsidR="00E8724F" w:rsidRPr="00BE6D48">
        <w:rPr>
          <w:rFonts w:ascii="Times New Roman" w:hAnsi="Times New Roman"/>
          <w:color w:val="000000"/>
          <w:sz w:val="28"/>
          <w:szCs w:val="28"/>
          <w:u w:color="000000" w:themeColor="text1"/>
          <w:lang w:eastAsia="x-none"/>
        </w:rPr>
        <w:t>Nghị định số 68/2024/NĐ-CP</w:t>
      </w:r>
      <w:r w:rsidRPr="00BE6D48">
        <w:rPr>
          <w:rFonts w:ascii="Times New Roman" w:hAnsi="Times New Roman"/>
          <w:color w:val="000000"/>
          <w:sz w:val="28"/>
          <w:szCs w:val="28"/>
          <w:u w:color="000000" w:themeColor="text1"/>
          <w:lang w:eastAsia="x-none"/>
        </w:rPr>
        <w:t xml:space="preserve"> </w:t>
      </w:r>
      <w:bookmarkStart w:id="14" w:name="dieu_12"/>
      <w:r w:rsidR="00EE785C" w:rsidRPr="00BE6D48">
        <w:rPr>
          <w:rFonts w:ascii="Times New Roman" w:hAnsi="Times New Roman"/>
          <w:color w:val="000000"/>
          <w:sz w:val="28"/>
          <w:szCs w:val="28"/>
          <w:u w:color="000000" w:themeColor="text1"/>
          <w:lang w:eastAsia="x-none"/>
        </w:rPr>
        <w:t xml:space="preserve">gửi qua Hệ thống thông tin đăng ký, quản lý yêu cầu chứng thực (tại địa chỉ https://dichvucong.ca.gov.vn) hoặc Trục liên thông văn bản </w:t>
      </w:r>
      <w:r w:rsidR="00EE785C" w:rsidRPr="00BE6D48">
        <w:rPr>
          <w:rFonts w:ascii="Times New Roman" w:hAnsi="Times New Roman"/>
          <w:color w:val="000000"/>
          <w:sz w:val="28"/>
          <w:szCs w:val="28"/>
          <w:u w:color="000000" w:themeColor="text1"/>
          <w:lang w:eastAsia="x-none"/>
        </w:rPr>
        <w:lastRenderedPageBreak/>
        <w:t>quốc gia (mã định danh G11.07.05 của Cục Chứng thực số và Bảo mật thông tin</w:t>
      </w:r>
      <w:r w:rsidR="00150EE3" w:rsidRPr="00BE6D48">
        <w:rPr>
          <w:rFonts w:ascii="Times New Roman" w:hAnsi="Times New Roman"/>
          <w:color w:val="000000"/>
          <w:sz w:val="28"/>
          <w:szCs w:val="28"/>
          <w:u w:color="000000" w:themeColor="text1"/>
          <w:lang w:eastAsia="x-none"/>
        </w:rPr>
        <w:t xml:space="preserve"> </w:t>
      </w:r>
      <w:r w:rsidR="00283F1F" w:rsidRPr="00BE6D48">
        <w:rPr>
          <w:rFonts w:ascii="Times New Roman" w:hAnsi="Times New Roman"/>
          <w:color w:val="000000"/>
          <w:sz w:val="28"/>
          <w:szCs w:val="28"/>
          <w:u w:color="000000" w:themeColor="text1"/>
          <w:lang w:eastAsia="x-none"/>
        </w:rPr>
        <w:t>-</w:t>
      </w:r>
      <w:r w:rsidR="00EE785C" w:rsidRPr="00BE6D48">
        <w:rPr>
          <w:rFonts w:ascii="Times New Roman" w:hAnsi="Times New Roman"/>
          <w:color w:val="000000"/>
          <w:sz w:val="28"/>
          <w:szCs w:val="28"/>
          <w:u w:color="000000" w:themeColor="text1"/>
          <w:lang w:eastAsia="x-none"/>
        </w:rPr>
        <w:t xml:space="preserve"> Ban Cơ yếu Chính phủ).</w:t>
      </w:r>
    </w:p>
    <w:p w14:paraId="15EA113A" w14:textId="32E1E12A" w:rsidR="004D0CB6" w:rsidRPr="00BE6D48" w:rsidRDefault="004D0CB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 xml:space="preserve">c) Chứng thư chữ ký số chuyên dùng công vụ cho thiết bị, dịch vụ, phần mềm: Cơ quan, tổ chức quản lý trực tiếp có văn bản đề nghị cấp mới chứng thư chữ ký số chuyên dùng công vụ theo Mẫu số 03 tại Phụ lục kèm theo </w:t>
      </w:r>
      <w:r w:rsidR="00E8724F" w:rsidRPr="00BE6D48">
        <w:rPr>
          <w:rFonts w:ascii="Times New Roman" w:hAnsi="Times New Roman"/>
          <w:color w:val="000000"/>
          <w:sz w:val="28"/>
          <w:szCs w:val="28"/>
          <w:u w:color="000000" w:themeColor="text1"/>
          <w:lang w:eastAsia="x-none"/>
        </w:rPr>
        <w:t>Nghị định số 68/2024/NĐ-CP</w:t>
      </w:r>
      <w:r w:rsidRPr="00BE6D48">
        <w:rPr>
          <w:rFonts w:ascii="Times New Roman" w:hAnsi="Times New Roman"/>
          <w:color w:val="000000"/>
          <w:sz w:val="28"/>
          <w:szCs w:val="28"/>
          <w:u w:color="000000" w:themeColor="text1"/>
          <w:lang w:eastAsia="x-none"/>
        </w:rPr>
        <w:t xml:space="preserve"> gửi qua Hệ thống thông tin đăng ký, quản lý yêu cầu chứng thực (tại địa chỉ https://dichvucong.ca.gov.vn) hoặc Trục liên thông văn bản quốc gia (mã định danh G11.07.05 của Cục Chứng thực số và Bảo mật thông tin</w:t>
      </w:r>
      <w:r w:rsidR="00150EE3" w:rsidRPr="00BE6D48">
        <w:rPr>
          <w:rFonts w:ascii="Times New Roman" w:hAnsi="Times New Roman"/>
          <w:color w:val="000000"/>
          <w:sz w:val="28"/>
          <w:szCs w:val="28"/>
          <w:u w:color="000000" w:themeColor="text1"/>
          <w:lang w:eastAsia="x-none"/>
        </w:rPr>
        <w:t xml:space="preserve"> </w:t>
      </w:r>
      <w:r w:rsidR="00745C0E" w:rsidRPr="00BE6D48">
        <w:rPr>
          <w:rFonts w:ascii="Times New Roman" w:hAnsi="Times New Roman"/>
          <w:color w:val="000000"/>
          <w:sz w:val="28"/>
          <w:szCs w:val="28"/>
          <w:u w:color="000000" w:themeColor="text1"/>
          <w:lang w:eastAsia="x-none"/>
        </w:rPr>
        <w:t>-</w:t>
      </w:r>
      <w:r w:rsidRPr="00BE6D48">
        <w:rPr>
          <w:rFonts w:ascii="Times New Roman" w:hAnsi="Times New Roman"/>
          <w:color w:val="000000"/>
          <w:sz w:val="28"/>
          <w:szCs w:val="28"/>
          <w:u w:color="000000" w:themeColor="text1"/>
          <w:lang w:eastAsia="x-none"/>
        </w:rPr>
        <w:t xml:space="preserve"> Ban Cơ yếu Chính phủ).</w:t>
      </w:r>
    </w:p>
    <w:p w14:paraId="4D9BC895" w14:textId="658107B8"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b/>
          <w:bCs/>
          <w:color w:val="000000"/>
          <w:sz w:val="28"/>
          <w:szCs w:val="28"/>
          <w:u w:color="000000" w:themeColor="text1"/>
          <w:lang w:eastAsia="x-none"/>
        </w:rPr>
        <w:t xml:space="preserve">Điều </w:t>
      </w:r>
      <w:r w:rsidR="004D0CB6" w:rsidRPr="00BE6D48">
        <w:rPr>
          <w:rFonts w:ascii="Times New Roman" w:hAnsi="Times New Roman"/>
          <w:b/>
          <w:bCs/>
          <w:color w:val="000000"/>
          <w:sz w:val="28"/>
          <w:szCs w:val="28"/>
          <w:u w:color="000000" w:themeColor="text1"/>
          <w:lang w:eastAsia="x-none"/>
        </w:rPr>
        <w:t>10</w:t>
      </w:r>
      <w:r w:rsidRPr="00BE6D48">
        <w:rPr>
          <w:rFonts w:ascii="Times New Roman" w:hAnsi="Times New Roman"/>
          <w:b/>
          <w:bCs/>
          <w:color w:val="000000"/>
          <w:sz w:val="28"/>
          <w:szCs w:val="28"/>
          <w:u w:color="000000" w:themeColor="text1"/>
          <w:lang w:eastAsia="x-none"/>
        </w:rPr>
        <w:t xml:space="preserve">. Gia hạn </w:t>
      </w:r>
      <w:bookmarkStart w:id="15" w:name="_Hlk221611302"/>
      <w:r w:rsidRPr="00BE6D48">
        <w:rPr>
          <w:rFonts w:ascii="Times New Roman" w:hAnsi="Times New Roman"/>
          <w:b/>
          <w:bCs/>
          <w:color w:val="000000"/>
          <w:sz w:val="28"/>
          <w:szCs w:val="28"/>
          <w:u w:color="000000" w:themeColor="text1"/>
          <w:lang w:eastAsia="x-none"/>
        </w:rPr>
        <w:t>chứng thư chữ ký số chuyên dùng công vụ</w:t>
      </w:r>
      <w:bookmarkEnd w:id="14"/>
      <w:bookmarkEnd w:id="15"/>
    </w:p>
    <w:p w14:paraId="6C6AECF8"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1. Điều kiện gia hạn chứng thư chữ ký số chuyên dùng công vụ</w:t>
      </w:r>
    </w:p>
    <w:p w14:paraId="5D11D510"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Chứng thư chữ ký số chuyên dùng công vụ chỉ được đề nghị gia hạn 01 lần và phải đảm bảo còn thời hạn sử dụng ít nhất 30 ngày.</w:t>
      </w:r>
    </w:p>
    <w:p w14:paraId="1027A11B"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bookmarkStart w:id="16" w:name="dieu_13"/>
      <w:r w:rsidRPr="00BE6D48">
        <w:rPr>
          <w:rFonts w:ascii="Times New Roman" w:hAnsi="Times New Roman"/>
          <w:color w:val="000000"/>
          <w:sz w:val="28"/>
          <w:szCs w:val="28"/>
          <w:u w:color="000000" w:themeColor="text1"/>
          <w:lang w:eastAsia="x-none"/>
        </w:rPr>
        <w:t>2. Hồ sơ, trình tự, thủ tục gia hạn chứng thư chữ ký số chuyên dùng công vụ</w:t>
      </w:r>
      <w:bookmarkEnd w:id="16"/>
    </w:p>
    <w:p w14:paraId="5B5C3790" w14:textId="2EA40508"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Cơ quan, tổ chức quản lý trực tiếp có văn bản đề nghị gia hạn chứng thư chữ ký số chuyên dùng công vụ theo </w:t>
      </w:r>
      <w:bookmarkStart w:id="17" w:name="bieumau_ms_04"/>
      <w:r w:rsidRPr="00BE6D48">
        <w:rPr>
          <w:rFonts w:ascii="Times New Roman" w:hAnsi="Times New Roman"/>
          <w:color w:val="000000"/>
          <w:sz w:val="28"/>
          <w:szCs w:val="28"/>
          <w:u w:color="000000" w:themeColor="text1"/>
          <w:lang w:eastAsia="x-none"/>
        </w:rPr>
        <w:t>Mẫu số 04</w:t>
      </w:r>
      <w:bookmarkEnd w:id="17"/>
      <w:r w:rsidRPr="00BE6D48">
        <w:rPr>
          <w:rFonts w:ascii="Times New Roman" w:hAnsi="Times New Roman"/>
          <w:color w:val="000000"/>
          <w:sz w:val="28"/>
          <w:szCs w:val="28"/>
          <w:u w:color="000000" w:themeColor="text1"/>
          <w:lang w:eastAsia="x-none"/>
        </w:rPr>
        <w:t xml:space="preserve"> tại Phụ lục kèm theo </w:t>
      </w:r>
      <w:r w:rsidR="00E8724F" w:rsidRPr="00BE6D48">
        <w:rPr>
          <w:rFonts w:ascii="Times New Roman" w:hAnsi="Times New Roman"/>
          <w:color w:val="000000"/>
          <w:sz w:val="28"/>
          <w:szCs w:val="28"/>
          <w:u w:color="000000" w:themeColor="text1"/>
          <w:lang w:eastAsia="x-none"/>
        </w:rPr>
        <w:t>Nghị định số 68/2024/NĐ-CP</w:t>
      </w:r>
      <w:r w:rsidRPr="00BE6D48">
        <w:rPr>
          <w:rFonts w:ascii="Times New Roman" w:hAnsi="Times New Roman"/>
          <w:color w:val="000000"/>
          <w:sz w:val="28"/>
          <w:szCs w:val="28"/>
          <w:u w:color="000000" w:themeColor="text1"/>
          <w:lang w:eastAsia="x-none"/>
        </w:rPr>
        <w:t xml:space="preserve"> </w:t>
      </w:r>
      <w:r w:rsidR="00EE785C" w:rsidRPr="00BE6D48">
        <w:rPr>
          <w:rFonts w:ascii="Times New Roman" w:hAnsi="Times New Roman"/>
          <w:color w:val="000000"/>
          <w:sz w:val="28"/>
          <w:szCs w:val="28"/>
          <w:u w:color="000000" w:themeColor="text1"/>
          <w:lang w:eastAsia="x-none"/>
        </w:rPr>
        <w:t>gửi qua Hệ thống thông tin đăng ký, quản lý yêu cầu chứng thực (tại địa chỉ https://dichvucong.ca.gov.vn) hoặc Trục liên thông văn bản quốc gia (mã định danh H19.</w:t>
      </w:r>
      <w:r w:rsidR="00A22A0E" w:rsidRPr="00BE6D48">
        <w:rPr>
          <w:rFonts w:ascii="Times New Roman" w:hAnsi="Times New Roman"/>
          <w:color w:val="000000"/>
          <w:sz w:val="28"/>
          <w:szCs w:val="28"/>
          <w:u w:color="000000" w:themeColor="text1"/>
          <w:lang w:eastAsia="x-none"/>
        </w:rPr>
        <w:t>5</w:t>
      </w:r>
      <w:r w:rsidR="00EE785C" w:rsidRPr="00BE6D48">
        <w:rPr>
          <w:rFonts w:ascii="Times New Roman" w:hAnsi="Times New Roman"/>
          <w:color w:val="000000"/>
          <w:sz w:val="28"/>
          <w:szCs w:val="28"/>
          <w:u w:color="000000" w:themeColor="text1"/>
          <w:lang w:eastAsia="x-none"/>
        </w:rPr>
        <w:t xml:space="preserve"> của Sở Khoa học và Công nghệ).</w:t>
      </w:r>
    </w:p>
    <w:p w14:paraId="7BCC7656" w14:textId="27717993"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bookmarkStart w:id="18" w:name="dieu_14"/>
      <w:r w:rsidRPr="00BE6D48">
        <w:rPr>
          <w:rFonts w:ascii="Times New Roman" w:hAnsi="Times New Roman"/>
          <w:b/>
          <w:bCs/>
          <w:color w:val="000000"/>
          <w:sz w:val="28"/>
          <w:szCs w:val="28"/>
          <w:u w:color="000000" w:themeColor="text1"/>
          <w:lang w:eastAsia="x-none"/>
        </w:rPr>
        <w:t>Điều 1</w:t>
      </w:r>
      <w:r w:rsidR="004D0CB6" w:rsidRPr="00BE6D48">
        <w:rPr>
          <w:rFonts w:ascii="Times New Roman" w:hAnsi="Times New Roman"/>
          <w:b/>
          <w:bCs/>
          <w:color w:val="000000"/>
          <w:sz w:val="28"/>
          <w:szCs w:val="28"/>
          <w:u w:color="000000" w:themeColor="text1"/>
          <w:lang w:eastAsia="x-none"/>
        </w:rPr>
        <w:t>1</w:t>
      </w:r>
      <w:r w:rsidRPr="00BE6D48">
        <w:rPr>
          <w:rFonts w:ascii="Times New Roman" w:hAnsi="Times New Roman"/>
          <w:b/>
          <w:bCs/>
          <w:color w:val="000000"/>
          <w:sz w:val="28"/>
          <w:szCs w:val="28"/>
          <w:u w:color="000000" w:themeColor="text1"/>
          <w:lang w:eastAsia="x-none"/>
        </w:rPr>
        <w:t>. Thay đổi nội dung thông tin của chứng thư chữ ký số chuyên dùng công vụ</w:t>
      </w:r>
      <w:bookmarkEnd w:id="18"/>
    </w:p>
    <w:p w14:paraId="6DE4B813"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1. Điều kiện thay đổi nội dung thông tin của chứng thư chữ ký số chuyên dùng công vụ</w:t>
      </w:r>
    </w:p>
    <w:p w14:paraId="7A76B466"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Chứng thư chữ ký số chuyên dùng công vụ yêu cầu thay đổi nội dung thông tin phải đảm bảo còn thời hạn sử dụng ít nhất 30 ngày (việc thay đổi nội dung thông tin chứng thư chữ ký số chuyên dùng công vụ không làm thay đổi thời hạn sử dụng của chứng thư chữ ký số chuyên dùng công vụ đó).</w:t>
      </w:r>
    </w:p>
    <w:p w14:paraId="36F3A4DE"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bookmarkStart w:id="19" w:name="dieu_15"/>
      <w:r w:rsidRPr="00BE6D48">
        <w:rPr>
          <w:rFonts w:ascii="Times New Roman" w:hAnsi="Times New Roman"/>
          <w:color w:val="000000"/>
          <w:sz w:val="28"/>
          <w:szCs w:val="28"/>
          <w:u w:color="000000" w:themeColor="text1"/>
          <w:lang w:eastAsia="x-none"/>
        </w:rPr>
        <w:t>2. Các trường hợp thay đổi nội dung thông tin của chứng thư chữ ký số chuyên dùng công vụ</w:t>
      </w:r>
      <w:bookmarkEnd w:id="19"/>
    </w:p>
    <w:p w14:paraId="3C089D35"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a) Đối với cá nhân: Thay đổi cơ quan, tổ chức công tác, địa chỉ thư điện tử công vụ mà thông tin không phù hợp với thông tin trong chứng thư chữ ký số chuyên dùng công vụ.</w:t>
      </w:r>
    </w:p>
    <w:p w14:paraId="3183DBD0"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b) Đối với cơ quan, tổ chức: Cơ quan, tổ chức đổi tên hoặc địa chỉ hoạt động mà thông tin không phù hợp với thông tin trong chứng thư chữ ký số chuyên dùng công vụ.</w:t>
      </w:r>
    </w:p>
    <w:p w14:paraId="2A948112"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bookmarkStart w:id="20" w:name="dieu_16"/>
      <w:r w:rsidRPr="00BE6D48">
        <w:rPr>
          <w:rFonts w:ascii="Times New Roman" w:hAnsi="Times New Roman"/>
          <w:color w:val="000000"/>
          <w:sz w:val="28"/>
          <w:szCs w:val="28"/>
          <w:u w:color="000000" w:themeColor="text1"/>
          <w:lang w:eastAsia="x-none"/>
        </w:rPr>
        <w:t>3. Hồ sơ, trình tự, thủ tục thay đổi nội dung thông tin của chứng thư chữ ký số chuyên dùng công vụ</w:t>
      </w:r>
      <w:bookmarkEnd w:id="20"/>
    </w:p>
    <w:p w14:paraId="1E286675" w14:textId="73967BCF"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Cơ quan, tổ chức quản lý trực tiếp có văn bản đề nghị thay đổi nội dung thông tin của chứng thư chữ ký số chuyên dùng công vụ theo </w:t>
      </w:r>
      <w:bookmarkStart w:id="21" w:name="bieumau_ms_04_1"/>
      <w:r w:rsidRPr="00BE6D48">
        <w:rPr>
          <w:rFonts w:ascii="Times New Roman" w:hAnsi="Times New Roman"/>
          <w:color w:val="000000"/>
          <w:sz w:val="28"/>
          <w:szCs w:val="28"/>
          <w:u w:color="000000" w:themeColor="text1"/>
          <w:lang w:eastAsia="x-none"/>
        </w:rPr>
        <w:t>Mẫu số 04</w:t>
      </w:r>
      <w:bookmarkEnd w:id="21"/>
      <w:r w:rsidRPr="00BE6D48">
        <w:rPr>
          <w:rFonts w:ascii="Times New Roman" w:hAnsi="Times New Roman"/>
          <w:color w:val="000000"/>
          <w:sz w:val="28"/>
          <w:szCs w:val="28"/>
          <w:u w:color="000000" w:themeColor="text1"/>
          <w:lang w:eastAsia="x-none"/>
        </w:rPr>
        <w:t xml:space="preserve"> tại Phụ lục kèm theo </w:t>
      </w:r>
      <w:r w:rsidR="00E8724F" w:rsidRPr="00BE6D48">
        <w:rPr>
          <w:rFonts w:ascii="Times New Roman" w:hAnsi="Times New Roman"/>
          <w:color w:val="000000"/>
          <w:sz w:val="28"/>
          <w:szCs w:val="28"/>
          <w:u w:color="000000" w:themeColor="text1"/>
          <w:lang w:eastAsia="x-none"/>
        </w:rPr>
        <w:t>Nghị định số 68/2024/NĐ-CP</w:t>
      </w:r>
      <w:r w:rsidRPr="00BE6D48">
        <w:rPr>
          <w:rFonts w:ascii="Times New Roman" w:hAnsi="Times New Roman"/>
          <w:color w:val="000000"/>
          <w:sz w:val="28"/>
          <w:szCs w:val="28"/>
          <w:u w:color="000000" w:themeColor="text1"/>
          <w:lang w:eastAsia="x-none"/>
        </w:rPr>
        <w:t xml:space="preserve"> </w:t>
      </w:r>
      <w:r w:rsidR="00A22A0E" w:rsidRPr="00BE6D48">
        <w:rPr>
          <w:rFonts w:ascii="Times New Roman" w:hAnsi="Times New Roman"/>
          <w:color w:val="000000"/>
          <w:sz w:val="28"/>
          <w:szCs w:val="28"/>
          <w:u w:color="000000" w:themeColor="text1"/>
          <w:lang w:eastAsia="x-none"/>
        </w:rPr>
        <w:t xml:space="preserve">gửi qua Hệ thống thông tin đăng ký, quản lý yêu cầu </w:t>
      </w:r>
      <w:r w:rsidR="00A22A0E" w:rsidRPr="00BE6D48">
        <w:rPr>
          <w:rFonts w:ascii="Times New Roman" w:hAnsi="Times New Roman"/>
          <w:color w:val="000000"/>
          <w:sz w:val="28"/>
          <w:szCs w:val="28"/>
          <w:u w:color="000000" w:themeColor="text1"/>
          <w:lang w:eastAsia="x-none"/>
        </w:rPr>
        <w:lastRenderedPageBreak/>
        <w:t>chứng thực (tại địa chỉ https://dichvucong.ca.gov.vn) hoặc Trục liên thông văn bản quốc gia (mã định danh H19.5 của Sở Khoa học và Công nghệ)</w:t>
      </w:r>
      <w:r w:rsidRPr="00BE6D48">
        <w:rPr>
          <w:rFonts w:ascii="Times New Roman" w:hAnsi="Times New Roman"/>
          <w:color w:val="000000"/>
          <w:sz w:val="28"/>
          <w:szCs w:val="28"/>
          <w:u w:color="000000" w:themeColor="text1"/>
          <w:lang w:eastAsia="x-none"/>
        </w:rPr>
        <w:t>.</w:t>
      </w:r>
    </w:p>
    <w:p w14:paraId="0EEF64F5" w14:textId="267B7DE4" w:rsidR="007C6A46" w:rsidRPr="00BE6D48" w:rsidRDefault="007C6A46" w:rsidP="008C3B5E">
      <w:pPr>
        <w:spacing w:before="120" w:after="0" w:line="240" w:lineRule="auto"/>
        <w:ind w:firstLine="567"/>
        <w:jc w:val="both"/>
        <w:rPr>
          <w:rFonts w:ascii="Times New Roman" w:hAnsi="Times New Roman"/>
          <w:b/>
          <w:bCs/>
          <w:color w:val="000000"/>
          <w:sz w:val="28"/>
          <w:szCs w:val="28"/>
          <w:u w:color="000000" w:themeColor="text1"/>
          <w:lang w:eastAsia="x-none"/>
        </w:rPr>
      </w:pPr>
      <w:bookmarkStart w:id="22" w:name="dieu_17"/>
      <w:r w:rsidRPr="00BE6D48">
        <w:rPr>
          <w:rFonts w:ascii="Times New Roman" w:hAnsi="Times New Roman"/>
          <w:b/>
          <w:bCs/>
          <w:color w:val="000000"/>
          <w:sz w:val="28"/>
          <w:szCs w:val="28"/>
          <w:u w:color="000000" w:themeColor="text1"/>
          <w:lang w:eastAsia="x-none"/>
        </w:rPr>
        <w:t>Điều 1</w:t>
      </w:r>
      <w:r w:rsidR="004D0CB6" w:rsidRPr="00BE6D48">
        <w:rPr>
          <w:rFonts w:ascii="Times New Roman" w:hAnsi="Times New Roman"/>
          <w:b/>
          <w:bCs/>
          <w:color w:val="000000"/>
          <w:sz w:val="28"/>
          <w:szCs w:val="28"/>
          <w:u w:color="000000" w:themeColor="text1"/>
          <w:lang w:eastAsia="x-none"/>
        </w:rPr>
        <w:t>2</w:t>
      </w:r>
      <w:r w:rsidRPr="00BE6D48">
        <w:rPr>
          <w:rFonts w:ascii="Times New Roman" w:hAnsi="Times New Roman"/>
          <w:b/>
          <w:bCs/>
          <w:color w:val="000000"/>
          <w:sz w:val="28"/>
          <w:szCs w:val="28"/>
          <w:u w:color="000000" w:themeColor="text1"/>
          <w:lang w:eastAsia="x-none"/>
        </w:rPr>
        <w:t>. Thu hồi thiết bị lưu khóa bí mật, chứng thư chữ ký số chuyên dùng công vụ</w:t>
      </w:r>
      <w:bookmarkEnd w:id="22"/>
    </w:p>
    <w:p w14:paraId="1100C54D"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1. Thẩm quyền và các trường hợp thu hồi chứng thư chữ ký số chuyên dùng công vụ</w:t>
      </w:r>
    </w:p>
    <w:p w14:paraId="659DDA96" w14:textId="500680BA"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Th</w:t>
      </w:r>
      <w:r w:rsidR="00384093" w:rsidRPr="00BE6D48">
        <w:rPr>
          <w:rFonts w:ascii="Times New Roman" w:hAnsi="Times New Roman"/>
          <w:color w:val="000000"/>
          <w:sz w:val="28"/>
          <w:szCs w:val="28"/>
          <w:u w:color="000000" w:themeColor="text1"/>
          <w:lang w:eastAsia="x-none"/>
        </w:rPr>
        <w:t>ực hiện th</w:t>
      </w:r>
      <w:r w:rsidRPr="00BE6D48">
        <w:rPr>
          <w:rFonts w:ascii="Times New Roman" w:hAnsi="Times New Roman"/>
          <w:color w:val="000000"/>
          <w:sz w:val="28"/>
          <w:szCs w:val="28"/>
          <w:u w:color="000000" w:themeColor="text1"/>
          <w:lang w:eastAsia="x-none"/>
        </w:rPr>
        <w:t xml:space="preserve">eo Điều 17, Điều 18 của </w:t>
      </w:r>
      <w:r w:rsidR="00E8724F" w:rsidRPr="00BE6D48">
        <w:rPr>
          <w:rFonts w:ascii="Times New Roman" w:hAnsi="Times New Roman"/>
          <w:color w:val="000000"/>
          <w:sz w:val="28"/>
          <w:szCs w:val="28"/>
          <w:u w:color="000000" w:themeColor="text1"/>
          <w:lang w:eastAsia="x-none"/>
        </w:rPr>
        <w:t>Nghị định số 68/2024/NĐ-CP</w:t>
      </w:r>
      <w:r w:rsidRPr="00BE6D48">
        <w:rPr>
          <w:rFonts w:ascii="Times New Roman" w:hAnsi="Times New Roman"/>
          <w:color w:val="000000"/>
          <w:sz w:val="28"/>
          <w:szCs w:val="28"/>
          <w:u w:color="000000" w:themeColor="text1"/>
          <w:lang w:eastAsia="x-none"/>
        </w:rPr>
        <w:t>.</w:t>
      </w:r>
    </w:p>
    <w:p w14:paraId="73D78E7F"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 xml:space="preserve">2. </w:t>
      </w:r>
      <w:bookmarkStart w:id="23" w:name="dieu_19"/>
      <w:r w:rsidRPr="00BE6D48">
        <w:rPr>
          <w:rFonts w:ascii="Times New Roman" w:hAnsi="Times New Roman"/>
          <w:color w:val="000000"/>
          <w:sz w:val="28"/>
          <w:szCs w:val="28"/>
          <w:u w:color="000000" w:themeColor="text1"/>
          <w:lang w:eastAsia="x-none"/>
        </w:rPr>
        <w:t>Hồ sơ, trình tự, thủ tục thu hồi chứng thư chữ ký số chuyên dùng công vụ</w:t>
      </w:r>
      <w:bookmarkEnd w:id="23"/>
    </w:p>
    <w:p w14:paraId="2F828E75" w14:textId="24035F1E"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Cơ quan, tổ chức quản lý trực tiếp có văn bản đề nghị thu hồi chứng thư chữ ký số chuyên dùng công vụ theo </w:t>
      </w:r>
      <w:bookmarkStart w:id="24" w:name="bieumau_ms_05"/>
      <w:r w:rsidRPr="00BE6D48">
        <w:rPr>
          <w:rFonts w:ascii="Times New Roman" w:hAnsi="Times New Roman"/>
          <w:color w:val="000000"/>
          <w:sz w:val="28"/>
          <w:szCs w:val="28"/>
          <w:u w:color="000000" w:themeColor="text1"/>
          <w:lang w:eastAsia="x-none"/>
        </w:rPr>
        <w:t>Mẫu số 05</w:t>
      </w:r>
      <w:bookmarkEnd w:id="24"/>
      <w:r w:rsidRPr="00BE6D48">
        <w:rPr>
          <w:rFonts w:ascii="Times New Roman" w:hAnsi="Times New Roman"/>
          <w:color w:val="000000"/>
          <w:sz w:val="28"/>
          <w:szCs w:val="28"/>
          <w:u w:color="000000" w:themeColor="text1"/>
          <w:lang w:eastAsia="x-none"/>
        </w:rPr>
        <w:t xml:space="preserve"> Phụ lục kèm theo </w:t>
      </w:r>
      <w:r w:rsidR="00E8724F" w:rsidRPr="00BE6D48">
        <w:rPr>
          <w:rFonts w:ascii="Times New Roman" w:hAnsi="Times New Roman"/>
          <w:color w:val="000000"/>
          <w:sz w:val="28"/>
          <w:szCs w:val="28"/>
          <w:u w:color="000000" w:themeColor="text1"/>
          <w:lang w:eastAsia="x-none"/>
        </w:rPr>
        <w:t>Nghị định số 68/2024/NĐ-CP</w:t>
      </w:r>
      <w:r w:rsidRPr="00BE6D48">
        <w:rPr>
          <w:rFonts w:ascii="Times New Roman" w:hAnsi="Times New Roman"/>
          <w:color w:val="000000"/>
          <w:sz w:val="28"/>
          <w:szCs w:val="28"/>
          <w:u w:color="000000" w:themeColor="text1"/>
          <w:lang w:eastAsia="x-none"/>
        </w:rPr>
        <w:t xml:space="preserve"> </w:t>
      </w:r>
      <w:r w:rsidR="00A2312C" w:rsidRPr="00BE6D48">
        <w:rPr>
          <w:rFonts w:ascii="Times New Roman" w:hAnsi="Times New Roman"/>
          <w:color w:val="000000"/>
          <w:sz w:val="28"/>
          <w:szCs w:val="28"/>
          <w:u w:color="000000" w:themeColor="text1"/>
          <w:lang w:eastAsia="x-none"/>
        </w:rPr>
        <w:t xml:space="preserve">gửi qua Cổng </w:t>
      </w:r>
      <w:r w:rsidR="000833B0" w:rsidRPr="00BE6D48">
        <w:rPr>
          <w:rFonts w:ascii="Times New Roman" w:hAnsi="Times New Roman"/>
          <w:color w:val="000000"/>
          <w:sz w:val="28"/>
          <w:szCs w:val="28"/>
          <w:u w:color="000000" w:themeColor="text1"/>
          <w:lang w:eastAsia="x-none"/>
        </w:rPr>
        <w:t>D</w:t>
      </w:r>
      <w:r w:rsidR="00A2312C" w:rsidRPr="00BE6D48">
        <w:rPr>
          <w:rFonts w:ascii="Times New Roman" w:hAnsi="Times New Roman"/>
          <w:color w:val="000000"/>
          <w:sz w:val="28"/>
          <w:szCs w:val="28"/>
          <w:u w:color="000000" w:themeColor="text1"/>
          <w:lang w:eastAsia="x-none"/>
        </w:rPr>
        <w:t xml:space="preserve">ịch vụ công trực tuyến của </w:t>
      </w:r>
      <w:bookmarkStart w:id="25" w:name="_Hlk212714644"/>
      <w:r w:rsidR="00A2312C" w:rsidRPr="00BE6D48">
        <w:rPr>
          <w:rFonts w:ascii="Times New Roman" w:hAnsi="Times New Roman"/>
          <w:color w:val="000000"/>
          <w:sz w:val="28"/>
          <w:szCs w:val="28"/>
          <w:u w:color="000000" w:themeColor="text1"/>
          <w:lang w:eastAsia="x-none"/>
        </w:rPr>
        <w:t xml:space="preserve">Cục Chứng thực số và Bảo mật thông tin </w:t>
      </w:r>
      <w:r w:rsidR="00283F1F" w:rsidRPr="00BE6D48">
        <w:rPr>
          <w:rFonts w:ascii="Times New Roman" w:hAnsi="Times New Roman"/>
          <w:color w:val="000000"/>
          <w:sz w:val="28"/>
          <w:szCs w:val="28"/>
          <w:u w:color="000000" w:themeColor="text1"/>
          <w:lang w:eastAsia="x-none"/>
        </w:rPr>
        <w:t>-</w:t>
      </w:r>
      <w:r w:rsidR="00A2312C" w:rsidRPr="00BE6D48">
        <w:rPr>
          <w:rFonts w:ascii="Times New Roman" w:hAnsi="Times New Roman"/>
          <w:color w:val="000000"/>
          <w:sz w:val="28"/>
          <w:szCs w:val="28"/>
          <w:u w:color="000000" w:themeColor="text1"/>
          <w:lang w:eastAsia="x-none"/>
        </w:rPr>
        <w:t xml:space="preserve"> Ban Cơ yếu Chính phủ</w:t>
      </w:r>
      <w:bookmarkEnd w:id="25"/>
      <w:r w:rsidR="00F4659C" w:rsidRPr="00BE6D48">
        <w:rPr>
          <w:rFonts w:ascii="Times New Roman" w:hAnsi="Times New Roman"/>
          <w:color w:val="000000"/>
          <w:sz w:val="28"/>
          <w:szCs w:val="28"/>
          <w:u w:color="000000" w:themeColor="text1"/>
          <w:lang w:eastAsia="x-none"/>
        </w:rPr>
        <w:t>,</w:t>
      </w:r>
      <w:r w:rsidR="00A2312C" w:rsidRPr="00BE6D48">
        <w:rPr>
          <w:rFonts w:ascii="Times New Roman" w:hAnsi="Times New Roman"/>
          <w:color w:val="000000"/>
          <w:sz w:val="28"/>
          <w:szCs w:val="28"/>
          <w:u w:color="000000" w:themeColor="text1"/>
          <w:lang w:eastAsia="x-none"/>
        </w:rPr>
        <w:t xml:space="preserve"> địa chỉ https://dichvucong.ca.gov.vn/</w:t>
      </w:r>
      <w:r w:rsidR="00ED5E80" w:rsidRPr="00BE6D48">
        <w:rPr>
          <w:rFonts w:ascii="Times New Roman" w:hAnsi="Times New Roman"/>
          <w:color w:val="000000"/>
          <w:sz w:val="28"/>
          <w:szCs w:val="28"/>
          <w:u w:color="000000" w:themeColor="text1"/>
          <w:lang w:eastAsia="x-none"/>
        </w:rPr>
        <w:t xml:space="preserve"> hoặc Trục liên thông văn bản quốc gia (mã định danh G11.07.05 của Cục Chứng thực số và Bảo mật thông tin</w:t>
      </w:r>
      <w:r w:rsidR="00283F1F" w:rsidRPr="00BE6D48">
        <w:rPr>
          <w:rFonts w:ascii="Times New Roman" w:hAnsi="Times New Roman"/>
          <w:color w:val="000000"/>
          <w:sz w:val="28"/>
          <w:szCs w:val="28"/>
          <w:u w:color="000000" w:themeColor="text1"/>
          <w:lang w:eastAsia="x-none"/>
        </w:rPr>
        <w:t xml:space="preserve"> -</w:t>
      </w:r>
      <w:r w:rsidR="00ED5E80" w:rsidRPr="00BE6D48">
        <w:rPr>
          <w:rFonts w:ascii="Times New Roman" w:hAnsi="Times New Roman"/>
          <w:color w:val="000000"/>
          <w:sz w:val="28"/>
          <w:szCs w:val="28"/>
          <w:u w:color="000000" w:themeColor="text1"/>
          <w:lang w:eastAsia="x-none"/>
        </w:rPr>
        <w:t xml:space="preserve"> Ban Cơ yếu Chính phủ)</w:t>
      </w:r>
      <w:r w:rsidRPr="00BE6D48">
        <w:rPr>
          <w:rFonts w:ascii="Times New Roman" w:hAnsi="Times New Roman"/>
          <w:color w:val="000000"/>
          <w:sz w:val="28"/>
          <w:szCs w:val="28"/>
          <w:u w:color="000000" w:themeColor="text1"/>
          <w:lang w:eastAsia="x-none"/>
        </w:rPr>
        <w:t>.</w:t>
      </w:r>
    </w:p>
    <w:p w14:paraId="3E9FDCC5"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 xml:space="preserve">3. </w:t>
      </w:r>
      <w:bookmarkStart w:id="26" w:name="dieu_20"/>
      <w:r w:rsidRPr="00BE6D48">
        <w:rPr>
          <w:rFonts w:ascii="Times New Roman" w:hAnsi="Times New Roman"/>
          <w:color w:val="000000"/>
          <w:sz w:val="28"/>
          <w:szCs w:val="28"/>
          <w:u w:color="000000" w:themeColor="text1"/>
          <w:lang w:eastAsia="x-none"/>
        </w:rPr>
        <w:t>Thu hồi thiết bị lưu khóa bí mật sau khi chứng thư chữ ký số chuyên dùng công vụ hết hạn sử dụng hoặc chứng thư chữ ký số chuyên dùng công vụ bị thu hồi</w:t>
      </w:r>
      <w:bookmarkEnd w:id="26"/>
    </w:p>
    <w:p w14:paraId="15E5493C"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a) Thuê bao phải có trách nhiệm bàn giao lại thiết bị lưu khóa bí mật cho cơ quan, tổ chức quản lý trực tiếp khi chứng thư chữ ký số chuyên dùng công vụ hết hạn sử dụng hoặc chứng thư chữ ký số chuyên dùng công vụ bị thu hồi.</w:t>
      </w:r>
    </w:p>
    <w:p w14:paraId="18374A35" w14:textId="34BD77CF"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b) Cơ quan, tổ chức quản lý trực tiếp có trách nhiệm thu hồi thiết bị lưu khóa bí mật của thuê bao, bàn giao cho Tổ chức cung cấp dịch vụ chứng thực chữ ký số chuyên dùng công vụ (</w:t>
      </w:r>
      <w:r w:rsidR="00A2312C" w:rsidRPr="00BE6D48">
        <w:rPr>
          <w:rFonts w:ascii="Times New Roman" w:hAnsi="Times New Roman"/>
          <w:color w:val="000000"/>
          <w:sz w:val="28"/>
          <w:szCs w:val="28"/>
          <w:u w:color="000000" w:themeColor="text1"/>
          <w:lang w:eastAsia="x-none"/>
        </w:rPr>
        <w:t xml:space="preserve">Cục Chứng thực số và Bảo mật thông tin </w:t>
      </w:r>
      <w:r w:rsidR="00AF168C" w:rsidRPr="00BE6D48">
        <w:rPr>
          <w:rFonts w:ascii="Times New Roman" w:hAnsi="Times New Roman"/>
          <w:color w:val="000000"/>
          <w:sz w:val="28"/>
          <w:szCs w:val="28"/>
          <w:u w:color="000000" w:themeColor="text1"/>
          <w:lang w:eastAsia="x-none"/>
        </w:rPr>
        <w:t>-</w:t>
      </w:r>
      <w:r w:rsidR="00A2312C" w:rsidRPr="00BE6D48">
        <w:rPr>
          <w:rFonts w:ascii="Times New Roman" w:hAnsi="Times New Roman"/>
          <w:color w:val="000000"/>
          <w:sz w:val="28"/>
          <w:szCs w:val="28"/>
          <w:u w:color="000000" w:themeColor="text1"/>
          <w:lang w:eastAsia="x-none"/>
        </w:rPr>
        <w:t xml:space="preserve"> Ban Cơ yếu Chính phủ</w:t>
      </w:r>
      <w:r w:rsidRPr="00BE6D48">
        <w:rPr>
          <w:rFonts w:ascii="Times New Roman" w:hAnsi="Times New Roman"/>
          <w:color w:val="000000"/>
          <w:sz w:val="28"/>
          <w:szCs w:val="28"/>
          <w:u w:color="000000" w:themeColor="text1"/>
          <w:lang w:eastAsia="x-none"/>
        </w:rPr>
        <w:t>)</w:t>
      </w:r>
      <w:r w:rsidR="00A2312C" w:rsidRPr="00BE6D48">
        <w:rPr>
          <w:rFonts w:ascii="Times New Roman" w:hAnsi="Times New Roman"/>
          <w:color w:val="000000"/>
          <w:sz w:val="28"/>
          <w:szCs w:val="28"/>
          <w:u w:color="000000" w:themeColor="text1"/>
          <w:lang w:eastAsia="x-none"/>
        </w:rPr>
        <w:t xml:space="preserve"> qua dịch vụ chuyển phát của Tổng Công ty Bưu điện Việt Nam (VNPost)</w:t>
      </w:r>
      <w:r w:rsidRPr="00BE6D48">
        <w:rPr>
          <w:rFonts w:ascii="Times New Roman" w:hAnsi="Times New Roman"/>
          <w:color w:val="000000"/>
          <w:sz w:val="28"/>
          <w:szCs w:val="28"/>
          <w:u w:color="000000" w:themeColor="text1"/>
          <w:lang w:eastAsia="x-none"/>
        </w:rPr>
        <w:t xml:space="preserve">. Biên bản giao, nhận thiết bị lưu khóa bí mật sau khi chứng thư chữ ký số chuyên dùng công vụ hết hạn sử dụng hoặc chứng thư chữ ký số chuyên dùng công vụ bị thu hồi theo Mẫu số 08 tại Phụ lục kèm theo </w:t>
      </w:r>
      <w:r w:rsidR="00E8724F" w:rsidRPr="00BE6D48">
        <w:rPr>
          <w:rFonts w:ascii="Times New Roman" w:hAnsi="Times New Roman"/>
          <w:color w:val="000000"/>
          <w:sz w:val="28"/>
          <w:szCs w:val="28"/>
          <w:u w:color="000000" w:themeColor="text1"/>
          <w:lang w:eastAsia="x-none"/>
        </w:rPr>
        <w:t>Nghị định số 68/2024/NĐ-CP</w:t>
      </w:r>
      <w:r w:rsidR="00A2312C" w:rsidRPr="00BE6D48">
        <w:rPr>
          <w:rFonts w:ascii="Times New Roman" w:hAnsi="Times New Roman"/>
          <w:color w:val="000000"/>
          <w:sz w:val="28"/>
          <w:szCs w:val="28"/>
          <w:u w:color="000000" w:themeColor="text1"/>
          <w:lang w:eastAsia="x-none"/>
        </w:rPr>
        <w:t xml:space="preserve"> gửi Cục Chứng thực số và Bảo mật thông tin </w:t>
      </w:r>
      <w:r w:rsidR="00283F1F" w:rsidRPr="00BE6D48">
        <w:rPr>
          <w:rFonts w:ascii="Times New Roman" w:hAnsi="Times New Roman"/>
          <w:color w:val="000000"/>
          <w:sz w:val="28"/>
          <w:szCs w:val="28"/>
          <w:u w:color="000000" w:themeColor="text1"/>
          <w:lang w:eastAsia="x-none"/>
        </w:rPr>
        <w:t>-</w:t>
      </w:r>
      <w:r w:rsidR="00A2312C" w:rsidRPr="00BE6D48">
        <w:rPr>
          <w:rFonts w:ascii="Times New Roman" w:hAnsi="Times New Roman"/>
          <w:color w:val="000000"/>
          <w:sz w:val="28"/>
          <w:szCs w:val="28"/>
          <w:u w:color="000000" w:themeColor="text1"/>
          <w:lang w:eastAsia="x-none"/>
        </w:rPr>
        <w:t xml:space="preserve"> Ban Cơ yếu Chính phủ.</w:t>
      </w:r>
    </w:p>
    <w:p w14:paraId="1C268AB4" w14:textId="550B6155"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bookmarkStart w:id="27" w:name="dieu_22"/>
      <w:r w:rsidRPr="00BE6D48">
        <w:rPr>
          <w:rFonts w:ascii="Times New Roman" w:hAnsi="Times New Roman"/>
          <w:color w:val="000000"/>
          <w:sz w:val="28"/>
          <w:szCs w:val="28"/>
          <w:u w:color="000000" w:themeColor="text1"/>
          <w:lang w:eastAsia="x-none"/>
        </w:rPr>
        <w:t>c) Trong trường hợp thiết bị lưu khóa bí mật bị thất lạc, cơ quan, tổ chức quản lý trực tiếp phải lập biên bản xác nhận theo </w:t>
      </w:r>
      <w:bookmarkStart w:id="28" w:name="bieumau_ms_09"/>
      <w:r w:rsidRPr="00BE6D48">
        <w:rPr>
          <w:rFonts w:ascii="Times New Roman" w:hAnsi="Times New Roman"/>
          <w:color w:val="000000"/>
          <w:sz w:val="28"/>
          <w:szCs w:val="28"/>
          <w:u w:color="000000" w:themeColor="text1"/>
          <w:lang w:eastAsia="x-none"/>
        </w:rPr>
        <w:t>Mẫu số 09</w:t>
      </w:r>
      <w:bookmarkEnd w:id="28"/>
      <w:r w:rsidRPr="00BE6D48">
        <w:rPr>
          <w:rFonts w:ascii="Times New Roman" w:hAnsi="Times New Roman"/>
          <w:color w:val="000000"/>
          <w:sz w:val="28"/>
          <w:szCs w:val="28"/>
          <w:u w:color="000000" w:themeColor="text1"/>
          <w:lang w:eastAsia="x-none"/>
        </w:rPr>
        <w:t> tại Phụ lục kèm theo Nghị định</w:t>
      </w:r>
      <w:r w:rsidR="009B6189" w:rsidRPr="00BE6D48">
        <w:rPr>
          <w:rFonts w:ascii="Times New Roman" w:hAnsi="Times New Roman"/>
          <w:color w:val="000000"/>
          <w:sz w:val="28"/>
          <w:szCs w:val="28"/>
          <w:u w:color="000000" w:themeColor="text1"/>
          <w:lang w:eastAsia="x-none"/>
        </w:rPr>
        <w:t xml:space="preserve"> </w:t>
      </w:r>
      <w:r w:rsidR="00E8724F" w:rsidRPr="00BE6D48">
        <w:rPr>
          <w:rFonts w:ascii="Times New Roman" w:hAnsi="Times New Roman"/>
          <w:color w:val="000000"/>
          <w:sz w:val="28"/>
          <w:szCs w:val="28"/>
          <w:u w:color="000000" w:themeColor="text1"/>
          <w:lang w:eastAsia="x-none"/>
        </w:rPr>
        <w:t>số 68/2024/NĐ-CP</w:t>
      </w:r>
      <w:r w:rsidRPr="00BE6D48">
        <w:rPr>
          <w:rFonts w:ascii="Times New Roman" w:hAnsi="Times New Roman"/>
          <w:color w:val="000000"/>
          <w:sz w:val="28"/>
          <w:szCs w:val="28"/>
          <w:u w:color="000000" w:themeColor="text1"/>
          <w:lang w:eastAsia="x-none"/>
        </w:rPr>
        <w:t xml:space="preserve"> gửi </w:t>
      </w:r>
      <w:r w:rsidR="00A2312C" w:rsidRPr="00BE6D48">
        <w:rPr>
          <w:rFonts w:ascii="Times New Roman" w:hAnsi="Times New Roman"/>
          <w:color w:val="000000"/>
          <w:sz w:val="28"/>
          <w:szCs w:val="28"/>
          <w:u w:color="000000" w:themeColor="text1"/>
          <w:lang w:eastAsia="x-none"/>
        </w:rPr>
        <w:t xml:space="preserve">Cục Chứng thực số và Bảo mật thông tin </w:t>
      </w:r>
      <w:r w:rsidR="00283F1F" w:rsidRPr="00BE6D48">
        <w:rPr>
          <w:rFonts w:ascii="Times New Roman" w:hAnsi="Times New Roman"/>
          <w:color w:val="000000"/>
          <w:sz w:val="28"/>
          <w:szCs w:val="28"/>
          <w:u w:color="000000" w:themeColor="text1"/>
          <w:lang w:eastAsia="x-none"/>
        </w:rPr>
        <w:t>-</w:t>
      </w:r>
      <w:r w:rsidR="00A2312C" w:rsidRPr="00BE6D48">
        <w:rPr>
          <w:rFonts w:ascii="Times New Roman" w:hAnsi="Times New Roman"/>
          <w:color w:val="000000"/>
          <w:sz w:val="28"/>
          <w:szCs w:val="28"/>
          <w:u w:color="000000" w:themeColor="text1"/>
          <w:lang w:eastAsia="x-none"/>
        </w:rPr>
        <w:t xml:space="preserve"> Ban Cơ yếu Chính phủ</w:t>
      </w:r>
      <w:r w:rsidRPr="00BE6D48">
        <w:rPr>
          <w:rFonts w:ascii="Times New Roman" w:hAnsi="Times New Roman"/>
          <w:color w:val="000000"/>
          <w:sz w:val="28"/>
          <w:szCs w:val="28"/>
          <w:u w:color="000000" w:themeColor="text1"/>
          <w:lang w:eastAsia="x-none"/>
        </w:rPr>
        <w:t>.</w:t>
      </w:r>
    </w:p>
    <w:p w14:paraId="0DA3DEC1" w14:textId="7C8D8BF4" w:rsidR="007C6A46" w:rsidRPr="00BE6D48" w:rsidRDefault="007C6A46" w:rsidP="008C3B5E">
      <w:pPr>
        <w:spacing w:before="120" w:after="0" w:line="240" w:lineRule="auto"/>
        <w:ind w:firstLine="567"/>
        <w:jc w:val="both"/>
        <w:rPr>
          <w:rFonts w:ascii="Times New Roman" w:hAnsi="Times New Roman"/>
          <w:b/>
          <w:bCs/>
          <w:color w:val="000000"/>
          <w:sz w:val="28"/>
          <w:szCs w:val="28"/>
          <w:u w:color="000000" w:themeColor="text1"/>
          <w:lang w:eastAsia="x-none"/>
        </w:rPr>
      </w:pPr>
      <w:r w:rsidRPr="00BE6D48">
        <w:rPr>
          <w:rFonts w:ascii="Times New Roman" w:hAnsi="Times New Roman"/>
          <w:b/>
          <w:bCs/>
          <w:color w:val="000000"/>
          <w:sz w:val="28"/>
          <w:szCs w:val="28"/>
          <w:u w:color="000000" w:themeColor="text1"/>
          <w:lang w:eastAsia="x-none"/>
        </w:rPr>
        <w:t>Điều 1</w:t>
      </w:r>
      <w:r w:rsidR="00162182" w:rsidRPr="00BE6D48">
        <w:rPr>
          <w:rFonts w:ascii="Times New Roman" w:hAnsi="Times New Roman"/>
          <w:b/>
          <w:bCs/>
          <w:color w:val="000000"/>
          <w:sz w:val="28"/>
          <w:szCs w:val="28"/>
          <w:u w:color="000000" w:themeColor="text1"/>
          <w:lang w:eastAsia="x-none"/>
        </w:rPr>
        <w:t>3</w:t>
      </w:r>
      <w:r w:rsidRPr="00BE6D48">
        <w:rPr>
          <w:rFonts w:ascii="Times New Roman" w:hAnsi="Times New Roman"/>
          <w:b/>
          <w:bCs/>
          <w:color w:val="000000"/>
          <w:sz w:val="28"/>
          <w:szCs w:val="28"/>
          <w:u w:color="000000" w:themeColor="text1"/>
          <w:lang w:eastAsia="x-none"/>
        </w:rPr>
        <w:t xml:space="preserve">. </w:t>
      </w:r>
      <w:bookmarkStart w:id="29" w:name="_Hlk221611324"/>
      <w:r w:rsidRPr="00BE6D48">
        <w:rPr>
          <w:rFonts w:ascii="Times New Roman" w:hAnsi="Times New Roman"/>
          <w:b/>
          <w:bCs/>
          <w:color w:val="000000"/>
          <w:sz w:val="28"/>
          <w:szCs w:val="28"/>
          <w:u w:color="000000" w:themeColor="text1"/>
          <w:lang w:eastAsia="x-none"/>
        </w:rPr>
        <w:t xml:space="preserve">Khôi phục thiết bị lưu khóa bí mật </w:t>
      </w:r>
      <w:bookmarkEnd w:id="29"/>
      <w:r w:rsidRPr="00BE6D48">
        <w:rPr>
          <w:rFonts w:ascii="Times New Roman" w:hAnsi="Times New Roman"/>
          <w:b/>
          <w:bCs/>
          <w:color w:val="000000"/>
          <w:sz w:val="28"/>
          <w:szCs w:val="28"/>
          <w:u w:color="000000" w:themeColor="text1"/>
          <w:lang w:eastAsia="x-none"/>
        </w:rPr>
        <w:t>do thuê bao quản lý</w:t>
      </w:r>
      <w:bookmarkEnd w:id="27"/>
    </w:p>
    <w:p w14:paraId="62A550E7"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1. Trường hợp khôi phục thiết bị lưu khóa bí mật</w:t>
      </w:r>
    </w:p>
    <w:p w14:paraId="7B1D8FFF"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Thiết bị lưu khóa bí mật sẽ bị khóa khi nhập sai mật khẩu quá số lần quy định, để thiết bị lưu khóa bí mật hoạt động trở lại, cần phải thực hiện quy trình khôi phục thiết bị lưu khóa bí mật.</w:t>
      </w:r>
    </w:p>
    <w:p w14:paraId="382A20EC"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2. Hồ sơ, trình tự, thủ tục khôi phục thiết bị lưu khóa bí mật</w:t>
      </w:r>
    </w:p>
    <w:p w14:paraId="7F8D9562" w14:textId="2A31F6A4" w:rsidR="00355FE4"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Cơ quan, tổ chức quản lý trực tiếp có văn bản đề nghị khôi phục thiết bị lưu khóa bí mật theo </w:t>
      </w:r>
      <w:bookmarkStart w:id="30" w:name="bieumau_ms_06"/>
      <w:r w:rsidRPr="00BE6D48">
        <w:rPr>
          <w:rFonts w:ascii="Times New Roman" w:hAnsi="Times New Roman"/>
          <w:color w:val="000000"/>
          <w:sz w:val="28"/>
          <w:szCs w:val="28"/>
          <w:u w:color="000000" w:themeColor="text1"/>
          <w:lang w:eastAsia="x-none"/>
        </w:rPr>
        <w:t>Mẫu số 06</w:t>
      </w:r>
      <w:bookmarkEnd w:id="30"/>
      <w:r w:rsidRPr="00BE6D48">
        <w:rPr>
          <w:rFonts w:ascii="Times New Roman" w:hAnsi="Times New Roman"/>
          <w:color w:val="000000"/>
          <w:sz w:val="28"/>
          <w:szCs w:val="28"/>
          <w:u w:color="000000" w:themeColor="text1"/>
          <w:lang w:eastAsia="x-none"/>
        </w:rPr>
        <w:t xml:space="preserve"> tại Phụ lục kèm theo </w:t>
      </w:r>
      <w:r w:rsidR="00E8724F" w:rsidRPr="00BE6D48">
        <w:rPr>
          <w:rFonts w:ascii="Times New Roman" w:hAnsi="Times New Roman"/>
          <w:color w:val="000000"/>
          <w:sz w:val="28"/>
          <w:szCs w:val="28"/>
          <w:u w:color="000000" w:themeColor="text1"/>
          <w:lang w:eastAsia="x-none"/>
        </w:rPr>
        <w:t>Nghị định số 68/2024/NĐ-CP</w:t>
      </w:r>
      <w:r w:rsidR="00355FE4" w:rsidRPr="00BE6D48">
        <w:rPr>
          <w:rFonts w:ascii="Times New Roman" w:hAnsi="Times New Roman"/>
          <w:color w:val="000000"/>
          <w:sz w:val="28"/>
          <w:szCs w:val="28"/>
          <w:u w:color="000000" w:themeColor="text1"/>
          <w:lang w:eastAsia="x-none"/>
        </w:rPr>
        <w:t>:</w:t>
      </w:r>
    </w:p>
    <w:p w14:paraId="433DDE2B" w14:textId="660A5847" w:rsidR="007C6A46" w:rsidRPr="00BE6D48" w:rsidRDefault="00355FE4"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lastRenderedPageBreak/>
        <w:t xml:space="preserve">Đối với PKI Token: </w:t>
      </w:r>
      <w:r w:rsidR="00ED5E80" w:rsidRPr="00BE6D48">
        <w:rPr>
          <w:rFonts w:ascii="Times New Roman" w:hAnsi="Times New Roman"/>
          <w:color w:val="000000"/>
          <w:sz w:val="28"/>
          <w:szCs w:val="28"/>
          <w:u w:color="000000" w:themeColor="text1"/>
          <w:lang w:eastAsia="x-none"/>
        </w:rPr>
        <w:t>gửi qua Hệ thống thông tin đăng ký, quản lý yêu cầu chứng thực (tại địa chỉ https://dichvucong.ca.gov.vn) hoặc Trục liên thông văn bản quốc gia (mã định danh H19.5 của Sở Khoa học và Công nghệ)</w:t>
      </w:r>
      <w:r w:rsidR="007C6A46" w:rsidRPr="00BE6D48">
        <w:rPr>
          <w:rFonts w:ascii="Times New Roman" w:hAnsi="Times New Roman"/>
          <w:color w:val="000000"/>
          <w:sz w:val="28"/>
          <w:szCs w:val="28"/>
          <w:u w:color="000000" w:themeColor="text1"/>
          <w:lang w:eastAsia="x-none"/>
        </w:rPr>
        <w:t>.</w:t>
      </w:r>
    </w:p>
    <w:p w14:paraId="5F0E8BCF" w14:textId="53AAAFA3" w:rsidR="00355FE4" w:rsidRPr="00BE6D48" w:rsidRDefault="00355FE4"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Đối với SIM PKI: gửi qua Hệ thống thông tin đăng ký, quản lý yêu cầu chứng thực (tại địa chỉ https://dichvucong.ca.gov.vn) hoặc Trục liên thông văn bản quốc gia (mã định danh G11.07.05 của Cục Chứng thực số và Bảo mật thông tin</w:t>
      </w:r>
      <w:r w:rsidR="00AB094C" w:rsidRPr="00BE6D48">
        <w:rPr>
          <w:rFonts w:ascii="Times New Roman" w:hAnsi="Times New Roman"/>
          <w:color w:val="000000"/>
          <w:sz w:val="28"/>
          <w:szCs w:val="28"/>
          <w:u w:color="000000" w:themeColor="text1"/>
          <w:lang w:eastAsia="x-none"/>
        </w:rPr>
        <w:t xml:space="preserve"> </w:t>
      </w:r>
      <w:r w:rsidR="00745C0E" w:rsidRPr="00BE6D48">
        <w:rPr>
          <w:rFonts w:ascii="Times New Roman" w:hAnsi="Times New Roman"/>
          <w:color w:val="000000"/>
          <w:sz w:val="28"/>
          <w:szCs w:val="28"/>
          <w:u w:color="000000" w:themeColor="text1"/>
          <w:lang w:eastAsia="x-none"/>
        </w:rPr>
        <w:t>-</w:t>
      </w:r>
      <w:r w:rsidRPr="00BE6D48">
        <w:rPr>
          <w:rFonts w:ascii="Times New Roman" w:hAnsi="Times New Roman"/>
          <w:color w:val="000000"/>
          <w:sz w:val="28"/>
          <w:szCs w:val="28"/>
          <w:u w:color="000000" w:themeColor="text1"/>
          <w:lang w:eastAsia="x-none"/>
        </w:rPr>
        <w:t xml:space="preserve"> Ban Cơ yếu Chính phủ).</w:t>
      </w:r>
    </w:p>
    <w:p w14:paraId="3780E8B2" w14:textId="5AD9B796" w:rsidR="007C6A46" w:rsidRPr="00BE6D48" w:rsidRDefault="007C6A46" w:rsidP="008C3B5E">
      <w:pPr>
        <w:spacing w:before="240" w:after="0" w:line="240" w:lineRule="auto"/>
        <w:jc w:val="center"/>
        <w:rPr>
          <w:rFonts w:ascii="Times New Roman" w:hAnsi="Times New Roman"/>
          <w:b/>
          <w:bCs/>
          <w:color w:val="000000"/>
          <w:sz w:val="28"/>
          <w:szCs w:val="28"/>
          <w:u w:color="000000" w:themeColor="text1"/>
          <w:lang w:eastAsia="x-none"/>
        </w:rPr>
      </w:pPr>
      <w:r w:rsidRPr="00BE6D48">
        <w:rPr>
          <w:rFonts w:ascii="Times New Roman" w:hAnsi="Times New Roman"/>
          <w:b/>
          <w:bCs/>
          <w:color w:val="000000"/>
          <w:sz w:val="28"/>
          <w:szCs w:val="28"/>
          <w:u w:color="000000" w:themeColor="text1"/>
          <w:lang w:eastAsia="x-none"/>
        </w:rPr>
        <w:t>Chương III</w:t>
      </w:r>
    </w:p>
    <w:p w14:paraId="676BBCAB" w14:textId="77777777" w:rsidR="007C6A46" w:rsidRPr="00BE6D48" w:rsidRDefault="007C6A46" w:rsidP="008C3B5E">
      <w:pPr>
        <w:spacing w:after="0" w:line="240" w:lineRule="auto"/>
        <w:jc w:val="center"/>
        <w:rPr>
          <w:rFonts w:ascii="Times New Roman" w:hAnsi="Times New Roman"/>
          <w:b/>
          <w:bCs/>
          <w:color w:val="000000"/>
          <w:sz w:val="28"/>
          <w:szCs w:val="28"/>
          <w:u w:color="000000" w:themeColor="text1"/>
          <w:lang w:eastAsia="x-none"/>
        </w:rPr>
      </w:pPr>
      <w:r w:rsidRPr="00BE6D48">
        <w:rPr>
          <w:rFonts w:ascii="Times New Roman" w:hAnsi="Times New Roman"/>
          <w:b/>
          <w:bCs/>
          <w:color w:val="000000"/>
          <w:sz w:val="28"/>
          <w:szCs w:val="28"/>
          <w:u w:color="000000" w:themeColor="text1"/>
          <w:lang w:eastAsia="x-none"/>
        </w:rPr>
        <w:t>TRÁCH NHIỆM CỦA CÁC CƠ QUAN, TỔ CHỨC VÀ CÁ NHÂN</w:t>
      </w:r>
    </w:p>
    <w:p w14:paraId="2B31DB51" w14:textId="564A0EE9" w:rsidR="007C6A46" w:rsidRPr="00BE6D48" w:rsidRDefault="007C6A46" w:rsidP="008C3B5E">
      <w:pPr>
        <w:spacing w:before="240" w:after="0" w:line="240" w:lineRule="auto"/>
        <w:ind w:firstLine="567"/>
        <w:jc w:val="both"/>
        <w:rPr>
          <w:rFonts w:ascii="Times New Roman" w:hAnsi="Times New Roman"/>
          <w:b/>
          <w:bCs/>
          <w:color w:val="000000"/>
          <w:sz w:val="28"/>
          <w:szCs w:val="28"/>
          <w:u w:color="000000" w:themeColor="text1"/>
          <w:lang w:eastAsia="x-none"/>
        </w:rPr>
      </w:pPr>
      <w:r w:rsidRPr="00BE6D48">
        <w:rPr>
          <w:rFonts w:ascii="Times New Roman" w:hAnsi="Times New Roman"/>
          <w:b/>
          <w:bCs/>
          <w:color w:val="000000"/>
          <w:sz w:val="28"/>
          <w:szCs w:val="28"/>
          <w:u w:color="000000" w:themeColor="text1"/>
          <w:lang w:eastAsia="x-none"/>
        </w:rPr>
        <w:t>Điều 1</w:t>
      </w:r>
      <w:r w:rsidR="00162182" w:rsidRPr="00BE6D48">
        <w:rPr>
          <w:rFonts w:ascii="Times New Roman" w:hAnsi="Times New Roman"/>
          <w:b/>
          <w:bCs/>
          <w:color w:val="000000"/>
          <w:sz w:val="28"/>
          <w:szCs w:val="28"/>
          <w:u w:color="000000" w:themeColor="text1"/>
          <w:lang w:eastAsia="x-none"/>
        </w:rPr>
        <w:t>4</w:t>
      </w:r>
      <w:r w:rsidRPr="00BE6D48">
        <w:rPr>
          <w:rFonts w:ascii="Times New Roman" w:hAnsi="Times New Roman"/>
          <w:b/>
          <w:bCs/>
          <w:color w:val="000000"/>
          <w:sz w:val="28"/>
          <w:szCs w:val="28"/>
          <w:u w:color="000000" w:themeColor="text1"/>
          <w:lang w:eastAsia="x-none"/>
        </w:rPr>
        <w:t>. Trách nhiệm của Sở Khoa học và Công nghệ</w:t>
      </w:r>
    </w:p>
    <w:p w14:paraId="32B77B2F" w14:textId="3E9617C0"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eastAsia="x-none"/>
        </w:rPr>
      </w:pPr>
      <w:r w:rsidRPr="00BE6D48">
        <w:rPr>
          <w:rFonts w:ascii="Times New Roman" w:hAnsi="Times New Roman"/>
          <w:color w:val="000000"/>
          <w:sz w:val="28"/>
          <w:szCs w:val="28"/>
          <w:u w:color="000000" w:themeColor="text1"/>
          <w:lang w:eastAsia="x-none"/>
        </w:rPr>
        <w:t>1.</w:t>
      </w:r>
      <w:r w:rsidRPr="00BE6D48">
        <w:rPr>
          <w:rFonts w:ascii="Times New Roman" w:hAnsi="Times New Roman"/>
          <w:color w:val="000000"/>
          <w:sz w:val="28"/>
          <w:szCs w:val="28"/>
          <w:u w:color="000000" w:themeColor="text1"/>
          <w:lang w:val="vi-VN" w:eastAsia="x-none"/>
        </w:rPr>
        <w:t xml:space="preserve"> </w:t>
      </w:r>
      <w:r w:rsidR="006E7C8A" w:rsidRPr="00BE6D48">
        <w:rPr>
          <w:rFonts w:ascii="Times New Roman" w:hAnsi="Times New Roman"/>
          <w:color w:val="000000"/>
          <w:sz w:val="28"/>
          <w:szCs w:val="28"/>
          <w:u w:color="000000" w:themeColor="text1"/>
          <w:lang w:eastAsia="x-none"/>
        </w:rPr>
        <w:t>Theo dõi, đôn đốc, chủ trì, phối hợp với các cơ quan, đơn vị liên quan triển khai, kiểm tra, giám sát việc thực hiện Quy chế này.</w:t>
      </w:r>
    </w:p>
    <w:p w14:paraId="43FD7BDD" w14:textId="77777777" w:rsidR="007C6A46" w:rsidRPr="00BE6D48" w:rsidRDefault="007C6A46" w:rsidP="008C3B5E">
      <w:pPr>
        <w:autoSpaceDE w:val="0"/>
        <w:autoSpaceDN w:val="0"/>
        <w:adjustRightInd w:val="0"/>
        <w:spacing w:before="120" w:after="0" w:line="240" w:lineRule="auto"/>
        <w:ind w:firstLine="567"/>
        <w:jc w:val="both"/>
        <w:rPr>
          <w:rFonts w:ascii="Times New Roman" w:hAnsi="Times New Roman"/>
          <w:bCs/>
          <w:color w:val="000000"/>
          <w:sz w:val="28"/>
          <w:szCs w:val="28"/>
          <w:u w:color="000000" w:themeColor="text1"/>
          <w:lang w:val="vi-VN"/>
        </w:rPr>
      </w:pPr>
      <w:r w:rsidRPr="00BE6D48">
        <w:rPr>
          <w:rFonts w:ascii="Times New Roman" w:hAnsi="Times New Roman"/>
          <w:color w:val="000000"/>
          <w:sz w:val="28"/>
          <w:szCs w:val="28"/>
          <w:u w:color="000000" w:themeColor="text1"/>
          <w:lang w:eastAsia="x-none"/>
        </w:rPr>
        <w:t>2. Phân công người thực hiện gia hạn, thay đổi nội dung thông tin chứng thư chữ ký số chuyên dùng công vụ, khôi phục thiết bị lưu khóa bí mật cho thuê bao, đảm bảo nhanh chóng, hiệu quả, đúng quy trình, quy định. Quản lý, sử dụng tài khoản thực hiện gia hạn, thay đổi nội dung thông tin chứng thư chữ ký số, khôi phục thiết bị lưu khóa bí mật đảm bảo chặt chẽ, an toàn</w:t>
      </w:r>
      <w:r w:rsidRPr="00BE6D48">
        <w:rPr>
          <w:rFonts w:ascii="Times New Roman" w:hAnsi="Times New Roman"/>
          <w:color w:val="000000"/>
          <w:sz w:val="28"/>
          <w:szCs w:val="28"/>
          <w:u w:color="000000" w:themeColor="text1"/>
          <w:lang w:val="vi-VN" w:eastAsia="x-none"/>
        </w:rPr>
        <w:t xml:space="preserve">; phân công nhân sự </w:t>
      </w:r>
      <w:r w:rsidRPr="00BE6D48">
        <w:rPr>
          <w:rFonts w:ascii="Times New Roman" w:hAnsi="Times New Roman"/>
          <w:bCs/>
          <w:color w:val="000000"/>
          <w:sz w:val="28"/>
          <w:szCs w:val="28"/>
          <w:u w:color="000000" w:themeColor="text1"/>
          <w:lang w:val="vi-VN"/>
        </w:rPr>
        <w:t>hỗ trợ kỹ thuật, xử lý sự cố trong quá trình sử dụng.</w:t>
      </w:r>
    </w:p>
    <w:p w14:paraId="6E859331"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color w:val="000000"/>
          <w:sz w:val="28"/>
          <w:szCs w:val="28"/>
          <w:u w:color="000000" w:themeColor="text1"/>
          <w:lang w:val="vi-VN" w:eastAsia="x-none"/>
        </w:rPr>
        <w:t>3. Đảm bảo hạ tầng kỹ thuật, đường truyền kết nối hoạt động ổn định, liên tục, thông suốt phục vụ gia hạn, thay đổi nội dung thông tin chứng thư chữ ký số chuyên dùng công vụ, khôi phục thiết bị lưu khóa bí mật.</w:t>
      </w:r>
    </w:p>
    <w:p w14:paraId="156CAAB3"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color w:val="000000"/>
          <w:sz w:val="28"/>
          <w:szCs w:val="28"/>
          <w:u w:color="000000" w:themeColor="text1"/>
          <w:lang w:val="vi-VN" w:eastAsia="x-none"/>
        </w:rPr>
        <w:t>4. Định kỳ hằng năm, báo cáo tình hình công tác quản lý, triển khai, sử dụng chữ ký số chuyên dùng công vụ, chứng thư chữ ký số chuyên dùng công vụ, thiết bị lưu khóa bí mật và dịch vụ chứng thực chữ ký số chuyên dùng công vụ; đồng thời xây dựng kế hoạch, nhu cầu sử dụng của năm tiếp theo cho thuê bao thuộc quyền quản lý theo hướng dẫn của Ban Cơ yếu Chính phủ.</w:t>
      </w:r>
    </w:p>
    <w:p w14:paraId="04DD5E16"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color w:val="000000"/>
          <w:sz w:val="28"/>
          <w:szCs w:val="28"/>
          <w:u w:color="000000" w:themeColor="text1"/>
          <w:lang w:val="vi-VN" w:eastAsia="x-none"/>
        </w:rPr>
        <w:t>5. Quản lý, hướng dẫn, kiểm tra các thuê bao trong quá trình triển khai, quản lý, sử dụng chữ ký số chuyên dùng công vụ, chứng thư chữ ký số chuyên dùng công vụ, thiết bị lưu khóa bí mật và dịch vụ chứng thực chữ ký số chuyên dùng công vụ thuộc phạm vi quản lý.</w:t>
      </w:r>
    </w:p>
    <w:p w14:paraId="3B6F294A"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color w:val="000000"/>
          <w:sz w:val="28"/>
          <w:szCs w:val="28"/>
          <w:u w:color="000000" w:themeColor="text1"/>
          <w:lang w:val="vi-VN" w:eastAsia="x-none"/>
        </w:rPr>
        <w:t>6. Chủ trì tổ chức tập huấn, huấn luyện triển khai, sử dụng chữ ký số chuyên dùng công vụ, chứng thư chữ ký số chuyên dùng công vụ, thiết bị lưu khóa bí mật và dịch vụ chứng thực chữ ký số chuyên dùng công vụ cho các thuê bao thuộc phạm vi quản lý.</w:t>
      </w:r>
    </w:p>
    <w:p w14:paraId="328FD7AC" w14:textId="680DE10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color w:val="000000"/>
          <w:sz w:val="28"/>
          <w:szCs w:val="28"/>
          <w:u w:color="000000" w:themeColor="text1"/>
          <w:lang w:val="vi-VN" w:eastAsia="x-none"/>
        </w:rPr>
        <w:t>7. Chủ trì, phối hợp với Tổ chức cung cấp dịch vụ chứng thực chữ ký số chuyên dùng công vụ thực hiện công tác hỗ trợ về đăng ký, quản lý, sử dụng chữ ký số chuyên dùng công vụ, chứng thư chữ ký số chuyên dùng công vụ, thiết bị lưu khóa bí mật và dịch vụ chứng thực chữ ký số chuyên dùng công vụ cho các thuê bao thuộc phạm vi quản lý; tổ chức thực hiện gia hạn, thay đổi nội dung thông tin chứng thư chữ ký số chuyên dùng công vụ, khôi phục thiết bị lưu khóa bí mật cho các thuê bao thuộc phạm vi quản lý khi có nhu cầu.</w:t>
      </w:r>
    </w:p>
    <w:p w14:paraId="777EA554" w14:textId="01BABB64" w:rsidR="00BC200F" w:rsidRPr="00BE6D48" w:rsidRDefault="00BC200F"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color w:val="000000"/>
          <w:sz w:val="28"/>
          <w:szCs w:val="28"/>
          <w:u w:color="000000" w:themeColor="text1"/>
          <w:lang w:val="vi-VN" w:eastAsia="x-none"/>
        </w:rPr>
        <w:lastRenderedPageBreak/>
        <w:t>8. Phối hợp với Công an tỉnh trong việc hướng dẫn, kiểm tra, đôn đốc bảo đảm an ninh, an toàn thông tin và bảo vệ bí mật nhà nước trong quá trình sử dụng chữ ký số chuyên dùng công vụ.</w:t>
      </w:r>
    </w:p>
    <w:p w14:paraId="5351A884" w14:textId="6FB0C85D" w:rsidR="007C6A46" w:rsidRPr="00BE6D48" w:rsidRDefault="007C6A46" w:rsidP="008C3B5E">
      <w:pPr>
        <w:spacing w:before="120" w:after="0" w:line="240" w:lineRule="auto"/>
        <w:ind w:firstLine="567"/>
        <w:jc w:val="both"/>
        <w:rPr>
          <w:rFonts w:ascii="Times New Roman" w:hAnsi="Times New Roman"/>
          <w:b/>
          <w:bCs/>
          <w:color w:val="000000"/>
          <w:sz w:val="28"/>
          <w:szCs w:val="28"/>
          <w:u w:color="000000" w:themeColor="text1"/>
          <w:lang w:val="vi-VN" w:eastAsia="x-none"/>
        </w:rPr>
      </w:pPr>
      <w:r w:rsidRPr="00BE6D48">
        <w:rPr>
          <w:rFonts w:ascii="Times New Roman" w:hAnsi="Times New Roman"/>
          <w:b/>
          <w:bCs/>
          <w:color w:val="000000"/>
          <w:sz w:val="28"/>
          <w:szCs w:val="28"/>
          <w:u w:color="000000" w:themeColor="text1"/>
          <w:lang w:val="vi-VN" w:eastAsia="x-none"/>
        </w:rPr>
        <w:t>Điều 1</w:t>
      </w:r>
      <w:r w:rsidR="00162182" w:rsidRPr="00BE6D48">
        <w:rPr>
          <w:rFonts w:ascii="Times New Roman" w:hAnsi="Times New Roman"/>
          <w:b/>
          <w:bCs/>
          <w:color w:val="000000"/>
          <w:sz w:val="28"/>
          <w:szCs w:val="28"/>
          <w:u w:color="000000" w:themeColor="text1"/>
          <w:lang w:val="vi-VN" w:eastAsia="x-none"/>
        </w:rPr>
        <w:t>5</w:t>
      </w:r>
      <w:r w:rsidRPr="00BE6D48">
        <w:rPr>
          <w:rFonts w:ascii="Times New Roman" w:hAnsi="Times New Roman"/>
          <w:b/>
          <w:bCs/>
          <w:color w:val="000000"/>
          <w:sz w:val="28"/>
          <w:szCs w:val="28"/>
          <w:u w:color="000000" w:themeColor="text1"/>
          <w:lang w:val="vi-VN" w:eastAsia="x-none"/>
        </w:rPr>
        <w:t>. Trách nhiệm của cơ quan, tổ chức quản lý trực tiếp</w:t>
      </w:r>
    </w:p>
    <w:p w14:paraId="0660FCFE" w14:textId="038BAE39" w:rsidR="007C6A46" w:rsidRPr="00BE6D48" w:rsidRDefault="006E7C8A"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color w:val="000000"/>
          <w:sz w:val="28"/>
          <w:szCs w:val="28"/>
          <w:u w:color="000000" w:themeColor="text1"/>
          <w:lang w:val="vi-VN" w:eastAsia="x-none"/>
        </w:rPr>
        <w:t xml:space="preserve">Trách nhiệm của cơ quan, tổ chức quản lý trực tiếp thực hiện theo Điều 37 Nghị định </w:t>
      </w:r>
      <w:r w:rsidR="00F4659C" w:rsidRPr="00BE6D48">
        <w:rPr>
          <w:rFonts w:ascii="Times New Roman" w:hAnsi="Times New Roman"/>
          <w:color w:val="000000"/>
          <w:sz w:val="28"/>
          <w:szCs w:val="28"/>
          <w:u w:color="000000" w:themeColor="text1"/>
          <w:lang w:eastAsia="x-none"/>
        </w:rPr>
        <w:t xml:space="preserve">số </w:t>
      </w:r>
      <w:r w:rsidRPr="00BE6D48">
        <w:rPr>
          <w:rFonts w:ascii="Times New Roman" w:hAnsi="Times New Roman"/>
          <w:color w:val="000000"/>
          <w:sz w:val="28"/>
          <w:szCs w:val="28"/>
          <w:u w:color="000000" w:themeColor="text1"/>
          <w:lang w:val="vi-VN" w:eastAsia="x-none"/>
        </w:rPr>
        <w:t>68/2024/NĐ-CP.</w:t>
      </w:r>
    </w:p>
    <w:p w14:paraId="51D64B41" w14:textId="03916F07" w:rsidR="007C6A46" w:rsidRPr="00BE6D48" w:rsidRDefault="007C6A46" w:rsidP="008C3B5E">
      <w:pPr>
        <w:spacing w:before="120" w:after="0" w:line="240" w:lineRule="auto"/>
        <w:ind w:firstLine="567"/>
        <w:jc w:val="both"/>
        <w:rPr>
          <w:rFonts w:ascii="Times New Roman" w:hAnsi="Times New Roman"/>
          <w:b/>
          <w:bCs/>
          <w:color w:val="000000"/>
          <w:sz w:val="28"/>
          <w:szCs w:val="28"/>
          <w:u w:color="000000" w:themeColor="text1"/>
          <w:lang w:val="vi-VN" w:eastAsia="x-none"/>
        </w:rPr>
      </w:pPr>
      <w:bookmarkStart w:id="31" w:name="dieu_39"/>
      <w:r w:rsidRPr="00BE6D48">
        <w:rPr>
          <w:rFonts w:ascii="Times New Roman" w:hAnsi="Times New Roman"/>
          <w:b/>
          <w:bCs/>
          <w:color w:val="000000"/>
          <w:sz w:val="28"/>
          <w:szCs w:val="28"/>
          <w:u w:color="000000" w:themeColor="text1"/>
          <w:lang w:val="vi-VN" w:eastAsia="x-none"/>
        </w:rPr>
        <w:t>Điều 1</w:t>
      </w:r>
      <w:r w:rsidR="00162182" w:rsidRPr="00BE6D48">
        <w:rPr>
          <w:rFonts w:ascii="Times New Roman" w:hAnsi="Times New Roman"/>
          <w:b/>
          <w:bCs/>
          <w:color w:val="000000"/>
          <w:sz w:val="28"/>
          <w:szCs w:val="28"/>
          <w:u w:color="000000" w:themeColor="text1"/>
          <w:lang w:val="vi-VN" w:eastAsia="x-none"/>
        </w:rPr>
        <w:t>6</w:t>
      </w:r>
      <w:r w:rsidRPr="00BE6D48">
        <w:rPr>
          <w:rFonts w:ascii="Times New Roman" w:hAnsi="Times New Roman"/>
          <w:b/>
          <w:bCs/>
          <w:color w:val="000000"/>
          <w:sz w:val="28"/>
          <w:szCs w:val="28"/>
          <w:u w:color="000000" w:themeColor="text1"/>
          <w:lang w:val="vi-VN" w:eastAsia="x-none"/>
        </w:rPr>
        <w:t xml:space="preserve">. Trách nhiệm của </w:t>
      </w:r>
      <w:r w:rsidR="00F4659C" w:rsidRPr="00BE6D48">
        <w:rPr>
          <w:rFonts w:ascii="Times New Roman" w:hAnsi="Times New Roman"/>
          <w:b/>
          <w:bCs/>
          <w:color w:val="000000"/>
          <w:sz w:val="28"/>
          <w:szCs w:val="28"/>
          <w:u w:color="000000" w:themeColor="text1"/>
          <w:lang w:eastAsia="x-none"/>
        </w:rPr>
        <w:t>t</w:t>
      </w:r>
      <w:r w:rsidRPr="00BE6D48">
        <w:rPr>
          <w:rFonts w:ascii="Times New Roman" w:hAnsi="Times New Roman"/>
          <w:b/>
          <w:bCs/>
          <w:color w:val="000000"/>
          <w:sz w:val="28"/>
          <w:szCs w:val="28"/>
          <w:u w:color="000000" w:themeColor="text1"/>
          <w:lang w:val="vi-VN" w:eastAsia="x-none"/>
        </w:rPr>
        <w:t>huê bao</w:t>
      </w:r>
      <w:bookmarkEnd w:id="31"/>
    </w:p>
    <w:p w14:paraId="05F50810" w14:textId="1BCD0762" w:rsidR="006E7C8A" w:rsidRPr="00BE6D48" w:rsidRDefault="006E7C8A"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color w:val="000000"/>
          <w:sz w:val="28"/>
          <w:szCs w:val="28"/>
          <w:u w:color="000000" w:themeColor="text1"/>
          <w:lang w:val="vi-VN" w:eastAsia="x-none"/>
        </w:rPr>
        <w:t>Trách nhiệm của thuê bao thực hiện theo Điều 39 Nghị định</w:t>
      </w:r>
      <w:r w:rsidR="00F4659C" w:rsidRPr="00BE6D48">
        <w:rPr>
          <w:rFonts w:ascii="Times New Roman" w:hAnsi="Times New Roman"/>
          <w:color w:val="000000"/>
          <w:sz w:val="28"/>
          <w:szCs w:val="28"/>
          <w:u w:color="000000" w:themeColor="text1"/>
          <w:lang w:eastAsia="x-none"/>
        </w:rPr>
        <w:t xml:space="preserve"> </w:t>
      </w:r>
      <w:r w:rsidRPr="00BE6D48">
        <w:rPr>
          <w:rFonts w:ascii="Times New Roman" w:hAnsi="Times New Roman"/>
          <w:color w:val="000000"/>
          <w:sz w:val="28"/>
          <w:szCs w:val="28"/>
          <w:u w:color="000000" w:themeColor="text1"/>
          <w:lang w:val="vi-VN" w:eastAsia="x-none"/>
        </w:rPr>
        <w:t>68/2024/NĐ-CP.</w:t>
      </w:r>
    </w:p>
    <w:p w14:paraId="59A6C3F5" w14:textId="4D77BF5C"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b/>
          <w:bCs/>
          <w:color w:val="000000"/>
          <w:sz w:val="28"/>
          <w:szCs w:val="28"/>
          <w:u w:color="000000" w:themeColor="text1"/>
          <w:lang w:val="vi-VN" w:eastAsia="x-none"/>
        </w:rPr>
        <w:t>Điều 1</w:t>
      </w:r>
      <w:r w:rsidR="00162182" w:rsidRPr="00BE6D48">
        <w:rPr>
          <w:rFonts w:ascii="Times New Roman" w:hAnsi="Times New Roman"/>
          <w:b/>
          <w:bCs/>
          <w:color w:val="000000"/>
          <w:sz w:val="28"/>
          <w:szCs w:val="28"/>
          <w:u w:color="000000" w:themeColor="text1"/>
          <w:lang w:val="vi-VN" w:eastAsia="x-none"/>
        </w:rPr>
        <w:t>7</w:t>
      </w:r>
      <w:r w:rsidRPr="00BE6D48">
        <w:rPr>
          <w:rFonts w:ascii="Times New Roman" w:hAnsi="Times New Roman"/>
          <w:b/>
          <w:bCs/>
          <w:color w:val="000000"/>
          <w:sz w:val="28"/>
          <w:szCs w:val="28"/>
          <w:u w:color="000000" w:themeColor="text1"/>
          <w:lang w:val="vi-VN" w:eastAsia="x-none"/>
        </w:rPr>
        <w:t>. Trách nhiệm của cá nhân đầu mối thực hiện hướng dẫn, kiểm tra, đánh giá việc triển khai, sử dụng chữ ký số chuyên dùng công vụ, chứng thư chữ ký số chuyên dùng công vụ, thiết bị lưu khóa bí mật và dịch vụ chứng thực chữ ký số chuyên dùng công vụ</w:t>
      </w:r>
      <w:r w:rsidRPr="00BE6D48">
        <w:rPr>
          <w:rFonts w:ascii="Times New Roman" w:hAnsi="Times New Roman"/>
          <w:color w:val="000000"/>
          <w:sz w:val="28"/>
          <w:szCs w:val="28"/>
          <w:u w:color="000000" w:themeColor="text1"/>
          <w:lang w:val="vi-VN" w:eastAsia="x-none"/>
        </w:rPr>
        <w:t xml:space="preserve"> </w:t>
      </w:r>
    </w:p>
    <w:p w14:paraId="6DB86332"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color w:val="000000"/>
          <w:sz w:val="28"/>
          <w:szCs w:val="28"/>
          <w:u w:color="000000" w:themeColor="text1"/>
          <w:lang w:val="vi-VN" w:eastAsia="x-none"/>
        </w:rPr>
        <w:t>1. Hướng dẫn, hỗ trợ kỹ thuật, cài đặt và cập nhật phần mềm ký số chuyên dùng công vụ, hướng dẫn sử dụng chữ ký số chuyên dùng công vụ cho cá nhân được cấp chứng thư số chuyên dùng công vụ tại cơ quan, đơn vị.</w:t>
      </w:r>
    </w:p>
    <w:p w14:paraId="55C26328"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color w:val="000000"/>
          <w:sz w:val="28"/>
          <w:szCs w:val="28"/>
          <w:u w:color="000000" w:themeColor="text1"/>
          <w:lang w:val="vi-VN" w:eastAsia="x-none"/>
        </w:rPr>
        <w:t>2. Tiếp nhận và bàn giao chứng thư số chuyên dùng công vụ, thiết bị lưu khóa bí mật của thiết bị, dịch vụ đảm bảo theo đúng các quy định của Quy chế này và các quy định khác có liên quan.</w:t>
      </w:r>
    </w:p>
    <w:p w14:paraId="1D62E840" w14:textId="4A599D61"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color w:val="000000"/>
          <w:sz w:val="28"/>
          <w:szCs w:val="28"/>
          <w:u w:color="000000" w:themeColor="text1"/>
          <w:lang w:val="vi-VN" w:eastAsia="x-none"/>
        </w:rPr>
        <w:t>3. Tham mưu quản lý, sử dụng chữ ký số chuyên dùng công vụ, chứng thư chữ ký số chuyên dùng công vụ, thiết bị lưu khóa bí mật và dịch vụ chứng thực chữ ký số chuyên dùng công vụ tại cơ quan, đơn vị (cấp mới, gia hạn, thay đổi thông tin, thu hồi và khôi phục) theo quy định.</w:t>
      </w:r>
    </w:p>
    <w:p w14:paraId="7674963F" w14:textId="77777777"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color w:val="000000"/>
          <w:sz w:val="28"/>
          <w:szCs w:val="28"/>
          <w:u w:color="000000" w:themeColor="text1"/>
          <w:lang w:val="vi-VN" w:eastAsia="x-none"/>
        </w:rPr>
        <w:t>4. Tham mưu cho lãnh đạo cơ quan thực hiện các biện pháp đảm bảo an toàn, an ninh tại cơ quan đối với văn bản điện tử được ký số.</w:t>
      </w:r>
    </w:p>
    <w:p w14:paraId="71B4D529" w14:textId="079858C4" w:rsidR="007C6A46" w:rsidRPr="00BE6D48" w:rsidRDefault="007C6A46" w:rsidP="008C3B5E">
      <w:pPr>
        <w:spacing w:before="120" w:after="0" w:line="240" w:lineRule="auto"/>
        <w:ind w:firstLine="567"/>
        <w:jc w:val="both"/>
        <w:rPr>
          <w:rFonts w:ascii="Times New Roman" w:hAnsi="Times New Roman"/>
          <w:color w:val="000000"/>
          <w:sz w:val="28"/>
          <w:szCs w:val="28"/>
          <w:u w:color="000000" w:themeColor="text1"/>
          <w:lang w:val="vi-VN" w:eastAsia="x-none"/>
        </w:rPr>
      </w:pPr>
      <w:r w:rsidRPr="00BE6D48">
        <w:rPr>
          <w:rFonts w:ascii="Times New Roman" w:hAnsi="Times New Roman"/>
          <w:color w:val="000000"/>
          <w:sz w:val="28"/>
          <w:szCs w:val="28"/>
          <w:u w:color="000000" w:themeColor="text1"/>
          <w:lang w:val="vi-VN" w:eastAsia="x-none"/>
        </w:rPr>
        <w:t>5. Tham gia các chương trình đào tạo, tập huấn, chuyển giao công nghệ, hướng dẫn ứng dụng chữ ký số chuyên dùng công vụ do cơ quan cấp trên hoặc Sở Khoa học và Công nghệ tổ chức.</w:t>
      </w:r>
    </w:p>
    <w:p w14:paraId="7A9210E5" w14:textId="24389B71" w:rsidR="006E7C8A" w:rsidRPr="00BE6D48" w:rsidRDefault="006E7C8A" w:rsidP="008C3B5E">
      <w:pPr>
        <w:spacing w:before="120" w:after="0" w:line="240" w:lineRule="auto"/>
        <w:ind w:firstLine="567"/>
        <w:jc w:val="both"/>
        <w:rPr>
          <w:rFonts w:ascii="Times New Roman" w:hAnsi="Times New Roman"/>
          <w:b/>
          <w:bCs/>
          <w:color w:val="000000"/>
          <w:sz w:val="28"/>
          <w:szCs w:val="28"/>
          <w:u w:color="000000" w:themeColor="text1"/>
          <w:lang w:eastAsia="x-none"/>
        </w:rPr>
      </w:pPr>
      <w:r w:rsidRPr="00BE6D48">
        <w:rPr>
          <w:rFonts w:ascii="Times New Roman" w:hAnsi="Times New Roman"/>
          <w:b/>
          <w:bCs/>
          <w:color w:val="000000"/>
          <w:sz w:val="28"/>
          <w:szCs w:val="28"/>
          <w:u w:color="000000" w:themeColor="text1"/>
          <w:lang w:val="vi-VN" w:eastAsia="x-none"/>
        </w:rPr>
        <w:t xml:space="preserve">Điều 18. </w:t>
      </w:r>
      <w:r w:rsidR="00AF168C" w:rsidRPr="00BE6D48">
        <w:rPr>
          <w:rFonts w:ascii="Times New Roman" w:hAnsi="Times New Roman"/>
          <w:b/>
          <w:bCs/>
          <w:color w:val="000000"/>
          <w:sz w:val="28"/>
          <w:szCs w:val="28"/>
          <w:u w:color="000000" w:themeColor="text1"/>
          <w:lang w:eastAsia="x-none"/>
        </w:rPr>
        <w:t>S</w:t>
      </w:r>
      <w:r w:rsidRPr="00BE6D48">
        <w:rPr>
          <w:rFonts w:ascii="Times New Roman" w:hAnsi="Times New Roman"/>
          <w:b/>
          <w:bCs/>
          <w:color w:val="000000"/>
          <w:sz w:val="28"/>
          <w:szCs w:val="28"/>
          <w:u w:color="000000" w:themeColor="text1"/>
          <w:lang w:val="vi-VN" w:eastAsia="x-none"/>
        </w:rPr>
        <w:t>ửa đổi, bổ sung</w:t>
      </w:r>
      <w:r w:rsidR="00AF168C" w:rsidRPr="00BE6D48">
        <w:rPr>
          <w:rFonts w:ascii="Times New Roman" w:hAnsi="Times New Roman"/>
          <w:b/>
          <w:bCs/>
          <w:color w:val="000000"/>
          <w:sz w:val="28"/>
          <w:szCs w:val="28"/>
          <w:u w:color="000000" w:themeColor="text1"/>
          <w:lang w:eastAsia="x-none"/>
        </w:rPr>
        <w:t xml:space="preserve"> Quy chế</w:t>
      </w:r>
    </w:p>
    <w:p w14:paraId="48AF7653" w14:textId="392000D7" w:rsidR="007C6A46" w:rsidRPr="00F4659C" w:rsidRDefault="007C6A46" w:rsidP="008C3B5E">
      <w:pPr>
        <w:spacing w:before="120" w:after="0" w:line="240" w:lineRule="auto"/>
        <w:ind w:firstLine="567"/>
        <w:jc w:val="both"/>
        <w:rPr>
          <w:rFonts w:ascii="Times New Roman" w:hAnsi="Times New Roman"/>
          <w:color w:val="000000"/>
          <w:sz w:val="27"/>
          <w:szCs w:val="27"/>
          <w:lang w:eastAsia="x-none"/>
        </w:rPr>
      </w:pPr>
      <w:r w:rsidRPr="00BE6D48">
        <w:rPr>
          <w:rFonts w:ascii="Times New Roman" w:hAnsi="Times New Roman"/>
          <w:color w:val="000000"/>
          <w:sz w:val="28"/>
          <w:szCs w:val="27"/>
          <w:u w:color="000000" w:themeColor="text1"/>
          <w:lang w:val="vi-VN" w:eastAsia="x-none"/>
        </w:rPr>
        <w:t>Trong quá trình triển khai thực hiện, nếu có khó khăn, vướng mắc</w:t>
      </w:r>
      <w:r w:rsidR="00F4659C" w:rsidRPr="00BE6D48">
        <w:rPr>
          <w:rFonts w:ascii="Times New Roman" w:hAnsi="Times New Roman"/>
          <w:color w:val="000000"/>
          <w:sz w:val="28"/>
          <w:szCs w:val="27"/>
          <w:u w:color="000000" w:themeColor="text1"/>
          <w:lang w:eastAsia="x-none"/>
        </w:rPr>
        <w:t>,</w:t>
      </w:r>
      <w:r w:rsidRPr="00BE6D48">
        <w:rPr>
          <w:rFonts w:ascii="Times New Roman" w:hAnsi="Times New Roman"/>
          <w:color w:val="000000"/>
          <w:sz w:val="28"/>
          <w:szCs w:val="27"/>
          <w:u w:color="000000" w:themeColor="text1"/>
          <w:lang w:val="vi-VN" w:eastAsia="x-none"/>
        </w:rPr>
        <w:t xml:space="preserve"> cần sửa đổi, bổ sung Quy chế này, các cơ quan, đơn vị, cá nhân kịp thời phản ánh về Sở Khoa học và Công nghệ để tổng hợp, trình Ủy ban nhân dân tỉnh xem xét, quyết định</w:t>
      </w:r>
      <w:r w:rsidR="002D4839" w:rsidRPr="00F4659C">
        <w:rPr>
          <w:rFonts w:ascii="Times New Roman" w:hAnsi="Times New Roman"/>
          <w:color w:val="000000"/>
          <w:sz w:val="27"/>
          <w:szCs w:val="27"/>
          <w:lang w:val="vi-VN" w:eastAsia="x-none"/>
        </w:rPr>
        <w:t>.</w:t>
      </w:r>
    </w:p>
    <w:sectPr w:rsidR="007C6A46" w:rsidRPr="00F4659C" w:rsidSect="00BE6D48">
      <w:headerReference w:type="first" r:id="rId10"/>
      <w:footerReference w:type="first" r:id="rId11"/>
      <w:pgSz w:w="11907" w:h="16840" w:code="9"/>
      <w:pgMar w:top="1134" w:right="1134" w:bottom="851"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F8411" w14:textId="77777777" w:rsidR="00432FE2" w:rsidRDefault="00432FE2">
      <w:pPr>
        <w:spacing w:after="0" w:line="240" w:lineRule="auto"/>
      </w:pPr>
      <w:r>
        <w:separator/>
      </w:r>
    </w:p>
  </w:endnote>
  <w:endnote w:type="continuationSeparator" w:id="0">
    <w:p w14:paraId="67A67243" w14:textId="77777777" w:rsidR="00432FE2" w:rsidRDefault="00432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2BBE" w14:textId="77777777" w:rsidR="00BE6D48" w:rsidRPr="00BE6D48" w:rsidRDefault="00BE6D48" w:rsidP="00BE6D48">
    <w:pPr>
      <w:pStyle w:val="Footer"/>
      <w:jc w:val="center"/>
      <w:rPr>
        <w:rFonts w:ascii="Times New Roman" w:hAnsi="Times New Roman"/>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D050" w14:textId="77777777" w:rsidR="00BE6D48" w:rsidRPr="00BE6D48" w:rsidRDefault="00BE6D48" w:rsidP="00BE6D48">
    <w:pPr>
      <w:pStyle w:val="Footer"/>
      <w:jc w:val="center"/>
      <w:rPr>
        <w:rFonts w:ascii="Times New Roman" w:hAnsi="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0FC4A" w14:textId="77777777" w:rsidR="00684AEF" w:rsidRPr="00BE6D48" w:rsidRDefault="00684AEF">
    <w:pPr>
      <w:pStyle w:val="Footer"/>
      <w:rPr>
        <w:rFonts w:ascii="Times New Roman" w:hAnsi="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7CE7A" w14:textId="77777777" w:rsidR="00432FE2" w:rsidRDefault="00432FE2">
      <w:pPr>
        <w:spacing w:after="0" w:line="240" w:lineRule="auto"/>
      </w:pPr>
      <w:r>
        <w:separator/>
      </w:r>
    </w:p>
  </w:footnote>
  <w:footnote w:type="continuationSeparator" w:id="0">
    <w:p w14:paraId="4F9C1E16" w14:textId="77777777" w:rsidR="00432FE2" w:rsidRDefault="00432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6DEA" w14:textId="1D88D4C8" w:rsidR="00617288" w:rsidRPr="00BE6D48" w:rsidRDefault="00617288" w:rsidP="0097752A">
    <w:pPr>
      <w:pStyle w:val="Header"/>
      <w:spacing w:after="0" w:line="240" w:lineRule="auto"/>
      <w:jc w:val="center"/>
      <w:rPr>
        <w:rFonts w:ascii="Times New Roman" w:hAnsi="Times New Roman"/>
        <w:sz w:val="28"/>
        <w:szCs w:val="28"/>
      </w:rPr>
    </w:pPr>
  </w:p>
  <w:p w14:paraId="2557B59B" w14:textId="77777777" w:rsidR="00BE6D48" w:rsidRPr="00BE6D48" w:rsidRDefault="00BE6D48" w:rsidP="0097752A">
    <w:pPr>
      <w:pStyle w:val="Header"/>
      <w:spacing w:after="0" w:line="240" w:lineRule="auto"/>
      <w:jc w:val="center"/>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7B1E5" w14:textId="29E33EE4" w:rsidR="00BE6D48" w:rsidRDefault="00BE6D48" w:rsidP="00BE6D48">
    <w:pPr>
      <w:pStyle w:val="Header"/>
      <w:spacing w:after="0" w:line="240" w:lineRule="auto"/>
      <w:jc w:val="center"/>
      <w:rPr>
        <w:rFonts w:ascii="Times New Roman" w:hAnsi="Times New Roman"/>
        <w:sz w:val="28"/>
        <w:szCs w:val="28"/>
      </w:rPr>
    </w:pPr>
  </w:p>
  <w:p w14:paraId="0DF082A7" w14:textId="77777777" w:rsidR="00BE6D48" w:rsidRPr="00BE6D48" w:rsidRDefault="00BE6D48" w:rsidP="00BE6D48">
    <w:pPr>
      <w:pStyle w:val="Header"/>
      <w:spacing w:after="0" w:line="240" w:lineRule="auto"/>
      <w:jc w:val="center"/>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E2A6" w14:textId="532810A7" w:rsidR="00684AEF" w:rsidRDefault="00684AEF" w:rsidP="00BE6D48">
    <w:pPr>
      <w:pStyle w:val="Header"/>
      <w:spacing w:after="0" w:line="240" w:lineRule="auto"/>
      <w:jc w:val="center"/>
      <w:rPr>
        <w:rFonts w:ascii="Times New Roman" w:hAnsi="Times New Roman"/>
        <w:sz w:val="28"/>
        <w:szCs w:val="28"/>
      </w:rPr>
    </w:pPr>
  </w:p>
  <w:p w14:paraId="4313A6D7" w14:textId="77777777" w:rsidR="00BE6D48" w:rsidRPr="00BE6D48" w:rsidRDefault="00BE6D48" w:rsidP="00BE6D48">
    <w:pPr>
      <w:pStyle w:val="Header"/>
      <w:spacing w:after="0" w:line="240" w:lineRule="auto"/>
      <w:jc w:val="center"/>
      <w:rPr>
        <w:rFonts w:ascii="Times New Roman" w:hAnsi="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A46"/>
    <w:rsid w:val="0006514E"/>
    <w:rsid w:val="000833B0"/>
    <w:rsid w:val="00085D56"/>
    <w:rsid w:val="000D0F9A"/>
    <w:rsid w:val="00150EE3"/>
    <w:rsid w:val="00162182"/>
    <w:rsid w:val="001862BB"/>
    <w:rsid w:val="001D3133"/>
    <w:rsid w:val="00244953"/>
    <w:rsid w:val="00253A20"/>
    <w:rsid w:val="00257C93"/>
    <w:rsid w:val="00283F1F"/>
    <w:rsid w:val="002D4839"/>
    <w:rsid w:val="00355FE4"/>
    <w:rsid w:val="00357459"/>
    <w:rsid w:val="003614CE"/>
    <w:rsid w:val="003630BB"/>
    <w:rsid w:val="003713A6"/>
    <w:rsid w:val="00384093"/>
    <w:rsid w:val="003B3B5F"/>
    <w:rsid w:val="003C2C30"/>
    <w:rsid w:val="00405A39"/>
    <w:rsid w:val="00411CA8"/>
    <w:rsid w:val="00413898"/>
    <w:rsid w:val="00432FE2"/>
    <w:rsid w:val="00440E46"/>
    <w:rsid w:val="0044293E"/>
    <w:rsid w:val="004560A0"/>
    <w:rsid w:val="00462F5C"/>
    <w:rsid w:val="004A43A6"/>
    <w:rsid w:val="004B668D"/>
    <w:rsid w:val="004D0CB6"/>
    <w:rsid w:val="00603DE1"/>
    <w:rsid w:val="006058A9"/>
    <w:rsid w:val="00617288"/>
    <w:rsid w:val="00656815"/>
    <w:rsid w:val="00662C77"/>
    <w:rsid w:val="00670C85"/>
    <w:rsid w:val="00684AEF"/>
    <w:rsid w:val="006B675F"/>
    <w:rsid w:val="006E7C8A"/>
    <w:rsid w:val="00745C0E"/>
    <w:rsid w:val="00746F58"/>
    <w:rsid w:val="00784C42"/>
    <w:rsid w:val="00796400"/>
    <w:rsid w:val="007C6A46"/>
    <w:rsid w:val="007E1A47"/>
    <w:rsid w:val="007E5EFE"/>
    <w:rsid w:val="00800730"/>
    <w:rsid w:val="008445AA"/>
    <w:rsid w:val="008616A7"/>
    <w:rsid w:val="0086206D"/>
    <w:rsid w:val="00890EBC"/>
    <w:rsid w:val="008C3B5E"/>
    <w:rsid w:val="008E5C1D"/>
    <w:rsid w:val="00912A3A"/>
    <w:rsid w:val="009301C5"/>
    <w:rsid w:val="009479E1"/>
    <w:rsid w:val="00953ABA"/>
    <w:rsid w:val="009B6189"/>
    <w:rsid w:val="009D5117"/>
    <w:rsid w:val="00A22A0E"/>
    <w:rsid w:val="00A2312C"/>
    <w:rsid w:val="00A73C55"/>
    <w:rsid w:val="00AB0049"/>
    <w:rsid w:val="00AB094C"/>
    <w:rsid w:val="00AF168C"/>
    <w:rsid w:val="00B2302A"/>
    <w:rsid w:val="00B2426C"/>
    <w:rsid w:val="00B3113F"/>
    <w:rsid w:val="00B35A78"/>
    <w:rsid w:val="00BB12DD"/>
    <w:rsid w:val="00BC200F"/>
    <w:rsid w:val="00BD789F"/>
    <w:rsid w:val="00BE6D48"/>
    <w:rsid w:val="00C058CB"/>
    <w:rsid w:val="00C0599D"/>
    <w:rsid w:val="00C1711B"/>
    <w:rsid w:val="00C239E1"/>
    <w:rsid w:val="00C30A79"/>
    <w:rsid w:val="00C31E11"/>
    <w:rsid w:val="00C77A91"/>
    <w:rsid w:val="00C81239"/>
    <w:rsid w:val="00D02AF9"/>
    <w:rsid w:val="00D25276"/>
    <w:rsid w:val="00D46236"/>
    <w:rsid w:val="00D52D8D"/>
    <w:rsid w:val="00DC43A0"/>
    <w:rsid w:val="00DE72F8"/>
    <w:rsid w:val="00DE7430"/>
    <w:rsid w:val="00E02A35"/>
    <w:rsid w:val="00E203F9"/>
    <w:rsid w:val="00E21DCB"/>
    <w:rsid w:val="00E83429"/>
    <w:rsid w:val="00E8724F"/>
    <w:rsid w:val="00EB58DF"/>
    <w:rsid w:val="00EC20C1"/>
    <w:rsid w:val="00EC7AC8"/>
    <w:rsid w:val="00ED5E80"/>
    <w:rsid w:val="00EE5EF1"/>
    <w:rsid w:val="00EE785C"/>
    <w:rsid w:val="00F4659C"/>
    <w:rsid w:val="00F666C5"/>
    <w:rsid w:val="00F81DD3"/>
    <w:rsid w:val="00FB3321"/>
    <w:rsid w:val="00FE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C03E"/>
  <w15:chartTrackingRefBased/>
  <w15:docId w15:val="{DF3F0DFB-50DB-4F29-BD5D-205EEABB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A46"/>
    <w:pPr>
      <w:spacing w:after="200" w:line="276" w:lineRule="auto"/>
    </w:pPr>
    <w:rPr>
      <w:rFonts w:ascii="Calibri" w:eastAsia="Calibri" w:hAnsi="Calibri" w:cs="Times New Roman"/>
      <w:kern w:val="0"/>
      <w:sz w:val="22"/>
      <w:szCs w:val="22"/>
      <w14:ligatures w14:val="none"/>
    </w:rPr>
  </w:style>
  <w:style w:type="paragraph" w:styleId="Heading8">
    <w:name w:val="heading 8"/>
    <w:basedOn w:val="Normal"/>
    <w:next w:val="Normal"/>
    <w:link w:val="Heading8Char"/>
    <w:uiPriority w:val="9"/>
    <w:semiHidden/>
    <w:unhideWhenUsed/>
    <w:qFormat/>
    <w:rsid w:val="007C6A46"/>
    <w:pPr>
      <w:spacing w:before="240" w:after="60"/>
      <w:outlineLvl w:val="7"/>
    </w:pPr>
    <w:rPr>
      <w:rFonts w:ascii="Aptos" w:eastAsia="Times New Roman" w:hAnsi="Apto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7C6A46"/>
    <w:rPr>
      <w:rFonts w:ascii="Aptos" w:eastAsia="Times New Roman" w:hAnsi="Aptos" w:cs="Times New Roman"/>
      <w:i/>
      <w:iCs/>
      <w:kern w:val="0"/>
      <w14:ligatures w14:val="none"/>
    </w:rPr>
  </w:style>
  <w:style w:type="paragraph" w:styleId="Header">
    <w:name w:val="header"/>
    <w:basedOn w:val="Normal"/>
    <w:link w:val="HeaderChar"/>
    <w:uiPriority w:val="99"/>
    <w:unhideWhenUsed/>
    <w:rsid w:val="007C6A46"/>
    <w:pPr>
      <w:tabs>
        <w:tab w:val="center" w:pos="4680"/>
        <w:tab w:val="right" w:pos="9360"/>
      </w:tabs>
    </w:pPr>
  </w:style>
  <w:style w:type="character" w:customStyle="1" w:styleId="HeaderChar">
    <w:name w:val="Header Char"/>
    <w:basedOn w:val="DefaultParagraphFont"/>
    <w:link w:val="Header"/>
    <w:uiPriority w:val="99"/>
    <w:rsid w:val="007C6A46"/>
    <w:rPr>
      <w:rFonts w:ascii="Calibri" w:eastAsia="Calibri" w:hAnsi="Calibri" w:cs="Times New Roman"/>
      <w:kern w:val="0"/>
      <w:sz w:val="22"/>
      <w:szCs w:val="22"/>
      <w14:ligatures w14:val="none"/>
    </w:rPr>
  </w:style>
  <w:style w:type="paragraph" w:styleId="BodyText">
    <w:name w:val="Body Text"/>
    <w:aliases w:val="Body Text Char Char Char Char Char Char Char Char Char Char Char Char Char Char,Body Text Char Char1,Body Text Char Char2,Body Text Char Char11"/>
    <w:basedOn w:val="Normal"/>
    <w:link w:val="BodyTextChar"/>
    <w:rsid w:val="007C6A46"/>
    <w:pPr>
      <w:spacing w:after="0" w:line="240" w:lineRule="auto"/>
    </w:pPr>
    <w:rPr>
      <w:rFonts w:ascii="Times New Roman" w:eastAsia="Times New Roman" w:hAnsi="Times New Roman"/>
      <w:b/>
      <w:sz w:val="26"/>
      <w:szCs w:val="20"/>
    </w:rPr>
  </w:style>
  <w:style w:type="character" w:customStyle="1" w:styleId="BodyTextChar">
    <w:name w:val="Body Text Char"/>
    <w:aliases w:val="Body Text Char Char Char Char Char Char Char Char Char Char Char Char Char Char Char,Body Text Char Char1 Char,Body Text Char Char2 Char,Body Text Char Char11 Char"/>
    <w:basedOn w:val="DefaultParagraphFont"/>
    <w:link w:val="BodyText"/>
    <w:rsid w:val="007C6A46"/>
    <w:rPr>
      <w:rFonts w:ascii="Times New Roman" w:eastAsia="Times New Roman" w:hAnsi="Times New Roman" w:cs="Times New Roman"/>
      <w:b/>
      <w:kern w:val="0"/>
      <w:sz w:val="26"/>
      <w:szCs w:val="20"/>
      <w14:ligatures w14:val="none"/>
    </w:rPr>
  </w:style>
  <w:style w:type="character" w:styleId="Hyperlink">
    <w:name w:val="Hyperlink"/>
    <w:uiPriority w:val="99"/>
    <w:unhideWhenUsed/>
    <w:rsid w:val="007C6A46"/>
    <w:rPr>
      <w:color w:val="467886"/>
      <w:u w:val="single"/>
    </w:rPr>
  </w:style>
  <w:style w:type="character" w:customStyle="1" w:styleId="fontstyle01">
    <w:name w:val="fontstyle01"/>
    <w:basedOn w:val="DefaultParagraphFont"/>
    <w:rsid w:val="003B3B5F"/>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D25276"/>
    <w:pPr>
      <w:ind w:left="720"/>
      <w:contextualSpacing/>
    </w:pPr>
  </w:style>
  <w:style w:type="paragraph" w:styleId="Footer">
    <w:name w:val="footer"/>
    <w:basedOn w:val="Normal"/>
    <w:link w:val="FooterChar"/>
    <w:uiPriority w:val="99"/>
    <w:unhideWhenUsed/>
    <w:rsid w:val="00684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AEF"/>
    <w:rPr>
      <w:rFonts w:ascii="Calibri" w:eastAsia="Calibri" w:hAnsi="Calibri" w:cs="Times New Roman"/>
      <w:kern w:val="0"/>
      <w:sz w:val="22"/>
      <w:szCs w:val="22"/>
      <w14:ligatures w14:val="none"/>
    </w:rPr>
  </w:style>
  <w:style w:type="character" w:customStyle="1" w:styleId="fontstyle21">
    <w:name w:val="fontstyle21"/>
    <w:basedOn w:val="DefaultParagraphFont"/>
    <w:rsid w:val="00AB0049"/>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88746">
      <w:bodyDiv w:val="1"/>
      <w:marLeft w:val="0"/>
      <w:marRight w:val="0"/>
      <w:marTop w:val="0"/>
      <w:marBottom w:val="0"/>
      <w:divBdr>
        <w:top w:val="none" w:sz="0" w:space="0" w:color="auto"/>
        <w:left w:val="none" w:sz="0" w:space="0" w:color="auto"/>
        <w:bottom w:val="none" w:sz="0" w:space="0" w:color="auto"/>
        <w:right w:val="none" w:sz="0" w:space="0" w:color="auto"/>
      </w:divBdr>
    </w:div>
    <w:div w:id="1091782232">
      <w:bodyDiv w:val="1"/>
      <w:marLeft w:val="0"/>
      <w:marRight w:val="0"/>
      <w:marTop w:val="0"/>
      <w:marBottom w:val="0"/>
      <w:divBdr>
        <w:top w:val="none" w:sz="0" w:space="0" w:color="auto"/>
        <w:left w:val="none" w:sz="0" w:space="0" w:color="auto"/>
        <w:bottom w:val="none" w:sz="0" w:space="0" w:color="auto"/>
        <w:right w:val="none" w:sz="0" w:space="0" w:color="auto"/>
      </w:divBdr>
    </w:div>
    <w:div w:id="115718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9</Pages>
  <Words>2925</Words>
  <Characters>16679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User</cp:lastModifiedBy>
  <cp:revision>17</cp:revision>
  <cp:lastPrinted>2026-04-01T09:36:00Z</cp:lastPrinted>
  <dcterms:created xsi:type="dcterms:W3CDTF">2026-04-01T08:56:00Z</dcterms:created>
  <dcterms:modified xsi:type="dcterms:W3CDTF">2026-06-15T01:29:00Z</dcterms:modified>
</cp:coreProperties>
</file>