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9B783C" w:rsidRPr="009B783C" w14:paraId="0C237C94" w14:textId="77777777" w:rsidTr="00B8163F">
        <w:trPr>
          <w:trHeight w:val="1021"/>
        </w:trPr>
        <w:tc>
          <w:tcPr>
            <w:tcW w:w="1544" w:type="pct"/>
            <w:hideMark/>
          </w:tcPr>
          <w:p w14:paraId="481756EC" w14:textId="77777777" w:rsidR="009B783C" w:rsidRPr="009B783C" w:rsidRDefault="009B783C" w:rsidP="009B783C">
            <w:pPr>
              <w:spacing w:after="0" w:line="240" w:lineRule="auto"/>
              <w:jc w:val="center"/>
              <w:rPr>
                <w:rFonts w:eastAsia="PMingLiU" w:cs="Times New Roman"/>
                <w:b/>
                <w:sz w:val="26"/>
                <w:szCs w:val="26"/>
                <w:highlight w:val="white"/>
              </w:rPr>
            </w:pPr>
            <w:r w:rsidRPr="009B783C">
              <w:rPr>
                <w:rFonts w:eastAsia="PMingLiU" w:cs="Times New Roman"/>
                <w:b/>
                <w:sz w:val="26"/>
                <w:szCs w:val="26"/>
                <w:highlight w:val="white"/>
              </w:rPr>
              <w:t>ỦY BAN NHÂN DÂN</w:t>
            </w:r>
          </w:p>
          <w:p w14:paraId="426E6D2E" w14:textId="20CB625B" w:rsidR="009B783C" w:rsidRPr="009B783C" w:rsidRDefault="009B783C" w:rsidP="009B783C">
            <w:pPr>
              <w:spacing w:after="0" w:line="240" w:lineRule="auto"/>
              <w:jc w:val="center"/>
              <w:rPr>
                <w:rFonts w:eastAsia="PMingLiU" w:cs="Times New Roman"/>
                <w:b/>
                <w:sz w:val="26"/>
                <w:szCs w:val="26"/>
                <w:highlight w:val="white"/>
              </w:rPr>
            </w:pPr>
            <w:r>
              <w:rPr>
                <w:rFonts w:eastAsia="Times New Roman" w:cs="Times New Roman"/>
                <w:noProof/>
                <w:szCs w:val="24"/>
              </w:rPr>
              <mc:AlternateContent>
                <mc:Choice Requires="wps">
                  <w:drawing>
                    <wp:anchor distT="4294967277" distB="4294967277" distL="114300" distR="114300" simplePos="0" relativeHeight="251668480" behindDoc="0" locked="0" layoutInCell="1" allowOverlap="1" wp14:anchorId="05C55289" wp14:editId="50246F37">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8480;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9B783C">
              <w:rPr>
                <w:rFonts w:eastAsia="PMingLiU" w:cs="Times New Roman"/>
                <w:b/>
                <w:sz w:val="26"/>
                <w:szCs w:val="26"/>
                <w:highlight w:val="white"/>
              </w:rPr>
              <w:t>TỈNH ĐỒNG NAI</w:t>
            </w:r>
          </w:p>
        </w:tc>
        <w:tc>
          <w:tcPr>
            <w:tcW w:w="515" w:type="pct"/>
          </w:tcPr>
          <w:p w14:paraId="215F6890" w14:textId="77777777" w:rsidR="009B783C" w:rsidRPr="009B783C" w:rsidRDefault="009B783C" w:rsidP="009B783C">
            <w:pPr>
              <w:spacing w:after="0" w:line="240" w:lineRule="auto"/>
              <w:jc w:val="center"/>
              <w:rPr>
                <w:rFonts w:eastAsia="PMingLiU" w:cs="Times New Roman"/>
                <w:b/>
                <w:sz w:val="26"/>
                <w:szCs w:val="26"/>
                <w:highlight w:val="white"/>
              </w:rPr>
            </w:pPr>
          </w:p>
          <w:p w14:paraId="643B1089" w14:textId="77777777" w:rsidR="009B783C" w:rsidRPr="009B783C" w:rsidRDefault="009B783C" w:rsidP="009B783C">
            <w:pPr>
              <w:spacing w:after="0" w:line="240" w:lineRule="auto"/>
              <w:jc w:val="center"/>
              <w:rPr>
                <w:rFonts w:eastAsia="PMingLiU" w:cs="Times New Roman"/>
                <w:sz w:val="28"/>
                <w:szCs w:val="28"/>
                <w:highlight w:val="white"/>
              </w:rPr>
            </w:pPr>
          </w:p>
        </w:tc>
        <w:tc>
          <w:tcPr>
            <w:tcW w:w="2941" w:type="pct"/>
            <w:hideMark/>
          </w:tcPr>
          <w:p w14:paraId="48F648C3" w14:textId="77777777" w:rsidR="009B783C" w:rsidRPr="009B783C" w:rsidRDefault="009B783C" w:rsidP="009B783C">
            <w:pPr>
              <w:spacing w:after="0" w:line="240" w:lineRule="auto"/>
              <w:jc w:val="center"/>
              <w:rPr>
                <w:rFonts w:eastAsia="PMingLiU" w:cs="Times New Roman"/>
                <w:b/>
                <w:sz w:val="26"/>
                <w:szCs w:val="26"/>
                <w:highlight w:val="white"/>
              </w:rPr>
            </w:pPr>
            <w:r w:rsidRPr="009B783C">
              <w:rPr>
                <w:rFonts w:eastAsia="PMingLiU" w:cs="Times New Roman"/>
                <w:b/>
                <w:sz w:val="26"/>
                <w:szCs w:val="26"/>
                <w:highlight w:val="white"/>
              </w:rPr>
              <w:t>CỘNG HÒA XÃ HỘI CHỦ NGHĨA VIỆT NAM</w:t>
            </w:r>
          </w:p>
          <w:p w14:paraId="2B523762" w14:textId="3C1B38E0" w:rsidR="009B783C" w:rsidRPr="009B783C" w:rsidRDefault="009B783C" w:rsidP="009B783C">
            <w:pPr>
              <w:spacing w:after="0" w:line="240" w:lineRule="auto"/>
              <w:jc w:val="center"/>
              <w:rPr>
                <w:rFonts w:eastAsia="PMingLiU" w:cs="Times New Roman"/>
                <w:sz w:val="28"/>
                <w:szCs w:val="28"/>
                <w:highlight w:val="white"/>
              </w:rPr>
            </w:pPr>
            <w:r>
              <w:rPr>
                <w:rFonts w:eastAsia="Times New Roman" w:cs="Times New Roman"/>
                <w:noProof/>
                <w:szCs w:val="24"/>
              </w:rPr>
              <mc:AlternateContent>
                <mc:Choice Requires="wps">
                  <w:drawing>
                    <wp:anchor distT="4294967277" distB="4294967277" distL="114300" distR="114300" simplePos="0" relativeHeight="251669504" behindDoc="0" locked="0" layoutInCell="1" allowOverlap="1" wp14:anchorId="7DFC034B" wp14:editId="392E3104">
                      <wp:simplePos x="0" y="0"/>
                      <wp:positionH relativeFrom="column">
                        <wp:posOffset>696595</wp:posOffset>
                      </wp:positionH>
                      <wp:positionV relativeFrom="paragraph">
                        <wp:posOffset>236219</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9504;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Bz3t+8&#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9B783C">
              <w:rPr>
                <w:rFonts w:eastAsia="PMingLiU" w:cs="Times New Roman"/>
                <w:b/>
                <w:sz w:val="28"/>
                <w:szCs w:val="28"/>
                <w:highlight w:val="white"/>
              </w:rPr>
              <w:t>Độc lập - Tự do - Hạnh phúc</w:t>
            </w:r>
          </w:p>
        </w:tc>
      </w:tr>
      <w:tr w:rsidR="009B783C" w:rsidRPr="009B783C" w14:paraId="7A449034" w14:textId="77777777" w:rsidTr="00B8163F">
        <w:trPr>
          <w:trHeight w:val="20"/>
        </w:trPr>
        <w:tc>
          <w:tcPr>
            <w:tcW w:w="1544" w:type="pct"/>
            <w:hideMark/>
          </w:tcPr>
          <w:p w14:paraId="486EE24D" w14:textId="44A1F172" w:rsidR="009B783C" w:rsidRPr="009B783C" w:rsidRDefault="009B783C" w:rsidP="009B783C">
            <w:pPr>
              <w:spacing w:after="0" w:line="240" w:lineRule="auto"/>
              <w:jc w:val="center"/>
              <w:rPr>
                <w:rFonts w:eastAsia="PMingLiU" w:cs="Times New Roman"/>
                <w:b/>
                <w:sz w:val="26"/>
                <w:szCs w:val="26"/>
                <w:highlight w:val="white"/>
              </w:rPr>
            </w:pPr>
            <w:r w:rsidRPr="009B783C">
              <w:rPr>
                <w:rFonts w:eastAsia="PMingLiU" w:cs="Times New Roman"/>
                <w:sz w:val="26"/>
                <w:szCs w:val="26"/>
                <w:highlight w:val="white"/>
              </w:rPr>
              <w:t>Số</w:t>
            </w:r>
            <w:r>
              <w:rPr>
                <w:rFonts w:eastAsia="PMingLiU" w:cs="Times New Roman"/>
                <w:sz w:val="26"/>
                <w:szCs w:val="26"/>
                <w:highlight w:val="white"/>
              </w:rPr>
              <w:t>: 2387</w:t>
            </w:r>
            <w:r w:rsidRPr="009B783C">
              <w:rPr>
                <w:rFonts w:eastAsia="PMingLiU" w:cs="Times New Roman"/>
                <w:sz w:val="26"/>
                <w:szCs w:val="26"/>
                <w:highlight w:val="white"/>
              </w:rPr>
              <w:t>/QĐ-UBND</w:t>
            </w:r>
          </w:p>
        </w:tc>
        <w:tc>
          <w:tcPr>
            <w:tcW w:w="515" w:type="pct"/>
          </w:tcPr>
          <w:p w14:paraId="60EC8813" w14:textId="77777777" w:rsidR="009B783C" w:rsidRPr="009B783C" w:rsidRDefault="009B783C" w:rsidP="009B783C">
            <w:pPr>
              <w:spacing w:after="0" w:line="240" w:lineRule="auto"/>
              <w:jc w:val="center"/>
              <w:rPr>
                <w:rFonts w:eastAsia="PMingLiU" w:cs="Times New Roman"/>
                <w:b/>
                <w:sz w:val="26"/>
                <w:szCs w:val="26"/>
                <w:highlight w:val="white"/>
              </w:rPr>
            </w:pPr>
          </w:p>
        </w:tc>
        <w:tc>
          <w:tcPr>
            <w:tcW w:w="2941" w:type="pct"/>
            <w:hideMark/>
          </w:tcPr>
          <w:p w14:paraId="6D2D3484" w14:textId="296C454D" w:rsidR="009B783C" w:rsidRPr="009B783C" w:rsidRDefault="009B783C" w:rsidP="009B783C">
            <w:pPr>
              <w:spacing w:after="0" w:line="240" w:lineRule="auto"/>
              <w:jc w:val="center"/>
              <w:rPr>
                <w:rFonts w:eastAsia="PMingLiU" w:cs="Times New Roman"/>
                <w:b/>
                <w:sz w:val="26"/>
                <w:szCs w:val="26"/>
                <w:highlight w:val="white"/>
              </w:rPr>
            </w:pPr>
            <w:r w:rsidRPr="009B783C">
              <w:rPr>
                <w:rFonts w:eastAsia="PMingLiU" w:cs="Times New Roman"/>
                <w:i/>
                <w:sz w:val="28"/>
                <w:szCs w:val="28"/>
                <w:highlight w:val="white"/>
              </w:rPr>
              <w:t>Đồng Nai, ngày 0</w:t>
            </w:r>
            <w:r>
              <w:rPr>
                <w:rFonts w:eastAsia="PMingLiU" w:cs="Times New Roman"/>
                <w:i/>
                <w:sz w:val="28"/>
                <w:szCs w:val="28"/>
                <w:highlight w:val="white"/>
              </w:rPr>
              <w:t>4</w:t>
            </w:r>
            <w:r w:rsidRPr="009B783C">
              <w:rPr>
                <w:rFonts w:eastAsia="PMingLiU" w:cs="Times New Roman"/>
                <w:i/>
                <w:sz w:val="28"/>
                <w:szCs w:val="28"/>
                <w:highlight w:val="white"/>
              </w:rPr>
              <w:t xml:space="preserve"> tháng 10 năm 2023</w:t>
            </w:r>
          </w:p>
        </w:tc>
      </w:tr>
    </w:tbl>
    <w:p w14:paraId="3FE66BE0" w14:textId="77777777" w:rsidR="009B783C" w:rsidRDefault="009B783C" w:rsidP="009B783C">
      <w:pPr>
        <w:spacing w:after="0" w:line="240" w:lineRule="auto"/>
        <w:jc w:val="center"/>
        <w:rPr>
          <w:b/>
          <w:sz w:val="28"/>
          <w:szCs w:val="28"/>
        </w:rPr>
      </w:pPr>
    </w:p>
    <w:p w14:paraId="6C93ADCA" w14:textId="77777777" w:rsidR="00A52F4D" w:rsidRPr="00384305" w:rsidRDefault="00A52F4D" w:rsidP="009B783C">
      <w:pPr>
        <w:spacing w:after="0" w:line="240" w:lineRule="auto"/>
        <w:jc w:val="center"/>
        <w:rPr>
          <w:b/>
          <w:sz w:val="28"/>
          <w:szCs w:val="28"/>
        </w:rPr>
      </w:pPr>
      <w:r w:rsidRPr="00384305">
        <w:rPr>
          <w:b/>
          <w:sz w:val="28"/>
          <w:szCs w:val="28"/>
        </w:rPr>
        <w:t>QUYẾT ĐỊNH</w:t>
      </w:r>
    </w:p>
    <w:p w14:paraId="13EE0C29" w14:textId="77777777" w:rsidR="007648C3" w:rsidRDefault="009C7DCF" w:rsidP="009B783C">
      <w:pPr>
        <w:spacing w:after="0" w:line="240" w:lineRule="auto"/>
        <w:jc w:val="center"/>
        <w:rPr>
          <w:b/>
          <w:sz w:val="28"/>
          <w:szCs w:val="28"/>
        </w:rPr>
      </w:pPr>
      <w:r w:rsidRPr="00384305">
        <w:rPr>
          <w:b/>
          <w:sz w:val="28"/>
          <w:szCs w:val="28"/>
        </w:rPr>
        <w:t>Về việc t</w:t>
      </w:r>
      <w:r w:rsidR="00202866" w:rsidRPr="00384305">
        <w:rPr>
          <w:b/>
          <w:sz w:val="28"/>
          <w:szCs w:val="28"/>
        </w:rPr>
        <w:t xml:space="preserve">riển khai thực hiện Nghị quyết số 05/2023/NQ-HĐND </w:t>
      </w:r>
    </w:p>
    <w:p w14:paraId="6048BADD" w14:textId="77777777" w:rsidR="007648C3" w:rsidRDefault="00202866" w:rsidP="009B783C">
      <w:pPr>
        <w:spacing w:after="0" w:line="240" w:lineRule="auto"/>
        <w:jc w:val="center"/>
        <w:rPr>
          <w:b/>
          <w:sz w:val="28"/>
          <w:szCs w:val="28"/>
        </w:rPr>
      </w:pPr>
      <w:r w:rsidRPr="00384305">
        <w:rPr>
          <w:b/>
          <w:sz w:val="28"/>
          <w:szCs w:val="28"/>
        </w:rPr>
        <w:t>ngày 14</w:t>
      </w:r>
      <w:r w:rsidR="000F09C8" w:rsidRPr="00384305">
        <w:rPr>
          <w:b/>
          <w:sz w:val="28"/>
          <w:szCs w:val="28"/>
        </w:rPr>
        <w:t xml:space="preserve"> tháng </w:t>
      </w:r>
      <w:r w:rsidRPr="00384305">
        <w:rPr>
          <w:b/>
          <w:sz w:val="28"/>
          <w:szCs w:val="28"/>
        </w:rPr>
        <w:t>7</w:t>
      </w:r>
      <w:r w:rsidR="000F09C8" w:rsidRPr="00384305">
        <w:rPr>
          <w:b/>
          <w:sz w:val="28"/>
          <w:szCs w:val="28"/>
        </w:rPr>
        <w:t xml:space="preserve"> năm </w:t>
      </w:r>
      <w:r w:rsidRPr="00384305">
        <w:rPr>
          <w:b/>
          <w:sz w:val="28"/>
          <w:szCs w:val="28"/>
        </w:rPr>
        <w:t xml:space="preserve">2023 </w:t>
      </w:r>
      <w:r w:rsidR="009D5A9B" w:rsidRPr="00384305">
        <w:rPr>
          <w:b/>
          <w:sz w:val="28"/>
          <w:szCs w:val="28"/>
        </w:rPr>
        <w:t xml:space="preserve">của Hội đồng nhân dân tỉnh Đồng Nai </w:t>
      </w:r>
      <w:r w:rsidRPr="00384305">
        <w:rPr>
          <w:b/>
          <w:sz w:val="28"/>
          <w:szCs w:val="28"/>
        </w:rPr>
        <w:t xml:space="preserve">quy định </w:t>
      </w:r>
    </w:p>
    <w:p w14:paraId="3E79F719" w14:textId="61F1B1E7" w:rsidR="007648C3" w:rsidRDefault="00202866" w:rsidP="009B783C">
      <w:pPr>
        <w:spacing w:after="0" w:line="240" w:lineRule="auto"/>
        <w:jc w:val="center"/>
        <w:rPr>
          <w:b/>
          <w:sz w:val="28"/>
          <w:szCs w:val="28"/>
        </w:rPr>
      </w:pPr>
      <w:r w:rsidRPr="00384305">
        <w:rPr>
          <w:b/>
          <w:sz w:val="28"/>
          <w:szCs w:val="28"/>
        </w:rPr>
        <w:t xml:space="preserve">về chính sách hỗ trợ phát triển sản xuất nông nghiệp hữu cơ </w:t>
      </w:r>
    </w:p>
    <w:p w14:paraId="7200C5F0" w14:textId="4AED9EFF" w:rsidR="009B783C" w:rsidRDefault="00202866" w:rsidP="009B783C">
      <w:pPr>
        <w:spacing w:after="0" w:line="240" w:lineRule="auto"/>
        <w:jc w:val="center"/>
        <w:rPr>
          <w:b/>
          <w:sz w:val="28"/>
          <w:szCs w:val="28"/>
        </w:rPr>
      </w:pPr>
      <w:r w:rsidRPr="00384305">
        <w:rPr>
          <w:b/>
          <w:sz w:val="28"/>
          <w:szCs w:val="28"/>
        </w:rPr>
        <w:t>trên địa bàn tỉnh Đồng Nai đến năm 2030</w:t>
      </w:r>
    </w:p>
    <w:p w14:paraId="3342CE8F" w14:textId="22B6882B" w:rsidR="00202866" w:rsidRPr="00384305" w:rsidRDefault="00114473" w:rsidP="009B783C">
      <w:pPr>
        <w:spacing w:after="0" w:line="240" w:lineRule="auto"/>
        <w:jc w:val="center"/>
        <w:rPr>
          <w:b/>
          <w:sz w:val="28"/>
          <w:szCs w:val="28"/>
        </w:rPr>
      </w:pPr>
      <w:r w:rsidRPr="00384305">
        <w:rPr>
          <w:b/>
          <w:noProof/>
          <w:sz w:val="28"/>
          <w:szCs w:val="28"/>
        </w:rPr>
        <mc:AlternateContent>
          <mc:Choice Requires="wps">
            <w:drawing>
              <wp:anchor distT="0" distB="0" distL="114300" distR="114300" simplePos="0" relativeHeight="251664384" behindDoc="0" locked="0" layoutInCell="1" allowOverlap="1" wp14:anchorId="7A993833" wp14:editId="6BFDD122">
                <wp:simplePos x="0" y="0"/>
                <wp:positionH relativeFrom="column">
                  <wp:posOffset>2345690</wp:posOffset>
                </wp:positionH>
                <wp:positionV relativeFrom="paragraph">
                  <wp:posOffset>42545</wp:posOffset>
                </wp:positionV>
                <wp:extent cx="1436914"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14369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4.7pt,3.35pt" to="297.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" strokecolor="black [3040]"/>
            </w:pict>
          </mc:Fallback>
        </mc:AlternateContent>
      </w:r>
    </w:p>
    <w:p w14:paraId="65C0F8C7" w14:textId="39AB6A53" w:rsidR="00C7469B" w:rsidRDefault="00C75C12" w:rsidP="009B783C">
      <w:pPr>
        <w:tabs>
          <w:tab w:val="right" w:leader="dot" w:pos="8640"/>
        </w:tabs>
        <w:spacing w:after="0" w:line="240" w:lineRule="auto"/>
        <w:jc w:val="center"/>
        <w:rPr>
          <w:rFonts w:cs="Times New Roman"/>
          <w:b/>
          <w:sz w:val="28"/>
          <w:szCs w:val="28"/>
        </w:rPr>
      </w:pPr>
      <w:r w:rsidRPr="00384305">
        <w:rPr>
          <w:rFonts w:cs="Times New Roman"/>
          <w:b/>
          <w:sz w:val="28"/>
          <w:szCs w:val="28"/>
        </w:rPr>
        <w:t>ỦY BAN NHÂN DÂN TỈNH</w:t>
      </w:r>
      <w:r w:rsidR="009649E9" w:rsidRPr="00384305">
        <w:rPr>
          <w:rFonts w:cs="Times New Roman"/>
          <w:b/>
          <w:sz w:val="28"/>
          <w:szCs w:val="28"/>
        </w:rPr>
        <w:t xml:space="preserve"> ĐỒNG NAI</w:t>
      </w:r>
    </w:p>
    <w:p w14:paraId="30EF69B5" w14:textId="77777777" w:rsidR="009B783C" w:rsidRPr="00C7469B" w:rsidRDefault="009B783C" w:rsidP="009B783C">
      <w:pPr>
        <w:tabs>
          <w:tab w:val="right" w:leader="dot" w:pos="8640"/>
        </w:tabs>
        <w:spacing w:after="0" w:line="240" w:lineRule="auto"/>
        <w:jc w:val="center"/>
        <w:rPr>
          <w:rFonts w:cs="Times New Roman"/>
          <w:b/>
          <w:sz w:val="34"/>
          <w:szCs w:val="28"/>
        </w:rPr>
      </w:pPr>
    </w:p>
    <w:p w14:paraId="5025C664" w14:textId="77777777" w:rsidR="00A72C9F" w:rsidRPr="00384305" w:rsidRDefault="00A72C9F" w:rsidP="009B783C">
      <w:pPr>
        <w:tabs>
          <w:tab w:val="right" w:leader="dot" w:pos="8640"/>
        </w:tabs>
        <w:spacing w:before="120" w:after="0" w:line="264" w:lineRule="auto"/>
        <w:ind w:firstLine="567"/>
        <w:jc w:val="both"/>
        <w:rPr>
          <w:rFonts w:cs="Times New Roman"/>
          <w:i/>
          <w:sz w:val="28"/>
          <w:szCs w:val="28"/>
        </w:rPr>
      </w:pPr>
      <w:r w:rsidRPr="00384305">
        <w:rPr>
          <w:rFonts w:cs="Times New Roman"/>
          <w:i/>
          <w:sz w:val="28"/>
          <w:szCs w:val="28"/>
        </w:rPr>
        <w:t>Căn cứ Luật Tổ chức chính quyền địa phương ngày 19 tháng 6 năm 2015;</w:t>
      </w:r>
    </w:p>
    <w:p w14:paraId="5438CDD5" w14:textId="3A31A90F" w:rsidR="00A72C9F" w:rsidRPr="00384305" w:rsidRDefault="00A72C9F" w:rsidP="009B783C">
      <w:pPr>
        <w:tabs>
          <w:tab w:val="right" w:leader="dot" w:pos="8640"/>
        </w:tabs>
        <w:spacing w:before="100" w:after="0" w:line="264" w:lineRule="auto"/>
        <w:ind w:firstLine="567"/>
        <w:jc w:val="both"/>
        <w:rPr>
          <w:rFonts w:cs="Times New Roman"/>
          <w:i/>
          <w:sz w:val="28"/>
          <w:szCs w:val="28"/>
        </w:rPr>
      </w:pPr>
      <w:r w:rsidRPr="00384305">
        <w:rPr>
          <w:rFonts w:cs="Times New Roman"/>
          <w:i/>
          <w:sz w:val="28"/>
          <w:szCs w:val="28"/>
        </w:rPr>
        <w:t xml:space="preserve">Căn cứ Luật </w:t>
      </w:r>
      <w:r w:rsidR="009B783C">
        <w:rPr>
          <w:rFonts w:cs="Times New Roman"/>
          <w:i/>
          <w:sz w:val="28"/>
          <w:szCs w:val="28"/>
        </w:rPr>
        <w:t>s</w:t>
      </w:r>
      <w:r w:rsidRPr="00384305">
        <w:rPr>
          <w:rFonts w:cs="Times New Roman"/>
          <w:i/>
          <w:sz w:val="28"/>
          <w:szCs w:val="28"/>
        </w:rPr>
        <w:t>ửa đổi, bổ sung một số điều của Luật Tổ chức Chính phủ và Luật Tổ chức chính quyền địa phương ngày 22 tháng 11 năm 2019;</w:t>
      </w:r>
    </w:p>
    <w:p w14:paraId="223D469D" w14:textId="77777777" w:rsidR="00A72C9F" w:rsidRPr="00384305" w:rsidRDefault="00A72C9F" w:rsidP="009B783C">
      <w:pPr>
        <w:tabs>
          <w:tab w:val="right" w:leader="dot" w:pos="8640"/>
        </w:tabs>
        <w:spacing w:before="100" w:after="0" w:line="264" w:lineRule="auto"/>
        <w:ind w:firstLine="567"/>
        <w:jc w:val="both"/>
        <w:rPr>
          <w:rFonts w:cs="Times New Roman"/>
          <w:i/>
          <w:sz w:val="28"/>
          <w:szCs w:val="28"/>
          <w:lang w:val="vi-VN"/>
        </w:rPr>
      </w:pPr>
      <w:r w:rsidRPr="00384305">
        <w:rPr>
          <w:rFonts w:cs="Times New Roman"/>
          <w:i/>
          <w:sz w:val="28"/>
          <w:szCs w:val="28"/>
        </w:rPr>
        <w:t>Căn cứ Luật Ngân sách nhà nước ngày 25 tháng 6 năm 2015;</w:t>
      </w:r>
    </w:p>
    <w:p w14:paraId="23CAAD88" w14:textId="77777777" w:rsidR="004F6A20" w:rsidRPr="00384305" w:rsidRDefault="00A72C9F" w:rsidP="009B783C">
      <w:pPr>
        <w:tabs>
          <w:tab w:val="right" w:leader="dot" w:pos="8640"/>
        </w:tabs>
        <w:spacing w:before="100" w:after="0" w:line="264" w:lineRule="auto"/>
        <w:ind w:firstLine="567"/>
        <w:jc w:val="both"/>
        <w:rPr>
          <w:rFonts w:cs="Times New Roman"/>
          <w:i/>
          <w:sz w:val="28"/>
          <w:szCs w:val="28"/>
        </w:rPr>
      </w:pPr>
      <w:r w:rsidRPr="00384305">
        <w:rPr>
          <w:rFonts w:cs="Times New Roman"/>
          <w:i/>
          <w:sz w:val="28"/>
          <w:szCs w:val="28"/>
        </w:rPr>
        <w:t>Căn cứ Nghị định số 109/2018/NĐ-CP ngày 29 tháng 8 năm 2018 của Chính phủ về nông nghiệp hữu cơ;</w:t>
      </w:r>
    </w:p>
    <w:p w14:paraId="31701299" w14:textId="72243D56" w:rsidR="00A73445" w:rsidRPr="00384305" w:rsidRDefault="00A325FE" w:rsidP="009B783C">
      <w:pPr>
        <w:spacing w:before="100" w:after="0" w:line="264" w:lineRule="auto"/>
        <w:ind w:firstLine="567"/>
        <w:jc w:val="both"/>
        <w:rPr>
          <w:i/>
          <w:sz w:val="28"/>
          <w:szCs w:val="28"/>
        </w:rPr>
      </w:pPr>
      <w:r w:rsidRPr="00384305">
        <w:rPr>
          <w:i/>
          <w:sz w:val="28"/>
          <w:szCs w:val="28"/>
        </w:rPr>
        <w:t xml:space="preserve">Căn cứ </w:t>
      </w:r>
      <w:r w:rsidR="00A73445" w:rsidRPr="00384305">
        <w:rPr>
          <w:i/>
          <w:sz w:val="28"/>
          <w:szCs w:val="28"/>
        </w:rPr>
        <w:t>Nghị quyết số 05/2023/NQ-HĐND ngày 14</w:t>
      </w:r>
      <w:r w:rsidR="000F09C8" w:rsidRPr="00384305">
        <w:rPr>
          <w:i/>
          <w:sz w:val="28"/>
          <w:szCs w:val="28"/>
        </w:rPr>
        <w:t xml:space="preserve"> tháng </w:t>
      </w:r>
      <w:r w:rsidR="00A73445" w:rsidRPr="00384305">
        <w:rPr>
          <w:i/>
          <w:sz w:val="28"/>
          <w:szCs w:val="28"/>
        </w:rPr>
        <w:t>7</w:t>
      </w:r>
      <w:r w:rsidR="000F09C8" w:rsidRPr="00384305">
        <w:rPr>
          <w:i/>
          <w:sz w:val="28"/>
          <w:szCs w:val="28"/>
        </w:rPr>
        <w:t xml:space="preserve"> năm </w:t>
      </w:r>
      <w:r w:rsidR="00A73445" w:rsidRPr="00384305">
        <w:rPr>
          <w:i/>
          <w:sz w:val="28"/>
          <w:szCs w:val="28"/>
        </w:rPr>
        <w:t xml:space="preserve">2023 </w:t>
      </w:r>
      <w:r w:rsidR="007A7C07" w:rsidRPr="00384305">
        <w:rPr>
          <w:i/>
          <w:sz w:val="28"/>
          <w:szCs w:val="28"/>
        </w:rPr>
        <w:t>của Hội đồng nhân dân tỉnh Đồ</w:t>
      </w:r>
      <w:r w:rsidR="007648C3">
        <w:rPr>
          <w:i/>
          <w:sz w:val="28"/>
          <w:szCs w:val="28"/>
        </w:rPr>
        <w:t>ng Nai k</w:t>
      </w:r>
      <w:r w:rsidR="007A7C07" w:rsidRPr="00384305">
        <w:rPr>
          <w:i/>
          <w:sz w:val="28"/>
          <w:szCs w:val="28"/>
        </w:rPr>
        <w:t xml:space="preserve">hóa </w:t>
      </w:r>
      <w:r w:rsidR="00356585" w:rsidRPr="00384305">
        <w:rPr>
          <w:i/>
          <w:sz w:val="28"/>
          <w:szCs w:val="28"/>
        </w:rPr>
        <w:t>X</w:t>
      </w:r>
      <w:r w:rsidR="000F09C8" w:rsidRPr="00384305">
        <w:rPr>
          <w:i/>
          <w:sz w:val="28"/>
          <w:szCs w:val="28"/>
        </w:rPr>
        <w:t>, k</w:t>
      </w:r>
      <w:r w:rsidR="007A7C07" w:rsidRPr="00384305">
        <w:rPr>
          <w:i/>
          <w:sz w:val="28"/>
          <w:szCs w:val="28"/>
        </w:rPr>
        <w:t xml:space="preserve">ỳ họp thứ </w:t>
      </w:r>
      <w:r w:rsidR="009F73CF" w:rsidRPr="00384305">
        <w:rPr>
          <w:i/>
          <w:sz w:val="28"/>
          <w:szCs w:val="28"/>
        </w:rPr>
        <w:t>12</w:t>
      </w:r>
      <w:r w:rsidR="007A7C07" w:rsidRPr="00384305">
        <w:rPr>
          <w:i/>
          <w:sz w:val="28"/>
          <w:szCs w:val="28"/>
        </w:rPr>
        <w:t xml:space="preserve"> </w:t>
      </w:r>
      <w:r w:rsidR="00A73445" w:rsidRPr="00384305">
        <w:rPr>
          <w:i/>
          <w:sz w:val="28"/>
          <w:szCs w:val="28"/>
        </w:rPr>
        <w:t>quy định về chính sách hỗ trợ phát triển sản xuất nông nghiệp hữu cơ trên địa bàn tỉnh Đồng Nai đến năm 2030</w:t>
      </w:r>
      <w:r w:rsidR="00232B1B" w:rsidRPr="00384305">
        <w:rPr>
          <w:i/>
          <w:sz w:val="28"/>
          <w:szCs w:val="28"/>
        </w:rPr>
        <w:t>;</w:t>
      </w:r>
    </w:p>
    <w:p w14:paraId="33864968" w14:textId="384F88F4" w:rsidR="00A52F4D" w:rsidRPr="00384305" w:rsidRDefault="009649E9" w:rsidP="009B783C">
      <w:pPr>
        <w:spacing w:before="100" w:after="0" w:line="264" w:lineRule="auto"/>
        <w:ind w:firstLine="567"/>
        <w:jc w:val="both"/>
        <w:rPr>
          <w:i/>
          <w:sz w:val="28"/>
          <w:szCs w:val="28"/>
        </w:rPr>
      </w:pPr>
      <w:r w:rsidRPr="00384305">
        <w:rPr>
          <w:i/>
          <w:sz w:val="28"/>
          <w:szCs w:val="28"/>
        </w:rPr>
        <w:t>Theo</w:t>
      </w:r>
      <w:r w:rsidR="00A52F4D" w:rsidRPr="00384305">
        <w:rPr>
          <w:i/>
          <w:sz w:val="28"/>
          <w:szCs w:val="28"/>
        </w:rPr>
        <w:t xml:space="preserve"> đề nghị của Giám đốc Sở Nông nghiệp và Phát triển nông thôn tại Tờ trình số </w:t>
      </w:r>
      <w:r w:rsidR="000F09C8" w:rsidRPr="00384305">
        <w:rPr>
          <w:i/>
          <w:sz w:val="28"/>
          <w:szCs w:val="28"/>
        </w:rPr>
        <w:t>3528/</w:t>
      </w:r>
      <w:r w:rsidR="00A52F4D" w:rsidRPr="00384305">
        <w:rPr>
          <w:i/>
          <w:sz w:val="28"/>
          <w:szCs w:val="28"/>
        </w:rPr>
        <w:t xml:space="preserve">TTr-SNN ngày </w:t>
      </w:r>
      <w:r w:rsidR="000F09C8" w:rsidRPr="00384305">
        <w:rPr>
          <w:i/>
          <w:sz w:val="28"/>
          <w:szCs w:val="28"/>
        </w:rPr>
        <w:t xml:space="preserve">04 tháng 8 năm </w:t>
      </w:r>
      <w:r w:rsidR="00A52F4D" w:rsidRPr="00384305">
        <w:rPr>
          <w:i/>
          <w:sz w:val="28"/>
          <w:szCs w:val="28"/>
        </w:rPr>
        <w:t>20</w:t>
      </w:r>
      <w:r w:rsidR="00764BA6" w:rsidRPr="00384305">
        <w:rPr>
          <w:i/>
          <w:sz w:val="28"/>
          <w:szCs w:val="28"/>
        </w:rPr>
        <w:t>23</w:t>
      </w:r>
      <w:r w:rsidR="00C7469B">
        <w:rPr>
          <w:i/>
          <w:sz w:val="28"/>
          <w:szCs w:val="28"/>
        </w:rPr>
        <w:t xml:space="preserve"> và Văn bản giải trình số 4374/SNN-PTNT&amp;QLCL ngày 21 tháng 9 năm 2023. </w:t>
      </w:r>
    </w:p>
    <w:p w14:paraId="41BADBBF" w14:textId="77777777" w:rsidR="00A52F4D" w:rsidRPr="00384305" w:rsidRDefault="00A52F4D" w:rsidP="009B783C">
      <w:pPr>
        <w:spacing w:before="240" w:after="240" w:line="240" w:lineRule="auto"/>
        <w:jc w:val="center"/>
        <w:rPr>
          <w:b/>
          <w:sz w:val="28"/>
          <w:szCs w:val="28"/>
        </w:rPr>
      </w:pPr>
      <w:r w:rsidRPr="00384305">
        <w:rPr>
          <w:b/>
          <w:sz w:val="28"/>
          <w:szCs w:val="28"/>
        </w:rPr>
        <w:t>QUYẾT ĐỊNH</w:t>
      </w:r>
      <w:r w:rsidR="00E87169" w:rsidRPr="00384305">
        <w:rPr>
          <w:b/>
          <w:sz w:val="28"/>
          <w:szCs w:val="28"/>
        </w:rPr>
        <w:t>:</w:t>
      </w:r>
    </w:p>
    <w:p w14:paraId="388CF45F" w14:textId="2E60BB67" w:rsidR="007B49BB" w:rsidRPr="00384305" w:rsidRDefault="008625CA" w:rsidP="009B783C">
      <w:pPr>
        <w:spacing w:before="120" w:after="0" w:line="264" w:lineRule="auto"/>
        <w:ind w:firstLine="567"/>
        <w:jc w:val="both"/>
        <w:rPr>
          <w:sz w:val="28"/>
          <w:szCs w:val="28"/>
        </w:rPr>
      </w:pPr>
      <w:r w:rsidRPr="00384305">
        <w:rPr>
          <w:b/>
          <w:sz w:val="28"/>
          <w:szCs w:val="28"/>
        </w:rPr>
        <w:tab/>
        <w:t xml:space="preserve">Điều 1. </w:t>
      </w:r>
      <w:r w:rsidR="007B49BB" w:rsidRPr="00384305">
        <w:rPr>
          <w:sz w:val="28"/>
          <w:szCs w:val="28"/>
        </w:rPr>
        <w:t>Triển khai</w:t>
      </w:r>
      <w:r w:rsidR="007B49BB" w:rsidRPr="00384305">
        <w:rPr>
          <w:b/>
          <w:sz w:val="28"/>
          <w:szCs w:val="28"/>
        </w:rPr>
        <w:t xml:space="preserve"> </w:t>
      </w:r>
      <w:r w:rsidR="007B49BB" w:rsidRPr="00384305">
        <w:rPr>
          <w:sz w:val="28"/>
          <w:szCs w:val="28"/>
        </w:rPr>
        <w:t>thực hiện</w:t>
      </w:r>
      <w:r w:rsidR="007B49BB" w:rsidRPr="00384305">
        <w:rPr>
          <w:b/>
          <w:sz w:val="28"/>
          <w:szCs w:val="28"/>
        </w:rPr>
        <w:t xml:space="preserve"> </w:t>
      </w:r>
      <w:r w:rsidR="00C85432" w:rsidRPr="00384305">
        <w:rPr>
          <w:sz w:val="28"/>
          <w:szCs w:val="28"/>
        </w:rPr>
        <w:t>Nghị quyết số 05/2023/NQ-HĐND ngày 14</w:t>
      </w:r>
      <w:r w:rsidR="000F09C8" w:rsidRPr="00384305">
        <w:rPr>
          <w:sz w:val="28"/>
          <w:szCs w:val="28"/>
        </w:rPr>
        <w:t xml:space="preserve"> tháng </w:t>
      </w:r>
      <w:r w:rsidR="00C85432" w:rsidRPr="00384305">
        <w:rPr>
          <w:sz w:val="28"/>
          <w:szCs w:val="28"/>
        </w:rPr>
        <w:t>7</w:t>
      </w:r>
      <w:r w:rsidR="000F09C8" w:rsidRPr="00384305">
        <w:rPr>
          <w:sz w:val="28"/>
          <w:szCs w:val="28"/>
        </w:rPr>
        <w:t xml:space="preserve"> năm </w:t>
      </w:r>
      <w:r w:rsidR="00C85432" w:rsidRPr="00384305">
        <w:rPr>
          <w:sz w:val="28"/>
          <w:szCs w:val="28"/>
        </w:rPr>
        <w:t>2023 của Hội đồng nhân dân tỉnh Đồng Nai quy định về chính sách hỗ trợ phát triển sản xuất nông nghiệp hữu cơ trên địa bàn tỉnh Đồng Nai đến năm 2030</w:t>
      </w:r>
      <w:r w:rsidR="00C85432" w:rsidRPr="00384305">
        <w:rPr>
          <w:i/>
          <w:sz w:val="28"/>
          <w:szCs w:val="28"/>
        </w:rPr>
        <w:t xml:space="preserve"> (</w:t>
      </w:r>
      <w:r w:rsidR="007648C3">
        <w:rPr>
          <w:i/>
          <w:sz w:val="28"/>
          <w:szCs w:val="28"/>
        </w:rPr>
        <w:t>đ</w:t>
      </w:r>
      <w:r w:rsidR="00C85432" w:rsidRPr="00384305">
        <w:rPr>
          <w:i/>
          <w:sz w:val="28"/>
          <w:szCs w:val="28"/>
        </w:rPr>
        <w:t>ính kèm Nghị quyết).</w:t>
      </w:r>
    </w:p>
    <w:p w14:paraId="1287AD04" w14:textId="77777777" w:rsidR="003D2E39" w:rsidRPr="00384305" w:rsidRDefault="008625CA" w:rsidP="009B783C">
      <w:pPr>
        <w:spacing w:before="120" w:after="0" w:line="264" w:lineRule="auto"/>
        <w:ind w:firstLine="567"/>
        <w:jc w:val="both"/>
        <w:rPr>
          <w:b/>
          <w:sz w:val="28"/>
          <w:szCs w:val="28"/>
        </w:rPr>
      </w:pPr>
      <w:r w:rsidRPr="00384305">
        <w:rPr>
          <w:b/>
          <w:sz w:val="28"/>
          <w:szCs w:val="28"/>
        </w:rPr>
        <w:tab/>
        <w:t xml:space="preserve">Điều 2. </w:t>
      </w:r>
      <w:r w:rsidR="003D2E39" w:rsidRPr="00384305">
        <w:rPr>
          <w:b/>
          <w:sz w:val="28"/>
          <w:szCs w:val="28"/>
        </w:rPr>
        <w:t>Tổ chức thực hiện</w:t>
      </w:r>
    </w:p>
    <w:p w14:paraId="7A053762" w14:textId="77777777" w:rsidR="004F1E67" w:rsidRPr="00384305" w:rsidRDefault="003D2E39" w:rsidP="009B783C">
      <w:pPr>
        <w:spacing w:before="120" w:after="0" w:line="264" w:lineRule="auto"/>
        <w:ind w:firstLine="567"/>
        <w:jc w:val="both"/>
        <w:rPr>
          <w:sz w:val="28"/>
          <w:szCs w:val="28"/>
        </w:rPr>
      </w:pPr>
      <w:r w:rsidRPr="00384305">
        <w:rPr>
          <w:sz w:val="28"/>
          <w:szCs w:val="28"/>
        </w:rPr>
        <w:t xml:space="preserve">1. </w:t>
      </w:r>
      <w:r w:rsidR="007658A0" w:rsidRPr="00384305">
        <w:rPr>
          <w:sz w:val="28"/>
          <w:szCs w:val="28"/>
        </w:rPr>
        <w:t>Ủy ban nhân dân tỉnh ủy quyền Sở Nông nghiệp và Phát triển nông thôn phê duyệt</w:t>
      </w:r>
      <w:r w:rsidR="000427C1" w:rsidRPr="00384305">
        <w:rPr>
          <w:sz w:val="28"/>
          <w:szCs w:val="28"/>
        </w:rPr>
        <w:t>, hỗ trợ</w:t>
      </w:r>
      <w:r w:rsidR="007658A0" w:rsidRPr="00384305">
        <w:rPr>
          <w:sz w:val="28"/>
          <w:szCs w:val="28"/>
        </w:rPr>
        <w:t xml:space="preserve"> các dự án sản xuất nông nghiệp hữu cơ trên địa bàn </w:t>
      </w:r>
      <w:r w:rsidR="004F1E67" w:rsidRPr="00384305">
        <w:rPr>
          <w:sz w:val="28"/>
          <w:szCs w:val="28"/>
        </w:rPr>
        <w:t xml:space="preserve">tỉnh Đồng Nai </w:t>
      </w:r>
      <w:r w:rsidR="003D3ACC" w:rsidRPr="00384305">
        <w:rPr>
          <w:sz w:val="28"/>
          <w:szCs w:val="28"/>
        </w:rPr>
        <w:t>đến năm</w:t>
      </w:r>
      <w:r w:rsidR="004F1E67" w:rsidRPr="00384305">
        <w:rPr>
          <w:sz w:val="28"/>
          <w:szCs w:val="28"/>
        </w:rPr>
        <w:t xml:space="preserve"> 2030. </w:t>
      </w:r>
    </w:p>
    <w:p w14:paraId="352AAF00" w14:textId="77777777" w:rsidR="00487C40" w:rsidRPr="00384305" w:rsidRDefault="007658A0" w:rsidP="009B783C">
      <w:pPr>
        <w:spacing w:before="120" w:after="0" w:line="264" w:lineRule="auto"/>
        <w:ind w:firstLine="567"/>
        <w:jc w:val="both"/>
        <w:rPr>
          <w:sz w:val="28"/>
          <w:szCs w:val="28"/>
        </w:rPr>
      </w:pPr>
      <w:r w:rsidRPr="00384305">
        <w:rPr>
          <w:sz w:val="28"/>
          <w:szCs w:val="28"/>
        </w:rPr>
        <w:t xml:space="preserve">2. </w:t>
      </w:r>
      <w:r w:rsidR="008C32E6" w:rsidRPr="00384305">
        <w:rPr>
          <w:sz w:val="28"/>
          <w:szCs w:val="28"/>
        </w:rPr>
        <w:t>Giao Sở Nông nghiệp và Phát triển nông thôn</w:t>
      </w:r>
    </w:p>
    <w:p w14:paraId="41886B57" w14:textId="77777777" w:rsidR="00487C40" w:rsidRPr="00384305" w:rsidRDefault="00487C40" w:rsidP="009B783C">
      <w:pPr>
        <w:spacing w:before="120" w:after="0" w:line="264" w:lineRule="auto"/>
        <w:ind w:firstLine="567"/>
        <w:jc w:val="both"/>
        <w:rPr>
          <w:sz w:val="28"/>
          <w:szCs w:val="28"/>
        </w:rPr>
      </w:pPr>
      <w:r w:rsidRPr="00384305">
        <w:rPr>
          <w:sz w:val="28"/>
          <w:szCs w:val="28"/>
        </w:rPr>
        <w:t>a) C</w:t>
      </w:r>
      <w:r w:rsidR="008C32E6" w:rsidRPr="00384305">
        <w:rPr>
          <w:sz w:val="28"/>
          <w:szCs w:val="28"/>
        </w:rPr>
        <w:t xml:space="preserve">hủ trì, phối hợp với các sở, ngành và Ủy ban nhân dân các huyện, thành phố tham mưu Ủy ban nhân dân tỉnh </w:t>
      </w:r>
      <w:r w:rsidR="002E1A3A" w:rsidRPr="00384305">
        <w:rPr>
          <w:sz w:val="28"/>
          <w:szCs w:val="28"/>
        </w:rPr>
        <w:t xml:space="preserve">Kế </w:t>
      </w:r>
      <w:r w:rsidRPr="00384305">
        <w:rPr>
          <w:sz w:val="28"/>
          <w:szCs w:val="28"/>
        </w:rPr>
        <w:t xml:space="preserve">hoạch </w:t>
      </w:r>
      <w:r w:rsidR="008C32E6" w:rsidRPr="00384305">
        <w:rPr>
          <w:sz w:val="28"/>
          <w:szCs w:val="28"/>
        </w:rPr>
        <w:t xml:space="preserve">tổ chức thực hiện Nghị quyết số </w:t>
      </w:r>
      <w:r w:rsidR="008C32E6" w:rsidRPr="00384305">
        <w:rPr>
          <w:sz w:val="28"/>
          <w:szCs w:val="28"/>
        </w:rPr>
        <w:lastRenderedPageBreak/>
        <w:t>05/2023/NQ-HĐND ngày 14</w:t>
      </w:r>
      <w:r w:rsidR="000F09C8" w:rsidRPr="00384305">
        <w:rPr>
          <w:sz w:val="28"/>
          <w:szCs w:val="28"/>
        </w:rPr>
        <w:t xml:space="preserve"> tháng </w:t>
      </w:r>
      <w:r w:rsidR="008C32E6" w:rsidRPr="00384305">
        <w:rPr>
          <w:sz w:val="28"/>
          <w:szCs w:val="28"/>
        </w:rPr>
        <w:t>7</w:t>
      </w:r>
      <w:r w:rsidR="000F09C8" w:rsidRPr="00384305">
        <w:rPr>
          <w:sz w:val="28"/>
          <w:szCs w:val="28"/>
        </w:rPr>
        <w:t xml:space="preserve"> năm </w:t>
      </w:r>
      <w:r w:rsidR="008C32E6" w:rsidRPr="00384305">
        <w:rPr>
          <w:sz w:val="28"/>
          <w:szCs w:val="28"/>
        </w:rPr>
        <w:t>2023 của Hội đồng nhân dân tỉnh Đồng Nai</w:t>
      </w:r>
      <w:r w:rsidR="00DA5A42" w:rsidRPr="00384305">
        <w:rPr>
          <w:sz w:val="28"/>
          <w:szCs w:val="28"/>
        </w:rPr>
        <w:t xml:space="preserve"> đến năm 2030</w:t>
      </w:r>
      <w:r w:rsidRPr="00384305">
        <w:rPr>
          <w:sz w:val="28"/>
          <w:szCs w:val="28"/>
        </w:rPr>
        <w:t>.</w:t>
      </w:r>
    </w:p>
    <w:p w14:paraId="298AC85E" w14:textId="77777777" w:rsidR="00D514EB" w:rsidRPr="00384305" w:rsidRDefault="00487C40" w:rsidP="009B783C">
      <w:pPr>
        <w:spacing w:before="120" w:after="0" w:line="264" w:lineRule="auto"/>
        <w:ind w:firstLine="567"/>
        <w:jc w:val="both"/>
        <w:rPr>
          <w:sz w:val="28"/>
          <w:szCs w:val="28"/>
        </w:rPr>
      </w:pPr>
      <w:r w:rsidRPr="00384305">
        <w:rPr>
          <w:sz w:val="28"/>
          <w:szCs w:val="28"/>
        </w:rPr>
        <w:t>b) Thực hiện tuyên truyề</w:t>
      </w:r>
      <w:r w:rsidR="000C2130" w:rsidRPr="00384305">
        <w:rPr>
          <w:sz w:val="28"/>
          <w:szCs w:val="28"/>
        </w:rPr>
        <w:t xml:space="preserve">n </w:t>
      </w:r>
      <w:r w:rsidR="00771AEF" w:rsidRPr="00384305">
        <w:rPr>
          <w:sz w:val="28"/>
          <w:szCs w:val="28"/>
        </w:rPr>
        <w:t>chính sách hỗ trợ phát triển sản xuất nông nghiệp hữu cơ trên địa bàn tỉnh</w:t>
      </w:r>
      <w:r w:rsidR="000C2130" w:rsidRPr="00384305">
        <w:rPr>
          <w:sz w:val="28"/>
          <w:szCs w:val="28"/>
        </w:rPr>
        <w:t>.</w:t>
      </w:r>
    </w:p>
    <w:p w14:paraId="4C3576DE" w14:textId="77777777" w:rsidR="00FA3CD8" w:rsidRPr="00384305" w:rsidRDefault="00D514EB" w:rsidP="009B783C">
      <w:pPr>
        <w:spacing w:before="120" w:after="0" w:line="264" w:lineRule="auto"/>
        <w:ind w:firstLine="567"/>
        <w:jc w:val="both"/>
        <w:rPr>
          <w:sz w:val="28"/>
          <w:szCs w:val="28"/>
        </w:rPr>
      </w:pPr>
      <w:r w:rsidRPr="00384305">
        <w:rPr>
          <w:sz w:val="28"/>
          <w:szCs w:val="28"/>
        </w:rPr>
        <w:t xml:space="preserve">c) Chủ trì, phối hợp với </w:t>
      </w:r>
      <w:r w:rsidR="00053666" w:rsidRPr="00384305">
        <w:rPr>
          <w:sz w:val="28"/>
          <w:szCs w:val="28"/>
        </w:rPr>
        <w:t xml:space="preserve">Sở </w:t>
      </w:r>
      <w:r w:rsidR="00CF6FF4" w:rsidRPr="00384305">
        <w:rPr>
          <w:sz w:val="28"/>
          <w:szCs w:val="28"/>
        </w:rPr>
        <w:t>Tài chính</w:t>
      </w:r>
      <w:r w:rsidR="00584172" w:rsidRPr="00384305">
        <w:rPr>
          <w:sz w:val="28"/>
          <w:szCs w:val="28"/>
        </w:rPr>
        <w:t xml:space="preserve"> và các sở, ngành liên quan</w:t>
      </w:r>
      <w:r w:rsidRPr="00384305">
        <w:rPr>
          <w:sz w:val="28"/>
          <w:szCs w:val="28"/>
        </w:rPr>
        <w:t xml:space="preserve"> ban hành văn bản hướng dẫn trình tự, thủ tục, hồ sơ thanh quyết toán kinh phí hỗ trợ đối với các nội dung quy định tại Nghị quyết số 05/2023/NQ-HĐND ngày 14</w:t>
      </w:r>
      <w:r w:rsidR="000F09C8" w:rsidRPr="00384305">
        <w:rPr>
          <w:sz w:val="28"/>
          <w:szCs w:val="28"/>
        </w:rPr>
        <w:t xml:space="preserve"> tháng </w:t>
      </w:r>
      <w:r w:rsidRPr="00384305">
        <w:rPr>
          <w:sz w:val="28"/>
          <w:szCs w:val="28"/>
        </w:rPr>
        <w:t>7</w:t>
      </w:r>
      <w:r w:rsidR="000F09C8" w:rsidRPr="00384305">
        <w:rPr>
          <w:sz w:val="28"/>
          <w:szCs w:val="28"/>
        </w:rPr>
        <w:t xml:space="preserve"> năm </w:t>
      </w:r>
      <w:r w:rsidRPr="00384305">
        <w:rPr>
          <w:sz w:val="28"/>
          <w:szCs w:val="28"/>
        </w:rPr>
        <w:t>2023 của Hội đồng nhân dân tỉnh Đồng Nai.</w:t>
      </w:r>
    </w:p>
    <w:p w14:paraId="3A1E0FBF" w14:textId="77777777" w:rsidR="0078533A" w:rsidRPr="00384305" w:rsidRDefault="0078533A" w:rsidP="009B783C">
      <w:pPr>
        <w:spacing w:before="120" w:after="0" w:line="264" w:lineRule="auto"/>
        <w:ind w:firstLine="567"/>
        <w:jc w:val="both"/>
        <w:rPr>
          <w:sz w:val="28"/>
          <w:szCs w:val="28"/>
        </w:rPr>
      </w:pPr>
      <w:r w:rsidRPr="00384305">
        <w:rPr>
          <w:sz w:val="28"/>
          <w:szCs w:val="28"/>
        </w:rPr>
        <w:t>d) Hàng năm, đánh giá kết quả triển khai thực hiện Nghị quyế</w:t>
      </w:r>
      <w:r w:rsidR="001220B2" w:rsidRPr="00384305">
        <w:rPr>
          <w:sz w:val="28"/>
          <w:szCs w:val="28"/>
        </w:rPr>
        <w:t xml:space="preserve">t, tham mưu Ủy ban nhân dân tỉnh báo cáo kết quả thực hiện tại kỳ họp thường </w:t>
      </w:r>
      <w:r w:rsidR="00D91B51" w:rsidRPr="00384305">
        <w:rPr>
          <w:sz w:val="28"/>
          <w:szCs w:val="28"/>
        </w:rPr>
        <w:t>kỳ</w:t>
      </w:r>
      <w:r w:rsidR="001220B2" w:rsidRPr="00384305">
        <w:rPr>
          <w:sz w:val="28"/>
          <w:szCs w:val="28"/>
        </w:rPr>
        <w:t xml:space="preserve"> Hội đồng nhân dân tỉnh cuối năm.</w:t>
      </w:r>
    </w:p>
    <w:p w14:paraId="2E4ED7D9" w14:textId="77777777" w:rsidR="00347B45" w:rsidRPr="00384305" w:rsidRDefault="00BE01FA" w:rsidP="009B783C">
      <w:pPr>
        <w:spacing w:before="120" w:after="0" w:line="264" w:lineRule="auto"/>
        <w:ind w:firstLine="567"/>
        <w:jc w:val="both"/>
        <w:rPr>
          <w:sz w:val="28"/>
          <w:szCs w:val="28"/>
        </w:rPr>
      </w:pPr>
      <w:r w:rsidRPr="00384305">
        <w:rPr>
          <w:sz w:val="28"/>
          <w:szCs w:val="28"/>
        </w:rPr>
        <w:t xml:space="preserve">3. </w:t>
      </w:r>
      <w:r w:rsidR="000032E4" w:rsidRPr="00384305">
        <w:rPr>
          <w:sz w:val="28"/>
          <w:szCs w:val="28"/>
        </w:rPr>
        <w:t>Giao Sở T</w:t>
      </w:r>
      <w:r w:rsidR="00D91B51" w:rsidRPr="00384305">
        <w:rPr>
          <w:sz w:val="28"/>
          <w:szCs w:val="28"/>
        </w:rPr>
        <w:t>ài chính</w:t>
      </w:r>
    </w:p>
    <w:p w14:paraId="21BB61EC" w14:textId="77777777" w:rsidR="00BE01FA" w:rsidRPr="00384305" w:rsidRDefault="00347B45" w:rsidP="009B783C">
      <w:pPr>
        <w:spacing w:before="120" w:after="0" w:line="264" w:lineRule="auto"/>
        <w:ind w:firstLine="567"/>
        <w:jc w:val="both"/>
        <w:rPr>
          <w:sz w:val="28"/>
          <w:szCs w:val="28"/>
        </w:rPr>
      </w:pPr>
      <w:r w:rsidRPr="00384305">
        <w:rPr>
          <w:sz w:val="28"/>
          <w:szCs w:val="28"/>
        </w:rPr>
        <w:t xml:space="preserve">a) </w:t>
      </w:r>
      <w:r w:rsidR="00C15321" w:rsidRPr="00384305">
        <w:rPr>
          <w:sz w:val="28"/>
          <w:szCs w:val="28"/>
        </w:rPr>
        <w:t>P</w:t>
      </w:r>
      <w:r w:rsidR="000032E4" w:rsidRPr="00384305">
        <w:rPr>
          <w:sz w:val="28"/>
          <w:szCs w:val="28"/>
        </w:rPr>
        <w:t xml:space="preserve">hối hợp với Sở Nông nghiệp và Phát triển nông thôn ban hành </w:t>
      </w:r>
      <w:r w:rsidR="00D91B51" w:rsidRPr="00384305">
        <w:rPr>
          <w:sz w:val="28"/>
          <w:szCs w:val="28"/>
        </w:rPr>
        <w:t>v</w:t>
      </w:r>
      <w:r w:rsidR="002E1A3A" w:rsidRPr="00384305">
        <w:rPr>
          <w:sz w:val="28"/>
          <w:szCs w:val="28"/>
        </w:rPr>
        <w:t xml:space="preserve">ăn </w:t>
      </w:r>
      <w:r w:rsidR="000032E4" w:rsidRPr="00384305">
        <w:rPr>
          <w:sz w:val="28"/>
          <w:szCs w:val="28"/>
        </w:rPr>
        <w:t xml:space="preserve">bản hướng dẫn trình tự, thủ tục, hồ sơ thanh quyết toán kinh phí hỗ trợ </w:t>
      </w:r>
      <w:r w:rsidR="00292633" w:rsidRPr="00384305">
        <w:rPr>
          <w:sz w:val="28"/>
          <w:szCs w:val="28"/>
        </w:rPr>
        <w:t>đối với các nội dung quy định tại Nghị quyết số 05/2023/NQ-HĐND ngày 14</w:t>
      </w:r>
      <w:r w:rsidR="00D91B51" w:rsidRPr="00384305">
        <w:rPr>
          <w:sz w:val="28"/>
          <w:szCs w:val="28"/>
        </w:rPr>
        <w:t xml:space="preserve"> tháng </w:t>
      </w:r>
      <w:r w:rsidR="00292633" w:rsidRPr="00384305">
        <w:rPr>
          <w:sz w:val="28"/>
          <w:szCs w:val="28"/>
        </w:rPr>
        <w:t>7</w:t>
      </w:r>
      <w:r w:rsidR="00D91B51" w:rsidRPr="00384305">
        <w:rPr>
          <w:sz w:val="28"/>
          <w:szCs w:val="28"/>
        </w:rPr>
        <w:t xml:space="preserve"> năm </w:t>
      </w:r>
      <w:r w:rsidR="00292633" w:rsidRPr="00384305">
        <w:rPr>
          <w:sz w:val="28"/>
          <w:szCs w:val="28"/>
        </w:rPr>
        <w:t>2023 của Hội đồng nhân dân tỉnh Đồng Nai</w:t>
      </w:r>
      <w:r w:rsidR="00BF3E1B" w:rsidRPr="00384305">
        <w:rPr>
          <w:sz w:val="28"/>
          <w:szCs w:val="28"/>
        </w:rPr>
        <w:t>.</w:t>
      </w:r>
    </w:p>
    <w:p w14:paraId="2CA85627" w14:textId="77777777" w:rsidR="00347B45" w:rsidRPr="00384305" w:rsidRDefault="00347B45" w:rsidP="009B783C">
      <w:pPr>
        <w:spacing w:before="120" w:after="0" w:line="264" w:lineRule="auto"/>
        <w:ind w:firstLine="567"/>
        <w:jc w:val="both"/>
        <w:rPr>
          <w:sz w:val="28"/>
          <w:szCs w:val="28"/>
        </w:rPr>
      </w:pPr>
      <w:r w:rsidRPr="00384305">
        <w:rPr>
          <w:sz w:val="28"/>
          <w:szCs w:val="28"/>
        </w:rPr>
        <w:t xml:space="preserve">b) </w:t>
      </w:r>
      <w:r w:rsidR="001039DF" w:rsidRPr="00384305">
        <w:rPr>
          <w:sz w:val="28"/>
          <w:szCs w:val="28"/>
        </w:rPr>
        <w:t xml:space="preserve">Hàng năm </w:t>
      </w:r>
      <w:r w:rsidR="0078533A" w:rsidRPr="00384305">
        <w:rPr>
          <w:sz w:val="28"/>
          <w:szCs w:val="28"/>
        </w:rPr>
        <w:t xml:space="preserve">tham mưu </w:t>
      </w:r>
      <w:r w:rsidR="008C08D5" w:rsidRPr="00384305">
        <w:rPr>
          <w:sz w:val="28"/>
          <w:szCs w:val="28"/>
        </w:rPr>
        <w:t>Ủy ban nhân dân tỉnh</w:t>
      </w:r>
      <w:r w:rsidR="004E5849" w:rsidRPr="00384305">
        <w:rPr>
          <w:sz w:val="28"/>
          <w:szCs w:val="28"/>
        </w:rPr>
        <w:t xml:space="preserve"> bố trí</w:t>
      </w:r>
      <w:r w:rsidR="008C08D5" w:rsidRPr="00384305">
        <w:rPr>
          <w:sz w:val="28"/>
          <w:szCs w:val="28"/>
        </w:rPr>
        <w:t xml:space="preserve"> kinh phí thực hiện Nghị quyết số</w:t>
      </w:r>
      <w:r w:rsidR="00D91B51" w:rsidRPr="00384305">
        <w:rPr>
          <w:sz w:val="28"/>
          <w:szCs w:val="28"/>
        </w:rPr>
        <w:t xml:space="preserve"> 05/2023/NQ-HĐND ngày 14 tháng </w:t>
      </w:r>
      <w:r w:rsidR="008C08D5" w:rsidRPr="00384305">
        <w:rPr>
          <w:sz w:val="28"/>
          <w:szCs w:val="28"/>
        </w:rPr>
        <w:t>7</w:t>
      </w:r>
      <w:r w:rsidR="00D91B51" w:rsidRPr="00384305">
        <w:rPr>
          <w:sz w:val="28"/>
          <w:szCs w:val="28"/>
        </w:rPr>
        <w:t xml:space="preserve"> năm </w:t>
      </w:r>
      <w:r w:rsidR="008C08D5" w:rsidRPr="00384305">
        <w:rPr>
          <w:sz w:val="28"/>
          <w:szCs w:val="28"/>
        </w:rPr>
        <w:t>2023 của Hội đồng nhân dân tỉnh Đồng Nai</w:t>
      </w:r>
      <w:r w:rsidR="0071300A" w:rsidRPr="00384305">
        <w:rPr>
          <w:sz w:val="28"/>
          <w:szCs w:val="28"/>
        </w:rPr>
        <w:t>.</w:t>
      </w:r>
    </w:p>
    <w:p w14:paraId="50FDF194" w14:textId="77777777" w:rsidR="006127EF" w:rsidRPr="00384305" w:rsidRDefault="00BF3E1B" w:rsidP="009B783C">
      <w:pPr>
        <w:spacing w:before="120" w:after="0" w:line="264" w:lineRule="auto"/>
        <w:ind w:firstLine="567"/>
        <w:jc w:val="both"/>
        <w:rPr>
          <w:sz w:val="28"/>
          <w:szCs w:val="28"/>
        </w:rPr>
      </w:pPr>
      <w:r w:rsidRPr="00384305">
        <w:rPr>
          <w:sz w:val="28"/>
          <w:szCs w:val="28"/>
        </w:rPr>
        <w:t xml:space="preserve">4. </w:t>
      </w:r>
      <w:r w:rsidR="008D4DC8" w:rsidRPr="00384305">
        <w:rPr>
          <w:sz w:val="28"/>
          <w:szCs w:val="28"/>
        </w:rPr>
        <w:t xml:space="preserve">Các sở, ngành khác liên quan phối hợp với Sở Nông nghiệp và Phát triển nông thôn, Sở Tài chính tham mưu Ủy ban nhân dân tỉnh thực hiện </w:t>
      </w:r>
      <w:r w:rsidR="006127EF" w:rsidRPr="00384305">
        <w:rPr>
          <w:sz w:val="28"/>
          <w:szCs w:val="28"/>
        </w:rPr>
        <w:t>Nghị quyết số 05/2023/NQ-HĐND ngày 14</w:t>
      </w:r>
      <w:r w:rsidR="00D91B51" w:rsidRPr="00384305">
        <w:rPr>
          <w:sz w:val="28"/>
          <w:szCs w:val="28"/>
        </w:rPr>
        <w:t xml:space="preserve"> tháng </w:t>
      </w:r>
      <w:r w:rsidR="006127EF" w:rsidRPr="00384305">
        <w:rPr>
          <w:sz w:val="28"/>
          <w:szCs w:val="28"/>
        </w:rPr>
        <w:t>7</w:t>
      </w:r>
      <w:r w:rsidR="00D91B51" w:rsidRPr="00384305">
        <w:rPr>
          <w:sz w:val="28"/>
          <w:szCs w:val="28"/>
        </w:rPr>
        <w:t xml:space="preserve"> năm </w:t>
      </w:r>
      <w:r w:rsidR="006127EF" w:rsidRPr="00384305">
        <w:rPr>
          <w:sz w:val="28"/>
          <w:szCs w:val="28"/>
        </w:rPr>
        <w:t>2023 của Hội đồng nhân dân tỉnh Đồng Nai.</w:t>
      </w:r>
    </w:p>
    <w:p w14:paraId="3929ABAF" w14:textId="77777777" w:rsidR="009C0877" w:rsidRPr="00384305" w:rsidRDefault="006127EF" w:rsidP="009B783C">
      <w:pPr>
        <w:spacing w:before="120" w:after="0" w:line="264" w:lineRule="auto"/>
        <w:ind w:firstLine="567"/>
        <w:jc w:val="both"/>
        <w:rPr>
          <w:sz w:val="28"/>
          <w:szCs w:val="28"/>
        </w:rPr>
      </w:pPr>
      <w:r w:rsidRPr="00384305">
        <w:rPr>
          <w:sz w:val="28"/>
          <w:szCs w:val="28"/>
        </w:rPr>
        <w:t>5. Ủy ban nhân dân các huyện, thành phố</w:t>
      </w:r>
    </w:p>
    <w:p w14:paraId="0EAC2827" w14:textId="77777777" w:rsidR="002978AB" w:rsidRPr="00384305" w:rsidRDefault="006127EF" w:rsidP="009B783C">
      <w:pPr>
        <w:spacing w:before="120" w:after="0" w:line="264" w:lineRule="auto"/>
        <w:ind w:firstLine="567"/>
        <w:jc w:val="both"/>
        <w:rPr>
          <w:sz w:val="28"/>
          <w:szCs w:val="28"/>
        </w:rPr>
      </w:pPr>
      <w:r w:rsidRPr="00384305">
        <w:rPr>
          <w:sz w:val="28"/>
          <w:szCs w:val="28"/>
        </w:rPr>
        <w:t xml:space="preserve">a) </w:t>
      </w:r>
      <w:r w:rsidR="00771AEF" w:rsidRPr="00384305">
        <w:rPr>
          <w:sz w:val="28"/>
          <w:szCs w:val="28"/>
        </w:rPr>
        <w:t>Thực hiện tuyên truyền chính sách hỗ trợ phát triển sản xuất nông nghiệp hữu cơ trên địa bàn tỉnh</w:t>
      </w:r>
      <w:r w:rsidR="002978AB" w:rsidRPr="00384305">
        <w:rPr>
          <w:sz w:val="28"/>
          <w:szCs w:val="28"/>
        </w:rPr>
        <w:t>.</w:t>
      </w:r>
    </w:p>
    <w:p w14:paraId="7D8D0FE5" w14:textId="77777777" w:rsidR="00037EB6" w:rsidRPr="00384305" w:rsidRDefault="007736DC" w:rsidP="009B783C">
      <w:pPr>
        <w:spacing w:before="120" w:after="0" w:line="264" w:lineRule="auto"/>
        <w:ind w:firstLine="567"/>
        <w:jc w:val="both"/>
        <w:rPr>
          <w:sz w:val="28"/>
          <w:szCs w:val="28"/>
        </w:rPr>
      </w:pPr>
      <w:r w:rsidRPr="00384305">
        <w:rPr>
          <w:sz w:val="28"/>
          <w:szCs w:val="28"/>
        </w:rPr>
        <w:t xml:space="preserve">b) Xây dựng </w:t>
      </w:r>
      <w:r w:rsidR="002E1A3A" w:rsidRPr="00384305">
        <w:rPr>
          <w:sz w:val="28"/>
          <w:szCs w:val="28"/>
        </w:rPr>
        <w:t xml:space="preserve">Kế </w:t>
      </w:r>
      <w:r w:rsidR="00037EB6" w:rsidRPr="00384305">
        <w:rPr>
          <w:sz w:val="28"/>
          <w:szCs w:val="28"/>
        </w:rPr>
        <w:t>hoạch triển khai, thực hiện Nghị quyết số 05/2023/NQ-HĐND ngày 14</w:t>
      </w:r>
      <w:r w:rsidR="00D91B51" w:rsidRPr="00384305">
        <w:rPr>
          <w:sz w:val="28"/>
          <w:szCs w:val="28"/>
        </w:rPr>
        <w:t xml:space="preserve"> tháng </w:t>
      </w:r>
      <w:r w:rsidR="00037EB6" w:rsidRPr="00384305">
        <w:rPr>
          <w:sz w:val="28"/>
          <w:szCs w:val="28"/>
        </w:rPr>
        <w:t>7</w:t>
      </w:r>
      <w:r w:rsidR="00D91B51" w:rsidRPr="00384305">
        <w:rPr>
          <w:sz w:val="28"/>
          <w:szCs w:val="28"/>
        </w:rPr>
        <w:t xml:space="preserve"> năm </w:t>
      </w:r>
      <w:r w:rsidR="00037EB6" w:rsidRPr="00384305">
        <w:rPr>
          <w:sz w:val="28"/>
          <w:szCs w:val="28"/>
        </w:rPr>
        <w:t>2023 của Hội đồng nhân dân tỉnh Đồng Nai trên địa bàn đến năm 2030.</w:t>
      </w:r>
    </w:p>
    <w:p w14:paraId="27A7B915" w14:textId="77777777" w:rsidR="002978AB" w:rsidRPr="00384305" w:rsidRDefault="005D37ED" w:rsidP="009B783C">
      <w:pPr>
        <w:spacing w:before="120" w:after="0" w:line="264" w:lineRule="auto"/>
        <w:ind w:firstLine="567"/>
        <w:jc w:val="both"/>
        <w:rPr>
          <w:sz w:val="28"/>
          <w:szCs w:val="28"/>
        </w:rPr>
      </w:pPr>
      <w:r w:rsidRPr="00384305">
        <w:rPr>
          <w:sz w:val="28"/>
          <w:szCs w:val="28"/>
        </w:rPr>
        <w:t xml:space="preserve">c) </w:t>
      </w:r>
      <w:r w:rsidR="00F12D55" w:rsidRPr="00384305">
        <w:rPr>
          <w:sz w:val="28"/>
          <w:szCs w:val="28"/>
        </w:rPr>
        <w:t>Vận động</w:t>
      </w:r>
      <w:r w:rsidRPr="00384305">
        <w:rPr>
          <w:sz w:val="28"/>
          <w:szCs w:val="28"/>
        </w:rPr>
        <w:t>, hỗ trợ các doanh nghiệp, hợ</w:t>
      </w:r>
      <w:r w:rsidR="00F12D55" w:rsidRPr="00384305">
        <w:rPr>
          <w:sz w:val="28"/>
          <w:szCs w:val="28"/>
        </w:rPr>
        <w:t>p tác xã, tổ hợp tác, trang trại, hộ nông dân trên địa bàn sản xuất nông nghiệp hữu cơ.</w:t>
      </w:r>
    </w:p>
    <w:p w14:paraId="68741BE4" w14:textId="77777777" w:rsidR="006104D1" w:rsidRPr="00384305" w:rsidRDefault="00771B53" w:rsidP="009B783C">
      <w:pPr>
        <w:spacing w:before="120" w:after="0" w:line="264" w:lineRule="auto"/>
        <w:ind w:firstLine="567"/>
        <w:jc w:val="both"/>
        <w:rPr>
          <w:sz w:val="28"/>
          <w:szCs w:val="28"/>
        </w:rPr>
      </w:pPr>
      <w:r w:rsidRPr="00384305">
        <w:rPr>
          <w:b/>
          <w:sz w:val="28"/>
          <w:szCs w:val="28"/>
        </w:rPr>
        <w:t>Điều 3.</w:t>
      </w:r>
      <w:r w:rsidRPr="00384305">
        <w:rPr>
          <w:sz w:val="28"/>
          <w:szCs w:val="28"/>
        </w:rPr>
        <w:t xml:space="preserve"> Quyết định này có hiệu lực k</w:t>
      </w:r>
      <w:r w:rsidR="00481685" w:rsidRPr="00384305">
        <w:rPr>
          <w:sz w:val="28"/>
          <w:szCs w:val="28"/>
        </w:rPr>
        <w:t>ể</w:t>
      </w:r>
      <w:r w:rsidRPr="00384305">
        <w:rPr>
          <w:sz w:val="28"/>
          <w:szCs w:val="28"/>
        </w:rPr>
        <w:t xml:space="preserve"> từ ngày ký</w:t>
      </w:r>
      <w:r w:rsidR="006104D1" w:rsidRPr="00384305">
        <w:rPr>
          <w:sz w:val="28"/>
          <w:szCs w:val="28"/>
        </w:rPr>
        <w:t>. Các nội dung liên quan đến chính sách hỗ trợ phát triển sản xuất nông nghiệp hữu cơ được thực hiện theo hiệu lực tại Nghị quyết số 05/2023/NQ-HĐND ngày 14 tháng 7 năm 2023 của Hội đồng nhân dân tỉnh.</w:t>
      </w:r>
    </w:p>
    <w:p w14:paraId="10146B7D" w14:textId="48995371" w:rsidR="00840D24" w:rsidRDefault="00771B53" w:rsidP="009B783C">
      <w:pPr>
        <w:spacing w:before="120" w:after="0" w:line="264" w:lineRule="auto"/>
        <w:ind w:firstLine="567"/>
        <w:jc w:val="both"/>
        <w:rPr>
          <w:sz w:val="28"/>
          <w:szCs w:val="28"/>
        </w:rPr>
      </w:pPr>
      <w:r w:rsidRPr="00384305">
        <w:rPr>
          <w:sz w:val="28"/>
          <w:szCs w:val="28"/>
        </w:rPr>
        <w:tab/>
      </w:r>
      <w:r w:rsidRPr="00384305">
        <w:rPr>
          <w:b/>
          <w:sz w:val="28"/>
          <w:szCs w:val="28"/>
        </w:rPr>
        <w:t>Điều 4.</w:t>
      </w:r>
      <w:r w:rsidRPr="00384305">
        <w:rPr>
          <w:sz w:val="28"/>
          <w:szCs w:val="28"/>
        </w:rPr>
        <w:t xml:space="preserve"> Chánh Văn phòng Ủy ban nhân dân tỉnh; Giám đốc </w:t>
      </w:r>
      <w:r w:rsidR="00C7469B">
        <w:rPr>
          <w:sz w:val="28"/>
          <w:szCs w:val="28"/>
        </w:rPr>
        <w:t xml:space="preserve">các </w:t>
      </w:r>
      <w:r w:rsidRPr="00384305">
        <w:rPr>
          <w:sz w:val="28"/>
          <w:szCs w:val="28"/>
        </w:rPr>
        <w:t>Sở</w:t>
      </w:r>
      <w:r w:rsidR="00C7469B">
        <w:rPr>
          <w:sz w:val="28"/>
          <w:szCs w:val="28"/>
        </w:rPr>
        <w:t>:</w:t>
      </w:r>
      <w:r w:rsidRPr="00384305">
        <w:rPr>
          <w:sz w:val="28"/>
          <w:szCs w:val="28"/>
        </w:rPr>
        <w:t xml:space="preserve"> Nông nghiệp và Phát triể</w:t>
      </w:r>
      <w:r w:rsidR="005035BD" w:rsidRPr="00384305">
        <w:rPr>
          <w:sz w:val="28"/>
          <w:szCs w:val="28"/>
        </w:rPr>
        <w:t>n nông thôn</w:t>
      </w:r>
      <w:r w:rsidR="00C7469B">
        <w:rPr>
          <w:sz w:val="28"/>
          <w:szCs w:val="28"/>
        </w:rPr>
        <w:t>, Tài chính;</w:t>
      </w:r>
      <w:r w:rsidR="005035BD" w:rsidRPr="00384305">
        <w:rPr>
          <w:sz w:val="28"/>
          <w:szCs w:val="28"/>
        </w:rPr>
        <w:t xml:space="preserve"> Thủ trưởng các sở, ban, ngành</w:t>
      </w:r>
      <w:r w:rsidR="00D91B51" w:rsidRPr="00384305">
        <w:rPr>
          <w:sz w:val="28"/>
          <w:szCs w:val="28"/>
        </w:rPr>
        <w:t xml:space="preserve"> tỉnh</w:t>
      </w:r>
      <w:r w:rsidR="005035BD" w:rsidRPr="00384305">
        <w:rPr>
          <w:sz w:val="28"/>
          <w:szCs w:val="28"/>
        </w:rPr>
        <w:t xml:space="preserve">; Chủ </w:t>
      </w:r>
      <w:r w:rsidR="005035BD" w:rsidRPr="00384305">
        <w:rPr>
          <w:sz w:val="28"/>
          <w:szCs w:val="28"/>
        </w:rPr>
        <w:lastRenderedPageBreak/>
        <w:t xml:space="preserve">tịch Ủy ban nhân dân các huyện, thành phố </w:t>
      </w:r>
      <w:r w:rsidR="009708A1" w:rsidRPr="00384305">
        <w:rPr>
          <w:sz w:val="28"/>
          <w:szCs w:val="28"/>
        </w:rPr>
        <w:t>và các tổ chức, cá nhân có liên quan chịu trách nhiệm thi hành Quyết định này./.</w:t>
      </w:r>
    </w:p>
    <w:p w14:paraId="3D22F7C2" w14:textId="77777777" w:rsidR="00C7469B" w:rsidRPr="00C7469B" w:rsidRDefault="00C7469B" w:rsidP="009B783C">
      <w:pPr>
        <w:spacing w:before="100" w:after="120" w:line="288" w:lineRule="auto"/>
        <w:jc w:val="both"/>
        <w:rPr>
          <w:sz w:val="12"/>
          <w:szCs w:val="28"/>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771B53" w:rsidRPr="00384305" w14:paraId="7091C59F" w14:textId="77777777" w:rsidTr="009B783C">
        <w:trPr>
          <w:trHeight w:val="824"/>
        </w:trPr>
        <w:tc>
          <w:tcPr>
            <w:tcW w:w="4820" w:type="dxa"/>
          </w:tcPr>
          <w:p w14:paraId="447A4F66" w14:textId="77777777" w:rsidR="00771B53" w:rsidRPr="00384305" w:rsidRDefault="00771B53" w:rsidP="000768A2">
            <w:pPr>
              <w:jc w:val="both"/>
              <w:rPr>
                <w:sz w:val="22"/>
              </w:rPr>
            </w:pPr>
          </w:p>
        </w:tc>
        <w:tc>
          <w:tcPr>
            <w:tcW w:w="4819" w:type="dxa"/>
          </w:tcPr>
          <w:p w14:paraId="2344C70F" w14:textId="77777777" w:rsidR="00771B53" w:rsidRPr="00384305" w:rsidRDefault="00771B53" w:rsidP="002E1A3A">
            <w:pPr>
              <w:jc w:val="center"/>
              <w:rPr>
                <w:b/>
                <w:sz w:val="28"/>
                <w:szCs w:val="28"/>
              </w:rPr>
            </w:pPr>
            <w:r w:rsidRPr="00384305">
              <w:rPr>
                <w:b/>
                <w:sz w:val="28"/>
                <w:szCs w:val="28"/>
              </w:rPr>
              <w:t>TM.</w:t>
            </w:r>
            <w:r w:rsidR="00D91B51" w:rsidRPr="00384305">
              <w:rPr>
                <w:b/>
                <w:sz w:val="28"/>
                <w:szCs w:val="28"/>
              </w:rPr>
              <w:t xml:space="preserve"> </w:t>
            </w:r>
            <w:r w:rsidRPr="00384305">
              <w:rPr>
                <w:b/>
                <w:sz w:val="28"/>
                <w:szCs w:val="28"/>
              </w:rPr>
              <w:t>ỦY BAN NHÂN DÂN</w:t>
            </w:r>
          </w:p>
          <w:p w14:paraId="20955D79" w14:textId="77777777" w:rsidR="00771B53" w:rsidRPr="00384305" w:rsidRDefault="0048045E" w:rsidP="002E1A3A">
            <w:pPr>
              <w:jc w:val="center"/>
              <w:rPr>
                <w:b/>
                <w:sz w:val="28"/>
                <w:szCs w:val="28"/>
              </w:rPr>
            </w:pPr>
            <w:r w:rsidRPr="00384305">
              <w:rPr>
                <w:b/>
                <w:sz w:val="28"/>
                <w:szCs w:val="28"/>
              </w:rPr>
              <w:t>KT.</w:t>
            </w:r>
            <w:r w:rsidR="00D91B51" w:rsidRPr="00384305">
              <w:rPr>
                <w:b/>
                <w:sz w:val="28"/>
                <w:szCs w:val="28"/>
              </w:rPr>
              <w:t xml:space="preserve"> </w:t>
            </w:r>
            <w:r w:rsidR="00771B53" w:rsidRPr="00384305">
              <w:rPr>
                <w:b/>
                <w:sz w:val="28"/>
                <w:szCs w:val="28"/>
              </w:rPr>
              <w:t>CHỦ TỊCH</w:t>
            </w:r>
          </w:p>
          <w:p w14:paraId="75425D06" w14:textId="3AC6C301" w:rsidR="0048045E" w:rsidRDefault="0048045E" w:rsidP="002E1A3A">
            <w:pPr>
              <w:jc w:val="center"/>
              <w:rPr>
                <w:b/>
                <w:sz w:val="28"/>
                <w:szCs w:val="28"/>
              </w:rPr>
            </w:pPr>
            <w:r w:rsidRPr="00384305">
              <w:rPr>
                <w:b/>
                <w:sz w:val="28"/>
                <w:szCs w:val="28"/>
              </w:rPr>
              <w:t>PHÓ CHỦ TỊCH</w:t>
            </w:r>
          </w:p>
          <w:p w14:paraId="7633C810" w14:textId="77777777" w:rsidR="009B783C" w:rsidRPr="00384305" w:rsidRDefault="009B783C" w:rsidP="002E1A3A">
            <w:pPr>
              <w:jc w:val="center"/>
              <w:rPr>
                <w:b/>
                <w:sz w:val="28"/>
                <w:szCs w:val="28"/>
              </w:rPr>
            </w:pPr>
          </w:p>
          <w:p w14:paraId="0DF7A56C" w14:textId="77777777" w:rsidR="0048045E" w:rsidRPr="00384305" w:rsidRDefault="0048045E" w:rsidP="002E1A3A">
            <w:pPr>
              <w:jc w:val="center"/>
              <w:rPr>
                <w:sz w:val="28"/>
                <w:szCs w:val="28"/>
              </w:rPr>
            </w:pPr>
            <w:r w:rsidRPr="00384305">
              <w:rPr>
                <w:b/>
                <w:sz w:val="28"/>
                <w:szCs w:val="28"/>
              </w:rPr>
              <w:t>Võ Văn Phi</w:t>
            </w:r>
          </w:p>
        </w:tc>
      </w:tr>
    </w:tbl>
    <w:p w14:paraId="2357571B" w14:textId="77777777" w:rsidR="008625CA" w:rsidRPr="00384305" w:rsidRDefault="008625CA" w:rsidP="000768A2">
      <w:pPr>
        <w:spacing w:after="0" w:line="240" w:lineRule="auto"/>
        <w:jc w:val="both"/>
        <w:rPr>
          <w:b/>
          <w:sz w:val="28"/>
          <w:szCs w:val="28"/>
        </w:rPr>
      </w:pPr>
    </w:p>
    <w:p w14:paraId="06D0C0C1" w14:textId="77777777" w:rsidR="002D253A" w:rsidRDefault="002D253A" w:rsidP="002D253A">
      <w:pPr>
        <w:spacing w:before="120" w:after="0" w:line="240" w:lineRule="auto"/>
        <w:jc w:val="both"/>
        <w:rPr>
          <w:rFonts w:eastAsia="Times New Roman" w:cs="Times New Roman"/>
          <w:i/>
          <w:spacing w:val="-8"/>
          <w:sz w:val="28"/>
          <w:szCs w:val="28"/>
          <w:lang w:val="nl-NL"/>
        </w:rPr>
      </w:pPr>
    </w:p>
    <w:p w14:paraId="117F6C68" w14:textId="77777777" w:rsidR="002D253A" w:rsidRDefault="002D253A" w:rsidP="002D253A">
      <w:pPr>
        <w:spacing w:before="120" w:after="0" w:line="240" w:lineRule="auto"/>
        <w:jc w:val="both"/>
        <w:rPr>
          <w:rFonts w:eastAsia="Times New Roman" w:cs="Times New Roman"/>
          <w:i/>
          <w:spacing w:val="-8"/>
          <w:sz w:val="28"/>
          <w:szCs w:val="28"/>
          <w:lang w:val="nl-NL"/>
        </w:rPr>
      </w:pPr>
    </w:p>
    <w:p w14:paraId="606E7F69" w14:textId="77777777" w:rsidR="002D253A" w:rsidRDefault="002D253A" w:rsidP="002D253A">
      <w:pPr>
        <w:spacing w:before="120" w:after="0" w:line="240" w:lineRule="auto"/>
        <w:jc w:val="both"/>
        <w:rPr>
          <w:rFonts w:eastAsia="Times New Roman" w:cs="Times New Roman"/>
          <w:i/>
          <w:spacing w:val="-8"/>
          <w:sz w:val="28"/>
          <w:szCs w:val="28"/>
          <w:lang w:val="nl-NL"/>
        </w:rPr>
      </w:pPr>
    </w:p>
    <w:p w14:paraId="0A1AD0BD" w14:textId="77777777" w:rsidR="002D253A" w:rsidRDefault="002D253A" w:rsidP="002D253A">
      <w:pPr>
        <w:spacing w:before="120" w:after="0" w:line="240" w:lineRule="auto"/>
        <w:jc w:val="both"/>
        <w:rPr>
          <w:rFonts w:eastAsia="Times New Roman" w:cs="Times New Roman"/>
          <w:i/>
          <w:spacing w:val="-8"/>
          <w:sz w:val="28"/>
          <w:szCs w:val="28"/>
          <w:lang w:val="nl-NL"/>
        </w:rPr>
      </w:pPr>
    </w:p>
    <w:p w14:paraId="41C6A439" w14:textId="77777777" w:rsidR="002D253A" w:rsidRDefault="002D253A" w:rsidP="002D253A">
      <w:pPr>
        <w:spacing w:before="120" w:after="0" w:line="240" w:lineRule="auto"/>
        <w:jc w:val="both"/>
        <w:rPr>
          <w:rFonts w:eastAsia="Times New Roman" w:cs="Times New Roman"/>
          <w:i/>
          <w:spacing w:val="-8"/>
          <w:sz w:val="28"/>
          <w:szCs w:val="28"/>
          <w:lang w:val="nl-NL"/>
        </w:rPr>
      </w:pPr>
    </w:p>
    <w:p w14:paraId="7C96F612" w14:textId="77777777" w:rsidR="002D253A" w:rsidRDefault="002D253A" w:rsidP="002D253A">
      <w:pPr>
        <w:spacing w:before="120" w:after="0" w:line="240" w:lineRule="auto"/>
        <w:jc w:val="both"/>
        <w:rPr>
          <w:rFonts w:eastAsia="Times New Roman" w:cs="Times New Roman"/>
          <w:i/>
          <w:spacing w:val="-8"/>
          <w:sz w:val="28"/>
          <w:szCs w:val="28"/>
          <w:lang w:val="nl-NL"/>
        </w:rPr>
      </w:pPr>
    </w:p>
    <w:p w14:paraId="466B08CD" w14:textId="77777777" w:rsidR="002D253A" w:rsidRDefault="002D253A" w:rsidP="002D253A">
      <w:pPr>
        <w:spacing w:before="120" w:after="0" w:line="240" w:lineRule="auto"/>
        <w:jc w:val="both"/>
        <w:rPr>
          <w:rFonts w:eastAsia="Times New Roman" w:cs="Times New Roman"/>
          <w:i/>
          <w:spacing w:val="-8"/>
          <w:sz w:val="28"/>
          <w:szCs w:val="28"/>
          <w:lang w:val="nl-NL"/>
        </w:rPr>
      </w:pPr>
    </w:p>
    <w:p w14:paraId="133D687B" w14:textId="77777777" w:rsidR="002D253A" w:rsidRDefault="002D253A" w:rsidP="002D253A">
      <w:pPr>
        <w:spacing w:before="120" w:after="0" w:line="240" w:lineRule="auto"/>
        <w:jc w:val="both"/>
        <w:rPr>
          <w:rFonts w:eastAsia="Times New Roman" w:cs="Times New Roman"/>
          <w:i/>
          <w:spacing w:val="-8"/>
          <w:sz w:val="28"/>
          <w:szCs w:val="28"/>
          <w:lang w:val="nl-NL"/>
        </w:rPr>
      </w:pPr>
    </w:p>
    <w:p w14:paraId="35DDFF84" w14:textId="77777777" w:rsidR="002D253A" w:rsidRDefault="002D253A" w:rsidP="002D253A">
      <w:pPr>
        <w:spacing w:before="120" w:after="0" w:line="240" w:lineRule="auto"/>
        <w:jc w:val="both"/>
        <w:rPr>
          <w:rFonts w:eastAsia="Times New Roman" w:cs="Times New Roman"/>
          <w:i/>
          <w:spacing w:val="-8"/>
          <w:sz w:val="28"/>
          <w:szCs w:val="28"/>
          <w:lang w:val="nl-NL"/>
        </w:rPr>
      </w:pPr>
    </w:p>
    <w:p w14:paraId="20A033B6" w14:textId="77777777" w:rsidR="002D253A" w:rsidRDefault="002D253A" w:rsidP="002D253A">
      <w:pPr>
        <w:spacing w:before="120" w:after="0" w:line="240" w:lineRule="auto"/>
        <w:jc w:val="both"/>
        <w:rPr>
          <w:rFonts w:eastAsia="Times New Roman" w:cs="Times New Roman"/>
          <w:i/>
          <w:spacing w:val="-8"/>
          <w:sz w:val="28"/>
          <w:szCs w:val="28"/>
          <w:lang w:val="nl-NL"/>
        </w:rPr>
      </w:pPr>
    </w:p>
    <w:p w14:paraId="3CEC8EE8" w14:textId="77777777" w:rsidR="002D253A" w:rsidRDefault="002D253A" w:rsidP="002D253A">
      <w:pPr>
        <w:spacing w:before="120" w:after="0" w:line="240" w:lineRule="auto"/>
        <w:jc w:val="both"/>
        <w:rPr>
          <w:rFonts w:eastAsia="Times New Roman" w:cs="Times New Roman"/>
          <w:i/>
          <w:spacing w:val="-8"/>
          <w:sz w:val="28"/>
          <w:szCs w:val="28"/>
          <w:lang w:val="nl-NL"/>
        </w:rPr>
      </w:pPr>
    </w:p>
    <w:p w14:paraId="5A332030" w14:textId="77777777" w:rsidR="002D253A" w:rsidRDefault="002D253A" w:rsidP="002D253A">
      <w:pPr>
        <w:spacing w:before="120" w:after="0" w:line="240" w:lineRule="auto"/>
        <w:jc w:val="both"/>
        <w:rPr>
          <w:rFonts w:eastAsia="Times New Roman" w:cs="Times New Roman"/>
          <w:i/>
          <w:spacing w:val="-8"/>
          <w:sz w:val="28"/>
          <w:szCs w:val="28"/>
          <w:lang w:val="nl-NL"/>
        </w:rPr>
      </w:pPr>
    </w:p>
    <w:p w14:paraId="7666BD55" w14:textId="77777777" w:rsidR="002D253A" w:rsidRDefault="002D253A" w:rsidP="002D253A">
      <w:pPr>
        <w:spacing w:before="120" w:after="0" w:line="240" w:lineRule="auto"/>
        <w:jc w:val="both"/>
        <w:rPr>
          <w:rFonts w:eastAsia="Times New Roman" w:cs="Times New Roman"/>
          <w:i/>
          <w:spacing w:val="-8"/>
          <w:sz w:val="28"/>
          <w:szCs w:val="28"/>
          <w:lang w:val="nl-NL"/>
        </w:rPr>
      </w:pPr>
    </w:p>
    <w:p w14:paraId="5E7A554C" w14:textId="77777777" w:rsidR="002D253A" w:rsidRDefault="002D253A" w:rsidP="002D253A">
      <w:pPr>
        <w:spacing w:before="120" w:after="0" w:line="240" w:lineRule="auto"/>
        <w:jc w:val="both"/>
        <w:rPr>
          <w:rFonts w:eastAsia="Times New Roman" w:cs="Times New Roman"/>
          <w:i/>
          <w:spacing w:val="-8"/>
          <w:sz w:val="28"/>
          <w:szCs w:val="28"/>
          <w:lang w:val="nl-NL"/>
        </w:rPr>
      </w:pPr>
    </w:p>
    <w:p w14:paraId="16272259" w14:textId="77777777" w:rsidR="002D253A" w:rsidRDefault="002D253A" w:rsidP="002D253A">
      <w:pPr>
        <w:spacing w:before="120" w:after="0" w:line="240" w:lineRule="auto"/>
        <w:jc w:val="both"/>
        <w:rPr>
          <w:rFonts w:eastAsia="Times New Roman" w:cs="Times New Roman"/>
          <w:i/>
          <w:spacing w:val="-8"/>
          <w:sz w:val="28"/>
          <w:szCs w:val="28"/>
          <w:lang w:val="nl-NL"/>
        </w:rPr>
      </w:pPr>
    </w:p>
    <w:p w14:paraId="765D6CB9" w14:textId="77777777" w:rsidR="002D253A" w:rsidRDefault="002D253A" w:rsidP="002D253A">
      <w:pPr>
        <w:spacing w:before="120" w:after="0" w:line="240" w:lineRule="auto"/>
        <w:jc w:val="both"/>
        <w:rPr>
          <w:rFonts w:eastAsia="Times New Roman" w:cs="Times New Roman"/>
          <w:i/>
          <w:spacing w:val="-8"/>
          <w:sz w:val="28"/>
          <w:szCs w:val="28"/>
          <w:lang w:val="nl-NL"/>
        </w:rPr>
      </w:pPr>
    </w:p>
    <w:p w14:paraId="7920DE7A" w14:textId="77777777" w:rsidR="002D253A" w:rsidRDefault="002D253A" w:rsidP="002D253A">
      <w:pPr>
        <w:spacing w:before="120" w:after="0" w:line="240" w:lineRule="auto"/>
        <w:jc w:val="both"/>
        <w:rPr>
          <w:rFonts w:eastAsia="Times New Roman" w:cs="Times New Roman"/>
          <w:i/>
          <w:spacing w:val="-8"/>
          <w:sz w:val="28"/>
          <w:szCs w:val="28"/>
          <w:lang w:val="nl-NL"/>
        </w:rPr>
      </w:pPr>
    </w:p>
    <w:p w14:paraId="7D03F676" w14:textId="77777777" w:rsidR="002D253A" w:rsidRDefault="002D253A" w:rsidP="002D253A">
      <w:pPr>
        <w:spacing w:before="120" w:after="0" w:line="240" w:lineRule="auto"/>
        <w:jc w:val="both"/>
        <w:rPr>
          <w:rFonts w:eastAsia="Times New Roman" w:cs="Times New Roman"/>
          <w:i/>
          <w:spacing w:val="-8"/>
          <w:sz w:val="28"/>
          <w:szCs w:val="28"/>
          <w:lang w:val="nl-NL"/>
        </w:rPr>
      </w:pPr>
    </w:p>
    <w:p w14:paraId="1C130EB8" w14:textId="77777777" w:rsidR="002D253A" w:rsidRDefault="002D253A" w:rsidP="002D253A">
      <w:pPr>
        <w:spacing w:before="120" w:after="0" w:line="240" w:lineRule="auto"/>
        <w:jc w:val="both"/>
        <w:rPr>
          <w:rFonts w:eastAsia="Times New Roman" w:cs="Times New Roman"/>
          <w:i/>
          <w:spacing w:val="-8"/>
          <w:sz w:val="28"/>
          <w:szCs w:val="28"/>
          <w:lang w:val="nl-NL"/>
        </w:rPr>
      </w:pPr>
    </w:p>
    <w:p w14:paraId="22287A71" w14:textId="77777777" w:rsidR="002D253A" w:rsidRDefault="002D253A" w:rsidP="002D253A">
      <w:pPr>
        <w:spacing w:before="120" w:after="0" w:line="240" w:lineRule="auto"/>
        <w:jc w:val="both"/>
        <w:rPr>
          <w:rFonts w:eastAsia="Times New Roman" w:cs="Times New Roman"/>
          <w:i/>
          <w:spacing w:val="-8"/>
          <w:sz w:val="28"/>
          <w:szCs w:val="28"/>
          <w:lang w:val="nl-NL"/>
        </w:rPr>
      </w:pPr>
    </w:p>
    <w:p w14:paraId="05EE137A" w14:textId="77777777" w:rsidR="002D253A" w:rsidRDefault="002D253A" w:rsidP="002D253A">
      <w:pPr>
        <w:spacing w:before="120" w:after="0" w:line="240" w:lineRule="auto"/>
        <w:jc w:val="both"/>
        <w:rPr>
          <w:rFonts w:eastAsia="Times New Roman" w:cs="Times New Roman"/>
          <w:i/>
          <w:spacing w:val="-8"/>
          <w:sz w:val="28"/>
          <w:szCs w:val="28"/>
          <w:lang w:val="nl-NL"/>
        </w:rPr>
      </w:pPr>
    </w:p>
    <w:p w14:paraId="196DDB4E" w14:textId="77777777" w:rsidR="002D253A" w:rsidRDefault="002D253A" w:rsidP="002D253A">
      <w:pPr>
        <w:spacing w:before="120" w:after="0" w:line="240" w:lineRule="auto"/>
        <w:jc w:val="both"/>
        <w:rPr>
          <w:rFonts w:eastAsia="Times New Roman" w:cs="Times New Roman"/>
          <w:i/>
          <w:spacing w:val="-8"/>
          <w:sz w:val="28"/>
          <w:szCs w:val="28"/>
          <w:lang w:val="nl-NL"/>
        </w:rPr>
      </w:pPr>
    </w:p>
    <w:p w14:paraId="26830AB7" w14:textId="77777777" w:rsidR="002D253A" w:rsidRDefault="002D253A" w:rsidP="002D253A">
      <w:pPr>
        <w:spacing w:before="120" w:after="0" w:line="240" w:lineRule="auto"/>
        <w:jc w:val="both"/>
        <w:rPr>
          <w:rFonts w:eastAsia="Times New Roman" w:cs="Times New Roman"/>
          <w:i/>
          <w:spacing w:val="-8"/>
          <w:sz w:val="28"/>
          <w:szCs w:val="28"/>
          <w:lang w:val="nl-NL"/>
        </w:rPr>
      </w:pPr>
    </w:p>
    <w:p w14:paraId="0C3EDDFC" w14:textId="77777777" w:rsidR="002D253A" w:rsidRDefault="002D253A" w:rsidP="002D253A">
      <w:pPr>
        <w:spacing w:before="120" w:after="0" w:line="240" w:lineRule="auto"/>
        <w:jc w:val="both"/>
        <w:rPr>
          <w:rFonts w:eastAsia="Times New Roman" w:cs="Times New Roman"/>
          <w:i/>
          <w:spacing w:val="-8"/>
          <w:sz w:val="28"/>
          <w:szCs w:val="28"/>
          <w:lang w:val="nl-NL"/>
        </w:rPr>
      </w:pPr>
    </w:p>
    <w:p w14:paraId="116967C7" w14:textId="030BBCE1" w:rsidR="00771B53" w:rsidRPr="00384305" w:rsidRDefault="002D253A" w:rsidP="00745A4F">
      <w:pPr>
        <w:spacing w:before="120" w:after="0" w:line="240" w:lineRule="auto"/>
        <w:jc w:val="both"/>
        <w:rPr>
          <w:b/>
          <w:sz w:val="28"/>
          <w:szCs w:val="28"/>
        </w:rPr>
      </w:pPr>
      <w:r>
        <w:rPr>
          <w:rFonts w:eastAsia="Times New Roman" w:cs="Times New Roman"/>
          <w:i/>
          <w:spacing w:val="-8"/>
          <w:sz w:val="28"/>
          <w:szCs w:val="28"/>
          <w:lang w:val="nl-NL"/>
        </w:rPr>
        <w:t>* Nghị quyết số 05</w:t>
      </w:r>
      <w:r w:rsidRPr="002D253A">
        <w:rPr>
          <w:rFonts w:eastAsia="Times New Roman" w:cs="Times New Roman"/>
          <w:i/>
          <w:spacing w:val="-8"/>
          <w:sz w:val="28"/>
          <w:szCs w:val="28"/>
          <w:lang w:val="nl-NL"/>
        </w:rPr>
        <w:t>/2023/NQ-HĐND ngày 14/7/2023 của HĐND tỉnh đã đăng Công báo s</w:t>
      </w:r>
      <w:r>
        <w:rPr>
          <w:rFonts w:eastAsia="Times New Roman" w:cs="Times New Roman"/>
          <w:i/>
          <w:spacing w:val="-8"/>
          <w:sz w:val="28"/>
          <w:szCs w:val="28"/>
          <w:lang w:val="nl-NL"/>
        </w:rPr>
        <w:t>ố 30 ngày 11/8/2023 tại trang 9</w:t>
      </w:r>
      <w:bookmarkStart w:id="0" w:name="_GoBack"/>
      <w:bookmarkEnd w:id="0"/>
    </w:p>
    <w:sectPr w:rsidR="00771B53" w:rsidRPr="00384305" w:rsidSect="009B783C">
      <w:headerReference w:type="default" r:id="rId9"/>
      <w:footerReference w:type="default" r:id="rId10"/>
      <w:headerReference w:type="first" r:id="rId11"/>
      <w:type w:val="continuous"/>
      <w:pgSz w:w="11909" w:h="16834"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E73FE" w14:textId="77777777" w:rsidR="008179E4" w:rsidRDefault="008179E4">
      <w:pPr>
        <w:spacing w:after="0" w:line="240" w:lineRule="auto"/>
      </w:pPr>
      <w:r>
        <w:separator/>
      </w:r>
    </w:p>
  </w:endnote>
  <w:endnote w:type="continuationSeparator" w:id="0">
    <w:p w14:paraId="6836ABF8" w14:textId="77777777" w:rsidR="008179E4" w:rsidRDefault="00817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20116"/>
      <w:docPartObj>
        <w:docPartGallery w:val="Page Numbers (Bottom of Page)"/>
        <w:docPartUnique/>
      </w:docPartObj>
    </w:sdtPr>
    <w:sdtEndPr>
      <w:rPr>
        <w:noProof/>
      </w:rPr>
    </w:sdtEndPr>
    <w:sdtContent>
      <w:p w14:paraId="38B28786" w14:textId="77777777" w:rsidR="007D0588" w:rsidRDefault="007D0588" w:rsidP="008F5624">
        <w:pPr>
          <w:pStyle w:val="Footer"/>
          <w:tabs>
            <w:tab w:val="left" w:pos="240"/>
            <w:tab w:val="center" w:pos="4537"/>
          </w:tabs>
        </w:pPr>
        <w:r>
          <w:tab/>
        </w:r>
        <w: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379E6" w14:textId="77777777" w:rsidR="008179E4" w:rsidRDefault="008179E4">
      <w:pPr>
        <w:spacing w:after="0" w:line="240" w:lineRule="auto"/>
      </w:pPr>
      <w:r>
        <w:separator/>
      </w:r>
    </w:p>
  </w:footnote>
  <w:footnote w:type="continuationSeparator" w:id="0">
    <w:p w14:paraId="38F389DE" w14:textId="77777777" w:rsidR="008179E4" w:rsidRDefault="008179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E4493" w14:textId="764D72EB" w:rsidR="001E6975" w:rsidRPr="00745A4F" w:rsidRDefault="001E6975" w:rsidP="00745A4F">
    <w:pPr>
      <w:pStyle w:val="Header"/>
      <w:rPr>
        <w:sz w:val="28"/>
        <w:szCs w:val="28"/>
      </w:rPr>
    </w:pPr>
  </w:p>
  <w:p w14:paraId="464998B0" w14:textId="77777777" w:rsidR="00D91B51" w:rsidRPr="00745A4F" w:rsidRDefault="00D91B51" w:rsidP="00745A4F">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9CB49" w14:textId="77777777" w:rsidR="001E6975" w:rsidRDefault="001E6975">
    <w:pPr>
      <w:pStyle w:val="Header"/>
      <w:jc w:val="center"/>
    </w:pPr>
  </w:p>
  <w:p w14:paraId="2998AD1A" w14:textId="77777777" w:rsidR="001E6975" w:rsidRDefault="001E69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9FE04E"/>
    <w:multiLevelType w:val="singleLevel"/>
    <w:tmpl w:val="BA9FE04E"/>
    <w:lvl w:ilvl="0">
      <w:start w:val="1"/>
      <w:numFmt w:val="decimal"/>
      <w:suff w:val="space"/>
      <w:lvlText w:val="%1."/>
      <w:lvlJc w:val="left"/>
    </w:lvl>
  </w:abstractNum>
  <w:abstractNum w:abstractNumId="1">
    <w:nsid w:val="14E012FE"/>
    <w:multiLevelType w:val="singleLevel"/>
    <w:tmpl w:val="14E012FE"/>
    <w:lvl w:ilvl="0">
      <w:start w:val="5"/>
      <w:numFmt w:val="decimal"/>
      <w:suff w:val="space"/>
      <w:lvlText w:val="%1."/>
      <w:lvlJc w:val="left"/>
    </w:lvl>
  </w:abstractNum>
  <w:abstractNum w:abstractNumId="2">
    <w:nsid w:val="4E67152D"/>
    <w:multiLevelType w:val="hybridMultilevel"/>
    <w:tmpl w:val="21AE78AE"/>
    <w:lvl w:ilvl="0" w:tplc="5860E4C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9750528"/>
    <w:multiLevelType w:val="hybridMultilevel"/>
    <w:tmpl w:val="AEFA3524"/>
    <w:lvl w:ilvl="0" w:tplc="52341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F4D"/>
    <w:rsid w:val="00002AA9"/>
    <w:rsid w:val="000032E4"/>
    <w:rsid w:val="000045D0"/>
    <w:rsid w:val="0000773F"/>
    <w:rsid w:val="00010A97"/>
    <w:rsid w:val="000133AA"/>
    <w:rsid w:val="00024F6D"/>
    <w:rsid w:val="00037EB6"/>
    <w:rsid w:val="000411DB"/>
    <w:rsid w:val="00041B54"/>
    <w:rsid w:val="000427C1"/>
    <w:rsid w:val="00044927"/>
    <w:rsid w:val="00052E18"/>
    <w:rsid w:val="00053666"/>
    <w:rsid w:val="00055D66"/>
    <w:rsid w:val="00056AF2"/>
    <w:rsid w:val="00072DB6"/>
    <w:rsid w:val="000768A2"/>
    <w:rsid w:val="00077AF3"/>
    <w:rsid w:val="00080154"/>
    <w:rsid w:val="00081446"/>
    <w:rsid w:val="00083B23"/>
    <w:rsid w:val="000860F9"/>
    <w:rsid w:val="0009648D"/>
    <w:rsid w:val="000A1878"/>
    <w:rsid w:val="000A5313"/>
    <w:rsid w:val="000A68B6"/>
    <w:rsid w:val="000B0A89"/>
    <w:rsid w:val="000B7BD4"/>
    <w:rsid w:val="000C2130"/>
    <w:rsid w:val="000D5DD6"/>
    <w:rsid w:val="000E1B77"/>
    <w:rsid w:val="000E6488"/>
    <w:rsid w:val="000F09C8"/>
    <w:rsid w:val="000F3155"/>
    <w:rsid w:val="000F7D42"/>
    <w:rsid w:val="001039DF"/>
    <w:rsid w:val="001106A8"/>
    <w:rsid w:val="0011268D"/>
    <w:rsid w:val="00114473"/>
    <w:rsid w:val="001220B2"/>
    <w:rsid w:val="00126045"/>
    <w:rsid w:val="001365EF"/>
    <w:rsid w:val="00144A06"/>
    <w:rsid w:val="00146AF7"/>
    <w:rsid w:val="00146F18"/>
    <w:rsid w:val="0015491A"/>
    <w:rsid w:val="00163401"/>
    <w:rsid w:val="00173079"/>
    <w:rsid w:val="00180E96"/>
    <w:rsid w:val="00182A87"/>
    <w:rsid w:val="00185E14"/>
    <w:rsid w:val="0019250E"/>
    <w:rsid w:val="00192E8F"/>
    <w:rsid w:val="00194256"/>
    <w:rsid w:val="00196EC3"/>
    <w:rsid w:val="001A256B"/>
    <w:rsid w:val="001B6567"/>
    <w:rsid w:val="001C0CB0"/>
    <w:rsid w:val="001C23CC"/>
    <w:rsid w:val="001C67A0"/>
    <w:rsid w:val="001D0160"/>
    <w:rsid w:val="001D440A"/>
    <w:rsid w:val="001D7943"/>
    <w:rsid w:val="001D7C97"/>
    <w:rsid w:val="001E6975"/>
    <w:rsid w:val="001E746B"/>
    <w:rsid w:val="001F7342"/>
    <w:rsid w:val="002005A4"/>
    <w:rsid w:val="00202866"/>
    <w:rsid w:val="00210A06"/>
    <w:rsid w:val="00213942"/>
    <w:rsid w:val="00220E6D"/>
    <w:rsid w:val="0022128D"/>
    <w:rsid w:val="002323A6"/>
    <w:rsid w:val="00232B1B"/>
    <w:rsid w:val="00237FE8"/>
    <w:rsid w:val="002421B9"/>
    <w:rsid w:val="0024446F"/>
    <w:rsid w:val="00253B0D"/>
    <w:rsid w:val="00256F31"/>
    <w:rsid w:val="00260BD8"/>
    <w:rsid w:val="002619FA"/>
    <w:rsid w:val="00262BED"/>
    <w:rsid w:val="00273B1C"/>
    <w:rsid w:val="00273D74"/>
    <w:rsid w:val="00283A5F"/>
    <w:rsid w:val="002875A1"/>
    <w:rsid w:val="00292633"/>
    <w:rsid w:val="002978AB"/>
    <w:rsid w:val="002A335B"/>
    <w:rsid w:val="002A5EEC"/>
    <w:rsid w:val="002D253A"/>
    <w:rsid w:val="002E1A3A"/>
    <w:rsid w:val="002E7D0C"/>
    <w:rsid w:val="002F48EF"/>
    <w:rsid w:val="002F7BF4"/>
    <w:rsid w:val="00301DAF"/>
    <w:rsid w:val="003022E8"/>
    <w:rsid w:val="00304BA6"/>
    <w:rsid w:val="003069F4"/>
    <w:rsid w:val="0031357E"/>
    <w:rsid w:val="00324E70"/>
    <w:rsid w:val="00325B64"/>
    <w:rsid w:val="00334D6F"/>
    <w:rsid w:val="003365DE"/>
    <w:rsid w:val="00336957"/>
    <w:rsid w:val="003402E0"/>
    <w:rsid w:val="003403A6"/>
    <w:rsid w:val="00342AEA"/>
    <w:rsid w:val="00346BF7"/>
    <w:rsid w:val="00347B45"/>
    <w:rsid w:val="003534B2"/>
    <w:rsid w:val="00356585"/>
    <w:rsid w:val="00357E8E"/>
    <w:rsid w:val="00363076"/>
    <w:rsid w:val="00365E48"/>
    <w:rsid w:val="0037236C"/>
    <w:rsid w:val="00373ED9"/>
    <w:rsid w:val="00384305"/>
    <w:rsid w:val="003973C6"/>
    <w:rsid w:val="003A04C9"/>
    <w:rsid w:val="003A44A4"/>
    <w:rsid w:val="003B5B06"/>
    <w:rsid w:val="003C20CF"/>
    <w:rsid w:val="003C3A9F"/>
    <w:rsid w:val="003D1130"/>
    <w:rsid w:val="003D2E39"/>
    <w:rsid w:val="003D3ACC"/>
    <w:rsid w:val="003E43B2"/>
    <w:rsid w:val="003F106A"/>
    <w:rsid w:val="003F2FDC"/>
    <w:rsid w:val="00400BB4"/>
    <w:rsid w:val="00400DD7"/>
    <w:rsid w:val="00402946"/>
    <w:rsid w:val="004072E1"/>
    <w:rsid w:val="0041267B"/>
    <w:rsid w:val="00420DB9"/>
    <w:rsid w:val="00440715"/>
    <w:rsid w:val="00440A08"/>
    <w:rsid w:val="004665AF"/>
    <w:rsid w:val="00472C4E"/>
    <w:rsid w:val="0048045E"/>
    <w:rsid w:val="00481685"/>
    <w:rsid w:val="00487C40"/>
    <w:rsid w:val="00493BB8"/>
    <w:rsid w:val="004A3C6D"/>
    <w:rsid w:val="004A4880"/>
    <w:rsid w:val="004C03AD"/>
    <w:rsid w:val="004C083D"/>
    <w:rsid w:val="004C2DD2"/>
    <w:rsid w:val="004E26CC"/>
    <w:rsid w:val="004E5849"/>
    <w:rsid w:val="004F1E67"/>
    <w:rsid w:val="004F546D"/>
    <w:rsid w:val="004F578B"/>
    <w:rsid w:val="004F6A20"/>
    <w:rsid w:val="004F6E4A"/>
    <w:rsid w:val="004F6FFC"/>
    <w:rsid w:val="004F7571"/>
    <w:rsid w:val="00500E4B"/>
    <w:rsid w:val="005035BD"/>
    <w:rsid w:val="0050417A"/>
    <w:rsid w:val="00507F11"/>
    <w:rsid w:val="00531A11"/>
    <w:rsid w:val="005334CE"/>
    <w:rsid w:val="0053492C"/>
    <w:rsid w:val="00541537"/>
    <w:rsid w:val="0054448A"/>
    <w:rsid w:val="005507BB"/>
    <w:rsid w:val="0055287C"/>
    <w:rsid w:val="00552F75"/>
    <w:rsid w:val="005713B0"/>
    <w:rsid w:val="005725FC"/>
    <w:rsid w:val="00584172"/>
    <w:rsid w:val="00586D6E"/>
    <w:rsid w:val="00593F43"/>
    <w:rsid w:val="005A389C"/>
    <w:rsid w:val="005A4755"/>
    <w:rsid w:val="005B6C05"/>
    <w:rsid w:val="005C01E9"/>
    <w:rsid w:val="005C4708"/>
    <w:rsid w:val="005D37ED"/>
    <w:rsid w:val="005D45CD"/>
    <w:rsid w:val="005F08E2"/>
    <w:rsid w:val="005F1F38"/>
    <w:rsid w:val="006066E5"/>
    <w:rsid w:val="006104D1"/>
    <w:rsid w:val="006127EF"/>
    <w:rsid w:val="00613978"/>
    <w:rsid w:val="00615BE6"/>
    <w:rsid w:val="00632973"/>
    <w:rsid w:val="0064245C"/>
    <w:rsid w:val="00646FAD"/>
    <w:rsid w:val="0065006A"/>
    <w:rsid w:val="00650345"/>
    <w:rsid w:val="0065069A"/>
    <w:rsid w:val="00657EA6"/>
    <w:rsid w:val="0066638A"/>
    <w:rsid w:val="00673741"/>
    <w:rsid w:val="006748AE"/>
    <w:rsid w:val="006777CE"/>
    <w:rsid w:val="006805C4"/>
    <w:rsid w:val="006822C7"/>
    <w:rsid w:val="006962AF"/>
    <w:rsid w:val="006A799E"/>
    <w:rsid w:val="006B76B1"/>
    <w:rsid w:val="006C779E"/>
    <w:rsid w:val="006E4961"/>
    <w:rsid w:val="006E4C0E"/>
    <w:rsid w:val="006F4B60"/>
    <w:rsid w:val="00711EB4"/>
    <w:rsid w:val="0071300A"/>
    <w:rsid w:val="0073266B"/>
    <w:rsid w:val="00740516"/>
    <w:rsid w:val="00745A4F"/>
    <w:rsid w:val="0075133F"/>
    <w:rsid w:val="00755479"/>
    <w:rsid w:val="007572E2"/>
    <w:rsid w:val="007648C3"/>
    <w:rsid w:val="00764BA6"/>
    <w:rsid w:val="007658A0"/>
    <w:rsid w:val="00771AEF"/>
    <w:rsid w:val="00771B53"/>
    <w:rsid w:val="007736DC"/>
    <w:rsid w:val="00777A16"/>
    <w:rsid w:val="007839C9"/>
    <w:rsid w:val="0078533A"/>
    <w:rsid w:val="00793B01"/>
    <w:rsid w:val="007950C1"/>
    <w:rsid w:val="00796238"/>
    <w:rsid w:val="007A7C07"/>
    <w:rsid w:val="007B08CA"/>
    <w:rsid w:val="007B268C"/>
    <w:rsid w:val="007B3E80"/>
    <w:rsid w:val="007B49BB"/>
    <w:rsid w:val="007B625B"/>
    <w:rsid w:val="007B7AC7"/>
    <w:rsid w:val="007C3B04"/>
    <w:rsid w:val="007C6FD6"/>
    <w:rsid w:val="007C7CEE"/>
    <w:rsid w:val="007D0588"/>
    <w:rsid w:val="007E5E49"/>
    <w:rsid w:val="00802D45"/>
    <w:rsid w:val="00815600"/>
    <w:rsid w:val="008179E4"/>
    <w:rsid w:val="00823F45"/>
    <w:rsid w:val="0082676B"/>
    <w:rsid w:val="00826CEA"/>
    <w:rsid w:val="00830619"/>
    <w:rsid w:val="00840991"/>
    <w:rsid w:val="00840D24"/>
    <w:rsid w:val="008513EB"/>
    <w:rsid w:val="00855EB0"/>
    <w:rsid w:val="00856FA4"/>
    <w:rsid w:val="00857127"/>
    <w:rsid w:val="008625CA"/>
    <w:rsid w:val="0086349F"/>
    <w:rsid w:val="00864EBF"/>
    <w:rsid w:val="008731F7"/>
    <w:rsid w:val="008878BB"/>
    <w:rsid w:val="00892609"/>
    <w:rsid w:val="0089352D"/>
    <w:rsid w:val="00896DC1"/>
    <w:rsid w:val="008A433E"/>
    <w:rsid w:val="008C08D5"/>
    <w:rsid w:val="008C32E6"/>
    <w:rsid w:val="008C4C08"/>
    <w:rsid w:val="008D4811"/>
    <w:rsid w:val="008D4DC8"/>
    <w:rsid w:val="008E222D"/>
    <w:rsid w:val="008E3995"/>
    <w:rsid w:val="008E4A63"/>
    <w:rsid w:val="008F44D7"/>
    <w:rsid w:val="008F5624"/>
    <w:rsid w:val="008F5F0C"/>
    <w:rsid w:val="00902E37"/>
    <w:rsid w:val="00907509"/>
    <w:rsid w:val="009274B5"/>
    <w:rsid w:val="0093698D"/>
    <w:rsid w:val="00937713"/>
    <w:rsid w:val="0094294C"/>
    <w:rsid w:val="00953F45"/>
    <w:rsid w:val="009564CE"/>
    <w:rsid w:val="009649E9"/>
    <w:rsid w:val="00964C20"/>
    <w:rsid w:val="009708A1"/>
    <w:rsid w:val="00974B58"/>
    <w:rsid w:val="00974C24"/>
    <w:rsid w:val="0097577B"/>
    <w:rsid w:val="0099618A"/>
    <w:rsid w:val="009965C9"/>
    <w:rsid w:val="009A3146"/>
    <w:rsid w:val="009A3455"/>
    <w:rsid w:val="009B10BD"/>
    <w:rsid w:val="009B783C"/>
    <w:rsid w:val="009C0877"/>
    <w:rsid w:val="009C288C"/>
    <w:rsid w:val="009C2B46"/>
    <w:rsid w:val="009C2C0A"/>
    <w:rsid w:val="009C3283"/>
    <w:rsid w:val="009C7DCF"/>
    <w:rsid w:val="009D5A9B"/>
    <w:rsid w:val="009E03A4"/>
    <w:rsid w:val="009E78CD"/>
    <w:rsid w:val="009F1231"/>
    <w:rsid w:val="009F73CF"/>
    <w:rsid w:val="00A0249C"/>
    <w:rsid w:val="00A039FD"/>
    <w:rsid w:val="00A105C2"/>
    <w:rsid w:val="00A114B1"/>
    <w:rsid w:val="00A122DA"/>
    <w:rsid w:val="00A13A94"/>
    <w:rsid w:val="00A23E80"/>
    <w:rsid w:val="00A325FE"/>
    <w:rsid w:val="00A35CCD"/>
    <w:rsid w:val="00A4493F"/>
    <w:rsid w:val="00A44FCF"/>
    <w:rsid w:val="00A52F4D"/>
    <w:rsid w:val="00A57CCC"/>
    <w:rsid w:val="00A72C9F"/>
    <w:rsid w:val="00A73445"/>
    <w:rsid w:val="00A754FA"/>
    <w:rsid w:val="00A75D54"/>
    <w:rsid w:val="00A7702A"/>
    <w:rsid w:val="00A77826"/>
    <w:rsid w:val="00A94C3A"/>
    <w:rsid w:val="00AA0D84"/>
    <w:rsid w:val="00AB0908"/>
    <w:rsid w:val="00AB4B08"/>
    <w:rsid w:val="00AC1574"/>
    <w:rsid w:val="00AC1C13"/>
    <w:rsid w:val="00AC4C2C"/>
    <w:rsid w:val="00AF1DD4"/>
    <w:rsid w:val="00AF6B89"/>
    <w:rsid w:val="00B05C98"/>
    <w:rsid w:val="00B539DA"/>
    <w:rsid w:val="00B61045"/>
    <w:rsid w:val="00B64427"/>
    <w:rsid w:val="00B7151F"/>
    <w:rsid w:val="00B76C42"/>
    <w:rsid w:val="00B96938"/>
    <w:rsid w:val="00BB33C4"/>
    <w:rsid w:val="00BC19F8"/>
    <w:rsid w:val="00BC7141"/>
    <w:rsid w:val="00BD28A6"/>
    <w:rsid w:val="00BD4E11"/>
    <w:rsid w:val="00BE01FA"/>
    <w:rsid w:val="00BE1652"/>
    <w:rsid w:val="00BF3E1B"/>
    <w:rsid w:val="00BF6B77"/>
    <w:rsid w:val="00C15321"/>
    <w:rsid w:val="00C215A5"/>
    <w:rsid w:val="00C25BC1"/>
    <w:rsid w:val="00C27A5B"/>
    <w:rsid w:val="00C314CE"/>
    <w:rsid w:val="00C32D0A"/>
    <w:rsid w:val="00C32D6E"/>
    <w:rsid w:val="00C3418C"/>
    <w:rsid w:val="00C362D3"/>
    <w:rsid w:val="00C458FB"/>
    <w:rsid w:val="00C53F38"/>
    <w:rsid w:val="00C54144"/>
    <w:rsid w:val="00C61CA1"/>
    <w:rsid w:val="00C676FE"/>
    <w:rsid w:val="00C729C1"/>
    <w:rsid w:val="00C7469B"/>
    <w:rsid w:val="00C75C12"/>
    <w:rsid w:val="00C76000"/>
    <w:rsid w:val="00C77AE2"/>
    <w:rsid w:val="00C84149"/>
    <w:rsid w:val="00C85432"/>
    <w:rsid w:val="00C974C3"/>
    <w:rsid w:val="00CA0484"/>
    <w:rsid w:val="00CA43AE"/>
    <w:rsid w:val="00CA642B"/>
    <w:rsid w:val="00CA7FFA"/>
    <w:rsid w:val="00CB5F99"/>
    <w:rsid w:val="00CB72CF"/>
    <w:rsid w:val="00CC594F"/>
    <w:rsid w:val="00CC6240"/>
    <w:rsid w:val="00CE4B6E"/>
    <w:rsid w:val="00CF13C2"/>
    <w:rsid w:val="00CF228A"/>
    <w:rsid w:val="00CF4425"/>
    <w:rsid w:val="00CF6FF4"/>
    <w:rsid w:val="00D01B43"/>
    <w:rsid w:val="00D020EA"/>
    <w:rsid w:val="00D02C24"/>
    <w:rsid w:val="00D02F31"/>
    <w:rsid w:val="00D03D57"/>
    <w:rsid w:val="00D11A80"/>
    <w:rsid w:val="00D13B0F"/>
    <w:rsid w:val="00D2247E"/>
    <w:rsid w:val="00D327F1"/>
    <w:rsid w:val="00D35EA0"/>
    <w:rsid w:val="00D37BA0"/>
    <w:rsid w:val="00D40DE0"/>
    <w:rsid w:val="00D45F59"/>
    <w:rsid w:val="00D514EB"/>
    <w:rsid w:val="00D51A60"/>
    <w:rsid w:val="00D639D2"/>
    <w:rsid w:val="00D641BE"/>
    <w:rsid w:val="00D65338"/>
    <w:rsid w:val="00D700FF"/>
    <w:rsid w:val="00D74412"/>
    <w:rsid w:val="00D91B51"/>
    <w:rsid w:val="00D92801"/>
    <w:rsid w:val="00DA5A42"/>
    <w:rsid w:val="00DA5C04"/>
    <w:rsid w:val="00DB64B9"/>
    <w:rsid w:val="00DB6F6B"/>
    <w:rsid w:val="00DC7290"/>
    <w:rsid w:val="00DD0857"/>
    <w:rsid w:val="00DD14E4"/>
    <w:rsid w:val="00DD619C"/>
    <w:rsid w:val="00DD7C59"/>
    <w:rsid w:val="00DE10D2"/>
    <w:rsid w:val="00DE3735"/>
    <w:rsid w:val="00DE37A0"/>
    <w:rsid w:val="00DF1E7C"/>
    <w:rsid w:val="00DF20ED"/>
    <w:rsid w:val="00DF2245"/>
    <w:rsid w:val="00E00EA9"/>
    <w:rsid w:val="00E10682"/>
    <w:rsid w:val="00E13F48"/>
    <w:rsid w:val="00E26948"/>
    <w:rsid w:val="00E26D0A"/>
    <w:rsid w:val="00E302C0"/>
    <w:rsid w:val="00E37443"/>
    <w:rsid w:val="00E3780E"/>
    <w:rsid w:val="00E45728"/>
    <w:rsid w:val="00E45DF1"/>
    <w:rsid w:val="00E46ACF"/>
    <w:rsid w:val="00E55070"/>
    <w:rsid w:val="00E5781F"/>
    <w:rsid w:val="00E66212"/>
    <w:rsid w:val="00E71DE2"/>
    <w:rsid w:val="00E72169"/>
    <w:rsid w:val="00E724AA"/>
    <w:rsid w:val="00E83DB3"/>
    <w:rsid w:val="00E862FB"/>
    <w:rsid w:val="00E87169"/>
    <w:rsid w:val="00EA02F9"/>
    <w:rsid w:val="00EA267A"/>
    <w:rsid w:val="00EB0F64"/>
    <w:rsid w:val="00EB3E3E"/>
    <w:rsid w:val="00EB40DC"/>
    <w:rsid w:val="00EB66C3"/>
    <w:rsid w:val="00EC1313"/>
    <w:rsid w:val="00EC5FA3"/>
    <w:rsid w:val="00EC6CEE"/>
    <w:rsid w:val="00EC781B"/>
    <w:rsid w:val="00ED7445"/>
    <w:rsid w:val="00EF2081"/>
    <w:rsid w:val="00EF22DF"/>
    <w:rsid w:val="00F00A1C"/>
    <w:rsid w:val="00F0392D"/>
    <w:rsid w:val="00F04A88"/>
    <w:rsid w:val="00F111CF"/>
    <w:rsid w:val="00F12D55"/>
    <w:rsid w:val="00F1589D"/>
    <w:rsid w:val="00F23221"/>
    <w:rsid w:val="00F3041A"/>
    <w:rsid w:val="00F320BD"/>
    <w:rsid w:val="00F35BED"/>
    <w:rsid w:val="00F364F4"/>
    <w:rsid w:val="00F402BF"/>
    <w:rsid w:val="00F45DA1"/>
    <w:rsid w:val="00F60D35"/>
    <w:rsid w:val="00F74154"/>
    <w:rsid w:val="00F90670"/>
    <w:rsid w:val="00F96D59"/>
    <w:rsid w:val="00FA2A2E"/>
    <w:rsid w:val="00FA3CD8"/>
    <w:rsid w:val="00FA6E8F"/>
    <w:rsid w:val="00FC73A2"/>
    <w:rsid w:val="00FC7804"/>
    <w:rsid w:val="00FD75A4"/>
    <w:rsid w:val="00FF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1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2F4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52F4D"/>
  </w:style>
  <w:style w:type="table" w:styleId="TableGrid">
    <w:name w:val="Table Grid"/>
    <w:basedOn w:val="TableNormal"/>
    <w:uiPriority w:val="59"/>
    <w:rsid w:val="00A52F4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F4D"/>
    <w:pPr>
      <w:spacing w:before="100" w:beforeAutospacing="1" w:after="100" w:afterAutospacing="1" w:line="240" w:lineRule="auto"/>
    </w:pPr>
    <w:rPr>
      <w:rFonts w:eastAsiaTheme="minorEastAsia" w:cs="Times New Roman"/>
      <w:szCs w:val="24"/>
    </w:rPr>
  </w:style>
  <w:style w:type="paragraph" w:styleId="ListParagraph">
    <w:name w:val="List Paragraph"/>
    <w:basedOn w:val="Normal"/>
    <w:uiPriority w:val="34"/>
    <w:qFormat/>
    <w:rsid w:val="00DB6F6B"/>
    <w:pPr>
      <w:ind w:left="720"/>
      <w:contextualSpacing/>
    </w:pPr>
  </w:style>
  <w:style w:type="paragraph" w:styleId="BalloonText">
    <w:name w:val="Balloon Text"/>
    <w:basedOn w:val="Normal"/>
    <w:link w:val="BalloonTextChar"/>
    <w:uiPriority w:val="99"/>
    <w:semiHidden/>
    <w:unhideWhenUsed/>
    <w:rsid w:val="004C2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DD2"/>
    <w:rPr>
      <w:rFonts w:ascii="Tahoma" w:hAnsi="Tahoma" w:cs="Tahoma"/>
      <w:sz w:val="16"/>
      <w:szCs w:val="16"/>
    </w:rPr>
  </w:style>
  <w:style w:type="character" w:styleId="Hyperlink">
    <w:name w:val="Hyperlink"/>
    <w:basedOn w:val="DefaultParagraphFont"/>
    <w:uiPriority w:val="99"/>
    <w:semiHidden/>
    <w:unhideWhenUsed/>
    <w:rsid w:val="00A23E80"/>
    <w:rPr>
      <w:color w:val="0000FF"/>
      <w:u w:val="single"/>
    </w:rPr>
  </w:style>
  <w:style w:type="paragraph" w:styleId="Header">
    <w:name w:val="header"/>
    <w:basedOn w:val="Normal"/>
    <w:link w:val="HeaderChar"/>
    <w:uiPriority w:val="99"/>
    <w:unhideWhenUsed/>
    <w:rsid w:val="00E72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F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2F4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52F4D"/>
  </w:style>
  <w:style w:type="table" w:styleId="TableGrid">
    <w:name w:val="Table Grid"/>
    <w:basedOn w:val="TableNormal"/>
    <w:uiPriority w:val="59"/>
    <w:rsid w:val="00A52F4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F4D"/>
    <w:pPr>
      <w:spacing w:before="100" w:beforeAutospacing="1" w:after="100" w:afterAutospacing="1" w:line="240" w:lineRule="auto"/>
    </w:pPr>
    <w:rPr>
      <w:rFonts w:eastAsiaTheme="minorEastAsia" w:cs="Times New Roman"/>
      <w:szCs w:val="24"/>
    </w:rPr>
  </w:style>
  <w:style w:type="paragraph" w:styleId="ListParagraph">
    <w:name w:val="List Paragraph"/>
    <w:basedOn w:val="Normal"/>
    <w:uiPriority w:val="34"/>
    <w:qFormat/>
    <w:rsid w:val="00DB6F6B"/>
    <w:pPr>
      <w:ind w:left="720"/>
      <w:contextualSpacing/>
    </w:pPr>
  </w:style>
  <w:style w:type="paragraph" w:styleId="BalloonText">
    <w:name w:val="Balloon Text"/>
    <w:basedOn w:val="Normal"/>
    <w:link w:val="BalloonTextChar"/>
    <w:uiPriority w:val="99"/>
    <w:semiHidden/>
    <w:unhideWhenUsed/>
    <w:rsid w:val="004C2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DD2"/>
    <w:rPr>
      <w:rFonts w:ascii="Tahoma" w:hAnsi="Tahoma" w:cs="Tahoma"/>
      <w:sz w:val="16"/>
      <w:szCs w:val="16"/>
    </w:rPr>
  </w:style>
  <w:style w:type="character" w:styleId="Hyperlink">
    <w:name w:val="Hyperlink"/>
    <w:basedOn w:val="DefaultParagraphFont"/>
    <w:uiPriority w:val="99"/>
    <w:semiHidden/>
    <w:unhideWhenUsed/>
    <w:rsid w:val="00A23E80"/>
    <w:rPr>
      <w:color w:val="0000FF"/>
      <w:u w:val="single"/>
    </w:rPr>
  </w:style>
  <w:style w:type="paragraph" w:styleId="Header">
    <w:name w:val="header"/>
    <w:basedOn w:val="Normal"/>
    <w:link w:val="HeaderChar"/>
    <w:uiPriority w:val="99"/>
    <w:unhideWhenUsed/>
    <w:rsid w:val="00E72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3590">
      <w:bodyDiv w:val="1"/>
      <w:marLeft w:val="0"/>
      <w:marRight w:val="0"/>
      <w:marTop w:val="0"/>
      <w:marBottom w:val="0"/>
      <w:divBdr>
        <w:top w:val="none" w:sz="0" w:space="0" w:color="auto"/>
        <w:left w:val="none" w:sz="0" w:space="0" w:color="auto"/>
        <w:bottom w:val="none" w:sz="0" w:space="0" w:color="auto"/>
        <w:right w:val="none" w:sz="0" w:space="0" w:color="auto"/>
      </w:divBdr>
    </w:div>
    <w:div w:id="326442096">
      <w:bodyDiv w:val="1"/>
      <w:marLeft w:val="0"/>
      <w:marRight w:val="0"/>
      <w:marTop w:val="0"/>
      <w:marBottom w:val="0"/>
      <w:divBdr>
        <w:top w:val="none" w:sz="0" w:space="0" w:color="auto"/>
        <w:left w:val="none" w:sz="0" w:space="0" w:color="auto"/>
        <w:bottom w:val="none" w:sz="0" w:space="0" w:color="auto"/>
        <w:right w:val="none" w:sz="0" w:space="0" w:color="auto"/>
      </w:divBdr>
    </w:div>
    <w:div w:id="463819086">
      <w:bodyDiv w:val="1"/>
      <w:marLeft w:val="0"/>
      <w:marRight w:val="0"/>
      <w:marTop w:val="0"/>
      <w:marBottom w:val="0"/>
      <w:divBdr>
        <w:top w:val="none" w:sz="0" w:space="0" w:color="auto"/>
        <w:left w:val="none" w:sz="0" w:space="0" w:color="auto"/>
        <w:bottom w:val="none" w:sz="0" w:space="0" w:color="auto"/>
        <w:right w:val="none" w:sz="0" w:space="0" w:color="auto"/>
      </w:divBdr>
    </w:div>
    <w:div w:id="473639067">
      <w:bodyDiv w:val="1"/>
      <w:marLeft w:val="0"/>
      <w:marRight w:val="0"/>
      <w:marTop w:val="0"/>
      <w:marBottom w:val="0"/>
      <w:divBdr>
        <w:top w:val="none" w:sz="0" w:space="0" w:color="auto"/>
        <w:left w:val="none" w:sz="0" w:space="0" w:color="auto"/>
        <w:bottom w:val="none" w:sz="0" w:space="0" w:color="auto"/>
        <w:right w:val="none" w:sz="0" w:space="0" w:color="auto"/>
      </w:divBdr>
    </w:div>
    <w:div w:id="583417177">
      <w:bodyDiv w:val="1"/>
      <w:marLeft w:val="0"/>
      <w:marRight w:val="0"/>
      <w:marTop w:val="0"/>
      <w:marBottom w:val="0"/>
      <w:divBdr>
        <w:top w:val="none" w:sz="0" w:space="0" w:color="auto"/>
        <w:left w:val="none" w:sz="0" w:space="0" w:color="auto"/>
        <w:bottom w:val="none" w:sz="0" w:space="0" w:color="auto"/>
        <w:right w:val="none" w:sz="0" w:space="0" w:color="auto"/>
      </w:divBdr>
    </w:div>
    <w:div w:id="675620909">
      <w:bodyDiv w:val="1"/>
      <w:marLeft w:val="0"/>
      <w:marRight w:val="0"/>
      <w:marTop w:val="0"/>
      <w:marBottom w:val="0"/>
      <w:divBdr>
        <w:top w:val="none" w:sz="0" w:space="0" w:color="auto"/>
        <w:left w:val="none" w:sz="0" w:space="0" w:color="auto"/>
        <w:bottom w:val="none" w:sz="0" w:space="0" w:color="auto"/>
        <w:right w:val="none" w:sz="0" w:space="0" w:color="auto"/>
      </w:divBdr>
    </w:div>
    <w:div w:id="1213151671">
      <w:bodyDiv w:val="1"/>
      <w:marLeft w:val="0"/>
      <w:marRight w:val="0"/>
      <w:marTop w:val="0"/>
      <w:marBottom w:val="0"/>
      <w:divBdr>
        <w:top w:val="none" w:sz="0" w:space="0" w:color="auto"/>
        <w:left w:val="none" w:sz="0" w:space="0" w:color="auto"/>
        <w:bottom w:val="none" w:sz="0" w:space="0" w:color="auto"/>
        <w:right w:val="none" w:sz="0" w:space="0" w:color="auto"/>
      </w:divBdr>
    </w:div>
    <w:div w:id="1537308876">
      <w:bodyDiv w:val="1"/>
      <w:marLeft w:val="0"/>
      <w:marRight w:val="0"/>
      <w:marTop w:val="0"/>
      <w:marBottom w:val="0"/>
      <w:divBdr>
        <w:top w:val="none" w:sz="0" w:space="0" w:color="auto"/>
        <w:left w:val="none" w:sz="0" w:space="0" w:color="auto"/>
        <w:bottom w:val="none" w:sz="0" w:space="0" w:color="auto"/>
        <w:right w:val="none" w:sz="0" w:space="0" w:color="auto"/>
      </w:divBdr>
    </w:div>
    <w:div w:id="193358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CC17E-10FE-491A-9846-3F182EBF2569}"/>
</file>

<file path=customXml/itemProps2.xml><?xml version="1.0" encoding="utf-8"?>
<ds:datastoreItem xmlns:ds="http://schemas.openxmlformats.org/officeDocument/2006/customXml" ds:itemID="{AB3C6407-4E3F-4226-8A9B-F021889BFD2F}"/>
</file>

<file path=customXml/itemProps3.xml><?xml version="1.0" encoding="utf-8"?>
<ds:datastoreItem xmlns:ds="http://schemas.openxmlformats.org/officeDocument/2006/customXml" ds:itemID="{776E4DA3-43AB-46A5-87CC-357002A36175}"/>
</file>

<file path=customXml/itemProps4.xml><?xml version="1.0" encoding="utf-8"?>
<ds:datastoreItem xmlns:ds="http://schemas.openxmlformats.org/officeDocument/2006/customXml" ds:itemID="{F127B4D0-41E6-43FF-A6ED-9938CCC51C0A}"/>
</file>

<file path=docProps/app.xml><?xml version="1.0" encoding="utf-8"?>
<Properties xmlns="http://schemas.openxmlformats.org/officeDocument/2006/extended-properties" xmlns:vt="http://schemas.openxmlformats.org/officeDocument/2006/docPropsVTypes">
  <Template>Normal</Template>
  <TotalTime>35</TotalTime>
  <Pages>3</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DDT</cp:lastModifiedBy>
  <cp:revision>12</cp:revision>
  <cp:lastPrinted>2023-10-12T01:18:00Z</cp:lastPrinted>
  <dcterms:created xsi:type="dcterms:W3CDTF">2023-10-02T03:57:00Z</dcterms:created>
  <dcterms:modified xsi:type="dcterms:W3CDTF">2023-10-12T08:00:00Z</dcterms:modified>
</cp:coreProperties>
</file>