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F5" w:rsidRPr="00E312F5" w:rsidRDefault="00E312F5" w:rsidP="00E312F5">
      <w:pPr>
        <w:spacing w:before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E312F5">
        <w:rPr>
          <w:rFonts w:eastAsia="Times New Roman" w:cs="Times New Roman"/>
          <w:b/>
          <w:bCs/>
          <w:szCs w:val="28"/>
        </w:rPr>
        <w:t>Phụ lục I</w:t>
      </w:r>
    </w:p>
    <w:p w:rsidR="00E312F5" w:rsidRDefault="00E312F5" w:rsidP="00E312F5">
      <w:pPr>
        <w:spacing w:before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E312F5">
        <w:rPr>
          <w:rFonts w:eastAsia="Times New Roman" w:cs="Times New Roman"/>
          <w:b/>
          <w:bCs/>
          <w:szCs w:val="28"/>
        </w:rPr>
        <w:t>ĐƠN GIÁ DỊCH VỤ SỰ NGHIỆP CÔNG CHIẾU PHIM LƯU ĐỘNG</w:t>
      </w:r>
    </w:p>
    <w:p w:rsidR="00E312F5" w:rsidRPr="00E312F5" w:rsidRDefault="00E312F5" w:rsidP="00E312F5">
      <w:pPr>
        <w:spacing w:before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E312F5">
        <w:rPr>
          <w:rFonts w:eastAsia="Times New Roman" w:cs="Times New Roman"/>
          <w:i/>
          <w:iCs/>
          <w:szCs w:val="28"/>
        </w:rPr>
        <w:t>(Ban hành</w:t>
      </w:r>
      <w:r w:rsidR="00C93315">
        <w:rPr>
          <w:rFonts w:eastAsia="Times New Roman" w:cs="Times New Roman"/>
          <w:i/>
          <w:iCs/>
          <w:szCs w:val="28"/>
        </w:rPr>
        <w:t xml:space="preserve"> kèm theo Quyết định số </w:t>
      </w:r>
      <w:r>
        <w:rPr>
          <w:rFonts w:eastAsia="Times New Roman" w:cs="Times New Roman"/>
          <w:i/>
          <w:iCs/>
          <w:szCs w:val="28"/>
        </w:rPr>
        <w:t>24</w:t>
      </w:r>
      <w:r w:rsidRPr="00E312F5">
        <w:rPr>
          <w:rFonts w:eastAsia="Times New Roman" w:cs="Times New Roman"/>
          <w:i/>
          <w:iCs/>
          <w:szCs w:val="28"/>
        </w:rPr>
        <w:t xml:space="preserve">/2022/QĐ-UBND ngày </w:t>
      </w:r>
      <w:r>
        <w:rPr>
          <w:rFonts w:eastAsia="Times New Roman" w:cs="Times New Roman"/>
          <w:i/>
          <w:iCs/>
          <w:szCs w:val="28"/>
        </w:rPr>
        <w:t>21 tháng 4</w:t>
      </w:r>
      <w:r w:rsidRPr="00E312F5">
        <w:rPr>
          <w:rFonts w:eastAsia="Times New Roman" w:cs="Times New Roman"/>
          <w:i/>
          <w:iCs/>
          <w:szCs w:val="28"/>
        </w:rPr>
        <w:t xml:space="preserve"> năm 2022 của UBND tỉnh Đồng Nai)</w:t>
      </w:r>
      <w:bookmarkStart w:id="0" w:name="_GoBack"/>
      <w:bookmarkEnd w:id="0"/>
    </w:p>
    <w:p w:rsidR="00E312F5" w:rsidRDefault="00E312F5">
      <w:r w:rsidRPr="00E312F5">
        <w:rPr>
          <w:rFonts w:ascii="Calibri" w:eastAsia="Times New Roman" w:hAnsi="Calibri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1AC38" wp14:editId="5CA89611">
                <wp:simplePos x="0" y="0"/>
                <wp:positionH relativeFrom="column">
                  <wp:posOffset>2414270</wp:posOffset>
                </wp:positionH>
                <wp:positionV relativeFrom="paragraph">
                  <wp:posOffset>33020</wp:posOffset>
                </wp:positionV>
                <wp:extent cx="1133475" cy="19050"/>
                <wp:effectExtent l="0" t="0" r="28575" b="19050"/>
                <wp:wrapNone/>
                <wp:docPr id="2" name="Straight Connector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6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pt,2.6pt" to="279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"/>
            </w:pict>
          </mc:Fallback>
        </mc:AlternateContent>
      </w:r>
    </w:p>
    <w:tbl>
      <w:tblPr>
        <w:tblW w:w="507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512"/>
        <w:gridCol w:w="3359"/>
        <w:gridCol w:w="1423"/>
        <w:gridCol w:w="1864"/>
      </w:tblGrid>
      <w:tr w:rsidR="00E312F5" w:rsidRPr="00E312F5" w:rsidTr="00C93315">
        <w:trPr>
          <w:trHeight w:val="375"/>
        </w:trPr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520306" w:rsidP="00C93315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Đơn vị</w:t>
            </w:r>
            <w:r w:rsidR="00E312F5"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: </w:t>
            </w:r>
            <w:r w:rsidR="00C93315">
              <w:rPr>
                <w:rFonts w:eastAsia="Times New Roman" w:cs="Times New Roman"/>
                <w:i/>
                <w:iCs/>
                <w:sz w:val="26"/>
                <w:szCs w:val="26"/>
              </w:rPr>
              <w:t>Đ</w:t>
            </w:r>
            <w:r w:rsidR="00E312F5"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ồng/1 buổi chiếu</w:t>
            </w:r>
          </w:p>
        </w:tc>
      </w:tr>
      <w:tr w:rsidR="00E312F5" w:rsidRPr="00E312F5" w:rsidTr="00C93315">
        <w:trPr>
          <w:trHeight w:val="37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sz w:val="26"/>
                <w:szCs w:val="26"/>
              </w:rPr>
              <w:t>Nội dung chi phí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sz w:val="26"/>
                <w:szCs w:val="26"/>
              </w:rPr>
              <w:t>Cách tính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sz w:val="26"/>
                <w:szCs w:val="26"/>
              </w:rPr>
              <w:t>Ký hiệu</w:t>
            </w:r>
          </w:p>
        </w:tc>
      </w:tr>
      <w:tr w:rsidR="00E312F5" w:rsidRPr="00E312F5" w:rsidTr="00C93315">
        <w:trPr>
          <w:trHeight w:val="4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C93315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Chi phí vật liệu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C93315" w:rsidP="00E312F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Chi tiết tại P</w:t>
            </w:r>
            <w:r w:rsidR="00E312F5"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hụ lục 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498.850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C</w:t>
            </w:r>
            <w:r w:rsidRPr="00E312F5">
              <w:rPr>
                <w:rFonts w:eastAsia="Times New Roman" w:cs="Times New Roman"/>
                <w:sz w:val="26"/>
                <w:szCs w:val="26"/>
                <w:vertAlign w:val="subscript"/>
              </w:rPr>
              <w:t>vl</w:t>
            </w:r>
          </w:p>
        </w:tc>
      </w:tr>
      <w:tr w:rsidR="00E312F5" w:rsidRPr="00E312F5" w:rsidTr="00C93315">
        <w:trPr>
          <w:trHeight w:val="4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C93315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Chi phí nhân công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C93315" w:rsidP="00E312F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Chi tiết tại P</w:t>
            </w:r>
            <w:r w:rsidR="00E312F5"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hụ lục 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1.098.319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C</w:t>
            </w:r>
            <w:r w:rsidRPr="00E312F5">
              <w:rPr>
                <w:rFonts w:eastAsia="Times New Roman" w:cs="Times New Roman"/>
                <w:sz w:val="26"/>
                <w:szCs w:val="26"/>
                <w:vertAlign w:val="subscript"/>
              </w:rPr>
              <w:t>nc</w:t>
            </w:r>
          </w:p>
        </w:tc>
      </w:tr>
      <w:tr w:rsidR="00E312F5" w:rsidRPr="00E312F5" w:rsidTr="00C93315">
        <w:trPr>
          <w:trHeight w:val="4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C93315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Chi phí máy, thiết bị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C93315" w:rsidP="00E312F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Chi tiết tại P</w:t>
            </w:r>
            <w:r w:rsidR="00E312F5"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hụ lục 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768.134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C</w:t>
            </w:r>
            <w:r w:rsidRPr="00E312F5">
              <w:rPr>
                <w:rFonts w:eastAsia="Times New Roman" w:cs="Times New Roman"/>
                <w:sz w:val="26"/>
                <w:szCs w:val="26"/>
                <w:vertAlign w:val="subscript"/>
              </w:rPr>
              <w:t>m</w:t>
            </w:r>
          </w:p>
        </w:tc>
      </w:tr>
      <w:tr w:rsidR="00E312F5" w:rsidRPr="00E312F5" w:rsidTr="00C93315">
        <w:trPr>
          <w:trHeight w:val="75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F5" w:rsidRPr="00E312F5" w:rsidRDefault="00E312F5" w:rsidP="00C93315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Chi phí nhân công gián tiếp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27%*C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  <w:vertAlign w:val="subscript"/>
              </w:rPr>
              <w:t>nc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296.546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C</w:t>
            </w:r>
            <w:r w:rsidRPr="00E312F5">
              <w:rPr>
                <w:rFonts w:eastAsia="Times New Roman" w:cs="Times New Roman"/>
                <w:sz w:val="26"/>
                <w:szCs w:val="26"/>
                <w:vertAlign w:val="subscript"/>
              </w:rPr>
              <w:t>ncgt</w:t>
            </w:r>
          </w:p>
        </w:tc>
      </w:tr>
      <w:tr w:rsidR="00E312F5" w:rsidRPr="00E312F5" w:rsidTr="00C93315">
        <w:trPr>
          <w:trHeight w:val="4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C93315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 xml:space="preserve">Chi phí khác 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30,37%*(C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  <w:vertAlign w:val="subscript"/>
              </w:rPr>
              <w:t>vl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+C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  <w:vertAlign w:val="subscript"/>
              </w:rPr>
              <w:t>nc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+C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  <w:vertAlign w:val="subscript"/>
              </w:rPr>
              <w:t>m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+C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  <w:vertAlign w:val="subscript"/>
              </w:rPr>
              <w:t>ncgt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808.403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C</w:t>
            </w:r>
            <w:r w:rsidRPr="00E312F5">
              <w:rPr>
                <w:rFonts w:eastAsia="Times New Roman" w:cs="Times New Roman"/>
                <w:sz w:val="26"/>
                <w:szCs w:val="26"/>
                <w:vertAlign w:val="subscript"/>
              </w:rPr>
              <w:t>k</w:t>
            </w:r>
          </w:p>
        </w:tc>
      </w:tr>
      <w:tr w:rsidR="00E312F5" w:rsidRPr="00E312F5" w:rsidTr="00C93315">
        <w:trPr>
          <w:trHeight w:val="37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12F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312F5" w:rsidRPr="00E312F5" w:rsidTr="00C93315">
        <w:trPr>
          <w:trHeight w:val="42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Đơn giá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C</w:t>
            </w: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vertAlign w:val="subscript"/>
              </w:rPr>
              <w:t>vl</w:t>
            </w: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+C</w:t>
            </w: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vertAlign w:val="subscript"/>
              </w:rPr>
              <w:t>nc</w:t>
            </w: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+C</w:t>
            </w: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vertAlign w:val="subscript"/>
              </w:rPr>
              <w:t>m</w:t>
            </w: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+C</w:t>
            </w: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vertAlign w:val="subscript"/>
              </w:rPr>
              <w:t>ncgt</w:t>
            </w: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+C</w:t>
            </w: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vertAlign w:val="subscript"/>
              </w:rPr>
              <w:t>k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3.470.251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E312F5" w:rsidRPr="00E312F5" w:rsidTr="00C93315">
        <w:trPr>
          <w:trHeight w:val="3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Làm tròn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3.470.000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E312F5" w:rsidRPr="00E312F5" w:rsidTr="00E312F5">
        <w:trPr>
          <w:trHeight w:val="39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Bằng chữ: Ba triệu, bốn trăm bảy mươi ngàn đồng.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E312F5" w:rsidRPr="00E312F5" w:rsidTr="00E312F5">
        <w:trPr>
          <w:trHeight w:val="375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 xml:space="preserve">Ghi chú: </w:t>
            </w:r>
          </w:p>
        </w:tc>
      </w:tr>
      <w:tr w:rsidR="00E312F5" w:rsidRPr="00E312F5" w:rsidTr="00E312F5">
        <w:trPr>
          <w:trHeight w:val="36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F5" w:rsidRPr="00E312F5" w:rsidRDefault="00E312F5" w:rsidP="00C93315">
            <w:pPr>
              <w:spacing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- Chi phí  nhân công gián tiếp được thực hiện theo Quyết định số 36/2021/QĐ-UBND ngày 23 tháng 8 năm 2021 của Ủy ban nhân dâ</w:t>
            </w:r>
            <w:r w:rsidR="00C93315">
              <w:rPr>
                <w:rFonts w:eastAsia="Times New Roman" w:cs="Times New Roman"/>
                <w:i/>
                <w:iCs/>
                <w:sz w:val="26"/>
                <w:szCs w:val="26"/>
              </w:rPr>
              <w:t>n tỉnh Đồng Nai bổ sung Điều 5 đ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ịnh mức kinh tế kỹ thuật thực hiện công tác chiếu phim lưu động trên địa bàn tỉnh Đồng Nai ban hành kèm theo Quyết định số 28/2020/QĐ-UBND ngày 23 tháng 7 năm 2020 của Ủy ban nhân dân tỉnh Đồng Nai</w:t>
            </w:r>
          </w:p>
        </w:tc>
      </w:tr>
      <w:tr w:rsidR="00E312F5" w:rsidRPr="00E312F5" w:rsidTr="00E312F5">
        <w:trPr>
          <w:trHeight w:val="1226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F5" w:rsidRPr="00E312F5" w:rsidRDefault="00E312F5" w:rsidP="00E312F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2F5" w:rsidRPr="00E312F5" w:rsidRDefault="00E312F5" w:rsidP="00C93315">
            <w:pPr>
              <w:spacing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- Chi phí khác được thực hiện theo Quyết định số 36/2021/QĐ-UBND ngày 23 tháng 8 năm 2021 của Ủy ban nhân dâ</w:t>
            </w:r>
            <w:r w:rsidR="00C93315">
              <w:rPr>
                <w:rFonts w:eastAsia="Times New Roman" w:cs="Times New Roman"/>
                <w:i/>
                <w:iCs/>
                <w:sz w:val="26"/>
                <w:szCs w:val="26"/>
              </w:rPr>
              <w:t>n tỉnh Đồng Nai bổ sung Điều 5 đ</w:t>
            </w:r>
            <w:r w:rsidRPr="00E312F5">
              <w:rPr>
                <w:rFonts w:eastAsia="Times New Roman" w:cs="Times New Roman"/>
                <w:i/>
                <w:iCs/>
                <w:sz w:val="26"/>
                <w:szCs w:val="26"/>
              </w:rPr>
              <w:t>ịnh mức kinh tế kỹ thuật thực hiện công tác chiếu phim lưu động trên địa bàn tỉnh Đồng Nai ban hành kèm theo Quyết định số 28/2020/QĐ-UBND ngày 23 tháng 7 năm 2020 của Ủy ban nhân dân tỉnh Đồng Nai</w:t>
            </w:r>
          </w:p>
        </w:tc>
      </w:tr>
    </w:tbl>
    <w:p w:rsidR="00092F88" w:rsidRDefault="00092F88"/>
    <w:sectPr w:rsidR="00092F88" w:rsidSect="004A3077">
      <w:pgSz w:w="11907" w:h="16840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F5"/>
    <w:rsid w:val="000445D7"/>
    <w:rsid w:val="00092F88"/>
    <w:rsid w:val="004A3077"/>
    <w:rsid w:val="00520306"/>
    <w:rsid w:val="008564DB"/>
    <w:rsid w:val="00882FED"/>
    <w:rsid w:val="00C93315"/>
    <w:rsid w:val="00E3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E7114-4B23-4321-9EA9-7E3EB7A2F6C9}"/>
</file>

<file path=customXml/itemProps2.xml><?xml version="1.0" encoding="utf-8"?>
<ds:datastoreItem xmlns:ds="http://schemas.openxmlformats.org/officeDocument/2006/customXml" ds:itemID="{9EEDBBAC-F56D-4334-AC4C-3F268EF146C3}"/>
</file>

<file path=customXml/itemProps3.xml><?xml version="1.0" encoding="utf-8"?>
<ds:datastoreItem xmlns:ds="http://schemas.openxmlformats.org/officeDocument/2006/customXml" ds:itemID="{F9BC236A-FD81-4E21-8F23-FE0192CA0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7</cp:revision>
  <dcterms:created xsi:type="dcterms:W3CDTF">2022-04-22T01:38:00Z</dcterms:created>
  <dcterms:modified xsi:type="dcterms:W3CDTF">2022-05-06T07:42:00Z</dcterms:modified>
</cp:coreProperties>
</file>