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856" w:type="dxa"/>
        <w:tblInd w:w="108" w:type="dxa"/>
        <w:tblLook w:val="04A0" w:firstRow="1" w:lastRow="0" w:firstColumn="1" w:lastColumn="0" w:noHBand="0" w:noVBand="1"/>
      </w:tblPr>
      <w:tblGrid>
        <w:gridCol w:w="708"/>
        <w:gridCol w:w="2978"/>
        <w:gridCol w:w="1480"/>
        <w:gridCol w:w="1569"/>
        <w:gridCol w:w="1640"/>
        <w:gridCol w:w="1733"/>
        <w:gridCol w:w="4748"/>
      </w:tblGrid>
      <w:tr w:rsidR="00346499" w:rsidRPr="00A20C4E" w:rsidTr="00183003">
        <w:trPr>
          <w:trHeight w:val="20"/>
        </w:trPr>
        <w:tc>
          <w:tcPr>
            <w:tcW w:w="14856" w:type="dxa"/>
            <w:gridSpan w:val="7"/>
            <w:tcBorders>
              <w:top w:val="nil"/>
              <w:left w:val="nil"/>
              <w:right w:val="nil"/>
            </w:tcBorders>
            <w:shd w:val="clear" w:color="000000" w:fill="FFFFFF"/>
            <w:hideMark/>
          </w:tcPr>
          <w:p w:rsidR="00346499" w:rsidRDefault="00346499" w:rsidP="00346499">
            <w:pPr>
              <w:spacing w:after="0" w:line="240" w:lineRule="auto"/>
              <w:jc w:val="center"/>
              <w:rPr>
                <w:rFonts w:eastAsia="Times New Roman" w:cs="Times New Roman"/>
                <w:b/>
                <w:bCs/>
                <w:szCs w:val="28"/>
              </w:rPr>
            </w:pPr>
            <w:r w:rsidRPr="00A20C4E">
              <w:rPr>
                <w:rFonts w:eastAsia="Times New Roman" w:cs="Times New Roman"/>
                <w:b/>
                <w:bCs/>
                <w:szCs w:val="28"/>
              </w:rPr>
              <w:t>BẢNG TỔNG HỢP SỬA ĐỔI, BỔ SUNG KINH PHÍ</w:t>
            </w:r>
            <w:r w:rsidRPr="00A20C4E">
              <w:rPr>
                <w:rFonts w:eastAsia="Times New Roman" w:cs="Times New Roman"/>
                <w:b/>
                <w:bCs/>
                <w:szCs w:val="28"/>
              </w:rPr>
              <w:br/>
              <w:t>CHƯƠNG TRÌNH XÚC TIẾN THƯƠNG MẠI NĂM 2023</w:t>
            </w:r>
          </w:p>
          <w:p w:rsidR="000D0225" w:rsidRDefault="000D0225" w:rsidP="000D0225">
            <w:pPr>
              <w:spacing w:after="0" w:line="240" w:lineRule="auto"/>
              <w:jc w:val="center"/>
              <w:rPr>
                <w:rFonts w:eastAsia="Times New Roman" w:cs="Times New Roman"/>
                <w:i/>
                <w:iCs/>
                <w:szCs w:val="28"/>
              </w:rPr>
            </w:pPr>
            <w:r w:rsidRPr="00B5196F">
              <w:rPr>
                <w:rFonts w:eastAsia="Times New Roman" w:cs="Times New Roman"/>
                <w:i/>
                <w:iCs/>
                <w:szCs w:val="28"/>
              </w:rPr>
              <w:t>(Ban hà</w:t>
            </w:r>
            <w:r>
              <w:rPr>
                <w:rFonts w:eastAsia="Times New Roman" w:cs="Times New Roman"/>
                <w:i/>
                <w:iCs/>
                <w:szCs w:val="28"/>
              </w:rPr>
              <w:t>nh kèm theo Quyết định số 2440/QĐ-UBND ngày 09/10</w:t>
            </w:r>
            <w:r w:rsidRPr="00B5196F">
              <w:rPr>
                <w:rFonts w:eastAsia="Times New Roman" w:cs="Times New Roman"/>
                <w:i/>
                <w:iCs/>
                <w:szCs w:val="28"/>
              </w:rPr>
              <w:t>/2023 của UBND tỉnh Đồng Nai)</w:t>
            </w:r>
          </w:p>
          <w:p w:rsidR="000D0225" w:rsidRDefault="000D0225" w:rsidP="000D0225">
            <w:pPr>
              <w:spacing w:after="0" w:line="240" w:lineRule="auto"/>
              <w:jc w:val="center"/>
              <w:rPr>
                <w:rFonts w:eastAsia="Times New Roman" w:cs="Times New Roman"/>
                <w:i/>
                <w:iCs/>
                <w:szCs w:val="28"/>
              </w:rPr>
            </w:pPr>
            <w:r w:rsidRPr="00B5196F">
              <w:rPr>
                <w:rFonts w:ascii="Calibri" w:eastAsia="Times New Roman" w:hAnsi="Calibri" w:cs="Calibri"/>
                <w:noProof/>
                <w:color w:val="000000"/>
                <w:szCs w:val="28"/>
              </w:rPr>
              <mc:AlternateContent>
                <mc:Choice Requires="wps">
                  <w:drawing>
                    <wp:anchor distT="0" distB="0" distL="114300" distR="114300" simplePos="0" relativeHeight="251661312" behindDoc="0" locked="0" layoutInCell="1" allowOverlap="1" wp14:anchorId="30BF8B3B" wp14:editId="3F4D1C7E">
                      <wp:simplePos x="0" y="0"/>
                      <wp:positionH relativeFrom="column">
                        <wp:posOffset>3182620</wp:posOffset>
                      </wp:positionH>
                      <wp:positionV relativeFrom="paragraph">
                        <wp:posOffset>34290</wp:posOffset>
                      </wp:positionV>
                      <wp:extent cx="2838450" cy="9525"/>
                      <wp:effectExtent l="0" t="0" r="19050" b="28575"/>
                      <wp:wrapNone/>
                      <wp:docPr id="3" name="Straight Connector 2"/>
                      <wp:cNvGraphicFramePr/>
                      <a:graphic xmlns:a="http://schemas.openxmlformats.org/drawingml/2006/main">
                        <a:graphicData uri="http://schemas.microsoft.com/office/word/2010/wordprocessingShape">
                          <wps:wsp>
                            <wps:cNvCnPr/>
                            <wps:spPr>
                              <a:xfrm>
                                <a:off x="0" y="0"/>
                                <a:ext cx="2838450"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6pt,2.7pt" to="474.1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"/>
                  </w:pict>
                </mc:Fallback>
              </mc:AlternateContent>
            </w:r>
          </w:p>
          <w:p w:rsidR="000D0225" w:rsidRPr="00A20C4E" w:rsidRDefault="000D0225" w:rsidP="000D0225">
            <w:pPr>
              <w:spacing w:after="0" w:line="240" w:lineRule="auto"/>
              <w:jc w:val="center"/>
              <w:rPr>
                <w:rFonts w:eastAsia="Times New Roman" w:cs="Times New Roman"/>
                <w:b/>
                <w:bCs/>
                <w:szCs w:val="28"/>
              </w:rPr>
            </w:pPr>
          </w:p>
        </w:tc>
      </w:tr>
      <w:tr w:rsidR="00A20C4E" w:rsidRPr="00A20C4E" w:rsidTr="005D1CC5">
        <w:trPr>
          <w:trHeight w:val="20"/>
        </w:trPr>
        <w:tc>
          <w:tcPr>
            <w:tcW w:w="708" w:type="dxa"/>
            <w:tcBorders>
              <w:top w:val="nil"/>
              <w:left w:val="nil"/>
              <w:bottom w:val="double" w:sz="6" w:space="0" w:color="auto"/>
              <w:right w:val="nil"/>
            </w:tcBorders>
            <w:shd w:val="clear" w:color="000000" w:fill="FFFFFF"/>
            <w:noWrap/>
            <w:vAlign w:val="center"/>
            <w:hideMark/>
          </w:tcPr>
          <w:p w:rsidR="00A20C4E" w:rsidRPr="00A20C4E" w:rsidRDefault="00A20C4E" w:rsidP="00A20C4E">
            <w:pPr>
              <w:spacing w:after="0" w:line="240" w:lineRule="auto"/>
              <w:jc w:val="center"/>
              <w:rPr>
                <w:rFonts w:eastAsia="Times New Roman" w:cs="Times New Roman"/>
                <w:sz w:val="26"/>
                <w:szCs w:val="26"/>
              </w:rPr>
            </w:pPr>
            <w:r w:rsidRPr="00A20C4E">
              <w:rPr>
                <w:rFonts w:eastAsia="Times New Roman" w:cs="Times New Roman"/>
                <w:sz w:val="26"/>
                <w:szCs w:val="26"/>
              </w:rPr>
              <w:t> </w:t>
            </w:r>
          </w:p>
        </w:tc>
        <w:tc>
          <w:tcPr>
            <w:tcW w:w="2978" w:type="dxa"/>
            <w:tcBorders>
              <w:top w:val="nil"/>
              <w:left w:val="nil"/>
              <w:bottom w:val="double" w:sz="6" w:space="0" w:color="auto"/>
              <w:right w:val="nil"/>
            </w:tcBorders>
            <w:shd w:val="clear" w:color="000000" w:fill="FFFFFF"/>
            <w:noWrap/>
            <w:vAlign w:val="center"/>
            <w:hideMark/>
          </w:tcPr>
          <w:p w:rsidR="00A20C4E" w:rsidRPr="00A20C4E" w:rsidRDefault="00A20C4E" w:rsidP="00A20C4E">
            <w:pPr>
              <w:spacing w:after="0" w:line="240" w:lineRule="auto"/>
              <w:rPr>
                <w:rFonts w:eastAsia="Times New Roman" w:cs="Times New Roman"/>
                <w:sz w:val="26"/>
                <w:szCs w:val="26"/>
              </w:rPr>
            </w:pPr>
            <w:r w:rsidRPr="00A20C4E">
              <w:rPr>
                <w:rFonts w:eastAsia="Times New Roman" w:cs="Times New Roman"/>
                <w:sz w:val="26"/>
                <w:szCs w:val="26"/>
              </w:rPr>
              <w:t> </w:t>
            </w:r>
          </w:p>
        </w:tc>
        <w:tc>
          <w:tcPr>
            <w:tcW w:w="1480" w:type="dxa"/>
            <w:tcBorders>
              <w:top w:val="nil"/>
              <w:left w:val="nil"/>
              <w:bottom w:val="double" w:sz="6" w:space="0" w:color="auto"/>
              <w:right w:val="nil"/>
            </w:tcBorders>
            <w:shd w:val="clear" w:color="000000" w:fill="FFFFFF"/>
            <w:noWrap/>
            <w:vAlign w:val="center"/>
            <w:hideMark/>
          </w:tcPr>
          <w:p w:rsidR="00A20C4E" w:rsidRPr="00A20C4E" w:rsidRDefault="00A20C4E" w:rsidP="00A20C4E">
            <w:pPr>
              <w:spacing w:after="0" w:line="240" w:lineRule="auto"/>
              <w:jc w:val="center"/>
              <w:rPr>
                <w:rFonts w:eastAsia="Times New Roman" w:cs="Times New Roman"/>
                <w:sz w:val="26"/>
                <w:szCs w:val="26"/>
              </w:rPr>
            </w:pPr>
            <w:r w:rsidRPr="00A20C4E">
              <w:rPr>
                <w:rFonts w:eastAsia="Times New Roman" w:cs="Times New Roman"/>
                <w:sz w:val="26"/>
                <w:szCs w:val="26"/>
              </w:rPr>
              <w:t> </w:t>
            </w:r>
          </w:p>
        </w:tc>
        <w:tc>
          <w:tcPr>
            <w:tcW w:w="4942" w:type="dxa"/>
            <w:gridSpan w:val="3"/>
            <w:tcBorders>
              <w:top w:val="nil"/>
              <w:left w:val="nil"/>
              <w:bottom w:val="double" w:sz="6" w:space="0" w:color="auto"/>
              <w:right w:val="nil"/>
            </w:tcBorders>
            <w:shd w:val="clear" w:color="000000" w:fill="FFFFFF"/>
            <w:noWrap/>
            <w:vAlign w:val="center"/>
            <w:hideMark/>
          </w:tcPr>
          <w:p w:rsidR="00A20C4E" w:rsidRPr="00A20C4E" w:rsidRDefault="00A20C4E" w:rsidP="00A20C4E">
            <w:pPr>
              <w:spacing w:after="0" w:line="240" w:lineRule="auto"/>
              <w:rPr>
                <w:rFonts w:eastAsia="Times New Roman" w:cs="Times New Roman"/>
                <w:sz w:val="26"/>
                <w:szCs w:val="26"/>
              </w:rPr>
            </w:pPr>
          </w:p>
        </w:tc>
        <w:tc>
          <w:tcPr>
            <w:tcW w:w="4748" w:type="dxa"/>
            <w:tcBorders>
              <w:top w:val="nil"/>
              <w:left w:val="nil"/>
              <w:bottom w:val="double" w:sz="6" w:space="0" w:color="auto"/>
              <w:right w:val="nil"/>
            </w:tcBorders>
            <w:shd w:val="clear" w:color="000000" w:fill="FFFFFF"/>
            <w:noWrap/>
            <w:vAlign w:val="bottom"/>
            <w:hideMark/>
          </w:tcPr>
          <w:p w:rsidR="00A20C4E" w:rsidRPr="00A20C4E" w:rsidRDefault="00A20C4E" w:rsidP="005D1CC5">
            <w:pPr>
              <w:spacing w:after="0" w:line="240" w:lineRule="auto"/>
              <w:jc w:val="right"/>
              <w:rPr>
                <w:rFonts w:eastAsia="Times New Roman" w:cs="Times New Roman"/>
                <w:i/>
                <w:iCs/>
                <w:szCs w:val="28"/>
              </w:rPr>
            </w:pPr>
            <w:r w:rsidRPr="00A20C4E">
              <w:rPr>
                <w:rFonts w:eastAsia="Times New Roman" w:cs="Times New Roman"/>
                <w:i/>
                <w:iCs/>
                <w:szCs w:val="28"/>
              </w:rPr>
              <w:t>ĐVT: đồng</w:t>
            </w:r>
          </w:p>
        </w:tc>
      </w:tr>
      <w:tr w:rsidR="00346499" w:rsidRPr="00A20C4E" w:rsidTr="005D1CC5">
        <w:trPr>
          <w:trHeight w:val="20"/>
        </w:trPr>
        <w:tc>
          <w:tcPr>
            <w:tcW w:w="708" w:type="dxa"/>
            <w:tcBorders>
              <w:top w:val="double" w:sz="6" w:space="0" w:color="auto"/>
              <w:left w:val="double" w:sz="6" w:space="0" w:color="auto"/>
              <w:bottom w:val="single" w:sz="4" w:space="0" w:color="auto"/>
              <w:right w:val="single" w:sz="4" w:space="0" w:color="auto"/>
            </w:tcBorders>
            <w:shd w:val="clear" w:color="000000" w:fill="FFFFFF"/>
            <w:noWrap/>
            <w:vAlign w:val="center"/>
            <w:hideMark/>
          </w:tcPr>
          <w:p w:rsidR="00A20C4E" w:rsidRPr="00A20C4E" w:rsidRDefault="00A20C4E" w:rsidP="00346499">
            <w:pPr>
              <w:spacing w:before="40" w:after="40" w:line="240" w:lineRule="auto"/>
              <w:jc w:val="center"/>
              <w:rPr>
                <w:rFonts w:eastAsia="Times New Roman" w:cs="Times New Roman"/>
                <w:b/>
                <w:bCs/>
                <w:sz w:val="26"/>
                <w:szCs w:val="26"/>
              </w:rPr>
            </w:pPr>
            <w:r w:rsidRPr="00A20C4E">
              <w:rPr>
                <w:rFonts w:eastAsia="Times New Roman" w:cs="Times New Roman"/>
                <w:b/>
                <w:bCs/>
                <w:sz w:val="26"/>
                <w:szCs w:val="26"/>
              </w:rPr>
              <w:t>TT</w:t>
            </w:r>
          </w:p>
        </w:tc>
        <w:tc>
          <w:tcPr>
            <w:tcW w:w="2978" w:type="dxa"/>
            <w:tcBorders>
              <w:top w:val="double" w:sz="6" w:space="0" w:color="auto"/>
              <w:left w:val="nil"/>
              <w:bottom w:val="single" w:sz="4" w:space="0" w:color="auto"/>
              <w:right w:val="single" w:sz="4" w:space="0" w:color="auto"/>
            </w:tcBorders>
            <w:shd w:val="clear" w:color="000000" w:fill="FFFFFF"/>
            <w:vAlign w:val="center"/>
            <w:hideMark/>
          </w:tcPr>
          <w:p w:rsidR="00A20C4E" w:rsidRPr="00A20C4E" w:rsidRDefault="00A20C4E" w:rsidP="00346499">
            <w:pPr>
              <w:spacing w:before="40" w:after="40" w:line="240" w:lineRule="auto"/>
              <w:jc w:val="center"/>
              <w:rPr>
                <w:rFonts w:eastAsia="Times New Roman" w:cs="Times New Roman"/>
                <w:b/>
                <w:bCs/>
                <w:sz w:val="26"/>
                <w:szCs w:val="26"/>
              </w:rPr>
            </w:pPr>
            <w:r w:rsidRPr="00A20C4E">
              <w:rPr>
                <w:rFonts w:eastAsia="Times New Roman" w:cs="Times New Roman"/>
                <w:b/>
                <w:bCs/>
                <w:sz w:val="26"/>
                <w:szCs w:val="26"/>
              </w:rPr>
              <w:t>NỘI DUNG</w:t>
            </w:r>
          </w:p>
        </w:tc>
        <w:tc>
          <w:tcPr>
            <w:tcW w:w="1480" w:type="dxa"/>
            <w:tcBorders>
              <w:top w:val="double" w:sz="6" w:space="0" w:color="auto"/>
              <w:left w:val="nil"/>
              <w:bottom w:val="single" w:sz="4" w:space="0" w:color="auto"/>
              <w:right w:val="single" w:sz="4" w:space="0" w:color="auto"/>
            </w:tcBorders>
            <w:shd w:val="clear" w:color="000000" w:fill="FFFFFF"/>
            <w:vAlign w:val="center"/>
            <w:hideMark/>
          </w:tcPr>
          <w:p w:rsidR="00A20C4E" w:rsidRPr="00A20C4E" w:rsidRDefault="00A20C4E" w:rsidP="00346499">
            <w:pPr>
              <w:spacing w:before="40" w:after="40" w:line="240" w:lineRule="auto"/>
              <w:jc w:val="center"/>
              <w:rPr>
                <w:rFonts w:eastAsia="Times New Roman" w:cs="Times New Roman"/>
                <w:b/>
                <w:bCs/>
                <w:sz w:val="26"/>
                <w:szCs w:val="26"/>
              </w:rPr>
            </w:pPr>
            <w:r w:rsidRPr="00A20C4E">
              <w:rPr>
                <w:rFonts w:eastAsia="Times New Roman" w:cs="Times New Roman"/>
                <w:b/>
                <w:bCs/>
                <w:sz w:val="26"/>
                <w:szCs w:val="26"/>
              </w:rPr>
              <w:t xml:space="preserve"> Đơn vị chủ trì </w:t>
            </w:r>
          </w:p>
        </w:tc>
        <w:tc>
          <w:tcPr>
            <w:tcW w:w="1569" w:type="dxa"/>
            <w:tcBorders>
              <w:top w:val="double" w:sz="6" w:space="0" w:color="auto"/>
              <w:left w:val="nil"/>
              <w:bottom w:val="single" w:sz="4" w:space="0" w:color="auto"/>
              <w:right w:val="nil"/>
            </w:tcBorders>
            <w:shd w:val="clear" w:color="000000" w:fill="FFFFFF"/>
            <w:vAlign w:val="center"/>
            <w:hideMark/>
          </w:tcPr>
          <w:p w:rsidR="00A20C4E" w:rsidRPr="00A20C4E" w:rsidRDefault="00A20C4E" w:rsidP="00346499">
            <w:pPr>
              <w:spacing w:before="40" w:after="40" w:line="240" w:lineRule="auto"/>
              <w:jc w:val="center"/>
              <w:rPr>
                <w:rFonts w:eastAsia="Times New Roman" w:cs="Times New Roman"/>
                <w:b/>
                <w:bCs/>
                <w:sz w:val="26"/>
                <w:szCs w:val="26"/>
              </w:rPr>
            </w:pPr>
            <w:r w:rsidRPr="00A20C4E">
              <w:rPr>
                <w:rFonts w:eastAsia="Times New Roman" w:cs="Times New Roman"/>
                <w:b/>
                <w:bCs/>
                <w:sz w:val="26"/>
                <w:szCs w:val="26"/>
              </w:rPr>
              <w:t xml:space="preserve"> Chi từ KP XTTM </w:t>
            </w:r>
          </w:p>
        </w:tc>
        <w:tc>
          <w:tcPr>
            <w:tcW w:w="1640" w:type="dxa"/>
            <w:tcBorders>
              <w:top w:val="double" w:sz="6" w:space="0" w:color="auto"/>
              <w:left w:val="single" w:sz="4" w:space="0" w:color="auto"/>
              <w:bottom w:val="single" w:sz="4" w:space="0" w:color="auto"/>
              <w:right w:val="nil"/>
            </w:tcBorders>
            <w:shd w:val="clear" w:color="000000" w:fill="FFFFFF"/>
            <w:vAlign w:val="center"/>
            <w:hideMark/>
          </w:tcPr>
          <w:p w:rsidR="00A20C4E" w:rsidRPr="00A20C4E" w:rsidRDefault="00A20C4E" w:rsidP="00346499">
            <w:pPr>
              <w:spacing w:before="40" w:after="40" w:line="240" w:lineRule="auto"/>
              <w:jc w:val="center"/>
              <w:rPr>
                <w:rFonts w:eastAsia="Times New Roman" w:cs="Times New Roman"/>
                <w:b/>
                <w:bCs/>
                <w:sz w:val="26"/>
                <w:szCs w:val="26"/>
              </w:rPr>
            </w:pPr>
            <w:r w:rsidRPr="00A20C4E">
              <w:rPr>
                <w:rFonts w:eastAsia="Times New Roman" w:cs="Times New Roman"/>
                <w:b/>
                <w:bCs/>
                <w:sz w:val="26"/>
                <w:szCs w:val="26"/>
              </w:rPr>
              <w:t xml:space="preserve"> Kinh phí thực hiện </w:t>
            </w:r>
          </w:p>
        </w:tc>
        <w:tc>
          <w:tcPr>
            <w:tcW w:w="1733" w:type="dxa"/>
            <w:tcBorders>
              <w:top w:val="double" w:sz="6" w:space="0" w:color="auto"/>
              <w:left w:val="single" w:sz="4" w:space="0" w:color="auto"/>
              <w:bottom w:val="single" w:sz="4" w:space="0" w:color="auto"/>
              <w:right w:val="nil"/>
            </w:tcBorders>
            <w:shd w:val="clear" w:color="000000" w:fill="FFFFFF"/>
            <w:vAlign w:val="center"/>
            <w:hideMark/>
          </w:tcPr>
          <w:p w:rsidR="00A20C4E" w:rsidRPr="00A20C4E" w:rsidRDefault="00A20C4E" w:rsidP="00346499">
            <w:pPr>
              <w:spacing w:before="40" w:after="40" w:line="240" w:lineRule="auto"/>
              <w:jc w:val="center"/>
              <w:rPr>
                <w:rFonts w:eastAsia="Times New Roman" w:cs="Times New Roman"/>
                <w:b/>
                <w:bCs/>
                <w:sz w:val="26"/>
                <w:szCs w:val="26"/>
              </w:rPr>
            </w:pPr>
            <w:r w:rsidRPr="00A20C4E">
              <w:rPr>
                <w:rFonts w:eastAsia="Times New Roman" w:cs="Times New Roman"/>
                <w:b/>
                <w:bCs/>
                <w:sz w:val="26"/>
                <w:szCs w:val="26"/>
              </w:rPr>
              <w:t xml:space="preserve"> Kinh phí còn lại </w:t>
            </w:r>
          </w:p>
        </w:tc>
        <w:tc>
          <w:tcPr>
            <w:tcW w:w="4748" w:type="dxa"/>
            <w:tcBorders>
              <w:top w:val="double" w:sz="6" w:space="0" w:color="auto"/>
              <w:left w:val="single" w:sz="4" w:space="0" w:color="auto"/>
              <w:bottom w:val="single" w:sz="4" w:space="0" w:color="auto"/>
              <w:right w:val="double" w:sz="6" w:space="0" w:color="auto"/>
            </w:tcBorders>
            <w:shd w:val="clear" w:color="000000" w:fill="FFFFFF"/>
            <w:vAlign w:val="center"/>
            <w:hideMark/>
          </w:tcPr>
          <w:p w:rsidR="00A20C4E" w:rsidRPr="00A20C4E" w:rsidRDefault="00A20C4E" w:rsidP="00346499">
            <w:pPr>
              <w:spacing w:before="40" w:after="40" w:line="240" w:lineRule="auto"/>
              <w:jc w:val="center"/>
              <w:rPr>
                <w:rFonts w:eastAsia="Times New Roman" w:cs="Times New Roman"/>
                <w:b/>
                <w:bCs/>
                <w:sz w:val="26"/>
                <w:szCs w:val="26"/>
              </w:rPr>
            </w:pPr>
            <w:r w:rsidRPr="00A20C4E">
              <w:rPr>
                <w:rFonts w:eastAsia="Times New Roman" w:cs="Times New Roman"/>
                <w:b/>
                <w:bCs/>
                <w:sz w:val="26"/>
                <w:szCs w:val="26"/>
              </w:rPr>
              <w:t>Ghi chú</w:t>
            </w:r>
          </w:p>
        </w:tc>
      </w:tr>
      <w:tr w:rsidR="00346499" w:rsidRPr="00A20C4E" w:rsidTr="00183003">
        <w:trPr>
          <w:trHeight w:val="20"/>
        </w:trPr>
        <w:tc>
          <w:tcPr>
            <w:tcW w:w="708" w:type="dxa"/>
            <w:tcBorders>
              <w:top w:val="single" w:sz="4" w:space="0" w:color="auto"/>
              <w:left w:val="double" w:sz="6" w:space="0" w:color="auto"/>
              <w:bottom w:val="single" w:sz="4" w:space="0" w:color="auto"/>
              <w:right w:val="single" w:sz="4" w:space="0" w:color="auto"/>
            </w:tcBorders>
            <w:shd w:val="clear" w:color="000000" w:fill="FFFFFF"/>
            <w:noWrap/>
            <w:vAlign w:val="center"/>
            <w:hideMark/>
          </w:tcPr>
          <w:p w:rsidR="00A20C4E" w:rsidRPr="00A20C4E" w:rsidRDefault="00A20C4E" w:rsidP="00346499">
            <w:pPr>
              <w:spacing w:before="40" w:after="40" w:line="240" w:lineRule="auto"/>
              <w:jc w:val="center"/>
              <w:rPr>
                <w:rFonts w:eastAsia="Times New Roman" w:cs="Times New Roman"/>
                <w:b/>
                <w:bCs/>
                <w:sz w:val="26"/>
                <w:szCs w:val="26"/>
              </w:rPr>
            </w:pPr>
            <w:r w:rsidRPr="00A20C4E">
              <w:rPr>
                <w:rFonts w:eastAsia="Times New Roman" w:cs="Times New Roman"/>
                <w:b/>
                <w:bCs/>
                <w:sz w:val="26"/>
                <w:szCs w:val="26"/>
              </w:rPr>
              <w:t>II</w:t>
            </w:r>
          </w:p>
        </w:tc>
        <w:tc>
          <w:tcPr>
            <w:tcW w:w="2978" w:type="dxa"/>
            <w:tcBorders>
              <w:top w:val="single" w:sz="4" w:space="0" w:color="auto"/>
              <w:left w:val="nil"/>
              <w:bottom w:val="single" w:sz="4" w:space="0" w:color="auto"/>
              <w:right w:val="single" w:sz="4" w:space="0" w:color="auto"/>
            </w:tcBorders>
            <w:shd w:val="clear" w:color="000000" w:fill="FFFFFF"/>
            <w:noWrap/>
            <w:vAlign w:val="center"/>
            <w:hideMark/>
          </w:tcPr>
          <w:p w:rsidR="00A20C4E" w:rsidRPr="00A20C4E" w:rsidRDefault="00A20C4E" w:rsidP="000D0225">
            <w:pPr>
              <w:spacing w:before="40" w:after="40" w:line="240" w:lineRule="auto"/>
              <w:jc w:val="both"/>
              <w:rPr>
                <w:rFonts w:eastAsia="Times New Roman" w:cs="Times New Roman"/>
                <w:b/>
                <w:bCs/>
                <w:sz w:val="26"/>
                <w:szCs w:val="26"/>
              </w:rPr>
            </w:pPr>
            <w:r w:rsidRPr="00A20C4E">
              <w:rPr>
                <w:rFonts w:eastAsia="Times New Roman" w:cs="Times New Roman"/>
                <w:b/>
                <w:bCs/>
                <w:sz w:val="26"/>
                <w:szCs w:val="26"/>
              </w:rPr>
              <w:t>HỘI CHỢ TRIỂN LÃM NGOÀI TỈNH</w:t>
            </w:r>
          </w:p>
        </w:tc>
        <w:tc>
          <w:tcPr>
            <w:tcW w:w="1480" w:type="dxa"/>
            <w:tcBorders>
              <w:top w:val="single" w:sz="4" w:space="0" w:color="auto"/>
              <w:left w:val="nil"/>
              <w:bottom w:val="single" w:sz="4" w:space="0" w:color="auto"/>
              <w:right w:val="single" w:sz="4" w:space="0" w:color="auto"/>
            </w:tcBorders>
            <w:shd w:val="clear" w:color="000000" w:fill="FFFFFF"/>
            <w:noWrap/>
            <w:vAlign w:val="center"/>
            <w:hideMark/>
          </w:tcPr>
          <w:p w:rsidR="00A20C4E" w:rsidRPr="00A20C4E" w:rsidRDefault="00A20C4E" w:rsidP="00346499">
            <w:pPr>
              <w:spacing w:before="40" w:after="40" w:line="240" w:lineRule="auto"/>
              <w:jc w:val="center"/>
              <w:rPr>
                <w:rFonts w:eastAsia="Times New Roman" w:cs="Times New Roman"/>
                <w:b/>
                <w:bCs/>
                <w:sz w:val="26"/>
                <w:szCs w:val="26"/>
              </w:rPr>
            </w:pPr>
            <w:r w:rsidRPr="00A20C4E">
              <w:rPr>
                <w:rFonts w:eastAsia="Times New Roman" w:cs="Times New Roman"/>
                <w:b/>
                <w:bCs/>
                <w:sz w:val="26"/>
                <w:szCs w:val="26"/>
              </w:rPr>
              <w:t> </w:t>
            </w:r>
          </w:p>
        </w:tc>
        <w:tc>
          <w:tcPr>
            <w:tcW w:w="1569" w:type="dxa"/>
            <w:tcBorders>
              <w:top w:val="single" w:sz="4" w:space="0" w:color="auto"/>
              <w:left w:val="nil"/>
              <w:bottom w:val="single" w:sz="4" w:space="0" w:color="auto"/>
              <w:right w:val="single" w:sz="4" w:space="0" w:color="auto"/>
            </w:tcBorders>
            <w:shd w:val="clear" w:color="000000" w:fill="FFFFFF"/>
            <w:noWrap/>
            <w:vAlign w:val="center"/>
            <w:hideMark/>
          </w:tcPr>
          <w:p w:rsidR="00A20C4E" w:rsidRPr="00A20C4E" w:rsidRDefault="00A20C4E" w:rsidP="00346499">
            <w:pPr>
              <w:spacing w:before="40" w:after="40" w:line="240" w:lineRule="auto"/>
              <w:rPr>
                <w:rFonts w:eastAsia="Times New Roman" w:cs="Times New Roman"/>
                <w:b/>
                <w:bCs/>
                <w:sz w:val="26"/>
                <w:szCs w:val="26"/>
              </w:rPr>
            </w:pPr>
            <w:r w:rsidRPr="00A20C4E">
              <w:rPr>
                <w:rFonts w:eastAsia="Times New Roman" w:cs="Times New Roman"/>
                <w:b/>
                <w:bCs/>
                <w:sz w:val="26"/>
                <w:szCs w:val="26"/>
              </w:rPr>
              <w:t> </w:t>
            </w:r>
          </w:p>
        </w:tc>
        <w:tc>
          <w:tcPr>
            <w:tcW w:w="1640" w:type="dxa"/>
            <w:tcBorders>
              <w:top w:val="single" w:sz="4" w:space="0" w:color="auto"/>
              <w:left w:val="nil"/>
              <w:bottom w:val="single" w:sz="4" w:space="0" w:color="auto"/>
              <w:right w:val="nil"/>
            </w:tcBorders>
            <w:shd w:val="clear" w:color="000000" w:fill="FFFFFF"/>
            <w:noWrap/>
            <w:vAlign w:val="center"/>
            <w:hideMark/>
          </w:tcPr>
          <w:p w:rsidR="00A20C4E" w:rsidRPr="00A20C4E" w:rsidRDefault="00A20C4E" w:rsidP="00346499">
            <w:pPr>
              <w:spacing w:before="40" w:after="40" w:line="240" w:lineRule="auto"/>
              <w:rPr>
                <w:rFonts w:eastAsia="Times New Roman" w:cs="Times New Roman"/>
                <w:b/>
                <w:bCs/>
                <w:sz w:val="26"/>
                <w:szCs w:val="26"/>
              </w:rPr>
            </w:pPr>
            <w:r w:rsidRPr="00A20C4E">
              <w:rPr>
                <w:rFonts w:eastAsia="Times New Roman" w:cs="Times New Roman"/>
                <w:b/>
                <w:bCs/>
                <w:sz w:val="26"/>
                <w:szCs w:val="26"/>
              </w:rPr>
              <w:t> </w:t>
            </w:r>
          </w:p>
        </w:tc>
        <w:tc>
          <w:tcPr>
            <w:tcW w:w="1733" w:type="dxa"/>
            <w:tcBorders>
              <w:top w:val="single" w:sz="4" w:space="0" w:color="auto"/>
              <w:left w:val="single" w:sz="4" w:space="0" w:color="auto"/>
              <w:bottom w:val="single" w:sz="4" w:space="0" w:color="auto"/>
              <w:right w:val="nil"/>
            </w:tcBorders>
            <w:shd w:val="clear" w:color="000000" w:fill="FFFFFF"/>
            <w:noWrap/>
            <w:vAlign w:val="center"/>
            <w:hideMark/>
          </w:tcPr>
          <w:p w:rsidR="00A20C4E" w:rsidRPr="00A20C4E" w:rsidRDefault="00A20C4E" w:rsidP="00346499">
            <w:pPr>
              <w:spacing w:before="40" w:after="40" w:line="240" w:lineRule="auto"/>
              <w:rPr>
                <w:rFonts w:eastAsia="Times New Roman" w:cs="Times New Roman"/>
                <w:b/>
                <w:bCs/>
                <w:sz w:val="26"/>
                <w:szCs w:val="26"/>
              </w:rPr>
            </w:pPr>
            <w:r w:rsidRPr="00A20C4E">
              <w:rPr>
                <w:rFonts w:eastAsia="Times New Roman" w:cs="Times New Roman"/>
                <w:b/>
                <w:bCs/>
                <w:sz w:val="26"/>
                <w:szCs w:val="26"/>
              </w:rPr>
              <w:t> </w:t>
            </w:r>
          </w:p>
        </w:tc>
        <w:tc>
          <w:tcPr>
            <w:tcW w:w="4748" w:type="dxa"/>
            <w:tcBorders>
              <w:top w:val="single" w:sz="4" w:space="0" w:color="auto"/>
              <w:left w:val="single" w:sz="4" w:space="0" w:color="auto"/>
              <w:bottom w:val="single" w:sz="4" w:space="0" w:color="auto"/>
              <w:right w:val="double" w:sz="6" w:space="0" w:color="auto"/>
            </w:tcBorders>
            <w:shd w:val="clear" w:color="000000" w:fill="FFFFFF"/>
            <w:vAlign w:val="center"/>
            <w:hideMark/>
          </w:tcPr>
          <w:p w:rsidR="00A20C4E" w:rsidRPr="00A20C4E" w:rsidRDefault="00A20C4E" w:rsidP="00346499">
            <w:pPr>
              <w:spacing w:before="40" w:after="40" w:line="240" w:lineRule="auto"/>
              <w:rPr>
                <w:rFonts w:eastAsia="Times New Roman" w:cs="Times New Roman"/>
                <w:b/>
                <w:bCs/>
                <w:sz w:val="26"/>
                <w:szCs w:val="26"/>
              </w:rPr>
            </w:pPr>
            <w:r w:rsidRPr="00A20C4E">
              <w:rPr>
                <w:rFonts w:eastAsia="Times New Roman" w:cs="Times New Roman"/>
                <w:b/>
                <w:bCs/>
                <w:sz w:val="26"/>
                <w:szCs w:val="26"/>
              </w:rPr>
              <w:t> </w:t>
            </w:r>
          </w:p>
        </w:tc>
      </w:tr>
      <w:tr w:rsidR="00346499" w:rsidRPr="00A20C4E" w:rsidTr="005D1CC5">
        <w:trPr>
          <w:trHeight w:val="20"/>
        </w:trPr>
        <w:tc>
          <w:tcPr>
            <w:tcW w:w="708" w:type="dxa"/>
            <w:tcBorders>
              <w:top w:val="single" w:sz="4" w:space="0" w:color="auto"/>
              <w:left w:val="double" w:sz="6" w:space="0" w:color="auto"/>
              <w:bottom w:val="single" w:sz="4" w:space="0" w:color="auto"/>
              <w:right w:val="single" w:sz="4" w:space="0" w:color="auto"/>
            </w:tcBorders>
            <w:shd w:val="clear" w:color="000000" w:fill="FFFFFF"/>
            <w:noWrap/>
            <w:vAlign w:val="center"/>
            <w:hideMark/>
          </w:tcPr>
          <w:p w:rsidR="00A20C4E" w:rsidRPr="00A20C4E" w:rsidRDefault="00A20C4E" w:rsidP="00346499">
            <w:pPr>
              <w:spacing w:before="40" w:after="40" w:line="240" w:lineRule="auto"/>
              <w:jc w:val="center"/>
              <w:rPr>
                <w:rFonts w:eastAsia="Times New Roman" w:cs="Times New Roman"/>
                <w:sz w:val="26"/>
                <w:szCs w:val="26"/>
              </w:rPr>
            </w:pPr>
            <w:r w:rsidRPr="00A20C4E">
              <w:rPr>
                <w:rFonts w:eastAsia="Times New Roman" w:cs="Times New Roman"/>
                <w:sz w:val="26"/>
                <w:szCs w:val="26"/>
              </w:rPr>
              <w:t>1</w:t>
            </w:r>
          </w:p>
        </w:tc>
        <w:tc>
          <w:tcPr>
            <w:tcW w:w="2978" w:type="dxa"/>
            <w:tcBorders>
              <w:top w:val="single" w:sz="4" w:space="0" w:color="auto"/>
              <w:left w:val="nil"/>
              <w:bottom w:val="single" w:sz="4" w:space="0" w:color="auto"/>
              <w:right w:val="single" w:sz="4" w:space="0" w:color="auto"/>
            </w:tcBorders>
            <w:shd w:val="clear" w:color="000000" w:fill="FFFFFF"/>
            <w:vAlign w:val="center"/>
            <w:hideMark/>
          </w:tcPr>
          <w:p w:rsidR="00A20C4E" w:rsidRPr="00A20C4E" w:rsidRDefault="00A20C4E" w:rsidP="000D0225">
            <w:pPr>
              <w:spacing w:before="40" w:after="40" w:line="240" w:lineRule="auto"/>
              <w:jc w:val="both"/>
              <w:rPr>
                <w:rFonts w:eastAsia="Times New Roman" w:cs="Times New Roman"/>
                <w:sz w:val="26"/>
                <w:szCs w:val="26"/>
              </w:rPr>
            </w:pPr>
            <w:r w:rsidRPr="00A20C4E">
              <w:rPr>
                <w:rFonts w:eastAsia="Times New Roman" w:cs="Times New Roman"/>
                <w:sz w:val="26"/>
                <w:szCs w:val="26"/>
              </w:rPr>
              <w:t>Lễ hội Cà phê Buôn Ma Thuột lần thứ 8 tại tỉnh Đắk Lăk năm 2023</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rsidR="00A20C4E" w:rsidRPr="00A20C4E" w:rsidRDefault="00A20C4E" w:rsidP="00346499">
            <w:pPr>
              <w:spacing w:before="40" w:after="40" w:line="240" w:lineRule="auto"/>
              <w:jc w:val="center"/>
              <w:rPr>
                <w:rFonts w:eastAsia="Times New Roman" w:cs="Times New Roman"/>
                <w:sz w:val="26"/>
                <w:szCs w:val="26"/>
              </w:rPr>
            </w:pPr>
            <w:r w:rsidRPr="00A20C4E">
              <w:rPr>
                <w:rFonts w:eastAsia="Times New Roman" w:cs="Times New Roman"/>
                <w:sz w:val="26"/>
                <w:szCs w:val="26"/>
              </w:rPr>
              <w:t xml:space="preserve"> TTXTTM</w:t>
            </w:r>
            <w:r w:rsidRPr="00A20C4E">
              <w:rPr>
                <w:rFonts w:eastAsia="Times New Roman" w:cs="Times New Roman"/>
                <w:sz w:val="26"/>
                <w:szCs w:val="26"/>
              </w:rPr>
              <w:br/>
              <w:t xml:space="preserve">Đồng Nai </w:t>
            </w:r>
          </w:p>
        </w:tc>
        <w:tc>
          <w:tcPr>
            <w:tcW w:w="1569" w:type="dxa"/>
            <w:tcBorders>
              <w:top w:val="single" w:sz="4" w:space="0" w:color="auto"/>
              <w:left w:val="nil"/>
              <w:bottom w:val="single" w:sz="4" w:space="0" w:color="auto"/>
              <w:right w:val="nil"/>
            </w:tcBorders>
            <w:shd w:val="clear" w:color="000000" w:fill="FFFFFF"/>
            <w:noWrap/>
            <w:vAlign w:val="center"/>
            <w:hideMark/>
          </w:tcPr>
          <w:p w:rsidR="00A20C4E" w:rsidRPr="00A20C4E" w:rsidRDefault="00A20C4E" w:rsidP="00346499">
            <w:pPr>
              <w:spacing w:before="40" w:after="40" w:line="240" w:lineRule="auto"/>
              <w:jc w:val="right"/>
              <w:rPr>
                <w:rFonts w:eastAsia="Times New Roman" w:cs="Times New Roman"/>
                <w:sz w:val="26"/>
                <w:szCs w:val="26"/>
              </w:rPr>
            </w:pPr>
            <w:r w:rsidRPr="00A20C4E">
              <w:rPr>
                <w:rFonts w:eastAsia="Times New Roman" w:cs="Times New Roman"/>
                <w:sz w:val="26"/>
                <w:szCs w:val="26"/>
              </w:rPr>
              <w:t>212.650.000</w:t>
            </w:r>
          </w:p>
        </w:tc>
        <w:tc>
          <w:tcPr>
            <w:tcW w:w="1640" w:type="dxa"/>
            <w:tcBorders>
              <w:top w:val="single" w:sz="4" w:space="0" w:color="auto"/>
              <w:left w:val="single" w:sz="4" w:space="0" w:color="auto"/>
              <w:bottom w:val="single" w:sz="4" w:space="0" w:color="auto"/>
              <w:right w:val="nil"/>
            </w:tcBorders>
            <w:shd w:val="clear" w:color="000000" w:fill="FFFFFF"/>
            <w:noWrap/>
            <w:vAlign w:val="center"/>
            <w:hideMark/>
          </w:tcPr>
          <w:p w:rsidR="00A20C4E" w:rsidRPr="00A20C4E" w:rsidRDefault="00A20C4E" w:rsidP="00346499">
            <w:pPr>
              <w:spacing w:before="40" w:after="40" w:line="240" w:lineRule="auto"/>
              <w:jc w:val="right"/>
              <w:rPr>
                <w:rFonts w:eastAsia="Times New Roman" w:cs="Times New Roman"/>
                <w:sz w:val="26"/>
                <w:szCs w:val="26"/>
              </w:rPr>
            </w:pPr>
            <w:r w:rsidRPr="00A20C4E">
              <w:rPr>
                <w:rFonts w:eastAsia="Times New Roman" w:cs="Times New Roman"/>
                <w:sz w:val="26"/>
                <w:szCs w:val="26"/>
              </w:rPr>
              <w:t>128.960.000</w:t>
            </w:r>
          </w:p>
        </w:tc>
        <w:tc>
          <w:tcPr>
            <w:tcW w:w="1733" w:type="dxa"/>
            <w:tcBorders>
              <w:top w:val="single" w:sz="4" w:space="0" w:color="auto"/>
              <w:left w:val="single" w:sz="4" w:space="0" w:color="auto"/>
              <w:bottom w:val="single" w:sz="4" w:space="0" w:color="auto"/>
              <w:right w:val="nil"/>
            </w:tcBorders>
            <w:shd w:val="clear" w:color="000000" w:fill="FFFFFF"/>
            <w:noWrap/>
            <w:vAlign w:val="center"/>
            <w:hideMark/>
          </w:tcPr>
          <w:p w:rsidR="00A20C4E" w:rsidRPr="00A20C4E" w:rsidRDefault="00A20C4E" w:rsidP="00346499">
            <w:pPr>
              <w:spacing w:before="40" w:after="40" w:line="240" w:lineRule="auto"/>
              <w:jc w:val="right"/>
              <w:rPr>
                <w:rFonts w:eastAsia="Times New Roman" w:cs="Times New Roman"/>
                <w:sz w:val="26"/>
                <w:szCs w:val="26"/>
              </w:rPr>
            </w:pPr>
            <w:r w:rsidRPr="00A20C4E">
              <w:rPr>
                <w:rFonts w:eastAsia="Times New Roman" w:cs="Times New Roman"/>
                <w:sz w:val="26"/>
                <w:szCs w:val="26"/>
              </w:rPr>
              <w:t>83.690.000</w:t>
            </w:r>
          </w:p>
        </w:tc>
        <w:tc>
          <w:tcPr>
            <w:tcW w:w="4748" w:type="dxa"/>
            <w:tcBorders>
              <w:top w:val="single" w:sz="4" w:space="0" w:color="auto"/>
              <w:left w:val="single" w:sz="4" w:space="0" w:color="auto"/>
              <w:bottom w:val="single" w:sz="4" w:space="0" w:color="auto"/>
              <w:right w:val="double" w:sz="6" w:space="0" w:color="auto"/>
            </w:tcBorders>
            <w:shd w:val="clear" w:color="000000" w:fill="FFFFFF"/>
            <w:vAlign w:val="center"/>
            <w:hideMark/>
          </w:tcPr>
          <w:p w:rsidR="00183003" w:rsidRDefault="00A20C4E" w:rsidP="000D0225">
            <w:pPr>
              <w:spacing w:before="40" w:after="40" w:line="240" w:lineRule="auto"/>
              <w:jc w:val="both"/>
              <w:rPr>
                <w:rFonts w:eastAsia="Times New Roman" w:cs="Times New Roman"/>
                <w:sz w:val="26"/>
                <w:szCs w:val="26"/>
              </w:rPr>
            </w:pPr>
            <w:r w:rsidRPr="00A20C4E">
              <w:rPr>
                <w:rFonts w:eastAsia="Times New Roman" w:cs="Times New Roman"/>
                <w:sz w:val="26"/>
                <w:szCs w:val="26"/>
              </w:rPr>
              <w:t>Kinh phí còn thừa 83.690.000 được chuyển qu</w:t>
            </w:r>
            <w:r w:rsidR="00183003">
              <w:rPr>
                <w:rFonts w:eastAsia="Times New Roman" w:cs="Times New Roman"/>
                <w:sz w:val="26"/>
                <w:szCs w:val="26"/>
              </w:rPr>
              <w:t>a chi cho các chương trình sau:</w:t>
            </w:r>
          </w:p>
          <w:p w:rsidR="00183003" w:rsidRDefault="00A20C4E" w:rsidP="000D0225">
            <w:pPr>
              <w:spacing w:before="40" w:after="40" w:line="240" w:lineRule="auto"/>
              <w:jc w:val="both"/>
              <w:rPr>
                <w:rFonts w:eastAsia="Times New Roman" w:cs="Times New Roman"/>
                <w:sz w:val="26"/>
                <w:szCs w:val="26"/>
              </w:rPr>
            </w:pPr>
            <w:r w:rsidRPr="00A20C4E">
              <w:rPr>
                <w:rFonts w:eastAsia="Times New Roman" w:cs="Times New Roman"/>
                <w:sz w:val="26"/>
                <w:szCs w:val="26"/>
              </w:rPr>
              <w:t>1. "Hội chợ quốc tế doanh nghiệp vừa và nhỏ Trung Quốc lần thứ 18", số tiền</w:t>
            </w:r>
            <w:r w:rsidR="00183003">
              <w:rPr>
                <w:rFonts w:eastAsia="Times New Roman" w:cs="Times New Roman"/>
                <w:sz w:val="26"/>
                <w:szCs w:val="26"/>
              </w:rPr>
              <w:t>: 32.108.000 đồng tại mục III.1</w:t>
            </w:r>
          </w:p>
          <w:p w:rsidR="00A20C4E" w:rsidRPr="00A20C4E" w:rsidRDefault="00A20C4E" w:rsidP="000D0225">
            <w:pPr>
              <w:spacing w:before="40" w:after="40" w:line="240" w:lineRule="auto"/>
              <w:jc w:val="both"/>
              <w:rPr>
                <w:rFonts w:eastAsia="Times New Roman" w:cs="Times New Roman"/>
                <w:sz w:val="26"/>
                <w:szCs w:val="26"/>
              </w:rPr>
            </w:pPr>
            <w:r w:rsidRPr="00A20C4E">
              <w:rPr>
                <w:rFonts w:eastAsia="Times New Roman" w:cs="Times New Roman"/>
                <w:sz w:val="26"/>
                <w:szCs w:val="26"/>
              </w:rPr>
              <w:t>2. "Kết nối giao thương giữa nhà cung cấp các tỉnh, thành phía Nam với các doanh nghiệp xuất khẩu và tổ chức xúc tiến thương mại" tại mục tại mục IV.1, số tiền: 65.836.042 đồng</w:t>
            </w:r>
          </w:p>
        </w:tc>
      </w:tr>
      <w:tr w:rsidR="00346499" w:rsidRPr="00A20C4E" w:rsidTr="005D1CC5">
        <w:trPr>
          <w:trHeight w:val="20"/>
        </w:trPr>
        <w:tc>
          <w:tcPr>
            <w:tcW w:w="708" w:type="dxa"/>
            <w:tcBorders>
              <w:top w:val="single" w:sz="4" w:space="0" w:color="auto"/>
              <w:left w:val="double" w:sz="6" w:space="0" w:color="auto"/>
              <w:bottom w:val="single" w:sz="4" w:space="0" w:color="auto"/>
              <w:right w:val="single" w:sz="4" w:space="0" w:color="auto"/>
            </w:tcBorders>
            <w:shd w:val="clear" w:color="000000" w:fill="FFFFFF"/>
            <w:noWrap/>
            <w:vAlign w:val="center"/>
            <w:hideMark/>
          </w:tcPr>
          <w:p w:rsidR="00A20C4E" w:rsidRPr="00A20C4E" w:rsidRDefault="00A20C4E" w:rsidP="00346499">
            <w:pPr>
              <w:spacing w:before="40" w:after="40" w:line="240" w:lineRule="auto"/>
              <w:jc w:val="center"/>
              <w:rPr>
                <w:rFonts w:eastAsia="Times New Roman" w:cs="Times New Roman"/>
                <w:sz w:val="26"/>
                <w:szCs w:val="26"/>
              </w:rPr>
            </w:pPr>
            <w:r w:rsidRPr="00A20C4E">
              <w:rPr>
                <w:rFonts w:eastAsia="Times New Roman" w:cs="Times New Roman"/>
                <w:sz w:val="26"/>
                <w:szCs w:val="26"/>
              </w:rPr>
              <w:t>2</w:t>
            </w:r>
          </w:p>
        </w:tc>
        <w:tc>
          <w:tcPr>
            <w:tcW w:w="2978" w:type="dxa"/>
            <w:tcBorders>
              <w:top w:val="single" w:sz="4" w:space="0" w:color="auto"/>
              <w:left w:val="nil"/>
              <w:bottom w:val="single" w:sz="4" w:space="0" w:color="auto"/>
              <w:right w:val="single" w:sz="4" w:space="0" w:color="auto"/>
            </w:tcBorders>
            <w:shd w:val="clear" w:color="000000" w:fill="FFFFFF"/>
            <w:vAlign w:val="center"/>
            <w:hideMark/>
          </w:tcPr>
          <w:p w:rsidR="00A20C4E" w:rsidRPr="00A20C4E" w:rsidRDefault="00A20C4E" w:rsidP="000D0225">
            <w:pPr>
              <w:spacing w:before="40" w:after="40" w:line="240" w:lineRule="auto"/>
              <w:jc w:val="both"/>
              <w:rPr>
                <w:rFonts w:eastAsia="Times New Roman" w:cs="Times New Roman"/>
                <w:sz w:val="26"/>
                <w:szCs w:val="26"/>
              </w:rPr>
            </w:pPr>
            <w:r w:rsidRPr="00A20C4E">
              <w:rPr>
                <w:rFonts w:eastAsia="Times New Roman" w:cs="Times New Roman"/>
                <w:sz w:val="26"/>
                <w:szCs w:val="26"/>
              </w:rPr>
              <w:t>Hỗ trợ Hiệp hội Gốm mỹ nghệ tỉnh Đồng Nai tham gia Hội chợ xuất khẩu trong nước</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rsidR="00A20C4E" w:rsidRPr="00A20C4E" w:rsidRDefault="00A20C4E" w:rsidP="00346499">
            <w:pPr>
              <w:spacing w:before="40" w:after="40" w:line="240" w:lineRule="auto"/>
              <w:jc w:val="center"/>
              <w:rPr>
                <w:rFonts w:eastAsia="Times New Roman" w:cs="Times New Roman"/>
                <w:sz w:val="26"/>
                <w:szCs w:val="26"/>
              </w:rPr>
            </w:pPr>
            <w:r w:rsidRPr="00A20C4E">
              <w:rPr>
                <w:rFonts w:eastAsia="Times New Roman" w:cs="Times New Roman"/>
                <w:sz w:val="26"/>
                <w:szCs w:val="26"/>
              </w:rPr>
              <w:t>TTXTTM Đồng Nai</w:t>
            </w:r>
          </w:p>
        </w:tc>
        <w:tc>
          <w:tcPr>
            <w:tcW w:w="1569" w:type="dxa"/>
            <w:tcBorders>
              <w:top w:val="single" w:sz="4" w:space="0" w:color="auto"/>
              <w:left w:val="nil"/>
              <w:bottom w:val="single" w:sz="4" w:space="0" w:color="auto"/>
              <w:right w:val="single" w:sz="4" w:space="0" w:color="auto"/>
            </w:tcBorders>
            <w:shd w:val="clear" w:color="000000" w:fill="FFFFFF"/>
            <w:vAlign w:val="center"/>
            <w:hideMark/>
          </w:tcPr>
          <w:p w:rsidR="00A20C4E" w:rsidRPr="00A20C4E" w:rsidRDefault="00A20C4E" w:rsidP="00346499">
            <w:pPr>
              <w:spacing w:before="40" w:after="40" w:line="240" w:lineRule="auto"/>
              <w:jc w:val="right"/>
              <w:rPr>
                <w:rFonts w:eastAsia="Times New Roman" w:cs="Times New Roman"/>
                <w:sz w:val="26"/>
                <w:szCs w:val="26"/>
              </w:rPr>
            </w:pPr>
          </w:p>
        </w:tc>
        <w:tc>
          <w:tcPr>
            <w:tcW w:w="1640" w:type="dxa"/>
            <w:tcBorders>
              <w:top w:val="single" w:sz="4" w:space="0" w:color="auto"/>
              <w:left w:val="nil"/>
              <w:bottom w:val="single" w:sz="4" w:space="0" w:color="auto"/>
              <w:right w:val="nil"/>
            </w:tcBorders>
            <w:shd w:val="clear" w:color="000000" w:fill="FFFFFF"/>
            <w:vAlign w:val="center"/>
            <w:hideMark/>
          </w:tcPr>
          <w:p w:rsidR="00A20C4E" w:rsidRPr="00A20C4E" w:rsidRDefault="00A20C4E" w:rsidP="00346499">
            <w:pPr>
              <w:spacing w:before="40" w:after="40" w:line="240" w:lineRule="auto"/>
              <w:jc w:val="right"/>
              <w:rPr>
                <w:rFonts w:eastAsia="Times New Roman" w:cs="Times New Roman"/>
                <w:sz w:val="26"/>
                <w:szCs w:val="26"/>
              </w:rPr>
            </w:pPr>
            <w:r w:rsidRPr="00A20C4E">
              <w:rPr>
                <w:rFonts w:eastAsia="Times New Roman" w:cs="Times New Roman"/>
                <w:sz w:val="26"/>
                <w:szCs w:val="26"/>
              </w:rPr>
              <w:t>200.000.000</w:t>
            </w:r>
          </w:p>
        </w:tc>
        <w:tc>
          <w:tcPr>
            <w:tcW w:w="17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0C4E" w:rsidRPr="00A20C4E" w:rsidRDefault="00A20C4E" w:rsidP="00346499">
            <w:pPr>
              <w:spacing w:before="40" w:after="40" w:line="240" w:lineRule="auto"/>
              <w:jc w:val="right"/>
              <w:rPr>
                <w:rFonts w:eastAsia="Times New Roman" w:cs="Times New Roman"/>
                <w:sz w:val="26"/>
                <w:szCs w:val="26"/>
              </w:rPr>
            </w:pPr>
            <w:r w:rsidRPr="00A20C4E">
              <w:rPr>
                <w:rFonts w:eastAsia="Times New Roman" w:cs="Times New Roman"/>
                <w:sz w:val="26"/>
                <w:szCs w:val="26"/>
              </w:rPr>
              <w:t>(200.000.000)</w:t>
            </w:r>
          </w:p>
        </w:tc>
        <w:tc>
          <w:tcPr>
            <w:tcW w:w="4748" w:type="dxa"/>
            <w:tcBorders>
              <w:top w:val="single" w:sz="4" w:space="0" w:color="auto"/>
              <w:left w:val="nil"/>
              <w:bottom w:val="single" w:sz="4" w:space="0" w:color="auto"/>
              <w:right w:val="double" w:sz="6" w:space="0" w:color="auto"/>
            </w:tcBorders>
            <w:shd w:val="clear" w:color="000000" w:fill="FFFFFF"/>
            <w:vAlign w:val="center"/>
            <w:hideMark/>
          </w:tcPr>
          <w:p w:rsidR="00A20C4E" w:rsidRPr="00A20C4E" w:rsidRDefault="00A20C4E" w:rsidP="000D0225">
            <w:pPr>
              <w:spacing w:before="40" w:after="40" w:line="240" w:lineRule="auto"/>
              <w:jc w:val="both"/>
              <w:rPr>
                <w:rFonts w:eastAsia="Times New Roman" w:cs="Times New Roman"/>
                <w:sz w:val="26"/>
                <w:szCs w:val="26"/>
              </w:rPr>
            </w:pPr>
            <w:r w:rsidRPr="00A20C4E">
              <w:rPr>
                <w:rFonts w:eastAsia="Times New Roman" w:cs="Times New Roman"/>
                <w:sz w:val="26"/>
                <w:szCs w:val="26"/>
              </w:rPr>
              <w:t>Kinh phí còn thiếu (200.000.000 đồng) được lấy từ nguồn "Hỗ trợ Hiệp hội Gốm mỹ nghệ tỉnh Đồng Nai tham gia hội chợ Spoga - Gafa tại CHLB Đức" tại mục III.2</w:t>
            </w:r>
          </w:p>
        </w:tc>
      </w:tr>
      <w:tr w:rsidR="00346499" w:rsidRPr="00A20C4E" w:rsidTr="005D1CC5">
        <w:trPr>
          <w:trHeight w:val="20"/>
        </w:trPr>
        <w:tc>
          <w:tcPr>
            <w:tcW w:w="708" w:type="dxa"/>
            <w:tcBorders>
              <w:top w:val="single" w:sz="4" w:space="0" w:color="auto"/>
              <w:left w:val="double" w:sz="6" w:space="0" w:color="auto"/>
              <w:bottom w:val="single" w:sz="4" w:space="0" w:color="auto"/>
              <w:right w:val="single" w:sz="4" w:space="0" w:color="auto"/>
            </w:tcBorders>
            <w:shd w:val="clear" w:color="000000" w:fill="FFFFFF"/>
            <w:noWrap/>
            <w:vAlign w:val="center"/>
            <w:hideMark/>
          </w:tcPr>
          <w:p w:rsidR="00A20C4E" w:rsidRPr="00A20C4E" w:rsidRDefault="00A20C4E" w:rsidP="00346499">
            <w:pPr>
              <w:spacing w:before="40" w:after="40" w:line="240" w:lineRule="auto"/>
              <w:jc w:val="center"/>
              <w:rPr>
                <w:rFonts w:eastAsia="Times New Roman" w:cs="Times New Roman"/>
                <w:sz w:val="26"/>
                <w:szCs w:val="26"/>
              </w:rPr>
            </w:pPr>
            <w:r w:rsidRPr="00A20C4E">
              <w:rPr>
                <w:rFonts w:eastAsia="Times New Roman" w:cs="Times New Roman"/>
                <w:sz w:val="26"/>
                <w:szCs w:val="26"/>
              </w:rPr>
              <w:t>3</w:t>
            </w:r>
          </w:p>
        </w:tc>
        <w:tc>
          <w:tcPr>
            <w:tcW w:w="2978" w:type="dxa"/>
            <w:tcBorders>
              <w:top w:val="single" w:sz="4" w:space="0" w:color="auto"/>
              <w:left w:val="nil"/>
              <w:bottom w:val="single" w:sz="4" w:space="0" w:color="auto"/>
              <w:right w:val="single" w:sz="4" w:space="0" w:color="auto"/>
            </w:tcBorders>
            <w:shd w:val="clear" w:color="000000" w:fill="FFFFFF"/>
            <w:vAlign w:val="center"/>
            <w:hideMark/>
          </w:tcPr>
          <w:p w:rsidR="00A20C4E" w:rsidRPr="00A20C4E" w:rsidRDefault="00A20C4E" w:rsidP="000D0225">
            <w:pPr>
              <w:spacing w:before="40" w:after="40" w:line="240" w:lineRule="auto"/>
              <w:jc w:val="both"/>
              <w:rPr>
                <w:rFonts w:eastAsia="Times New Roman" w:cs="Times New Roman"/>
                <w:sz w:val="26"/>
                <w:szCs w:val="26"/>
              </w:rPr>
            </w:pPr>
            <w:r w:rsidRPr="00A20C4E">
              <w:rPr>
                <w:rFonts w:eastAsia="Times New Roman" w:cs="Times New Roman"/>
                <w:sz w:val="26"/>
                <w:szCs w:val="26"/>
              </w:rPr>
              <w:t>Hỗ trợ doanh nghiệp trên địa bàn tỉnh tham gia Hội chợ triển lãm trong nước Bifa wood 2023 Bình Dương</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rsidR="00A20C4E" w:rsidRPr="00A20C4E" w:rsidRDefault="00A20C4E" w:rsidP="00346499">
            <w:pPr>
              <w:spacing w:before="40" w:after="40" w:line="240" w:lineRule="auto"/>
              <w:jc w:val="center"/>
              <w:rPr>
                <w:rFonts w:eastAsia="Times New Roman" w:cs="Times New Roman"/>
                <w:sz w:val="26"/>
                <w:szCs w:val="26"/>
              </w:rPr>
            </w:pPr>
            <w:r w:rsidRPr="00A20C4E">
              <w:rPr>
                <w:rFonts w:eastAsia="Times New Roman" w:cs="Times New Roman"/>
                <w:sz w:val="26"/>
                <w:szCs w:val="26"/>
              </w:rPr>
              <w:t xml:space="preserve"> Hiệp hội Gỗ và Thủ Công Mỹ nghệ Đồng Nai </w:t>
            </w:r>
          </w:p>
        </w:tc>
        <w:tc>
          <w:tcPr>
            <w:tcW w:w="1569" w:type="dxa"/>
            <w:tcBorders>
              <w:top w:val="single" w:sz="4" w:space="0" w:color="auto"/>
              <w:left w:val="nil"/>
              <w:bottom w:val="single" w:sz="4" w:space="0" w:color="auto"/>
              <w:right w:val="nil"/>
            </w:tcBorders>
            <w:shd w:val="clear" w:color="000000" w:fill="FFFFFF"/>
            <w:vAlign w:val="center"/>
            <w:hideMark/>
          </w:tcPr>
          <w:p w:rsidR="00A20C4E" w:rsidRPr="00A20C4E" w:rsidRDefault="00A20C4E" w:rsidP="00346499">
            <w:pPr>
              <w:spacing w:before="40" w:after="40" w:line="240" w:lineRule="auto"/>
              <w:jc w:val="right"/>
              <w:rPr>
                <w:rFonts w:eastAsia="Times New Roman" w:cs="Times New Roman"/>
                <w:sz w:val="26"/>
                <w:szCs w:val="26"/>
              </w:rPr>
            </w:pPr>
          </w:p>
        </w:tc>
        <w:tc>
          <w:tcPr>
            <w:tcW w:w="1640" w:type="dxa"/>
            <w:tcBorders>
              <w:top w:val="single" w:sz="4" w:space="0" w:color="auto"/>
              <w:left w:val="single" w:sz="4" w:space="0" w:color="auto"/>
              <w:bottom w:val="single" w:sz="4" w:space="0" w:color="auto"/>
              <w:right w:val="nil"/>
            </w:tcBorders>
            <w:shd w:val="clear" w:color="000000" w:fill="FFFFFF"/>
            <w:vAlign w:val="center"/>
            <w:hideMark/>
          </w:tcPr>
          <w:p w:rsidR="00A20C4E" w:rsidRPr="00A20C4E" w:rsidRDefault="00A20C4E" w:rsidP="00346499">
            <w:pPr>
              <w:spacing w:before="40" w:after="40" w:line="240" w:lineRule="auto"/>
              <w:jc w:val="right"/>
              <w:rPr>
                <w:rFonts w:eastAsia="Times New Roman" w:cs="Times New Roman"/>
                <w:sz w:val="26"/>
                <w:szCs w:val="26"/>
              </w:rPr>
            </w:pPr>
            <w:r w:rsidRPr="00A20C4E">
              <w:rPr>
                <w:rFonts w:eastAsia="Times New Roman" w:cs="Times New Roman"/>
                <w:sz w:val="26"/>
                <w:szCs w:val="26"/>
              </w:rPr>
              <w:t>230.000.000</w:t>
            </w:r>
          </w:p>
        </w:tc>
        <w:tc>
          <w:tcPr>
            <w:tcW w:w="1733" w:type="dxa"/>
            <w:tcBorders>
              <w:top w:val="single" w:sz="4" w:space="0" w:color="auto"/>
              <w:left w:val="single" w:sz="4" w:space="0" w:color="auto"/>
              <w:bottom w:val="single" w:sz="4" w:space="0" w:color="auto"/>
              <w:right w:val="nil"/>
            </w:tcBorders>
            <w:shd w:val="clear" w:color="000000" w:fill="FFFFFF"/>
            <w:vAlign w:val="center"/>
            <w:hideMark/>
          </w:tcPr>
          <w:p w:rsidR="00A20C4E" w:rsidRPr="00A20C4E" w:rsidRDefault="00A20C4E" w:rsidP="00346499">
            <w:pPr>
              <w:spacing w:before="40" w:after="40" w:line="240" w:lineRule="auto"/>
              <w:jc w:val="right"/>
              <w:rPr>
                <w:rFonts w:eastAsia="Times New Roman" w:cs="Times New Roman"/>
                <w:sz w:val="26"/>
                <w:szCs w:val="26"/>
              </w:rPr>
            </w:pPr>
            <w:r w:rsidRPr="00A20C4E">
              <w:rPr>
                <w:rFonts w:eastAsia="Times New Roman" w:cs="Times New Roman"/>
                <w:sz w:val="26"/>
                <w:szCs w:val="26"/>
              </w:rPr>
              <w:t>(230.000.000)</w:t>
            </w:r>
          </w:p>
        </w:tc>
        <w:tc>
          <w:tcPr>
            <w:tcW w:w="4748" w:type="dxa"/>
            <w:tcBorders>
              <w:top w:val="single" w:sz="4" w:space="0" w:color="auto"/>
              <w:left w:val="single" w:sz="4" w:space="0" w:color="auto"/>
              <w:bottom w:val="single" w:sz="4" w:space="0" w:color="auto"/>
              <w:right w:val="double" w:sz="6" w:space="0" w:color="auto"/>
            </w:tcBorders>
            <w:shd w:val="clear" w:color="000000" w:fill="FFFFFF"/>
            <w:vAlign w:val="center"/>
            <w:hideMark/>
          </w:tcPr>
          <w:p w:rsidR="00A20C4E" w:rsidRPr="00A20C4E" w:rsidRDefault="00A20C4E" w:rsidP="000D0225">
            <w:pPr>
              <w:spacing w:before="40" w:after="40" w:line="240" w:lineRule="auto"/>
              <w:jc w:val="both"/>
              <w:rPr>
                <w:rFonts w:eastAsia="Times New Roman" w:cs="Times New Roman"/>
                <w:sz w:val="26"/>
                <w:szCs w:val="26"/>
              </w:rPr>
            </w:pPr>
            <w:r w:rsidRPr="00A20C4E">
              <w:rPr>
                <w:rFonts w:eastAsia="Times New Roman" w:cs="Times New Roman"/>
                <w:sz w:val="26"/>
                <w:szCs w:val="26"/>
              </w:rPr>
              <w:t>Kinh phí còn th</w:t>
            </w:r>
            <w:r w:rsidR="00183003">
              <w:rPr>
                <w:rFonts w:eastAsia="Times New Roman" w:cs="Times New Roman"/>
                <w:sz w:val="26"/>
                <w:szCs w:val="26"/>
              </w:rPr>
              <w:t xml:space="preserve">iếu (200.000.000 đồng) được lấy </w:t>
            </w:r>
            <w:r w:rsidRPr="00A20C4E">
              <w:rPr>
                <w:rFonts w:eastAsia="Times New Roman" w:cs="Times New Roman"/>
                <w:sz w:val="26"/>
                <w:szCs w:val="26"/>
              </w:rPr>
              <w:t xml:space="preserve">từ nguồn "Hỗ trợ Hiệp hội Gỗ và Thủ công mỹ nghệ tỉnh Đồng Nai tham gia gian hàng chung hội chợ DUBAI, UEA" tại mục III.3 </w:t>
            </w:r>
          </w:p>
        </w:tc>
      </w:tr>
      <w:tr w:rsidR="00346499" w:rsidRPr="00A20C4E" w:rsidTr="005D1CC5">
        <w:trPr>
          <w:trHeight w:val="20"/>
        </w:trPr>
        <w:tc>
          <w:tcPr>
            <w:tcW w:w="708" w:type="dxa"/>
            <w:tcBorders>
              <w:top w:val="single" w:sz="4" w:space="0" w:color="auto"/>
              <w:left w:val="double" w:sz="6" w:space="0" w:color="auto"/>
              <w:bottom w:val="single" w:sz="4" w:space="0" w:color="auto"/>
              <w:right w:val="single" w:sz="4" w:space="0" w:color="auto"/>
            </w:tcBorders>
            <w:shd w:val="clear" w:color="000000" w:fill="FFFFFF"/>
            <w:noWrap/>
            <w:vAlign w:val="center"/>
            <w:hideMark/>
          </w:tcPr>
          <w:p w:rsidR="00A20C4E" w:rsidRPr="00A20C4E" w:rsidRDefault="00A20C4E" w:rsidP="00183003">
            <w:pPr>
              <w:spacing w:before="60" w:after="60" w:line="240" w:lineRule="auto"/>
              <w:jc w:val="center"/>
              <w:rPr>
                <w:rFonts w:eastAsia="Times New Roman" w:cs="Times New Roman"/>
                <w:b/>
                <w:bCs/>
                <w:sz w:val="26"/>
                <w:szCs w:val="26"/>
              </w:rPr>
            </w:pPr>
            <w:r w:rsidRPr="00A20C4E">
              <w:rPr>
                <w:rFonts w:eastAsia="Times New Roman" w:cs="Times New Roman"/>
                <w:b/>
                <w:bCs/>
                <w:sz w:val="26"/>
                <w:szCs w:val="26"/>
              </w:rPr>
              <w:lastRenderedPageBreak/>
              <w:t>III</w:t>
            </w:r>
          </w:p>
        </w:tc>
        <w:tc>
          <w:tcPr>
            <w:tcW w:w="2978" w:type="dxa"/>
            <w:tcBorders>
              <w:top w:val="single" w:sz="4" w:space="0" w:color="auto"/>
              <w:left w:val="nil"/>
              <w:bottom w:val="single" w:sz="4" w:space="0" w:color="auto"/>
              <w:right w:val="single" w:sz="4" w:space="0" w:color="auto"/>
            </w:tcBorders>
            <w:shd w:val="clear" w:color="000000" w:fill="FFFFFF"/>
            <w:vAlign w:val="center"/>
            <w:hideMark/>
          </w:tcPr>
          <w:p w:rsidR="00A20C4E" w:rsidRPr="00A20C4E" w:rsidRDefault="00A20C4E" w:rsidP="00183003">
            <w:pPr>
              <w:spacing w:before="60" w:after="60" w:line="240" w:lineRule="auto"/>
              <w:jc w:val="both"/>
              <w:rPr>
                <w:rFonts w:eastAsia="Times New Roman" w:cs="Times New Roman"/>
                <w:b/>
                <w:bCs/>
                <w:sz w:val="26"/>
                <w:szCs w:val="26"/>
              </w:rPr>
            </w:pPr>
            <w:r w:rsidRPr="00A20C4E">
              <w:rPr>
                <w:rFonts w:eastAsia="Times New Roman" w:cs="Times New Roman"/>
                <w:b/>
                <w:bCs/>
                <w:sz w:val="26"/>
                <w:szCs w:val="26"/>
              </w:rPr>
              <w:t>HỘI CHỢ, TRIỂN LÃM VÀ GIAO THƯƠNG NƯỚC NGOÀI</w:t>
            </w:r>
          </w:p>
        </w:tc>
        <w:tc>
          <w:tcPr>
            <w:tcW w:w="1480" w:type="dxa"/>
            <w:tcBorders>
              <w:top w:val="single" w:sz="4" w:space="0" w:color="auto"/>
              <w:left w:val="nil"/>
              <w:bottom w:val="single" w:sz="4" w:space="0" w:color="auto"/>
              <w:right w:val="single" w:sz="4" w:space="0" w:color="auto"/>
            </w:tcBorders>
            <w:shd w:val="clear" w:color="000000" w:fill="FFFFFF"/>
            <w:noWrap/>
            <w:vAlign w:val="center"/>
            <w:hideMark/>
          </w:tcPr>
          <w:p w:rsidR="00A20C4E" w:rsidRPr="00A20C4E" w:rsidRDefault="00A20C4E" w:rsidP="00183003">
            <w:pPr>
              <w:spacing w:before="60" w:after="60" w:line="240" w:lineRule="auto"/>
              <w:jc w:val="center"/>
              <w:rPr>
                <w:rFonts w:eastAsia="Times New Roman" w:cs="Times New Roman"/>
                <w:b/>
                <w:bCs/>
                <w:sz w:val="26"/>
                <w:szCs w:val="26"/>
              </w:rPr>
            </w:pPr>
            <w:r w:rsidRPr="00A20C4E">
              <w:rPr>
                <w:rFonts w:eastAsia="Times New Roman" w:cs="Times New Roman"/>
                <w:b/>
                <w:bCs/>
                <w:sz w:val="26"/>
                <w:szCs w:val="26"/>
              </w:rPr>
              <w:t> </w:t>
            </w:r>
          </w:p>
        </w:tc>
        <w:tc>
          <w:tcPr>
            <w:tcW w:w="1569" w:type="dxa"/>
            <w:tcBorders>
              <w:top w:val="single" w:sz="4" w:space="0" w:color="auto"/>
              <w:left w:val="nil"/>
              <w:bottom w:val="single" w:sz="4" w:space="0" w:color="auto"/>
              <w:right w:val="single" w:sz="4" w:space="0" w:color="auto"/>
            </w:tcBorders>
            <w:shd w:val="clear" w:color="000000" w:fill="FFFFFF"/>
            <w:noWrap/>
            <w:vAlign w:val="center"/>
            <w:hideMark/>
          </w:tcPr>
          <w:p w:rsidR="00A20C4E" w:rsidRPr="00A20C4E" w:rsidRDefault="00A20C4E" w:rsidP="00183003">
            <w:pPr>
              <w:spacing w:before="60" w:after="60" w:line="240" w:lineRule="auto"/>
              <w:jc w:val="right"/>
              <w:rPr>
                <w:rFonts w:eastAsia="Times New Roman" w:cs="Times New Roman"/>
                <w:b/>
                <w:bCs/>
                <w:sz w:val="26"/>
                <w:szCs w:val="26"/>
              </w:rPr>
            </w:pPr>
          </w:p>
        </w:tc>
        <w:tc>
          <w:tcPr>
            <w:tcW w:w="1640" w:type="dxa"/>
            <w:tcBorders>
              <w:top w:val="single" w:sz="4" w:space="0" w:color="auto"/>
              <w:left w:val="nil"/>
              <w:bottom w:val="single" w:sz="4" w:space="0" w:color="auto"/>
              <w:right w:val="nil"/>
            </w:tcBorders>
            <w:shd w:val="clear" w:color="000000" w:fill="FFFFFF"/>
            <w:noWrap/>
            <w:vAlign w:val="center"/>
            <w:hideMark/>
          </w:tcPr>
          <w:p w:rsidR="00A20C4E" w:rsidRPr="00A20C4E" w:rsidRDefault="00A20C4E" w:rsidP="00183003">
            <w:pPr>
              <w:spacing w:before="60" w:after="60" w:line="240" w:lineRule="auto"/>
              <w:jc w:val="right"/>
              <w:rPr>
                <w:rFonts w:eastAsia="Times New Roman" w:cs="Times New Roman"/>
                <w:b/>
                <w:bCs/>
                <w:sz w:val="26"/>
                <w:szCs w:val="26"/>
              </w:rPr>
            </w:pPr>
          </w:p>
        </w:tc>
        <w:tc>
          <w:tcPr>
            <w:tcW w:w="1733" w:type="dxa"/>
            <w:tcBorders>
              <w:top w:val="single" w:sz="4" w:space="0" w:color="auto"/>
              <w:left w:val="single" w:sz="4" w:space="0" w:color="auto"/>
              <w:bottom w:val="single" w:sz="4" w:space="0" w:color="auto"/>
              <w:right w:val="nil"/>
            </w:tcBorders>
            <w:shd w:val="clear" w:color="000000" w:fill="FFFFFF"/>
            <w:noWrap/>
            <w:vAlign w:val="center"/>
            <w:hideMark/>
          </w:tcPr>
          <w:p w:rsidR="00A20C4E" w:rsidRPr="00A20C4E" w:rsidRDefault="00A20C4E" w:rsidP="00183003">
            <w:pPr>
              <w:spacing w:before="60" w:after="60" w:line="240" w:lineRule="auto"/>
              <w:jc w:val="right"/>
              <w:rPr>
                <w:rFonts w:eastAsia="Times New Roman" w:cs="Times New Roman"/>
                <w:b/>
                <w:bCs/>
                <w:sz w:val="26"/>
                <w:szCs w:val="26"/>
              </w:rPr>
            </w:pPr>
          </w:p>
        </w:tc>
        <w:tc>
          <w:tcPr>
            <w:tcW w:w="4748" w:type="dxa"/>
            <w:tcBorders>
              <w:top w:val="single" w:sz="4" w:space="0" w:color="auto"/>
              <w:left w:val="single" w:sz="4" w:space="0" w:color="auto"/>
              <w:bottom w:val="single" w:sz="4" w:space="0" w:color="auto"/>
              <w:right w:val="double" w:sz="6" w:space="0" w:color="auto"/>
            </w:tcBorders>
            <w:shd w:val="clear" w:color="000000" w:fill="FFFFFF"/>
            <w:vAlign w:val="center"/>
            <w:hideMark/>
          </w:tcPr>
          <w:p w:rsidR="00A20C4E" w:rsidRPr="00A20C4E" w:rsidRDefault="00A20C4E" w:rsidP="00183003">
            <w:pPr>
              <w:spacing w:before="60" w:after="60" w:line="240" w:lineRule="auto"/>
              <w:jc w:val="both"/>
              <w:rPr>
                <w:rFonts w:eastAsia="Times New Roman" w:cs="Times New Roman"/>
                <w:b/>
                <w:bCs/>
                <w:sz w:val="26"/>
                <w:szCs w:val="26"/>
              </w:rPr>
            </w:pPr>
            <w:r w:rsidRPr="00A20C4E">
              <w:rPr>
                <w:rFonts w:eastAsia="Times New Roman" w:cs="Times New Roman"/>
                <w:b/>
                <w:bCs/>
                <w:sz w:val="26"/>
                <w:szCs w:val="26"/>
              </w:rPr>
              <w:t> </w:t>
            </w:r>
          </w:p>
        </w:tc>
      </w:tr>
      <w:tr w:rsidR="00346499" w:rsidRPr="00A20C4E" w:rsidTr="005D1CC5">
        <w:trPr>
          <w:trHeight w:val="20"/>
        </w:trPr>
        <w:tc>
          <w:tcPr>
            <w:tcW w:w="708" w:type="dxa"/>
            <w:tcBorders>
              <w:top w:val="single" w:sz="4" w:space="0" w:color="auto"/>
              <w:left w:val="double" w:sz="6" w:space="0" w:color="auto"/>
              <w:bottom w:val="single" w:sz="4" w:space="0" w:color="auto"/>
              <w:right w:val="single" w:sz="4" w:space="0" w:color="auto"/>
            </w:tcBorders>
            <w:shd w:val="clear" w:color="000000" w:fill="FFFFFF"/>
            <w:noWrap/>
            <w:vAlign w:val="center"/>
            <w:hideMark/>
          </w:tcPr>
          <w:p w:rsidR="00A20C4E" w:rsidRPr="00A20C4E" w:rsidRDefault="00A20C4E" w:rsidP="00183003">
            <w:pPr>
              <w:spacing w:before="60" w:after="60" w:line="240" w:lineRule="auto"/>
              <w:jc w:val="center"/>
              <w:rPr>
                <w:rFonts w:eastAsia="Times New Roman" w:cs="Times New Roman"/>
                <w:sz w:val="26"/>
                <w:szCs w:val="26"/>
              </w:rPr>
            </w:pPr>
            <w:r w:rsidRPr="00A20C4E">
              <w:rPr>
                <w:rFonts w:eastAsia="Times New Roman" w:cs="Times New Roman"/>
                <w:sz w:val="26"/>
                <w:szCs w:val="26"/>
              </w:rPr>
              <w:t>1</w:t>
            </w:r>
          </w:p>
        </w:tc>
        <w:tc>
          <w:tcPr>
            <w:tcW w:w="2978" w:type="dxa"/>
            <w:tcBorders>
              <w:top w:val="single" w:sz="4" w:space="0" w:color="auto"/>
              <w:left w:val="nil"/>
              <w:bottom w:val="single" w:sz="4" w:space="0" w:color="auto"/>
              <w:right w:val="single" w:sz="4" w:space="0" w:color="auto"/>
            </w:tcBorders>
            <w:shd w:val="clear" w:color="000000" w:fill="FFFFFF"/>
            <w:vAlign w:val="center"/>
            <w:hideMark/>
          </w:tcPr>
          <w:p w:rsidR="00A20C4E" w:rsidRPr="00A20C4E" w:rsidRDefault="00A20C4E" w:rsidP="00183003">
            <w:pPr>
              <w:spacing w:before="60" w:after="60" w:line="240" w:lineRule="auto"/>
              <w:jc w:val="both"/>
              <w:rPr>
                <w:rFonts w:eastAsia="Times New Roman" w:cs="Times New Roman"/>
                <w:sz w:val="26"/>
                <w:szCs w:val="26"/>
              </w:rPr>
            </w:pPr>
            <w:r w:rsidRPr="00A20C4E">
              <w:rPr>
                <w:rFonts w:eastAsia="Times New Roman" w:cs="Times New Roman"/>
                <w:sz w:val="26"/>
                <w:szCs w:val="26"/>
              </w:rPr>
              <w:t>Hội chợ quốc tế doanh nghiệp vừa và nhỏ Trung Quốc lần thứ 18.</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rsidR="00A20C4E" w:rsidRPr="00A20C4E" w:rsidRDefault="00A20C4E" w:rsidP="00183003">
            <w:pPr>
              <w:spacing w:before="60" w:after="60" w:line="240" w:lineRule="auto"/>
              <w:jc w:val="center"/>
              <w:rPr>
                <w:rFonts w:eastAsia="Times New Roman" w:cs="Times New Roman"/>
                <w:sz w:val="26"/>
                <w:szCs w:val="26"/>
              </w:rPr>
            </w:pPr>
            <w:r w:rsidRPr="00A20C4E">
              <w:rPr>
                <w:rFonts w:eastAsia="Times New Roman" w:cs="Times New Roman"/>
                <w:sz w:val="26"/>
                <w:szCs w:val="26"/>
              </w:rPr>
              <w:t xml:space="preserve"> Hội DNT </w:t>
            </w:r>
          </w:p>
        </w:tc>
        <w:tc>
          <w:tcPr>
            <w:tcW w:w="1569" w:type="dxa"/>
            <w:tcBorders>
              <w:top w:val="single" w:sz="4" w:space="0" w:color="auto"/>
              <w:left w:val="nil"/>
              <w:bottom w:val="single" w:sz="4" w:space="0" w:color="auto"/>
              <w:right w:val="single" w:sz="4" w:space="0" w:color="auto"/>
            </w:tcBorders>
            <w:shd w:val="clear" w:color="000000" w:fill="FFFFFF"/>
            <w:vAlign w:val="center"/>
            <w:hideMark/>
          </w:tcPr>
          <w:p w:rsidR="00A20C4E" w:rsidRPr="00A20C4E" w:rsidRDefault="00A20C4E" w:rsidP="00183003">
            <w:pPr>
              <w:spacing w:before="60" w:after="60" w:line="240" w:lineRule="auto"/>
              <w:jc w:val="right"/>
              <w:rPr>
                <w:rFonts w:eastAsia="Times New Roman" w:cs="Times New Roman"/>
                <w:sz w:val="26"/>
                <w:szCs w:val="26"/>
              </w:rPr>
            </w:pPr>
            <w:r w:rsidRPr="00A20C4E">
              <w:rPr>
                <w:rFonts w:eastAsia="Times New Roman" w:cs="Times New Roman"/>
                <w:sz w:val="26"/>
                <w:szCs w:val="26"/>
              </w:rPr>
              <w:t>360.000.000</w:t>
            </w:r>
          </w:p>
        </w:tc>
        <w:tc>
          <w:tcPr>
            <w:tcW w:w="1640" w:type="dxa"/>
            <w:tcBorders>
              <w:top w:val="single" w:sz="4" w:space="0" w:color="auto"/>
              <w:left w:val="nil"/>
              <w:bottom w:val="single" w:sz="4" w:space="0" w:color="auto"/>
              <w:right w:val="nil"/>
            </w:tcBorders>
            <w:shd w:val="clear" w:color="000000" w:fill="FFFFFF"/>
            <w:vAlign w:val="center"/>
            <w:hideMark/>
          </w:tcPr>
          <w:p w:rsidR="00A20C4E" w:rsidRPr="00A20C4E" w:rsidRDefault="00A20C4E" w:rsidP="00183003">
            <w:pPr>
              <w:spacing w:before="60" w:after="60" w:line="240" w:lineRule="auto"/>
              <w:jc w:val="right"/>
              <w:rPr>
                <w:rFonts w:eastAsia="Times New Roman" w:cs="Times New Roman"/>
                <w:sz w:val="26"/>
                <w:szCs w:val="26"/>
              </w:rPr>
            </w:pPr>
            <w:r w:rsidRPr="00A20C4E">
              <w:rPr>
                <w:rFonts w:eastAsia="Times New Roman" w:cs="Times New Roman"/>
                <w:sz w:val="26"/>
                <w:szCs w:val="26"/>
              </w:rPr>
              <w:t>392.108.000</w:t>
            </w:r>
          </w:p>
        </w:tc>
        <w:tc>
          <w:tcPr>
            <w:tcW w:w="17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0C4E" w:rsidRPr="00A20C4E" w:rsidRDefault="00A20C4E" w:rsidP="00183003">
            <w:pPr>
              <w:spacing w:before="60" w:after="60" w:line="240" w:lineRule="auto"/>
              <w:jc w:val="right"/>
              <w:rPr>
                <w:rFonts w:eastAsia="Times New Roman" w:cs="Times New Roman"/>
                <w:sz w:val="26"/>
                <w:szCs w:val="26"/>
              </w:rPr>
            </w:pPr>
            <w:r w:rsidRPr="00A20C4E">
              <w:rPr>
                <w:rFonts w:eastAsia="Times New Roman" w:cs="Times New Roman"/>
                <w:sz w:val="26"/>
                <w:szCs w:val="26"/>
              </w:rPr>
              <w:t>(32.108.000)</w:t>
            </w:r>
          </w:p>
        </w:tc>
        <w:tc>
          <w:tcPr>
            <w:tcW w:w="4748" w:type="dxa"/>
            <w:tcBorders>
              <w:top w:val="single" w:sz="4" w:space="0" w:color="auto"/>
              <w:left w:val="nil"/>
              <w:bottom w:val="single" w:sz="4" w:space="0" w:color="auto"/>
              <w:right w:val="double" w:sz="6" w:space="0" w:color="auto"/>
            </w:tcBorders>
            <w:shd w:val="clear" w:color="000000" w:fill="FFFFFF"/>
            <w:vAlign w:val="center"/>
            <w:hideMark/>
          </w:tcPr>
          <w:p w:rsidR="00A20C4E" w:rsidRPr="00A20C4E" w:rsidRDefault="00A20C4E" w:rsidP="00183003">
            <w:pPr>
              <w:spacing w:before="60" w:after="60" w:line="240" w:lineRule="auto"/>
              <w:jc w:val="both"/>
              <w:rPr>
                <w:rFonts w:eastAsia="Times New Roman" w:cs="Times New Roman"/>
                <w:sz w:val="26"/>
                <w:szCs w:val="26"/>
              </w:rPr>
            </w:pPr>
            <w:r w:rsidRPr="00A20C4E">
              <w:rPr>
                <w:rFonts w:eastAsia="Times New Roman" w:cs="Times New Roman"/>
                <w:sz w:val="26"/>
                <w:szCs w:val="26"/>
              </w:rPr>
              <w:t>Kinh phí còn t</w:t>
            </w:r>
            <w:r w:rsidR="00183003">
              <w:rPr>
                <w:rFonts w:eastAsia="Times New Roman" w:cs="Times New Roman"/>
                <w:sz w:val="26"/>
                <w:szCs w:val="26"/>
              </w:rPr>
              <w:t xml:space="preserve">hiếu (32.108.000 đồng) được lấy </w:t>
            </w:r>
            <w:r w:rsidRPr="00A20C4E">
              <w:rPr>
                <w:rFonts w:eastAsia="Times New Roman" w:cs="Times New Roman"/>
                <w:sz w:val="26"/>
                <w:szCs w:val="26"/>
              </w:rPr>
              <w:t>từ nguồn "Lễ hội Cà phê Buôn Ma</w:t>
            </w:r>
            <w:r w:rsidR="00846702">
              <w:rPr>
                <w:rFonts w:eastAsia="Times New Roman" w:cs="Times New Roman"/>
                <w:sz w:val="26"/>
                <w:szCs w:val="26"/>
              </w:rPr>
              <w:t xml:space="preserve"> Thuột lần thứ 8 tại tỉnh Đắk Lắ</w:t>
            </w:r>
            <w:bookmarkStart w:id="0" w:name="_GoBack"/>
            <w:bookmarkEnd w:id="0"/>
            <w:r w:rsidRPr="00A20C4E">
              <w:rPr>
                <w:rFonts w:eastAsia="Times New Roman" w:cs="Times New Roman"/>
                <w:sz w:val="26"/>
                <w:szCs w:val="26"/>
              </w:rPr>
              <w:t xml:space="preserve">k năm 2023" tại mục II.1 </w:t>
            </w:r>
          </w:p>
        </w:tc>
      </w:tr>
      <w:tr w:rsidR="00346499" w:rsidRPr="00A20C4E" w:rsidTr="005D1CC5">
        <w:trPr>
          <w:trHeight w:val="20"/>
        </w:trPr>
        <w:tc>
          <w:tcPr>
            <w:tcW w:w="708" w:type="dxa"/>
            <w:tcBorders>
              <w:top w:val="single" w:sz="4" w:space="0" w:color="auto"/>
              <w:left w:val="double" w:sz="6" w:space="0" w:color="auto"/>
              <w:bottom w:val="single" w:sz="4" w:space="0" w:color="auto"/>
              <w:right w:val="single" w:sz="4" w:space="0" w:color="auto"/>
            </w:tcBorders>
            <w:shd w:val="clear" w:color="000000" w:fill="FFFFFF"/>
            <w:noWrap/>
            <w:vAlign w:val="center"/>
            <w:hideMark/>
          </w:tcPr>
          <w:p w:rsidR="00A20C4E" w:rsidRPr="00A20C4E" w:rsidRDefault="00A20C4E" w:rsidP="00183003">
            <w:pPr>
              <w:spacing w:before="60" w:after="60" w:line="240" w:lineRule="auto"/>
              <w:jc w:val="center"/>
              <w:rPr>
                <w:rFonts w:eastAsia="Times New Roman" w:cs="Times New Roman"/>
                <w:sz w:val="26"/>
                <w:szCs w:val="26"/>
              </w:rPr>
            </w:pPr>
            <w:r w:rsidRPr="00A20C4E">
              <w:rPr>
                <w:rFonts w:eastAsia="Times New Roman" w:cs="Times New Roman"/>
                <w:sz w:val="26"/>
                <w:szCs w:val="26"/>
              </w:rPr>
              <w:t>2</w:t>
            </w:r>
          </w:p>
        </w:tc>
        <w:tc>
          <w:tcPr>
            <w:tcW w:w="2978" w:type="dxa"/>
            <w:tcBorders>
              <w:top w:val="single" w:sz="4" w:space="0" w:color="auto"/>
              <w:left w:val="nil"/>
              <w:bottom w:val="single" w:sz="4" w:space="0" w:color="auto"/>
              <w:right w:val="single" w:sz="4" w:space="0" w:color="auto"/>
            </w:tcBorders>
            <w:shd w:val="clear" w:color="000000" w:fill="FFFFFF"/>
            <w:vAlign w:val="center"/>
            <w:hideMark/>
          </w:tcPr>
          <w:p w:rsidR="00A20C4E" w:rsidRPr="00A20C4E" w:rsidRDefault="00A20C4E" w:rsidP="00183003">
            <w:pPr>
              <w:spacing w:before="60" w:after="60" w:line="240" w:lineRule="auto"/>
              <w:jc w:val="both"/>
              <w:rPr>
                <w:rFonts w:eastAsia="Times New Roman" w:cs="Times New Roman"/>
                <w:sz w:val="26"/>
                <w:szCs w:val="26"/>
              </w:rPr>
            </w:pPr>
            <w:r w:rsidRPr="00A20C4E">
              <w:rPr>
                <w:rFonts w:eastAsia="Times New Roman" w:cs="Times New Roman"/>
                <w:sz w:val="26"/>
                <w:szCs w:val="26"/>
              </w:rPr>
              <w:t>Hỗ trợ Hiệp hội Gốm mỹ nghệ tỉnh Đồng Nai tham gia hội chợ Spoga - Gafa tại CHLB Đức</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rsidR="00A20C4E" w:rsidRPr="00A20C4E" w:rsidRDefault="00A20C4E" w:rsidP="00183003">
            <w:pPr>
              <w:spacing w:before="60" w:after="60" w:line="240" w:lineRule="auto"/>
              <w:jc w:val="center"/>
              <w:rPr>
                <w:rFonts w:eastAsia="Times New Roman" w:cs="Times New Roman"/>
                <w:sz w:val="26"/>
                <w:szCs w:val="26"/>
              </w:rPr>
            </w:pPr>
            <w:r w:rsidRPr="00A20C4E">
              <w:rPr>
                <w:rFonts w:eastAsia="Times New Roman" w:cs="Times New Roman"/>
                <w:sz w:val="26"/>
                <w:szCs w:val="26"/>
              </w:rPr>
              <w:t xml:space="preserve"> HH Gốm </w:t>
            </w:r>
          </w:p>
        </w:tc>
        <w:tc>
          <w:tcPr>
            <w:tcW w:w="1569" w:type="dxa"/>
            <w:tcBorders>
              <w:top w:val="single" w:sz="4" w:space="0" w:color="auto"/>
              <w:left w:val="nil"/>
              <w:bottom w:val="single" w:sz="4" w:space="0" w:color="auto"/>
              <w:right w:val="single" w:sz="4" w:space="0" w:color="auto"/>
            </w:tcBorders>
            <w:shd w:val="clear" w:color="000000" w:fill="FFFFFF"/>
            <w:vAlign w:val="center"/>
            <w:hideMark/>
          </w:tcPr>
          <w:p w:rsidR="00A20C4E" w:rsidRPr="00A20C4E" w:rsidRDefault="00A20C4E" w:rsidP="00183003">
            <w:pPr>
              <w:spacing w:before="60" w:after="60" w:line="240" w:lineRule="auto"/>
              <w:jc w:val="right"/>
              <w:rPr>
                <w:rFonts w:eastAsia="Times New Roman" w:cs="Times New Roman"/>
                <w:sz w:val="26"/>
                <w:szCs w:val="26"/>
              </w:rPr>
            </w:pPr>
            <w:r w:rsidRPr="00A20C4E">
              <w:rPr>
                <w:rFonts w:eastAsia="Times New Roman" w:cs="Times New Roman"/>
                <w:sz w:val="26"/>
                <w:szCs w:val="26"/>
              </w:rPr>
              <w:t>400.000.000</w:t>
            </w:r>
          </w:p>
        </w:tc>
        <w:tc>
          <w:tcPr>
            <w:tcW w:w="1640" w:type="dxa"/>
            <w:tcBorders>
              <w:top w:val="single" w:sz="4" w:space="0" w:color="auto"/>
              <w:left w:val="nil"/>
              <w:bottom w:val="single" w:sz="4" w:space="0" w:color="auto"/>
              <w:right w:val="nil"/>
            </w:tcBorders>
            <w:shd w:val="clear" w:color="000000" w:fill="FFFFFF"/>
            <w:vAlign w:val="center"/>
            <w:hideMark/>
          </w:tcPr>
          <w:p w:rsidR="00A20C4E" w:rsidRPr="00A20C4E" w:rsidRDefault="00A20C4E" w:rsidP="00183003">
            <w:pPr>
              <w:spacing w:before="60" w:after="60" w:line="240" w:lineRule="auto"/>
              <w:jc w:val="right"/>
              <w:rPr>
                <w:rFonts w:eastAsia="Times New Roman" w:cs="Times New Roman"/>
                <w:sz w:val="26"/>
                <w:szCs w:val="26"/>
              </w:rPr>
            </w:pPr>
          </w:p>
        </w:tc>
        <w:tc>
          <w:tcPr>
            <w:tcW w:w="1733" w:type="dxa"/>
            <w:tcBorders>
              <w:top w:val="single" w:sz="4" w:space="0" w:color="auto"/>
              <w:left w:val="single" w:sz="4" w:space="0" w:color="auto"/>
              <w:bottom w:val="single" w:sz="4" w:space="0" w:color="auto"/>
              <w:right w:val="nil"/>
            </w:tcBorders>
            <w:shd w:val="clear" w:color="000000" w:fill="FFFFFF"/>
            <w:vAlign w:val="center"/>
            <w:hideMark/>
          </w:tcPr>
          <w:p w:rsidR="00A20C4E" w:rsidRPr="00A20C4E" w:rsidRDefault="00A20C4E" w:rsidP="00183003">
            <w:pPr>
              <w:spacing w:before="60" w:after="60" w:line="240" w:lineRule="auto"/>
              <w:jc w:val="right"/>
              <w:rPr>
                <w:rFonts w:eastAsia="Times New Roman" w:cs="Times New Roman"/>
                <w:sz w:val="26"/>
                <w:szCs w:val="26"/>
              </w:rPr>
            </w:pPr>
            <w:r w:rsidRPr="00A20C4E">
              <w:rPr>
                <w:rFonts w:eastAsia="Times New Roman" w:cs="Times New Roman"/>
                <w:sz w:val="26"/>
                <w:szCs w:val="26"/>
              </w:rPr>
              <w:t>400.000.000</w:t>
            </w:r>
          </w:p>
        </w:tc>
        <w:tc>
          <w:tcPr>
            <w:tcW w:w="4748" w:type="dxa"/>
            <w:tcBorders>
              <w:top w:val="single" w:sz="4" w:space="0" w:color="auto"/>
              <w:left w:val="single" w:sz="4" w:space="0" w:color="auto"/>
              <w:bottom w:val="single" w:sz="4" w:space="0" w:color="auto"/>
              <w:right w:val="double" w:sz="6" w:space="0" w:color="auto"/>
            </w:tcBorders>
            <w:shd w:val="clear" w:color="000000" w:fill="FFFFFF"/>
            <w:vAlign w:val="center"/>
            <w:hideMark/>
          </w:tcPr>
          <w:p w:rsidR="00183003" w:rsidRDefault="00A20C4E" w:rsidP="00183003">
            <w:pPr>
              <w:spacing w:before="60" w:after="60" w:line="240" w:lineRule="auto"/>
              <w:jc w:val="both"/>
              <w:rPr>
                <w:rFonts w:eastAsia="Times New Roman" w:cs="Times New Roman"/>
                <w:sz w:val="26"/>
                <w:szCs w:val="26"/>
              </w:rPr>
            </w:pPr>
            <w:r w:rsidRPr="00A20C4E">
              <w:rPr>
                <w:rFonts w:eastAsia="Times New Roman" w:cs="Times New Roman"/>
                <w:sz w:val="26"/>
                <w:szCs w:val="26"/>
              </w:rPr>
              <w:t>Kinh phí còn thừa 400.000.000 đồng được chuyển qu</w:t>
            </w:r>
            <w:r w:rsidR="00183003">
              <w:rPr>
                <w:rFonts w:eastAsia="Times New Roman" w:cs="Times New Roman"/>
                <w:sz w:val="26"/>
                <w:szCs w:val="26"/>
              </w:rPr>
              <w:t>a chi cho các chương trình sau:</w:t>
            </w:r>
          </w:p>
          <w:p w:rsidR="00183003" w:rsidRDefault="00A20C4E" w:rsidP="00183003">
            <w:pPr>
              <w:spacing w:before="60" w:after="60" w:line="240" w:lineRule="auto"/>
              <w:jc w:val="both"/>
              <w:rPr>
                <w:rFonts w:eastAsia="Times New Roman" w:cs="Times New Roman"/>
                <w:sz w:val="26"/>
                <w:szCs w:val="26"/>
              </w:rPr>
            </w:pPr>
            <w:r w:rsidRPr="00A20C4E">
              <w:rPr>
                <w:rFonts w:eastAsia="Times New Roman" w:cs="Times New Roman"/>
                <w:sz w:val="26"/>
                <w:szCs w:val="26"/>
              </w:rPr>
              <w:t xml:space="preserve">1. "Hỗ trợ Hiệp hội Gốm mỹ nghệ tỉnh Đồng Nai tham gia Hội chợ xuất khẩu trong nước" tại mục </w:t>
            </w:r>
            <w:r w:rsidR="00183003">
              <w:rPr>
                <w:rFonts w:eastAsia="Times New Roman" w:cs="Times New Roman"/>
                <w:sz w:val="26"/>
                <w:szCs w:val="26"/>
              </w:rPr>
              <w:t>II.2, số tiền: 200.000.000 đồng</w:t>
            </w:r>
          </w:p>
          <w:p w:rsidR="00A20C4E" w:rsidRPr="00A20C4E" w:rsidRDefault="00A20C4E" w:rsidP="00183003">
            <w:pPr>
              <w:spacing w:before="60" w:after="60" w:line="240" w:lineRule="auto"/>
              <w:jc w:val="both"/>
              <w:rPr>
                <w:rFonts w:eastAsia="Times New Roman" w:cs="Times New Roman"/>
                <w:sz w:val="26"/>
                <w:szCs w:val="26"/>
              </w:rPr>
            </w:pPr>
            <w:r w:rsidRPr="00A20C4E">
              <w:rPr>
                <w:rFonts w:eastAsia="Times New Roman" w:cs="Times New Roman"/>
                <w:sz w:val="26"/>
                <w:szCs w:val="26"/>
              </w:rPr>
              <w:t>2. Hỗ trợ doanh nghiệp trên địa bàn tỉnh tham gia HCTL trong và ngoài nước tại mục VIII.1, 200.000.000 đồng</w:t>
            </w:r>
          </w:p>
        </w:tc>
      </w:tr>
      <w:tr w:rsidR="00346499" w:rsidRPr="00A20C4E" w:rsidTr="005D1CC5">
        <w:trPr>
          <w:trHeight w:val="20"/>
        </w:trPr>
        <w:tc>
          <w:tcPr>
            <w:tcW w:w="708" w:type="dxa"/>
            <w:tcBorders>
              <w:top w:val="single" w:sz="4" w:space="0" w:color="auto"/>
              <w:left w:val="double" w:sz="6" w:space="0" w:color="auto"/>
              <w:bottom w:val="single" w:sz="4" w:space="0" w:color="auto"/>
              <w:right w:val="single" w:sz="4" w:space="0" w:color="auto"/>
            </w:tcBorders>
            <w:shd w:val="clear" w:color="000000" w:fill="FFFFFF"/>
            <w:noWrap/>
            <w:vAlign w:val="center"/>
            <w:hideMark/>
          </w:tcPr>
          <w:p w:rsidR="00A20C4E" w:rsidRPr="00A20C4E" w:rsidRDefault="00A20C4E" w:rsidP="00346499">
            <w:pPr>
              <w:spacing w:before="40" w:after="40" w:line="240" w:lineRule="auto"/>
              <w:jc w:val="center"/>
              <w:rPr>
                <w:rFonts w:eastAsia="Times New Roman" w:cs="Times New Roman"/>
                <w:sz w:val="26"/>
                <w:szCs w:val="26"/>
              </w:rPr>
            </w:pPr>
            <w:r w:rsidRPr="00A20C4E">
              <w:rPr>
                <w:rFonts w:eastAsia="Times New Roman" w:cs="Times New Roman"/>
                <w:sz w:val="26"/>
                <w:szCs w:val="26"/>
              </w:rPr>
              <w:t>3</w:t>
            </w:r>
          </w:p>
        </w:tc>
        <w:tc>
          <w:tcPr>
            <w:tcW w:w="2978" w:type="dxa"/>
            <w:tcBorders>
              <w:top w:val="single" w:sz="4" w:space="0" w:color="auto"/>
              <w:left w:val="nil"/>
              <w:bottom w:val="single" w:sz="4" w:space="0" w:color="auto"/>
              <w:right w:val="single" w:sz="4" w:space="0" w:color="auto"/>
            </w:tcBorders>
            <w:shd w:val="clear" w:color="000000" w:fill="FFFFFF"/>
            <w:vAlign w:val="center"/>
            <w:hideMark/>
          </w:tcPr>
          <w:p w:rsidR="00A20C4E" w:rsidRPr="00A20C4E" w:rsidRDefault="00A20C4E" w:rsidP="000D0225">
            <w:pPr>
              <w:spacing w:before="40" w:after="40" w:line="240" w:lineRule="auto"/>
              <w:jc w:val="both"/>
              <w:rPr>
                <w:rFonts w:eastAsia="Times New Roman" w:cs="Times New Roman"/>
                <w:sz w:val="26"/>
                <w:szCs w:val="26"/>
              </w:rPr>
            </w:pPr>
            <w:r w:rsidRPr="00A20C4E">
              <w:rPr>
                <w:rFonts w:eastAsia="Times New Roman" w:cs="Times New Roman"/>
                <w:sz w:val="26"/>
                <w:szCs w:val="26"/>
              </w:rPr>
              <w:t>Hỗ trợ Hiệp hội Gỗ và Thủ công mỹ nghệ tỉnh Đồng Nai tham gia gian hàng chung hội chợ DUBAI, UEA</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rsidR="00A20C4E" w:rsidRPr="00A20C4E" w:rsidRDefault="00A20C4E" w:rsidP="00346499">
            <w:pPr>
              <w:spacing w:before="40" w:after="40" w:line="240" w:lineRule="auto"/>
              <w:jc w:val="center"/>
              <w:rPr>
                <w:rFonts w:eastAsia="Times New Roman" w:cs="Times New Roman"/>
                <w:sz w:val="26"/>
                <w:szCs w:val="26"/>
              </w:rPr>
            </w:pPr>
            <w:r w:rsidRPr="00A20C4E">
              <w:rPr>
                <w:rFonts w:eastAsia="Times New Roman" w:cs="Times New Roman"/>
                <w:sz w:val="26"/>
                <w:szCs w:val="26"/>
              </w:rPr>
              <w:t xml:space="preserve"> HH Gỗ TCMN </w:t>
            </w:r>
          </w:p>
        </w:tc>
        <w:tc>
          <w:tcPr>
            <w:tcW w:w="1569" w:type="dxa"/>
            <w:tcBorders>
              <w:top w:val="single" w:sz="4" w:space="0" w:color="auto"/>
              <w:left w:val="nil"/>
              <w:bottom w:val="single" w:sz="4" w:space="0" w:color="auto"/>
              <w:right w:val="single" w:sz="4" w:space="0" w:color="auto"/>
            </w:tcBorders>
            <w:shd w:val="clear" w:color="000000" w:fill="FFFFFF"/>
            <w:vAlign w:val="center"/>
            <w:hideMark/>
          </w:tcPr>
          <w:p w:rsidR="00A20C4E" w:rsidRPr="00A20C4E" w:rsidRDefault="00A20C4E" w:rsidP="00346499">
            <w:pPr>
              <w:spacing w:before="40" w:after="40" w:line="240" w:lineRule="auto"/>
              <w:jc w:val="right"/>
              <w:rPr>
                <w:rFonts w:eastAsia="Times New Roman" w:cs="Times New Roman"/>
                <w:sz w:val="26"/>
                <w:szCs w:val="26"/>
              </w:rPr>
            </w:pPr>
            <w:r w:rsidRPr="00A20C4E">
              <w:rPr>
                <w:rFonts w:eastAsia="Times New Roman" w:cs="Times New Roman"/>
                <w:sz w:val="26"/>
                <w:szCs w:val="26"/>
              </w:rPr>
              <w:t>430.000.000</w:t>
            </w:r>
          </w:p>
        </w:tc>
        <w:tc>
          <w:tcPr>
            <w:tcW w:w="1640" w:type="dxa"/>
            <w:tcBorders>
              <w:top w:val="single" w:sz="4" w:space="0" w:color="auto"/>
              <w:left w:val="nil"/>
              <w:bottom w:val="single" w:sz="4" w:space="0" w:color="auto"/>
              <w:right w:val="nil"/>
            </w:tcBorders>
            <w:shd w:val="clear" w:color="000000" w:fill="FFFFFF"/>
            <w:vAlign w:val="center"/>
            <w:hideMark/>
          </w:tcPr>
          <w:p w:rsidR="00A20C4E" w:rsidRPr="00A20C4E" w:rsidRDefault="00A20C4E" w:rsidP="00346499">
            <w:pPr>
              <w:spacing w:before="40" w:after="40" w:line="240" w:lineRule="auto"/>
              <w:jc w:val="right"/>
              <w:rPr>
                <w:rFonts w:eastAsia="Times New Roman" w:cs="Times New Roman"/>
                <w:sz w:val="26"/>
                <w:szCs w:val="26"/>
              </w:rPr>
            </w:pPr>
            <w:r w:rsidRPr="00A20C4E">
              <w:rPr>
                <w:rFonts w:eastAsia="Times New Roman" w:cs="Times New Roman"/>
                <w:sz w:val="26"/>
                <w:szCs w:val="26"/>
              </w:rPr>
              <w:t>200.000.000</w:t>
            </w:r>
          </w:p>
        </w:tc>
        <w:tc>
          <w:tcPr>
            <w:tcW w:w="1733" w:type="dxa"/>
            <w:tcBorders>
              <w:top w:val="single" w:sz="4" w:space="0" w:color="auto"/>
              <w:left w:val="single" w:sz="4" w:space="0" w:color="auto"/>
              <w:bottom w:val="single" w:sz="4" w:space="0" w:color="auto"/>
              <w:right w:val="nil"/>
            </w:tcBorders>
            <w:shd w:val="clear" w:color="000000" w:fill="FFFFFF"/>
            <w:vAlign w:val="center"/>
            <w:hideMark/>
          </w:tcPr>
          <w:p w:rsidR="00A20C4E" w:rsidRPr="00A20C4E" w:rsidRDefault="00A20C4E" w:rsidP="00346499">
            <w:pPr>
              <w:spacing w:before="40" w:after="40" w:line="240" w:lineRule="auto"/>
              <w:jc w:val="right"/>
              <w:rPr>
                <w:rFonts w:eastAsia="Times New Roman" w:cs="Times New Roman"/>
                <w:sz w:val="26"/>
                <w:szCs w:val="26"/>
              </w:rPr>
            </w:pPr>
            <w:r w:rsidRPr="00A20C4E">
              <w:rPr>
                <w:rFonts w:eastAsia="Times New Roman" w:cs="Times New Roman"/>
                <w:sz w:val="26"/>
                <w:szCs w:val="26"/>
              </w:rPr>
              <w:t>230.000.000</w:t>
            </w:r>
          </w:p>
        </w:tc>
        <w:tc>
          <w:tcPr>
            <w:tcW w:w="4748" w:type="dxa"/>
            <w:tcBorders>
              <w:top w:val="single" w:sz="4" w:space="0" w:color="auto"/>
              <w:left w:val="single" w:sz="4" w:space="0" w:color="auto"/>
              <w:bottom w:val="single" w:sz="4" w:space="0" w:color="auto"/>
              <w:right w:val="double" w:sz="6" w:space="0" w:color="auto"/>
            </w:tcBorders>
            <w:shd w:val="clear" w:color="000000" w:fill="FFFFFF"/>
            <w:vAlign w:val="center"/>
            <w:hideMark/>
          </w:tcPr>
          <w:p w:rsidR="00A20C4E" w:rsidRPr="00A20C4E" w:rsidRDefault="00A20C4E" w:rsidP="000D0225">
            <w:pPr>
              <w:spacing w:before="40" w:after="40" w:line="240" w:lineRule="auto"/>
              <w:jc w:val="both"/>
              <w:rPr>
                <w:rFonts w:eastAsia="Times New Roman" w:cs="Times New Roman"/>
                <w:sz w:val="26"/>
                <w:szCs w:val="26"/>
              </w:rPr>
            </w:pPr>
            <w:r w:rsidRPr="00A20C4E">
              <w:rPr>
                <w:rFonts w:eastAsia="Times New Roman" w:cs="Times New Roman"/>
                <w:sz w:val="26"/>
                <w:szCs w:val="26"/>
              </w:rPr>
              <w:t>Kinh phí còn</w:t>
            </w:r>
            <w:r w:rsidR="00183003">
              <w:rPr>
                <w:rFonts w:eastAsia="Times New Roman" w:cs="Times New Roman"/>
                <w:sz w:val="26"/>
                <w:szCs w:val="26"/>
              </w:rPr>
              <w:t xml:space="preserve"> thừa 230.000.000 đồng được chi </w:t>
            </w:r>
            <w:r w:rsidRPr="00A20C4E">
              <w:rPr>
                <w:rFonts w:eastAsia="Times New Roman" w:cs="Times New Roman"/>
                <w:sz w:val="26"/>
                <w:szCs w:val="26"/>
              </w:rPr>
              <w:t xml:space="preserve">cho "Hỗ trợ doanh nghiệp trên địa bàn tỉnh tham gia Hội chợ triển lãm trong nước Bifa wood 2023 Bình Dương" tại mục II.3 </w:t>
            </w:r>
          </w:p>
        </w:tc>
      </w:tr>
      <w:tr w:rsidR="00346499" w:rsidRPr="00A20C4E" w:rsidTr="005D1CC5">
        <w:trPr>
          <w:trHeight w:val="20"/>
        </w:trPr>
        <w:tc>
          <w:tcPr>
            <w:tcW w:w="708" w:type="dxa"/>
            <w:tcBorders>
              <w:top w:val="single" w:sz="4" w:space="0" w:color="auto"/>
              <w:left w:val="double" w:sz="6" w:space="0" w:color="auto"/>
              <w:bottom w:val="single" w:sz="4" w:space="0" w:color="auto"/>
              <w:right w:val="single" w:sz="4" w:space="0" w:color="auto"/>
            </w:tcBorders>
            <w:shd w:val="clear" w:color="000000" w:fill="FFFFFF"/>
            <w:noWrap/>
            <w:vAlign w:val="center"/>
            <w:hideMark/>
          </w:tcPr>
          <w:p w:rsidR="00A20C4E" w:rsidRPr="00A20C4E" w:rsidRDefault="00A20C4E" w:rsidP="00346499">
            <w:pPr>
              <w:spacing w:before="40" w:after="40" w:line="240" w:lineRule="auto"/>
              <w:jc w:val="center"/>
              <w:rPr>
                <w:rFonts w:eastAsia="Times New Roman" w:cs="Times New Roman"/>
                <w:sz w:val="26"/>
                <w:szCs w:val="26"/>
              </w:rPr>
            </w:pPr>
            <w:r w:rsidRPr="00A20C4E">
              <w:rPr>
                <w:rFonts w:eastAsia="Times New Roman" w:cs="Times New Roman"/>
                <w:sz w:val="26"/>
                <w:szCs w:val="26"/>
              </w:rPr>
              <w:t>4</w:t>
            </w:r>
          </w:p>
        </w:tc>
        <w:tc>
          <w:tcPr>
            <w:tcW w:w="2978" w:type="dxa"/>
            <w:tcBorders>
              <w:top w:val="single" w:sz="4" w:space="0" w:color="auto"/>
              <w:left w:val="nil"/>
              <w:bottom w:val="single" w:sz="4" w:space="0" w:color="auto"/>
              <w:right w:val="single" w:sz="4" w:space="0" w:color="auto"/>
            </w:tcBorders>
            <w:shd w:val="clear" w:color="000000" w:fill="FFFFFF"/>
            <w:vAlign w:val="center"/>
            <w:hideMark/>
          </w:tcPr>
          <w:p w:rsidR="00A20C4E" w:rsidRPr="00A20C4E" w:rsidRDefault="00A20C4E" w:rsidP="000D0225">
            <w:pPr>
              <w:spacing w:before="40" w:after="40" w:line="240" w:lineRule="auto"/>
              <w:jc w:val="both"/>
              <w:rPr>
                <w:rFonts w:eastAsia="Times New Roman" w:cs="Times New Roman"/>
                <w:sz w:val="26"/>
                <w:szCs w:val="26"/>
              </w:rPr>
            </w:pPr>
            <w:r w:rsidRPr="00A20C4E">
              <w:rPr>
                <w:rFonts w:eastAsia="Times New Roman" w:cs="Times New Roman"/>
                <w:sz w:val="26"/>
                <w:szCs w:val="26"/>
              </w:rPr>
              <w:t xml:space="preserve">Tổ chức gian hàng chung tỉnh Đồng Nai trưng bày các sản phẩm OCOP của tỉnh tham gia chương trình "Chợ Tết Công đoàn năm 2023" và chương trình "Tết sum vầy - Xuân gắn kết" tại Công viên - </w:t>
            </w:r>
            <w:r w:rsidRPr="00A20C4E">
              <w:rPr>
                <w:rFonts w:eastAsia="Times New Roman" w:cs="Times New Roman"/>
                <w:sz w:val="26"/>
                <w:szCs w:val="26"/>
              </w:rPr>
              <w:lastRenderedPageBreak/>
              <w:t>Quảng trường Amata, Khu Thương mại Amata, Quốc lộ 1A, phường Long Bình, thành phố Biên Hòa, tỉnh Đồng Nai.</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rsidR="00A20C4E" w:rsidRPr="00A20C4E" w:rsidRDefault="00A20C4E" w:rsidP="00346499">
            <w:pPr>
              <w:spacing w:before="40" w:after="40" w:line="240" w:lineRule="auto"/>
              <w:jc w:val="center"/>
              <w:rPr>
                <w:rFonts w:eastAsia="Times New Roman" w:cs="Times New Roman"/>
                <w:sz w:val="26"/>
                <w:szCs w:val="26"/>
              </w:rPr>
            </w:pPr>
            <w:r w:rsidRPr="00A20C4E">
              <w:rPr>
                <w:rFonts w:eastAsia="Times New Roman" w:cs="Times New Roman"/>
                <w:sz w:val="26"/>
                <w:szCs w:val="26"/>
              </w:rPr>
              <w:lastRenderedPageBreak/>
              <w:t xml:space="preserve"> TTXTTM Đồng Nai </w:t>
            </w:r>
          </w:p>
        </w:tc>
        <w:tc>
          <w:tcPr>
            <w:tcW w:w="1569" w:type="dxa"/>
            <w:tcBorders>
              <w:top w:val="single" w:sz="4" w:space="0" w:color="auto"/>
              <w:left w:val="nil"/>
              <w:bottom w:val="single" w:sz="4" w:space="0" w:color="auto"/>
              <w:right w:val="single" w:sz="4" w:space="0" w:color="auto"/>
            </w:tcBorders>
            <w:shd w:val="clear" w:color="000000" w:fill="FFFFFF"/>
            <w:vAlign w:val="center"/>
            <w:hideMark/>
          </w:tcPr>
          <w:p w:rsidR="00A20C4E" w:rsidRPr="00A20C4E" w:rsidRDefault="00A20C4E" w:rsidP="00346499">
            <w:pPr>
              <w:spacing w:before="40" w:after="40" w:line="240" w:lineRule="auto"/>
              <w:jc w:val="right"/>
              <w:rPr>
                <w:rFonts w:eastAsia="Times New Roman" w:cs="Times New Roman"/>
                <w:sz w:val="26"/>
                <w:szCs w:val="26"/>
              </w:rPr>
            </w:pPr>
            <w:r w:rsidRPr="00A20C4E">
              <w:rPr>
                <w:rFonts w:eastAsia="Times New Roman" w:cs="Times New Roman"/>
                <w:sz w:val="26"/>
                <w:szCs w:val="26"/>
              </w:rPr>
              <w:t>99.980.000</w:t>
            </w:r>
          </w:p>
        </w:tc>
        <w:tc>
          <w:tcPr>
            <w:tcW w:w="1640" w:type="dxa"/>
            <w:tcBorders>
              <w:top w:val="single" w:sz="4" w:space="0" w:color="auto"/>
              <w:left w:val="nil"/>
              <w:bottom w:val="single" w:sz="4" w:space="0" w:color="auto"/>
              <w:right w:val="nil"/>
            </w:tcBorders>
            <w:shd w:val="clear" w:color="000000" w:fill="FFFFFF"/>
            <w:vAlign w:val="center"/>
            <w:hideMark/>
          </w:tcPr>
          <w:p w:rsidR="00A20C4E" w:rsidRPr="00A20C4E" w:rsidRDefault="00A20C4E" w:rsidP="00346499">
            <w:pPr>
              <w:spacing w:before="40" w:after="40" w:line="240" w:lineRule="auto"/>
              <w:jc w:val="right"/>
              <w:rPr>
                <w:rFonts w:eastAsia="Times New Roman" w:cs="Times New Roman"/>
                <w:sz w:val="26"/>
                <w:szCs w:val="26"/>
              </w:rPr>
            </w:pPr>
            <w:r w:rsidRPr="00A20C4E">
              <w:rPr>
                <w:rFonts w:eastAsia="Times New Roman" w:cs="Times New Roman"/>
                <w:sz w:val="26"/>
                <w:szCs w:val="26"/>
              </w:rPr>
              <w:t>94.950.000</w:t>
            </w:r>
          </w:p>
        </w:tc>
        <w:tc>
          <w:tcPr>
            <w:tcW w:w="1733" w:type="dxa"/>
            <w:tcBorders>
              <w:top w:val="single" w:sz="4" w:space="0" w:color="auto"/>
              <w:left w:val="single" w:sz="4" w:space="0" w:color="auto"/>
              <w:bottom w:val="single" w:sz="4" w:space="0" w:color="auto"/>
              <w:right w:val="nil"/>
            </w:tcBorders>
            <w:shd w:val="clear" w:color="000000" w:fill="FFFFFF"/>
            <w:vAlign w:val="center"/>
            <w:hideMark/>
          </w:tcPr>
          <w:p w:rsidR="00A20C4E" w:rsidRPr="00A20C4E" w:rsidRDefault="00A20C4E" w:rsidP="00346499">
            <w:pPr>
              <w:spacing w:before="40" w:after="40" w:line="240" w:lineRule="auto"/>
              <w:jc w:val="right"/>
              <w:rPr>
                <w:rFonts w:eastAsia="Times New Roman" w:cs="Times New Roman"/>
                <w:sz w:val="26"/>
                <w:szCs w:val="26"/>
              </w:rPr>
            </w:pPr>
            <w:r w:rsidRPr="00A20C4E">
              <w:rPr>
                <w:rFonts w:eastAsia="Times New Roman" w:cs="Times New Roman"/>
                <w:sz w:val="26"/>
                <w:szCs w:val="26"/>
              </w:rPr>
              <w:t>5.030.000</w:t>
            </w:r>
          </w:p>
        </w:tc>
        <w:tc>
          <w:tcPr>
            <w:tcW w:w="4748" w:type="dxa"/>
            <w:tcBorders>
              <w:top w:val="single" w:sz="4" w:space="0" w:color="auto"/>
              <w:left w:val="single" w:sz="4" w:space="0" w:color="auto"/>
              <w:bottom w:val="single" w:sz="4" w:space="0" w:color="auto"/>
              <w:right w:val="double" w:sz="6" w:space="0" w:color="auto"/>
            </w:tcBorders>
            <w:shd w:val="clear" w:color="000000" w:fill="FFFFFF"/>
            <w:vAlign w:val="center"/>
            <w:hideMark/>
          </w:tcPr>
          <w:p w:rsidR="00A20C4E" w:rsidRPr="00A20C4E" w:rsidRDefault="00A20C4E" w:rsidP="000D0225">
            <w:pPr>
              <w:spacing w:before="40" w:after="40" w:line="240" w:lineRule="auto"/>
              <w:jc w:val="both"/>
              <w:rPr>
                <w:rFonts w:eastAsia="Times New Roman" w:cs="Times New Roman"/>
                <w:sz w:val="26"/>
                <w:szCs w:val="26"/>
              </w:rPr>
            </w:pPr>
            <w:r w:rsidRPr="00A20C4E">
              <w:rPr>
                <w:rFonts w:eastAsia="Times New Roman" w:cs="Times New Roman"/>
                <w:sz w:val="26"/>
                <w:szCs w:val="26"/>
              </w:rPr>
              <w:t>Kinh phí còn t</w:t>
            </w:r>
            <w:r w:rsidR="00183003">
              <w:rPr>
                <w:rFonts w:eastAsia="Times New Roman" w:cs="Times New Roman"/>
                <w:sz w:val="26"/>
                <w:szCs w:val="26"/>
              </w:rPr>
              <w:t xml:space="preserve">hừa 5.030.000 đồng được chi cho </w:t>
            </w:r>
            <w:r w:rsidRPr="00A20C4E">
              <w:rPr>
                <w:rFonts w:eastAsia="Times New Roman" w:cs="Times New Roman"/>
                <w:sz w:val="26"/>
                <w:szCs w:val="26"/>
              </w:rPr>
              <w:t xml:space="preserve">"Hội nghị Kết nối giao thương giữa nhà cung cấp các tỉnh, thành phía Nam với các doanh nghiệp xuất khẩu và tổ chức xúc tiến thương mại" tại mục IV.1 </w:t>
            </w:r>
          </w:p>
        </w:tc>
      </w:tr>
      <w:tr w:rsidR="00346499" w:rsidRPr="00A20C4E" w:rsidTr="00183003">
        <w:trPr>
          <w:trHeight w:val="20"/>
        </w:trPr>
        <w:tc>
          <w:tcPr>
            <w:tcW w:w="708" w:type="dxa"/>
            <w:tcBorders>
              <w:top w:val="single" w:sz="4" w:space="0" w:color="auto"/>
              <w:left w:val="double" w:sz="6" w:space="0" w:color="auto"/>
              <w:bottom w:val="single" w:sz="4" w:space="0" w:color="auto"/>
              <w:right w:val="single" w:sz="4" w:space="0" w:color="auto"/>
            </w:tcBorders>
            <w:shd w:val="clear" w:color="000000" w:fill="FFFFFF"/>
            <w:noWrap/>
            <w:vAlign w:val="center"/>
            <w:hideMark/>
          </w:tcPr>
          <w:p w:rsidR="00A20C4E" w:rsidRPr="00A20C4E" w:rsidRDefault="00A20C4E" w:rsidP="00183003">
            <w:pPr>
              <w:spacing w:before="60" w:after="60" w:line="240" w:lineRule="auto"/>
              <w:jc w:val="center"/>
              <w:rPr>
                <w:rFonts w:eastAsia="Times New Roman" w:cs="Times New Roman"/>
                <w:b/>
                <w:bCs/>
                <w:sz w:val="26"/>
                <w:szCs w:val="26"/>
              </w:rPr>
            </w:pPr>
            <w:r w:rsidRPr="00A20C4E">
              <w:rPr>
                <w:rFonts w:eastAsia="Times New Roman" w:cs="Times New Roman"/>
                <w:b/>
                <w:bCs/>
                <w:sz w:val="26"/>
                <w:szCs w:val="26"/>
              </w:rPr>
              <w:lastRenderedPageBreak/>
              <w:t>IV</w:t>
            </w:r>
          </w:p>
        </w:tc>
        <w:tc>
          <w:tcPr>
            <w:tcW w:w="2978" w:type="dxa"/>
            <w:tcBorders>
              <w:top w:val="single" w:sz="4" w:space="0" w:color="auto"/>
              <w:left w:val="nil"/>
              <w:bottom w:val="single" w:sz="4" w:space="0" w:color="auto"/>
              <w:right w:val="single" w:sz="4" w:space="0" w:color="auto"/>
            </w:tcBorders>
            <w:shd w:val="clear" w:color="000000" w:fill="FFFFFF"/>
            <w:vAlign w:val="center"/>
            <w:hideMark/>
          </w:tcPr>
          <w:p w:rsidR="00A20C4E" w:rsidRPr="00A20C4E" w:rsidRDefault="00A20C4E" w:rsidP="00183003">
            <w:pPr>
              <w:spacing w:before="60" w:after="60" w:line="240" w:lineRule="auto"/>
              <w:jc w:val="both"/>
              <w:rPr>
                <w:rFonts w:eastAsia="Times New Roman" w:cs="Times New Roman"/>
                <w:b/>
                <w:bCs/>
                <w:sz w:val="26"/>
                <w:szCs w:val="26"/>
              </w:rPr>
            </w:pPr>
            <w:r w:rsidRPr="00A20C4E">
              <w:rPr>
                <w:rFonts w:eastAsia="Times New Roman" w:cs="Times New Roman"/>
                <w:b/>
                <w:bCs/>
                <w:sz w:val="26"/>
                <w:szCs w:val="26"/>
              </w:rPr>
              <w:t>KẾT NỐI GIAO THƯƠNG, HỘI NGHỊ, HỘI THẢO TRONG NƯỚC</w:t>
            </w:r>
          </w:p>
        </w:tc>
        <w:tc>
          <w:tcPr>
            <w:tcW w:w="1480" w:type="dxa"/>
            <w:tcBorders>
              <w:top w:val="single" w:sz="4" w:space="0" w:color="auto"/>
              <w:left w:val="nil"/>
              <w:bottom w:val="single" w:sz="4" w:space="0" w:color="auto"/>
              <w:right w:val="single" w:sz="4" w:space="0" w:color="auto"/>
            </w:tcBorders>
            <w:shd w:val="clear" w:color="000000" w:fill="FFFFFF"/>
            <w:noWrap/>
            <w:vAlign w:val="center"/>
            <w:hideMark/>
          </w:tcPr>
          <w:p w:rsidR="00A20C4E" w:rsidRPr="00A20C4E" w:rsidRDefault="00A20C4E" w:rsidP="00183003">
            <w:pPr>
              <w:spacing w:before="60" w:after="60" w:line="240" w:lineRule="auto"/>
              <w:jc w:val="center"/>
              <w:rPr>
                <w:rFonts w:eastAsia="Times New Roman" w:cs="Times New Roman"/>
                <w:b/>
                <w:bCs/>
                <w:sz w:val="26"/>
                <w:szCs w:val="26"/>
              </w:rPr>
            </w:pPr>
            <w:r w:rsidRPr="00A20C4E">
              <w:rPr>
                <w:rFonts w:eastAsia="Times New Roman" w:cs="Times New Roman"/>
                <w:b/>
                <w:bCs/>
                <w:sz w:val="26"/>
                <w:szCs w:val="26"/>
              </w:rPr>
              <w:t> </w:t>
            </w:r>
          </w:p>
        </w:tc>
        <w:tc>
          <w:tcPr>
            <w:tcW w:w="1569" w:type="dxa"/>
            <w:tcBorders>
              <w:top w:val="single" w:sz="4" w:space="0" w:color="auto"/>
              <w:left w:val="nil"/>
              <w:bottom w:val="single" w:sz="4" w:space="0" w:color="auto"/>
              <w:right w:val="single" w:sz="4" w:space="0" w:color="auto"/>
            </w:tcBorders>
            <w:shd w:val="clear" w:color="000000" w:fill="FFFFFF"/>
            <w:noWrap/>
            <w:vAlign w:val="center"/>
            <w:hideMark/>
          </w:tcPr>
          <w:p w:rsidR="00A20C4E" w:rsidRPr="00A20C4E" w:rsidRDefault="00A20C4E" w:rsidP="00183003">
            <w:pPr>
              <w:spacing w:before="60" w:after="60" w:line="240" w:lineRule="auto"/>
              <w:jc w:val="right"/>
              <w:rPr>
                <w:rFonts w:eastAsia="Times New Roman" w:cs="Times New Roman"/>
                <w:b/>
                <w:bCs/>
                <w:sz w:val="26"/>
                <w:szCs w:val="26"/>
              </w:rPr>
            </w:pPr>
            <w:r w:rsidRPr="00A20C4E">
              <w:rPr>
                <w:rFonts w:eastAsia="Times New Roman" w:cs="Times New Roman"/>
                <w:b/>
                <w:bCs/>
                <w:sz w:val="26"/>
                <w:szCs w:val="26"/>
              </w:rPr>
              <w:t>-</w:t>
            </w:r>
          </w:p>
        </w:tc>
        <w:tc>
          <w:tcPr>
            <w:tcW w:w="1640" w:type="dxa"/>
            <w:tcBorders>
              <w:top w:val="single" w:sz="4" w:space="0" w:color="auto"/>
              <w:left w:val="nil"/>
              <w:bottom w:val="single" w:sz="4" w:space="0" w:color="auto"/>
              <w:right w:val="nil"/>
            </w:tcBorders>
            <w:shd w:val="clear" w:color="000000" w:fill="FFFFFF"/>
            <w:noWrap/>
            <w:vAlign w:val="center"/>
            <w:hideMark/>
          </w:tcPr>
          <w:p w:rsidR="00A20C4E" w:rsidRPr="00A20C4E" w:rsidRDefault="00A20C4E" w:rsidP="00183003">
            <w:pPr>
              <w:spacing w:before="60" w:after="60" w:line="240" w:lineRule="auto"/>
              <w:jc w:val="right"/>
              <w:rPr>
                <w:rFonts w:eastAsia="Times New Roman" w:cs="Times New Roman"/>
                <w:b/>
                <w:bCs/>
                <w:sz w:val="26"/>
                <w:szCs w:val="26"/>
              </w:rPr>
            </w:pPr>
          </w:p>
        </w:tc>
        <w:tc>
          <w:tcPr>
            <w:tcW w:w="1733" w:type="dxa"/>
            <w:tcBorders>
              <w:top w:val="single" w:sz="4" w:space="0" w:color="auto"/>
              <w:left w:val="single" w:sz="4" w:space="0" w:color="auto"/>
              <w:bottom w:val="single" w:sz="4" w:space="0" w:color="auto"/>
              <w:right w:val="nil"/>
            </w:tcBorders>
            <w:shd w:val="clear" w:color="000000" w:fill="FFFFFF"/>
            <w:noWrap/>
            <w:vAlign w:val="center"/>
            <w:hideMark/>
          </w:tcPr>
          <w:p w:rsidR="00A20C4E" w:rsidRPr="00A20C4E" w:rsidRDefault="00A20C4E" w:rsidP="00183003">
            <w:pPr>
              <w:spacing w:before="60" w:after="60" w:line="240" w:lineRule="auto"/>
              <w:jc w:val="right"/>
              <w:rPr>
                <w:rFonts w:eastAsia="Times New Roman" w:cs="Times New Roman"/>
                <w:b/>
                <w:bCs/>
                <w:sz w:val="26"/>
                <w:szCs w:val="26"/>
              </w:rPr>
            </w:pPr>
          </w:p>
        </w:tc>
        <w:tc>
          <w:tcPr>
            <w:tcW w:w="4748" w:type="dxa"/>
            <w:tcBorders>
              <w:top w:val="single" w:sz="4" w:space="0" w:color="auto"/>
              <w:left w:val="single" w:sz="4" w:space="0" w:color="auto"/>
              <w:bottom w:val="single" w:sz="4" w:space="0" w:color="auto"/>
              <w:right w:val="double" w:sz="6" w:space="0" w:color="auto"/>
            </w:tcBorders>
            <w:shd w:val="clear" w:color="000000" w:fill="FFFFFF"/>
            <w:vAlign w:val="center"/>
            <w:hideMark/>
          </w:tcPr>
          <w:p w:rsidR="00A20C4E" w:rsidRPr="00A20C4E" w:rsidRDefault="00A20C4E" w:rsidP="00183003">
            <w:pPr>
              <w:spacing w:before="60" w:after="60" w:line="240" w:lineRule="auto"/>
              <w:jc w:val="both"/>
              <w:rPr>
                <w:rFonts w:eastAsia="Times New Roman" w:cs="Times New Roman"/>
                <w:b/>
                <w:bCs/>
                <w:sz w:val="26"/>
                <w:szCs w:val="26"/>
              </w:rPr>
            </w:pPr>
            <w:r w:rsidRPr="00A20C4E">
              <w:rPr>
                <w:rFonts w:eastAsia="Times New Roman" w:cs="Times New Roman"/>
                <w:b/>
                <w:bCs/>
                <w:sz w:val="26"/>
                <w:szCs w:val="26"/>
              </w:rPr>
              <w:t xml:space="preserve">-   </w:t>
            </w:r>
          </w:p>
        </w:tc>
      </w:tr>
      <w:tr w:rsidR="00346499" w:rsidRPr="00A20C4E" w:rsidTr="005D1CC5">
        <w:trPr>
          <w:trHeight w:val="20"/>
        </w:trPr>
        <w:tc>
          <w:tcPr>
            <w:tcW w:w="708" w:type="dxa"/>
            <w:tcBorders>
              <w:top w:val="single" w:sz="4" w:space="0" w:color="auto"/>
              <w:left w:val="double" w:sz="6" w:space="0" w:color="auto"/>
              <w:bottom w:val="single" w:sz="4" w:space="0" w:color="auto"/>
              <w:right w:val="single" w:sz="4" w:space="0" w:color="auto"/>
            </w:tcBorders>
            <w:shd w:val="clear" w:color="000000" w:fill="FFFFFF"/>
            <w:noWrap/>
            <w:vAlign w:val="center"/>
            <w:hideMark/>
          </w:tcPr>
          <w:p w:rsidR="00A20C4E" w:rsidRPr="00A20C4E" w:rsidRDefault="00A20C4E" w:rsidP="00183003">
            <w:pPr>
              <w:spacing w:before="60" w:after="60" w:line="240" w:lineRule="auto"/>
              <w:jc w:val="center"/>
              <w:rPr>
                <w:rFonts w:eastAsia="Times New Roman" w:cs="Times New Roman"/>
                <w:sz w:val="26"/>
                <w:szCs w:val="26"/>
              </w:rPr>
            </w:pPr>
            <w:r w:rsidRPr="00A20C4E">
              <w:rPr>
                <w:rFonts w:eastAsia="Times New Roman" w:cs="Times New Roman"/>
                <w:sz w:val="26"/>
                <w:szCs w:val="26"/>
              </w:rPr>
              <w:t>1</w:t>
            </w:r>
          </w:p>
        </w:tc>
        <w:tc>
          <w:tcPr>
            <w:tcW w:w="2978" w:type="dxa"/>
            <w:tcBorders>
              <w:top w:val="single" w:sz="4" w:space="0" w:color="auto"/>
              <w:left w:val="nil"/>
              <w:bottom w:val="single" w:sz="4" w:space="0" w:color="auto"/>
              <w:right w:val="single" w:sz="4" w:space="0" w:color="auto"/>
            </w:tcBorders>
            <w:shd w:val="clear" w:color="000000" w:fill="FFFFFF"/>
            <w:vAlign w:val="center"/>
            <w:hideMark/>
          </w:tcPr>
          <w:p w:rsidR="00A20C4E" w:rsidRPr="00A20C4E" w:rsidRDefault="00A20C4E" w:rsidP="00183003">
            <w:pPr>
              <w:spacing w:before="60" w:after="60" w:line="240" w:lineRule="auto"/>
              <w:jc w:val="both"/>
              <w:rPr>
                <w:rFonts w:eastAsia="Times New Roman" w:cs="Times New Roman"/>
                <w:sz w:val="26"/>
                <w:szCs w:val="26"/>
              </w:rPr>
            </w:pPr>
            <w:r w:rsidRPr="00A20C4E">
              <w:rPr>
                <w:rFonts w:eastAsia="Times New Roman" w:cs="Times New Roman"/>
                <w:sz w:val="26"/>
                <w:szCs w:val="26"/>
              </w:rPr>
              <w:t>Kết nối giao thương giữa nhà cung cấp các tỉnh, thành phía Nam với các doanh nghiệp xuất khẩu và tổ chức xúc tiến thương mại</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rsidR="00A20C4E" w:rsidRPr="00A20C4E" w:rsidRDefault="00A20C4E" w:rsidP="00183003">
            <w:pPr>
              <w:spacing w:before="60" w:after="60" w:line="240" w:lineRule="auto"/>
              <w:jc w:val="center"/>
              <w:rPr>
                <w:rFonts w:eastAsia="Times New Roman" w:cs="Times New Roman"/>
                <w:sz w:val="26"/>
                <w:szCs w:val="26"/>
              </w:rPr>
            </w:pPr>
            <w:r w:rsidRPr="00A20C4E">
              <w:rPr>
                <w:rFonts w:eastAsia="Times New Roman" w:cs="Times New Roman"/>
                <w:sz w:val="26"/>
                <w:szCs w:val="26"/>
              </w:rPr>
              <w:t xml:space="preserve"> TTXTTM Đồng Nai </w:t>
            </w:r>
          </w:p>
        </w:tc>
        <w:tc>
          <w:tcPr>
            <w:tcW w:w="1569" w:type="dxa"/>
            <w:tcBorders>
              <w:top w:val="single" w:sz="4" w:space="0" w:color="auto"/>
              <w:left w:val="nil"/>
              <w:bottom w:val="single" w:sz="4" w:space="0" w:color="auto"/>
              <w:right w:val="nil"/>
            </w:tcBorders>
            <w:shd w:val="clear" w:color="000000" w:fill="FFFFFF"/>
            <w:vAlign w:val="center"/>
            <w:hideMark/>
          </w:tcPr>
          <w:p w:rsidR="00A20C4E" w:rsidRPr="00A20C4E" w:rsidRDefault="00A20C4E" w:rsidP="00183003">
            <w:pPr>
              <w:spacing w:before="60" w:after="60" w:line="240" w:lineRule="auto"/>
              <w:jc w:val="right"/>
              <w:rPr>
                <w:rFonts w:eastAsia="Times New Roman" w:cs="Times New Roman"/>
                <w:sz w:val="26"/>
                <w:szCs w:val="26"/>
              </w:rPr>
            </w:pPr>
          </w:p>
        </w:tc>
        <w:tc>
          <w:tcPr>
            <w:tcW w:w="1640" w:type="dxa"/>
            <w:tcBorders>
              <w:top w:val="single" w:sz="4" w:space="0" w:color="auto"/>
              <w:left w:val="single" w:sz="4" w:space="0" w:color="auto"/>
              <w:bottom w:val="single" w:sz="4" w:space="0" w:color="auto"/>
              <w:right w:val="nil"/>
            </w:tcBorders>
            <w:shd w:val="clear" w:color="000000" w:fill="FFFFFF"/>
            <w:vAlign w:val="center"/>
            <w:hideMark/>
          </w:tcPr>
          <w:p w:rsidR="00A20C4E" w:rsidRPr="00A20C4E" w:rsidRDefault="00A20C4E" w:rsidP="00183003">
            <w:pPr>
              <w:spacing w:before="60" w:after="60" w:line="240" w:lineRule="auto"/>
              <w:jc w:val="right"/>
              <w:rPr>
                <w:rFonts w:eastAsia="Times New Roman" w:cs="Times New Roman"/>
                <w:sz w:val="26"/>
                <w:szCs w:val="26"/>
              </w:rPr>
            </w:pPr>
            <w:r w:rsidRPr="00A20C4E">
              <w:rPr>
                <w:rFonts w:eastAsia="Times New Roman" w:cs="Times New Roman"/>
                <w:sz w:val="26"/>
                <w:szCs w:val="26"/>
              </w:rPr>
              <w:t>122.500.000</w:t>
            </w:r>
          </w:p>
        </w:tc>
        <w:tc>
          <w:tcPr>
            <w:tcW w:w="1733" w:type="dxa"/>
            <w:tcBorders>
              <w:top w:val="single" w:sz="4" w:space="0" w:color="auto"/>
              <w:left w:val="single" w:sz="4" w:space="0" w:color="auto"/>
              <w:bottom w:val="single" w:sz="4" w:space="0" w:color="auto"/>
              <w:right w:val="nil"/>
            </w:tcBorders>
            <w:shd w:val="clear" w:color="000000" w:fill="FFFFFF"/>
            <w:vAlign w:val="center"/>
            <w:hideMark/>
          </w:tcPr>
          <w:p w:rsidR="00A20C4E" w:rsidRPr="00A20C4E" w:rsidRDefault="00A20C4E" w:rsidP="00183003">
            <w:pPr>
              <w:spacing w:before="60" w:after="60" w:line="240" w:lineRule="auto"/>
              <w:jc w:val="right"/>
              <w:rPr>
                <w:rFonts w:eastAsia="Times New Roman" w:cs="Times New Roman"/>
                <w:sz w:val="26"/>
                <w:szCs w:val="26"/>
              </w:rPr>
            </w:pPr>
            <w:r w:rsidRPr="00A20C4E">
              <w:rPr>
                <w:rFonts w:eastAsia="Times New Roman" w:cs="Times New Roman"/>
                <w:sz w:val="26"/>
                <w:szCs w:val="26"/>
              </w:rPr>
              <w:t>(122.500.000)</w:t>
            </w:r>
          </w:p>
        </w:tc>
        <w:tc>
          <w:tcPr>
            <w:tcW w:w="4748" w:type="dxa"/>
            <w:tcBorders>
              <w:top w:val="single" w:sz="4" w:space="0" w:color="auto"/>
              <w:left w:val="single" w:sz="4" w:space="0" w:color="auto"/>
              <w:bottom w:val="single" w:sz="4" w:space="0" w:color="auto"/>
              <w:right w:val="double" w:sz="6" w:space="0" w:color="auto"/>
            </w:tcBorders>
            <w:shd w:val="clear" w:color="000000" w:fill="FFFFFF"/>
            <w:vAlign w:val="center"/>
            <w:hideMark/>
          </w:tcPr>
          <w:p w:rsidR="000D0225" w:rsidRDefault="00A20C4E" w:rsidP="00183003">
            <w:pPr>
              <w:spacing w:before="60" w:after="60" w:line="240" w:lineRule="auto"/>
              <w:jc w:val="both"/>
              <w:rPr>
                <w:rFonts w:eastAsia="Times New Roman" w:cs="Times New Roman"/>
                <w:sz w:val="26"/>
                <w:szCs w:val="26"/>
              </w:rPr>
            </w:pPr>
            <w:r w:rsidRPr="00A20C4E">
              <w:rPr>
                <w:rFonts w:eastAsia="Times New Roman" w:cs="Times New Roman"/>
                <w:sz w:val="26"/>
                <w:szCs w:val="26"/>
              </w:rPr>
              <w:t>Kinh phí còn thiếu (122.500.000 đồng) được lấy từ nguồn của các chương trình sau:</w:t>
            </w:r>
            <w:r w:rsidRPr="00A20C4E">
              <w:rPr>
                <w:rFonts w:eastAsia="Times New Roman" w:cs="Times New Roman"/>
                <w:sz w:val="26"/>
                <w:szCs w:val="26"/>
              </w:rPr>
              <w:br/>
              <w:t>1. "Lễ hội cà phê Buôn Mê Thuộc, Đăk Lắc lần thứ 18", số tiền</w:t>
            </w:r>
            <w:r w:rsidR="000D0225">
              <w:rPr>
                <w:rFonts w:eastAsia="Times New Roman" w:cs="Times New Roman"/>
                <w:sz w:val="26"/>
                <w:szCs w:val="26"/>
              </w:rPr>
              <w:t>: 46.704.129 đồng tại mục II.1.</w:t>
            </w:r>
          </w:p>
          <w:p w:rsidR="00183003" w:rsidRDefault="00A20C4E" w:rsidP="00183003">
            <w:pPr>
              <w:spacing w:before="60" w:after="60" w:line="240" w:lineRule="auto"/>
              <w:jc w:val="both"/>
              <w:rPr>
                <w:rFonts w:eastAsia="Times New Roman" w:cs="Times New Roman"/>
                <w:sz w:val="26"/>
                <w:szCs w:val="26"/>
              </w:rPr>
            </w:pPr>
            <w:r w:rsidRPr="00A20C4E">
              <w:rPr>
                <w:rFonts w:eastAsia="Times New Roman" w:cs="Times New Roman"/>
                <w:sz w:val="26"/>
                <w:szCs w:val="26"/>
              </w:rPr>
              <w:t>2. "Tổ chức gian hàng chung tỉnh Đồng Nai trưng bày các sản phẩm OCOP của tỉnh tham gia chương trình "Chợ Tết Công đoàn năm 2023" và chương trình "Tết sum vầy - Xuân gắn kết" tại Công viên - Quảng trường Amata, Khu Thương mại Amata, Quốc lộ 1A, phường Long Bình, thành phố Biên Hòa, tỉnh Đồng Nai", số tiề</w:t>
            </w:r>
            <w:r w:rsidR="00183003">
              <w:rPr>
                <w:rFonts w:eastAsia="Times New Roman" w:cs="Times New Roman"/>
                <w:sz w:val="26"/>
                <w:szCs w:val="26"/>
              </w:rPr>
              <w:t>n: 5.030.000 đồng tại mục III.4</w:t>
            </w:r>
          </w:p>
          <w:p w:rsidR="00183003" w:rsidRDefault="00A20C4E" w:rsidP="00183003">
            <w:pPr>
              <w:spacing w:before="60" w:after="60" w:line="240" w:lineRule="auto"/>
              <w:jc w:val="both"/>
              <w:rPr>
                <w:rFonts w:eastAsia="Times New Roman" w:cs="Times New Roman"/>
                <w:sz w:val="26"/>
                <w:szCs w:val="26"/>
              </w:rPr>
            </w:pPr>
            <w:r w:rsidRPr="00A20C4E">
              <w:rPr>
                <w:rFonts w:eastAsia="Times New Roman" w:cs="Times New Roman"/>
                <w:sz w:val="26"/>
                <w:szCs w:val="26"/>
              </w:rPr>
              <w:t>3. "Hội nghị Kết nối giao thương giữa DN Đồng Nai với nhà cung cấp của tỉnh, thành miền Nam", số tiền</w:t>
            </w:r>
            <w:r w:rsidR="00183003">
              <w:rPr>
                <w:rFonts w:eastAsia="Times New Roman" w:cs="Times New Roman"/>
                <w:sz w:val="26"/>
                <w:szCs w:val="26"/>
              </w:rPr>
              <w:t>: 65.836.042 đồng tại mục VII.2</w:t>
            </w:r>
          </w:p>
          <w:p w:rsidR="00183003" w:rsidRDefault="00A20C4E" w:rsidP="00183003">
            <w:pPr>
              <w:spacing w:before="60" w:after="60" w:line="240" w:lineRule="auto"/>
              <w:jc w:val="both"/>
              <w:rPr>
                <w:rFonts w:eastAsia="Times New Roman" w:cs="Times New Roman"/>
                <w:sz w:val="26"/>
                <w:szCs w:val="26"/>
              </w:rPr>
            </w:pPr>
            <w:r w:rsidRPr="00A20C4E">
              <w:rPr>
                <w:rFonts w:eastAsia="Times New Roman" w:cs="Times New Roman"/>
                <w:sz w:val="26"/>
                <w:szCs w:val="26"/>
              </w:rPr>
              <w:t>4. "Xuân chiến sỹ 2023", số tiề</w:t>
            </w:r>
            <w:r w:rsidR="00183003">
              <w:rPr>
                <w:rFonts w:eastAsia="Times New Roman" w:cs="Times New Roman"/>
                <w:sz w:val="26"/>
                <w:szCs w:val="26"/>
              </w:rPr>
              <w:t>n: 3.600.000 đồng tại mục VII.1</w:t>
            </w:r>
          </w:p>
          <w:p w:rsidR="00A20C4E" w:rsidRPr="00A20C4E" w:rsidRDefault="00A20C4E" w:rsidP="00183003">
            <w:pPr>
              <w:spacing w:before="60" w:after="60" w:line="240" w:lineRule="auto"/>
              <w:jc w:val="both"/>
              <w:rPr>
                <w:rFonts w:eastAsia="Times New Roman" w:cs="Times New Roman"/>
                <w:sz w:val="26"/>
                <w:szCs w:val="26"/>
              </w:rPr>
            </w:pPr>
            <w:r w:rsidRPr="00A20C4E">
              <w:rPr>
                <w:rFonts w:eastAsia="Times New Roman" w:cs="Times New Roman"/>
                <w:sz w:val="26"/>
                <w:szCs w:val="26"/>
              </w:rPr>
              <w:lastRenderedPageBreak/>
              <w:t>5. "Hội nghị Kết nối giao thương giữa DN Đồng Nai với nhà cung cấp của tỉnh, thành miền Nam", số tiền: 65.836.042 đồng tại mục VII.2</w:t>
            </w:r>
          </w:p>
        </w:tc>
      </w:tr>
      <w:tr w:rsidR="00346499" w:rsidRPr="00A20C4E" w:rsidTr="005D1CC5">
        <w:trPr>
          <w:trHeight w:val="20"/>
        </w:trPr>
        <w:tc>
          <w:tcPr>
            <w:tcW w:w="708" w:type="dxa"/>
            <w:tcBorders>
              <w:top w:val="single" w:sz="4" w:space="0" w:color="auto"/>
              <w:left w:val="double" w:sz="6" w:space="0" w:color="auto"/>
              <w:bottom w:val="single" w:sz="4" w:space="0" w:color="auto"/>
              <w:right w:val="single" w:sz="4" w:space="0" w:color="auto"/>
            </w:tcBorders>
            <w:shd w:val="clear" w:color="000000" w:fill="FFFFFF"/>
            <w:noWrap/>
            <w:vAlign w:val="center"/>
            <w:hideMark/>
          </w:tcPr>
          <w:p w:rsidR="00A20C4E" w:rsidRPr="00A20C4E" w:rsidRDefault="00A20C4E" w:rsidP="00183003">
            <w:pPr>
              <w:spacing w:before="60" w:after="60" w:line="240" w:lineRule="auto"/>
              <w:jc w:val="center"/>
              <w:rPr>
                <w:rFonts w:eastAsia="Times New Roman" w:cs="Times New Roman"/>
                <w:sz w:val="26"/>
                <w:szCs w:val="26"/>
              </w:rPr>
            </w:pPr>
            <w:r w:rsidRPr="00A20C4E">
              <w:rPr>
                <w:rFonts w:eastAsia="Times New Roman" w:cs="Times New Roman"/>
                <w:sz w:val="26"/>
                <w:szCs w:val="26"/>
              </w:rPr>
              <w:lastRenderedPageBreak/>
              <w:t>2</w:t>
            </w:r>
          </w:p>
        </w:tc>
        <w:tc>
          <w:tcPr>
            <w:tcW w:w="2978" w:type="dxa"/>
            <w:tcBorders>
              <w:top w:val="single" w:sz="4" w:space="0" w:color="auto"/>
              <w:left w:val="nil"/>
              <w:bottom w:val="single" w:sz="4" w:space="0" w:color="auto"/>
              <w:right w:val="single" w:sz="4" w:space="0" w:color="auto"/>
            </w:tcBorders>
            <w:shd w:val="clear" w:color="000000" w:fill="FFFFFF"/>
            <w:vAlign w:val="center"/>
            <w:hideMark/>
          </w:tcPr>
          <w:p w:rsidR="00A20C4E" w:rsidRPr="00A20C4E" w:rsidRDefault="00A20C4E" w:rsidP="00183003">
            <w:pPr>
              <w:spacing w:before="60" w:after="60" w:line="240" w:lineRule="auto"/>
              <w:jc w:val="both"/>
              <w:rPr>
                <w:rFonts w:eastAsia="Times New Roman" w:cs="Times New Roman"/>
                <w:sz w:val="26"/>
                <w:szCs w:val="26"/>
              </w:rPr>
            </w:pPr>
            <w:r w:rsidRPr="00A20C4E">
              <w:rPr>
                <w:rFonts w:eastAsia="Times New Roman" w:cs="Times New Roman"/>
                <w:sz w:val="26"/>
                <w:szCs w:val="26"/>
              </w:rPr>
              <w:t>Hội nghị phổ biến chương trình XTTM năm 2022 và các qui chế, qui hoạch, kế hoạch, đề án của ngành công thương tại TP Biên Hòa</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rsidR="00A20C4E" w:rsidRPr="00A20C4E" w:rsidRDefault="00A20C4E" w:rsidP="00183003">
            <w:pPr>
              <w:spacing w:before="60" w:after="60" w:line="240" w:lineRule="auto"/>
              <w:jc w:val="center"/>
              <w:rPr>
                <w:rFonts w:eastAsia="Times New Roman" w:cs="Times New Roman"/>
                <w:sz w:val="26"/>
                <w:szCs w:val="26"/>
              </w:rPr>
            </w:pPr>
            <w:r w:rsidRPr="00A20C4E">
              <w:rPr>
                <w:rFonts w:eastAsia="Times New Roman" w:cs="Times New Roman"/>
                <w:sz w:val="26"/>
                <w:szCs w:val="26"/>
              </w:rPr>
              <w:t xml:space="preserve"> TTXTTM Đồng Nai </w:t>
            </w:r>
          </w:p>
        </w:tc>
        <w:tc>
          <w:tcPr>
            <w:tcW w:w="1569" w:type="dxa"/>
            <w:tcBorders>
              <w:top w:val="single" w:sz="4" w:space="0" w:color="auto"/>
              <w:left w:val="nil"/>
              <w:bottom w:val="single" w:sz="4" w:space="0" w:color="auto"/>
              <w:right w:val="nil"/>
            </w:tcBorders>
            <w:shd w:val="clear" w:color="000000" w:fill="FFFFFF"/>
            <w:vAlign w:val="center"/>
            <w:hideMark/>
          </w:tcPr>
          <w:p w:rsidR="00A20C4E" w:rsidRPr="00A20C4E" w:rsidRDefault="00A20C4E" w:rsidP="00183003">
            <w:pPr>
              <w:spacing w:before="60" w:after="60" w:line="240" w:lineRule="auto"/>
              <w:jc w:val="right"/>
              <w:rPr>
                <w:rFonts w:eastAsia="Times New Roman" w:cs="Times New Roman"/>
                <w:sz w:val="26"/>
                <w:szCs w:val="26"/>
              </w:rPr>
            </w:pPr>
            <w:r w:rsidRPr="00A20C4E">
              <w:rPr>
                <w:rFonts w:eastAsia="Times New Roman" w:cs="Times New Roman"/>
                <w:sz w:val="26"/>
                <w:szCs w:val="26"/>
              </w:rPr>
              <w:t>58.100.000</w:t>
            </w:r>
          </w:p>
        </w:tc>
        <w:tc>
          <w:tcPr>
            <w:tcW w:w="1640" w:type="dxa"/>
            <w:tcBorders>
              <w:top w:val="single" w:sz="4" w:space="0" w:color="auto"/>
              <w:left w:val="single" w:sz="4" w:space="0" w:color="auto"/>
              <w:bottom w:val="single" w:sz="4" w:space="0" w:color="auto"/>
              <w:right w:val="nil"/>
            </w:tcBorders>
            <w:shd w:val="clear" w:color="000000" w:fill="FFFFFF"/>
            <w:vAlign w:val="center"/>
            <w:hideMark/>
          </w:tcPr>
          <w:p w:rsidR="00A20C4E" w:rsidRPr="00A20C4E" w:rsidRDefault="00A20C4E" w:rsidP="00183003">
            <w:pPr>
              <w:spacing w:before="60" w:after="60" w:line="240" w:lineRule="auto"/>
              <w:jc w:val="right"/>
              <w:rPr>
                <w:rFonts w:eastAsia="Times New Roman" w:cs="Times New Roman"/>
                <w:sz w:val="26"/>
                <w:szCs w:val="26"/>
              </w:rPr>
            </w:pPr>
            <w:r w:rsidRPr="00A20C4E">
              <w:rPr>
                <w:rFonts w:eastAsia="Times New Roman" w:cs="Times New Roman"/>
                <w:sz w:val="26"/>
                <w:szCs w:val="26"/>
              </w:rPr>
              <w:t>56.770.171</w:t>
            </w:r>
          </w:p>
        </w:tc>
        <w:tc>
          <w:tcPr>
            <w:tcW w:w="1733" w:type="dxa"/>
            <w:tcBorders>
              <w:top w:val="single" w:sz="4" w:space="0" w:color="auto"/>
              <w:left w:val="single" w:sz="4" w:space="0" w:color="auto"/>
              <w:bottom w:val="single" w:sz="4" w:space="0" w:color="auto"/>
              <w:right w:val="nil"/>
            </w:tcBorders>
            <w:shd w:val="clear" w:color="000000" w:fill="FFFFFF"/>
            <w:vAlign w:val="center"/>
            <w:hideMark/>
          </w:tcPr>
          <w:p w:rsidR="00A20C4E" w:rsidRPr="00A20C4E" w:rsidRDefault="00A20C4E" w:rsidP="00183003">
            <w:pPr>
              <w:spacing w:before="60" w:after="60" w:line="240" w:lineRule="auto"/>
              <w:jc w:val="right"/>
              <w:rPr>
                <w:rFonts w:eastAsia="Times New Roman" w:cs="Times New Roman"/>
                <w:sz w:val="26"/>
                <w:szCs w:val="26"/>
              </w:rPr>
            </w:pPr>
            <w:r w:rsidRPr="00A20C4E">
              <w:rPr>
                <w:rFonts w:eastAsia="Times New Roman" w:cs="Times New Roman"/>
                <w:sz w:val="26"/>
                <w:szCs w:val="26"/>
              </w:rPr>
              <w:t>1.329.829</w:t>
            </w:r>
          </w:p>
        </w:tc>
        <w:tc>
          <w:tcPr>
            <w:tcW w:w="4748" w:type="dxa"/>
            <w:tcBorders>
              <w:top w:val="single" w:sz="4" w:space="0" w:color="auto"/>
              <w:left w:val="single" w:sz="4" w:space="0" w:color="auto"/>
              <w:bottom w:val="single" w:sz="4" w:space="0" w:color="auto"/>
              <w:right w:val="double" w:sz="6" w:space="0" w:color="auto"/>
            </w:tcBorders>
            <w:shd w:val="clear" w:color="000000" w:fill="FFFFFF"/>
            <w:vAlign w:val="center"/>
            <w:hideMark/>
          </w:tcPr>
          <w:p w:rsidR="00A20C4E" w:rsidRPr="00A20C4E" w:rsidRDefault="00A20C4E" w:rsidP="00183003">
            <w:pPr>
              <w:spacing w:before="60" w:after="60" w:line="240" w:lineRule="auto"/>
              <w:jc w:val="both"/>
              <w:rPr>
                <w:rFonts w:eastAsia="Times New Roman" w:cs="Times New Roman"/>
                <w:sz w:val="26"/>
                <w:szCs w:val="26"/>
              </w:rPr>
            </w:pPr>
            <w:r w:rsidRPr="00A20C4E">
              <w:rPr>
                <w:rFonts w:eastAsia="Times New Roman" w:cs="Times New Roman"/>
                <w:sz w:val="26"/>
                <w:szCs w:val="26"/>
              </w:rPr>
              <w:t xml:space="preserve"> Kinh phí còn t</w:t>
            </w:r>
            <w:r w:rsidR="00183003">
              <w:rPr>
                <w:rFonts w:eastAsia="Times New Roman" w:cs="Times New Roman"/>
                <w:sz w:val="26"/>
                <w:szCs w:val="26"/>
              </w:rPr>
              <w:t xml:space="preserve">hừa 1.329.829 đồng được chi cho </w:t>
            </w:r>
            <w:r w:rsidRPr="00A20C4E">
              <w:rPr>
                <w:rFonts w:eastAsia="Times New Roman" w:cs="Times New Roman"/>
                <w:sz w:val="26"/>
                <w:szCs w:val="26"/>
              </w:rPr>
              <w:t xml:space="preserve">"Hội nghị Kết nối giao thương giữa nhà cung cấp các tỉnh, thành phía Nam với các doanh nghiệp xuất khẩu và tổ chức xúc tiến thương mại" tại mục IV.1 </w:t>
            </w:r>
          </w:p>
        </w:tc>
      </w:tr>
      <w:tr w:rsidR="00346499" w:rsidRPr="00A20C4E" w:rsidTr="005D1CC5">
        <w:trPr>
          <w:trHeight w:val="20"/>
        </w:trPr>
        <w:tc>
          <w:tcPr>
            <w:tcW w:w="708" w:type="dxa"/>
            <w:tcBorders>
              <w:top w:val="single" w:sz="4" w:space="0" w:color="auto"/>
              <w:left w:val="double" w:sz="6" w:space="0" w:color="auto"/>
              <w:bottom w:val="single" w:sz="4" w:space="0" w:color="auto"/>
              <w:right w:val="single" w:sz="4" w:space="0" w:color="auto"/>
            </w:tcBorders>
            <w:shd w:val="clear" w:color="000000" w:fill="FFFFFF"/>
            <w:noWrap/>
            <w:vAlign w:val="center"/>
            <w:hideMark/>
          </w:tcPr>
          <w:p w:rsidR="00A20C4E" w:rsidRPr="00A20C4E" w:rsidRDefault="00A20C4E" w:rsidP="00183003">
            <w:pPr>
              <w:spacing w:before="60" w:after="60" w:line="240" w:lineRule="auto"/>
              <w:jc w:val="center"/>
              <w:rPr>
                <w:rFonts w:eastAsia="Times New Roman" w:cs="Times New Roman"/>
                <w:b/>
                <w:bCs/>
                <w:sz w:val="26"/>
                <w:szCs w:val="26"/>
              </w:rPr>
            </w:pPr>
            <w:r w:rsidRPr="00A20C4E">
              <w:rPr>
                <w:rFonts w:eastAsia="Times New Roman" w:cs="Times New Roman"/>
                <w:b/>
                <w:bCs/>
                <w:sz w:val="26"/>
                <w:szCs w:val="26"/>
              </w:rPr>
              <w:t>VII</w:t>
            </w:r>
          </w:p>
        </w:tc>
        <w:tc>
          <w:tcPr>
            <w:tcW w:w="2978" w:type="dxa"/>
            <w:tcBorders>
              <w:top w:val="single" w:sz="4" w:space="0" w:color="auto"/>
              <w:left w:val="nil"/>
              <w:bottom w:val="single" w:sz="4" w:space="0" w:color="auto"/>
              <w:right w:val="single" w:sz="4" w:space="0" w:color="auto"/>
            </w:tcBorders>
            <w:shd w:val="clear" w:color="000000" w:fill="FFFFFF"/>
            <w:vAlign w:val="center"/>
            <w:hideMark/>
          </w:tcPr>
          <w:p w:rsidR="00A20C4E" w:rsidRPr="00A20C4E" w:rsidRDefault="00A20C4E" w:rsidP="00183003">
            <w:pPr>
              <w:spacing w:before="60" w:after="60" w:line="240" w:lineRule="auto"/>
              <w:jc w:val="both"/>
              <w:rPr>
                <w:rFonts w:eastAsia="Times New Roman" w:cs="Times New Roman"/>
                <w:b/>
                <w:bCs/>
                <w:sz w:val="26"/>
                <w:szCs w:val="26"/>
              </w:rPr>
            </w:pPr>
            <w:r w:rsidRPr="00A20C4E">
              <w:rPr>
                <w:rFonts w:eastAsia="Times New Roman" w:cs="Times New Roman"/>
                <w:b/>
                <w:bCs/>
                <w:sz w:val="26"/>
                <w:szCs w:val="26"/>
              </w:rPr>
              <w:t>HOẠT ĐỘNG XÚC TIẾN THƯƠNG MẠI CHUYÊN ĐỀ: "NGƯỜI VIỆT NAM ƯU TIÊN DÙNG HÀNG VIỆT NAM"</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rsidR="00A20C4E" w:rsidRPr="00A20C4E" w:rsidRDefault="00A20C4E" w:rsidP="00183003">
            <w:pPr>
              <w:spacing w:before="60" w:after="60" w:line="240" w:lineRule="auto"/>
              <w:jc w:val="center"/>
              <w:rPr>
                <w:rFonts w:eastAsia="Times New Roman" w:cs="Times New Roman"/>
                <w:b/>
                <w:bCs/>
                <w:sz w:val="26"/>
                <w:szCs w:val="26"/>
              </w:rPr>
            </w:pPr>
            <w:r w:rsidRPr="00A20C4E">
              <w:rPr>
                <w:rFonts w:eastAsia="Times New Roman" w:cs="Times New Roman"/>
                <w:b/>
                <w:bCs/>
                <w:sz w:val="26"/>
                <w:szCs w:val="26"/>
              </w:rPr>
              <w:t> </w:t>
            </w:r>
          </w:p>
        </w:tc>
        <w:tc>
          <w:tcPr>
            <w:tcW w:w="1569" w:type="dxa"/>
            <w:tcBorders>
              <w:top w:val="single" w:sz="4" w:space="0" w:color="auto"/>
              <w:left w:val="nil"/>
              <w:bottom w:val="single" w:sz="4" w:space="0" w:color="auto"/>
              <w:right w:val="nil"/>
            </w:tcBorders>
            <w:shd w:val="clear" w:color="000000" w:fill="FFFFFF"/>
            <w:vAlign w:val="center"/>
            <w:hideMark/>
          </w:tcPr>
          <w:p w:rsidR="00A20C4E" w:rsidRPr="00A20C4E" w:rsidRDefault="00A20C4E" w:rsidP="00183003">
            <w:pPr>
              <w:spacing w:before="60" w:after="60" w:line="240" w:lineRule="auto"/>
              <w:jc w:val="right"/>
              <w:rPr>
                <w:rFonts w:eastAsia="Times New Roman" w:cs="Times New Roman"/>
                <w:b/>
                <w:bCs/>
                <w:sz w:val="26"/>
                <w:szCs w:val="26"/>
              </w:rPr>
            </w:pPr>
          </w:p>
        </w:tc>
        <w:tc>
          <w:tcPr>
            <w:tcW w:w="1640" w:type="dxa"/>
            <w:tcBorders>
              <w:top w:val="single" w:sz="4" w:space="0" w:color="auto"/>
              <w:left w:val="single" w:sz="4" w:space="0" w:color="auto"/>
              <w:bottom w:val="single" w:sz="4" w:space="0" w:color="auto"/>
              <w:right w:val="nil"/>
            </w:tcBorders>
            <w:shd w:val="clear" w:color="000000" w:fill="FFFFFF"/>
            <w:vAlign w:val="center"/>
            <w:hideMark/>
          </w:tcPr>
          <w:p w:rsidR="00A20C4E" w:rsidRPr="00A20C4E" w:rsidRDefault="00A20C4E" w:rsidP="00183003">
            <w:pPr>
              <w:spacing w:before="60" w:after="60" w:line="240" w:lineRule="auto"/>
              <w:jc w:val="right"/>
              <w:rPr>
                <w:rFonts w:eastAsia="Times New Roman" w:cs="Times New Roman"/>
                <w:b/>
                <w:bCs/>
                <w:sz w:val="26"/>
                <w:szCs w:val="26"/>
              </w:rPr>
            </w:pPr>
          </w:p>
        </w:tc>
        <w:tc>
          <w:tcPr>
            <w:tcW w:w="1733" w:type="dxa"/>
            <w:tcBorders>
              <w:top w:val="single" w:sz="4" w:space="0" w:color="auto"/>
              <w:left w:val="single" w:sz="4" w:space="0" w:color="auto"/>
              <w:bottom w:val="single" w:sz="4" w:space="0" w:color="auto"/>
              <w:right w:val="nil"/>
            </w:tcBorders>
            <w:shd w:val="clear" w:color="000000" w:fill="FFFFFF"/>
            <w:vAlign w:val="center"/>
            <w:hideMark/>
          </w:tcPr>
          <w:p w:rsidR="00A20C4E" w:rsidRPr="00A20C4E" w:rsidRDefault="00A20C4E" w:rsidP="00183003">
            <w:pPr>
              <w:spacing w:before="60" w:after="60" w:line="240" w:lineRule="auto"/>
              <w:jc w:val="right"/>
              <w:rPr>
                <w:rFonts w:eastAsia="Times New Roman" w:cs="Times New Roman"/>
                <w:b/>
                <w:bCs/>
                <w:sz w:val="26"/>
                <w:szCs w:val="26"/>
              </w:rPr>
            </w:pPr>
          </w:p>
        </w:tc>
        <w:tc>
          <w:tcPr>
            <w:tcW w:w="4748" w:type="dxa"/>
            <w:tcBorders>
              <w:top w:val="single" w:sz="4" w:space="0" w:color="auto"/>
              <w:left w:val="single" w:sz="4" w:space="0" w:color="auto"/>
              <w:bottom w:val="single" w:sz="4" w:space="0" w:color="auto"/>
              <w:right w:val="double" w:sz="6" w:space="0" w:color="auto"/>
            </w:tcBorders>
            <w:shd w:val="clear" w:color="000000" w:fill="FFFFFF"/>
            <w:vAlign w:val="center"/>
            <w:hideMark/>
          </w:tcPr>
          <w:p w:rsidR="00A20C4E" w:rsidRPr="00A20C4E" w:rsidRDefault="00A20C4E" w:rsidP="00183003">
            <w:pPr>
              <w:spacing w:before="60" w:after="60" w:line="240" w:lineRule="auto"/>
              <w:jc w:val="both"/>
              <w:rPr>
                <w:rFonts w:eastAsia="Times New Roman" w:cs="Times New Roman"/>
                <w:b/>
                <w:bCs/>
                <w:sz w:val="26"/>
                <w:szCs w:val="26"/>
              </w:rPr>
            </w:pPr>
            <w:r w:rsidRPr="00A20C4E">
              <w:rPr>
                <w:rFonts w:eastAsia="Times New Roman" w:cs="Times New Roman"/>
                <w:b/>
                <w:bCs/>
                <w:sz w:val="26"/>
                <w:szCs w:val="26"/>
              </w:rPr>
              <w:t> </w:t>
            </w:r>
          </w:p>
        </w:tc>
      </w:tr>
      <w:tr w:rsidR="00346499" w:rsidRPr="00A20C4E" w:rsidTr="005D1CC5">
        <w:trPr>
          <w:trHeight w:val="20"/>
        </w:trPr>
        <w:tc>
          <w:tcPr>
            <w:tcW w:w="708" w:type="dxa"/>
            <w:tcBorders>
              <w:top w:val="single" w:sz="4" w:space="0" w:color="auto"/>
              <w:left w:val="double" w:sz="6" w:space="0" w:color="auto"/>
              <w:bottom w:val="single" w:sz="4" w:space="0" w:color="auto"/>
              <w:right w:val="single" w:sz="4" w:space="0" w:color="auto"/>
            </w:tcBorders>
            <w:shd w:val="clear" w:color="000000" w:fill="FFFFFF"/>
            <w:noWrap/>
            <w:vAlign w:val="center"/>
            <w:hideMark/>
          </w:tcPr>
          <w:p w:rsidR="00A20C4E" w:rsidRPr="00A20C4E" w:rsidRDefault="00A20C4E" w:rsidP="00183003">
            <w:pPr>
              <w:spacing w:before="60" w:after="60" w:line="240" w:lineRule="auto"/>
              <w:jc w:val="center"/>
              <w:rPr>
                <w:rFonts w:eastAsia="Times New Roman" w:cs="Times New Roman"/>
                <w:sz w:val="26"/>
                <w:szCs w:val="26"/>
              </w:rPr>
            </w:pPr>
            <w:r w:rsidRPr="00A20C4E">
              <w:rPr>
                <w:rFonts w:eastAsia="Times New Roman" w:cs="Times New Roman"/>
                <w:sz w:val="26"/>
                <w:szCs w:val="26"/>
              </w:rPr>
              <w:t>1</w:t>
            </w:r>
          </w:p>
        </w:tc>
        <w:tc>
          <w:tcPr>
            <w:tcW w:w="2978" w:type="dxa"/>
            <w:tcBorders>
              <w:top w:val="single" w:sz="4" w:space="0" w:color="auto"/>
              <w:left w:val="nil"/>
              <w:bottom w:val="single" w:sz="4" w:space="0" w:color="auto"/>
              <w:right w:val="single" w:sz="4" w:space="0" w:color="auto"/>
            </w:tcBorders>
            <w:shd w:val="clear" w:color="000000" w:fill="FFFFFF"/>
            <w:vAlign w:val="center"/>
            <w:hideMark/>
          </w:tcPr>
          <w:p w:rsidR="00A20C4E" w:rsidRPr="00A20C4E" w:rsidRDefault="00A20C4E" w:rsidP="00183003">
            <w:pPr>
              <w:spacing w:before="60" w:after="60" w:line="240" w:lineRule="auto"/>
              <w:jc w:val="both"/>
              <w:rPr>
                <w:rFonts w:eastAsia="Times New Roman" w:cs="Times New Roman"/>
                <w:sz w:val="26"/>
                <w:szCs w:val="26"/>
              </w:rPr>
            </w:pPr>
            <w:r w:rsidRPr="00A20C4E">
              <w:rPr>
                <w:rFonts w:eastAsia="Times New Roman" w:cs="Times New Roman"/>
                <w:sz w:val="26"/>
                <w:szCs w:val="26"/>
              </w:rPr>
              <w:t>Xuân chiến sỹ 2023</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rsidR="00A20C4E" w:rsidRPr="00A20C4E" w:rsidRDefault="00A20C4E" w:rsidP="00183003">
            <w:pPr>
              <w:spacing w:before="60" w:after="60" w:line="240" w:lineRule="auto"/>
              <w:jc w:val="center"/>
              <w:rPr>
                <w:rFonts w:eastAsia="Times New Roman" w:cs="Times New Roman"/>
                <w:sz w:val="26"/>
                <w:szCs w:val="26"/>
              </w:rPr>
            </w:pPr>
            <w:r w:rsidRPr="00A20C4E">
              <w:rPr>
                <w:rFonts w:eastAsia="Times New Roman" w:cs="Times New Roman"/>
                <w:sz w:val="26"/>
                <w:szCs w:val="26"/>
              </w:rPr>
              <w:t xml:space="preserve"> TTXTTM Đồng Nai </w:t>
            </w:r>
          </w:p>
        </w:tc>
        <w:tc>
          <w:tcPr>
            <w:tcW w:w="1569" w:type="dxa"/>
            <w:tcBorders>
              <w:top w:val="single" w:sz="4" w:space="0" w:color="auto"/>
              <w:left w:val="nil"/>
              <w:bottom w:val="single" w:sz="4" w:space="0" w:color="auto"/>
              <w:right w:val="nil"/>
            </w:tcBorders>
            <w:shd w:val="clear" w:color="000000" w:fill="FFFFFF"/>
            <w:vAlign w:val="center"/>
            <w:hideMark/>
          </w:tcPr>
          <w:p w:rsidR="00A20C4E" w:rsidRPr="00A20C4E" w:rsidRDefault="00A20C4E" w:rsidP="00183003">
            <w:pPr>
              <w:spacing w:before="60" w:after="60" w:line="240" w:lineRule="auto"/>
              <w:jc w:val="right"/>
              <w:rPr>
                <w:rFonts w:eastAsia="Times New Roman" w:cs="Times New Roman"/>
                <w:sz w:val="26"/>
                <w:szCs w:val="26"/>
              </w:rPr>
            </w:pPr>
            <w:r w:rsidRPr="00A20C4E">
              <w:rPr>
                <w:rFonts w:eastAsia="Times New Roman" w:cs="Times New Roman"/>
                <w:sz w:val="26"/>
                <w:szCs w:val="26"/>
              </w:rPr>
              <w:t>161.000.000</w:t>
            </w:r>
          </w:p>
        </w:tc>
        <w:tc>
          <w:tcPr>
            <w:tcW w:w="1640" w:type="dxa"/>
            <w:tcBorders>
              <w:top w:val="single" w:sz="4" w:space="0" w:color="auto"/>
              <w:left w:val="single" w:sz="4" w:space="0" w:color="auto"/>
              <w:bottom w:val="single" w:sz="4" w:space="0" w:color="auto"/>
              <w:right w:val="nil"/>
            </w:tcBorders>
            <w:shd w:val="clear" w:color="000000" w:fill="FFFFFF"/>
            <w:vAlign w:val="center"/>
            <w:hideMark/>
          </w:tcPr>
          <w:p w:rsidR="00A20C4E" w:rsidRPr="00A20C4E" w:rsidRDefault="00A20C4E" w:rsidP="00183003">
            <w:pPr>
              <w:spacing w:before="60" w:after="60" w:line="240" w:lineRule="auto"/>
              <w:jc w:val="right"/>
              <w:rPr>
                <w:rFonts w:eastAsia="Times New Roman" w:cs="Times New Roman"/>
                <w:sz w:val="26"/>
                <w:szCs w:val="26"/>
              </w:rPr>
            </w:pPr>
            <w:r w:rsidRPr="00A20C4E">
              <w:rPr>
                <w:rFonts w:eastAsia="Times New Roman" w:cs="Times New Roman"/>
                <w:sz w:val="26"/>
                <w:szCs w:val="26"/>
              </w:rPr>
              <w:t>157.400.000</w:t>
            </w:r>
          </w:p>
        </w:tc>
        <w:tc>
          <w:tcPr>
            <w:tcW w:w="1733" w:type="dxa"/>
            <w:tcBorders>
              <w:top w:val="single" w:sz="4" w:space="0" w:color="auto"/>
              <w:left w:val="single" w:sz="4" w:space="0" w:color="auto"/>
              <w:bottom w:val="single" w:sz="4" w:space="0" w:color="auto"/>
              <w:right w:val="nil"/>
            </w:tcBorders>
            <w:shd w:val="clear" w:color="000000" w:fill="FFFFFF"/>
            <w:vAlign w:val="center"/>
            <w:hideMark/>
          </w:tcPr>
          <w:p w:rsidR="00A20C4E" w:rsidRPr="00A20C4E" w:rsidRDefault="00A20C4E" w:rsidP="00183003">
            <w:pPr>
              <w:spacing w:before="60" w:after="60" w:line="240" w:lineRule="auto"/>
              <w:jc w:val="right"/>
              <w:rPr>
                <w:rFonts w:eastAsia="Times New Roman" w:cs="Times New Roman"/>
                <w:sz w:val="26"/>
                <w:szCs w:val="26"/>
              </w:rPr>
            </w:pPr>
            <w:r w:rsidRPr="00A20C4E">
              <w:rPr>
                <w:rFonts w:eastAsia="Times New Roman" w:cs="Times New Roman"/>
                <w:sz w:val="26"/>
                <w:szCs w:val="26"/>
              </w:rPr>
              <w:t>3.600.000</w:t>
            </w:r>
          </w:p>
        </w:tc>
        <w:tc>
          <w:tcPr>
            <w:tcW w:w="4748" w:type="dxa"/>
            <w:tcBorders>
              <w:top w:val="single" w:sz="4" w:space="0" w:color="auto"/>
              <w:left w:val="single" w:sz="4" w:space="0" w:color="auto"/>
              <w:bottom w:val="single" w:sz="4" w:space="0" w:color="auto"/>
              <w:right w:val="double" w:sz="6" w:space="0" w:color="auto"/>
            </w:tcBorders>
            <w:shd w:val="clear" w:color="000000" w:fill="FFFFFF"/>
            <w:vAlign w:val="center"/>
            <w:hideMark/>
          </w:tcPr>
          <w:p w:rsidR="00A20C4E" w:rsidRPr="00A20C4E" w:rsidRDefault="00A20C4E" w:rsidP="00183003">
            <w:pPr>
              <w:spacing w:before="60" w:after="60" w:line="240" w:lineRule="auto"/>
              <w:jc w:val="both"/>
              <w:rPr>
                <w:rFonts w:eastAsia="Times New Roman" w:cs="Times New Roman"/>
                <w:sz w:val="26"/>
                <w:szCs w:val="26"/>
              </w:rPr>
            </w:pPr>
            <w:r w:rsidRPr="00A20C4E">
              <w:rPr>
                <w:rFonts w:eastAsia="Times New Roman" w:cs="Times New Roman"/>
                <w:sz w:val="26"/>
                <w:szCs w:val="26"/>
              </w:rPr>
              <w:t>Kinh phí còn t</w:t>
            </w:r>
            <w:r w:rsidR="00183003">
              <w:rPr>
                <w:rFonts w:eastAsia="Times New Roman" w:cs="Times New Roman"/>
                <w:sz w:val="26"/>
                <w:szCs w:val="26"/>
              </w:rPr>
              <w:t xml:space="preserve">hừa 3.600.000 đồng được chi cho </w:t>
            </w:r>
            <w:r w:rsidRPr="00A20C4E">
              <w:rPr>
                <w:rFonts w:eastAsia="Times New Roman" w:cs="Times New Roman"/>
                <w:sz w:val="26"/>
                <w:szCs w:val="26"/>
              </w:rPr>
              <w:t>"Hội nghị Kết nối giao thương giữa nhà cung cấp các tỉnh, thành phía Nam với các doanh nghiệp xuất khẩu và tổ chức xúc tiến thương mại" tại mục IV.1</w:t>
            </w:r>
          </w:p>
        </w:tc>
      </w:tr>
      <w:tr w:rsidR="00346499" w:rsidRPr="00A20C4E" w:rsidTr="005D1CC5">
        <w:trPr>
          <w:trHeight w:val="20"/>
        </w:trPr>
        <w:tc>
          <w:tcPr>
            <w:tcW w:w="708" w:type="dxa"/>
            <w:tcBorders>
              <w:top w:val="single" w:sz="4" w:space="0" w:color="auto"/>
              <w:left w:val="double" w:sz="6" w:space="0" w:color="auto"/>
              <w:bottom w:val="single" w:sz="4" w:space="0" w:color="auto"/>
              <w:right w:val="single" w:sz="4" w:space="0" w:color="auto"/>
            </w:tcBorders>
            <w:shd w:val="clear" w:color="000000" w:fill="FFFFFF"/>
            <w:noWrap/>
            <w:vAlign w:val="center"/>
            <w:hideMark/>
          </w:tcPr>
          <w:p w:rsidR="00A20C4E" w:rsidRPr="00A20C4E" w:rsidRDefault="00A20C4E" w:rsidP="00183003">
            <w:pPr>
              <w:spacing w:before="60" w:after="60" w:line="240" w:lineRule="auto"/>
              <w:jc w:val="center"/>
              <w:rPr>
                <w:rFonts w:eastAsia="Times New Roman" w:cs="Times New Roman"/>
                <w:sz w:val="26"/>
                <w:szCs w:val="26"/>
              </w:rPr>
            </w:pPr>
            <w:r w:rsidRPr="00A20C4E">
              <w:rPr>
                <w:rFonts w:eastAsia="Times New Roman" w:cs="Times New Roman"/>
                <w:sz w:val="26"/>
                <w:szCs w:val="26"/>
              </w:rPr>
              <w:t>2</w:t>
            </w:r>
          </w:p>
        </w:tc>
        <w:tc>
          <w:tcPr>
            <w:tcW w:w="2978" w:type="dxa"/>
            <w:tcBorders>
              <w:top w:val="single" w:sz="4" w:space="0" w:color="auto"/>
              <w:left w:val="nil"/>
              <w:bottom w:val="single" w:sz="4" w:space="0" w:color="auto"/>
              <w:right w:val="single" w:sz="4" w:space="0" w:color="auto"/>
            </w:tcBorders>
            <w:shd w:val="clear" w:color="000000" w:fill="FFFFFF"/>
            <w:vAlign w:val="center"/>
            <w:hideMark/>
          </w:tcPr>
          <w:p w:rsidR="00A20C4E" w:rsidRPr="00A20C4E" w:rsidRDefault="00A20C4E" w:rsidP="00183003">
            <w:pPr>
              <w:spacing w:before="60" w:after="60" w:line="240" w:lineRule="auto"/>
              <w:jc w:val="both"/>
              <w:rPr>
                <w:rFonts w:eastAsia="Times New Roman" w:cs="Times New Roman"/>
                <w:sz w:val="26"/>
                <w:szCs w:val="26"/>
              </w:rPr>
            </w:pPr>
            <w:r w:rsidRPr="00A20C4E">
              <w:rPr>
                <w:rFonts w:eastAsia="Times New Roman" w:cs="Times New Roman"/>
                <w:sz w:val="26"/>
                <w:szCs w:val="26"/>
              </w:rPr>
              <w:t>Hội nghị Kết nối giao thương giữa DN Đồng Nai với nhà cung cấp của tỉnh, thành miền Nam</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rsidR="00A20C4E" w:rsidRPr="00A20C4E" w:rsidRDefault="00A20C4E" w:rsidP="00183003">
            <w:pPr>
              <w:spacing w:before="60" w:after="60" w:line="240" w:lineRule="auto"/>
              <w:jc w:val="center"/>
              <w:rPr>
                <w:rFonts w:eastAsia="Times New Roman" w:cs="Times New Roman"/>
                <w:sz w:val="26"/>
                <w:szCs w:val="26"/>
              </w:rPr>
            </w:pPr>
            <w:r w:rsidRPr="00A20C4E">
              <w:rPr>
                <w:rFonts w:eastAsia="Times New Roman" w:cs="Times New Roman"/>
                <w:sz w:val="26"/>
                <w:szCs w:val="26"/>
              </w:rPr>
              <w:t xml:space="preserve"> TTXTTM Đồng Nai </w:t>
            </w:r>
          </w:p>
        </w:tc>
        <w:tc>
          <w:tcPr>
            <w:tcW w:w="1569" w:type="dxa"/>
            <w:tcBorders>
              <w:top w:val="single" w:sz="4" w:space="0" w:color="auto"/>
              <w:left w:val="nil"/>
              <w:bottom w:val="single" w:sz="4" w:space="0" w:color="auto"/>
              <w:right w:val="nil"/>
            </w:tcBorders>
            <w:shd w:val="clear" w:color="000000" w:fill="FFFFFF"/>
            <w:vAlign w:val="center"/>
            <w:hideMark/>
          </w:tcPr>
          <w:p w:rsidR="00A20C4E" w:rsidRPr="00A20C4E" w:rsidRDefault="00A20C4E" w:rsidP="00183003">
            <w:pPr>
              <w:spacing w:before="60" w:after="60" w:line="240" w:lineRule="auto"/>
              <w:jc w:val="right"/>
              <w:rPr>
                <w:rFonts w:eastAsia="Times New Roman" w:cs="Times New Roman"/>
                <w:sz w:val="26"/>
                <w:szCs w:val="26"/>
              </w:rPr>
            </w:pPr>
            <w:r w:rsidRPr="00A20C4E">
              <w:rPr>
                <w:rFonts w:eastAsia="Times New Roman" w:cs="Times New Roman"/>
                <w:sz w:val="26"/>
                <w:szCs w:val="26"/>
              </w:rPr>
              <w:t>124.164.000</w:t>
            </w:r>
          </w:p>
        </w:tc>
        <w:tc>
          <w:tcPr>
            <w:tcW w:w="1640" w:type="dxa"/>
            <w:tcBorders>
              <w:top w:val="single" w:sz="4" w:space="0" w:color="auto"/>
              <w:left w:val="single" w:sz="4" w:space="0" w:color="auto"/>
              <w:bottom w:val="single" w:sz="4" w:space="0" w:color="auto"/>
              <w:right w:val="nil"/>
            </w:tcBorders>
            <w:shd w:val="clear" w:color="000000" w:fill="FFFFFF"/>
            <w:vAlign w:val="center"/>
            <w:hideMark/>
          </w:tcPr>
          <w:p w:rsidR="00A20C4E" w:rsidRPr="00A20C4E" w:rsidRDefault="00A20C4E" w:rsidP="00183003">
            <w:pPr>
              <w:spacing w:before="60" w:after="60" w:line="240" w:lineRule="auto"/>
              <w:jc w:val="right"/>
              <w:rPr>
                <w:rFonts w:eastAsia="Times New Roman" w:cs="Times New Roman"/>
                <w:sz w:val="26"/>
                <w:szCs w:val="26"/>
              </w:rPr>
            </w:pPr>
            <w:r w:rsidRPr="00A20C4E">
              <w:rPr>
                <w:rFonts w:eastAsia="Times New Roman" w:cs="Times New Roman"/>
                <w:sz w:val="26"/>
                <w:szCs w:val="26"/>
              </w:rPr>
              <w:t>58.327.958</w:t>
            </w:r>
          </w:p>
        </w:tc>
        <w:tc>
          <w:tcPr>
            <w:tcW w:w="1733" w:type="dxa"/>
            <w:tcBorders>
              <w:top w:val="single" w:sz="4" w:space="0" w:color="auto"/>
              <w:left w:val="single" w:sz="4" w:space="0" w:color="auto"/>
              <w:bottom w:val="single" w:sz="4" w:space="0" w:color="auto"/>
              <w:right w:val="nil"/>
            </w:tcBorders>
            <w:shd w:val="clear" w:color="000000" w:fill="FFFFFF"/>
            <w:vAlign w:val="center"/>
            <w:hideMark/>
          </w:tcPr>
          <w:p w:rsidR="00A20C4E" w:rsidRPr="00A20C4E" w:rsidRDefault="00A20C4E" w:rsidP="00183003">
            <w:pPr>
              <w:spacing w:before="60" w:after="60" w:line="240" w:lineRule="auto"/>
              <w:jc w:val="right"/>
              <w:rPr>
                <w:rFonts w:eastAsia="Times New Roman" w:cs="Times New Roman"/>
                <w:sz w:val="26"/>
                <w:szCs w:val="26"/>
              </w:rPr>
            </w:pPr>
            <w:r w:rsidRPr="00A20C4E">
              <w:rPr>
                <w:rFonts w:eastAsia="Times New Roman" w:cs="Times New Roman"/>
                <w:sz w:val="26"/>
                <w:szCs w:val="26"/>
              </w:rPr>
              <w:t>65.836.042</w:t>
            </w:r>
          </w:p>
        </w:tc>
        <w:tc>
          <w:tcPr>
            <w:tcW w:w="4748" w:type="dxa"/>
            <w:tcBorders>
              <w:top w:val="single" w:sz="4" w:space="0" w:color="auto"/>
              <w:left w:val="single" w:sz="4" w:space="0" w:color="auto"/>
              <w:bottom w:val="single" w:sz="4" w:space="0" w:color="auto"/>
              <w:right w:val="double" w:sz="6" w:space="0" w:color="auto"/>
            </w:tcBorders>
            <w:shd w:val="clear" w:color="000000" w:fill="FFFFFF"/>
            <w:vAlign w:val="center"/>
            <w:hideMark/>
          </w:tcPr>
          <w:p w:rsidR="00A20C4E" w:rsidRPr="00A20C4E" w:rsidRDefault="00A20C4E" w:rsidP="00183003">
            <w:pPr>
              <w:spacing w:before="60" w:after="60" w:line="240" w:lineRule="auto"/>
              <w:jc w:val="both"/>
              <w:rPr>
                <w:rFonts w:eastAsia="Times New Roman" w:cs="Times New Roman"/>
                <w:sz w:val="26"/>
                <w:szCs w:val="26"/>
              </w:rPr>
            </w:pPr>
            <w:r w:rsidRPr="00A20C4E">
              <w:rPr>
                <w:rFonts w:eastAsia="Times New Roman" w:cs="Times New Roman"/>
                <w:sz w:val="26"/>
                <w:szCs w:val="26"/>
              </w:rPr>
              <w:t xml:space="preserve"> Kinh phí còn thừa 65.836.042 đồng được chi cho "Hội nghị Kết nối giao thương giữa nhà cung cấp các tỉnh, thành phía Nam với các doanh nghiệp xuất khẩu và tổ chức xúc tiến thương mại" tại mục IV.1 </w:t>
            </w:r>
          </w:p>
        </w:tc>
      </w:tr>
      <w:tr w:rsidR="00346499" w:rsidRPr="00A20C4E" w:rsidTr="005D1CC5">
        <w:trPr>
          <w:trHeight w:val="20"/>
        </w:trPr>
        <w:tc>
          <w:tcPr>
            <w:tcW w:w="708" w:type="dxa"/>
            <w:tcBorders>
              <w:top w:val="single" w:sz="4" w:space="0" w:color="auto"/>
              <w:left w:val="double" w:sz="6" w:space="0" w:color="auto"/>
              <w:bottom w:val="single" w:sz="4" w:space="0" w:color="auto"/>
              <w:right w:val="single" w:sz="4" w:space="0" w:color="auto"/>
            </w:tcBorders>
            <w:shd w:val="clear" w:color="000000" w:fill="FFFFFF"/>
            <w:noWrap/>
            <w:vAlign w:val="center"/>
            <w:hideMark/>
          </w:tcPr>
          <w:p w:rsidR="00A20C4E" w:rsidRPr="00A20C4E" w:rsidRDefault="00A20C4E" w:rsidP="00183003">
            <w:pPr>
              <w:spacing w:before="60" w:after="60" w:line="240" w:lineRule="auto"/>
              <w:jc w:val="center"/>
              <w:rPr>
                <w:rFonts w:eastAsia="Times New Roman" w:cs="Times New Roman"/>
                <w:b/>
                <w:bCs/>
                <w:sz w:val="26"/>
                <w:szCs w:val="26"/>
              </w:rPr>
            </w:pPr>
            <w:r w:rsidRPr="00A20C4E">
              <w:rPr>
                <w:rFonts w:eastAsia="Times New Roman" w:cs="Times New Roman"/>
                <w:b/>
                <w:bCs/>
                <w:sz w:val="26"/>
                <w:szCs w:val="26"/>
              </w:rPr>
              <w:t>VIII</w:t>
            </w:r>
          </w:p>
        </w:tc>
        <w:tc>
          <w:tcPr>
            <w:tcW w:w="2978" w:type="dxa"/>
            <w:tcBorders>
              <w:top w:val="single" w:sz="4" w:space="0" w:color="auto"/>
              <w:left w:val="nil"/>
              <w:bottom w:val="single" w:sz="4" w:space="0" w:color="auto"/>
              <w:right w:val="single" w:sz="4" w:space="0" w:color="auto"/>
            </w:tcBorders>
            <w:shd w:val="clear" w:color="000000" w:fill="FFFFFF"/>
            <w:vAlign w:val="center"/>
            <w:hideMark/>
          </w:tcPr>
          <w:p w:rsidR="00A20C4E" w:rsidRPr="00A20C4E" w:rsidRDefault="00A20C4E" w:rsidP="00183003">
            <w:pPr>
              <w:spacing w:before="60" w:after="60" w:line="240" w:lineRule="auto"/>
              <w:jc w:val="both"/>
              <w:rPr>
                <w:rFonts w:eastAsia="Times New Roman" w:cs="Times New Roman"/>
                <w:b/>
                <w:bCs/>
                <w:sz w:val="26"/>
                <w:szCs w:val="26"/>
              </w:rPr>
            </w:pPr>
            <w:r w:rsidRPr="00A20C4E">
              <w:rPr>
                <w:rFonts w:eastAsia="Times New Roman" w:cs="Times New Roman"/>
                <w:b/>
                <w:bCs/>
                <w:sz w:val="26"/>
                <w:szCs w:val="26"/>
              </w:rPr>
              <w:t>HỘI CHỢ TRIỂN LÃM TRONG VÀ NGOÀI NƯỚC</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rsidR="00A20C4E" w:rsidRPr="00A20C4E" w:rsidRDefault="00A20C4E" w:rsidP="00183003">
            <w:pPr>
              <w:spacing w:before="60" w:after="60" w:line="240" w:lineRule="auto"/>
              <w:jc w:val="center"/>
              <w:rPr>
                <w:rFonts w:eastAsia="Times New Roman" w:cs="Times New Roman"/>
                <w:b/>
                <w:bCs/>
                <w:sz w:val="26"/>
                <w:szCs w:val="26"/>
              </w:rPr>
            </w:pPr>
            <w:r w:rsidRPr="00A20C4E">
              <w:rPr>
                <w:rFonts w:eastAsia="Times New Roman" w:cs="Times New Roman"/>
                <w:b/>
                <w:bCs/>
                <w:sz w:val="26"/>
                <w:szCs w:val="26"/>
              </w:rPr>
              <w:t> </w:t>
            </w:r>
          </w:p>
        </w:tc>
        <w:tc>
          <w:tcPr>
            <w:tcW w:w="1569" w:type="dxa"/>
            <w:tcBorders>
              <w:top w:val="single" w:sz="4" w:space="0" w:color="auto"/>
              <w:left w:val="nil"/>
              <w:bottom w:val="single" w:sz="4" w:space="0" w:color="auto"/>
              <w:right w:val="single" w:sz="4" w:space="0" w:color="auto"/>
            </w:tcBorders>
            <w:shd w:val="clear" w:color="000000" w:fill="FFFFFF"/>
            <w:vAlign w:val="center"/>
            <w:hideMark/>
          </w:tcPr>
          <w:p w:rsidR="00A20C4E" w:rsidRPr="00A20C4E" w:rsidRDefault="00A20C4E" w:rsidP="00183003">
            <w:pPr>
              <w:spacing w:before="60" w:after="60" w:line="240" w:lineRule="auto"/>
              <w:jc w:val="right"/>
              <w:rPr>
                <w:rFonts w:eastAsia="Times New Roman" w:cs="Times New Roman"/>
                <w:b/>
                <w:bCs/>
                <w:sz w:val="26"/>
                <w:szCs w:val="26"/>
              </w:rPr>
            </w:pPr>
          </w:p>
        </w:tc>
        <w:tc>
          <w:tcPr>
            <w:tcW w:w="1640" w:type="dxa"/>
            <w:tcBorders>
              <w:top w:val="single" w:sz="4" w:space="0" w:color="auto"/>
              <w:left w:val="nil"/>
              <w:bottom w:val="single" w:sz="4" w:space="0" w:color="auto"/>
              <w:right w:val="nil"/>
            </w:tcBorders>
            <w:shd w:val="clear" w:color="000000" w:fill="FFFFFF"/>
            <w:vAlign w:val="center"/>
            <w:hideMark/>
          </w:tcPr>
          <w:p w:rsidR="00A20C4E" w:rsidRPr="00A20C4E" w:rsidRDefault="00A20C4E" w:rsidP="00183003">
            <w:pPr>
              <w:spacing w:before="60" w:after="60" w:line="240" w:lineRule="auto"/>
              <w:jc w:val="right"/>
              <w:rPr>
                <w:rFonts w:eastAsia="Times New Roman" w:cs="Times New Roman"/>
                <w:b/>
                <w:bCs/>
                <w:sz w:val="26"/>
                <w:szCs w:val="26"/>
              </w:rPr>
            </w:pPr>
          </w:p>
        </w:tc>
        <w:tc>
          <w:tcPr>
            <w:tcW w:w="1733" w:type="dxa"/>
            <w:tcBorders>
              <w:top w:val="single" w:sz="4" w:space="0" w:color="auto"/>
              <w:left w:val="single" w:sz="4" w:space="0" w:color="auto"/>
              <w:bottom w:val="single" w:sz="4" w:space="0" w:color="auto"/>
              <w:right w:val="nil"/>
            </w:tcBorders>
            <w:shd w:val="clear" w:color="000000" w:fill="FFFFFF"/>
            <w:vAlign w:val="center"/>
            <w:hideMark/>
          </w:tcPr>
          <w:p w:rsidR="00A20C4E" w:rsidRPr="00A20C4E" w:rsidRDefault="00A20C4E" w:rsidP="00183003">
            <w:pPr>
              <w:spacing w:before="60" w:after="60" w:line="240" w:lineRule="auto"/>
              <w:jc w:val="right"/>
              <w:rPr>
                <w:rFonts w:eastAsia="Times New Roman" w:cs="Times New Roman"/>
                <w:b/>
                <w:bCs/>
                <w:sz w:val="26"/>
                <w:szCs w:val="26"/>
              </w:rPr>
            </w:pPr>
          </w:p>
        </w:tc>
        <w:tc>
          <w:tcPr>
            <w:tcW w:w="4748" w:type="dxa"/>
            <w:tcBorders>
              <w:top w:val="single" w:sz="4" w:space="0" w:color="auto"/>
              <w:left w:val="single" w:sz="4" w:space="0" w:color="auto"/>
              <w:bottom w:val="single" w:sz="4" w:space="0" w:color="auto"/>
              <w:right w:val="double" w:sz="6" w:space="0" w:color="auto"/>
            </w:tcBorders>
            <w:shd w:val="clear" w:color="000000" w:fill="FFFFFF"/>
            <w:vAlign w:val="center"/>
            <w:hideMark/>
          </w:tcPr>
          <w:p w:rsidR="00A20C4E" w:rsidRPr="00A20C4E" w:rsidRDefault="00A20C4E" w:rsidP="00183003">
            <w:pPr>
              <w:spacing w:before="60" w:after="60" w:line="240" w:lineRule="auto"/>
              <w:jc w:val="both"/>
              <w:rPr>
                <w:rFonts w:eastAsia="Times New Roman" w:cs="Times New Roman"/>
                <w:b/>
                <w:bCs/>
                <w:sz w:val="26"/>
                <w:szCs w:val="26"/>
              </w:rPr>
            </w:pPr>
            <w:r w:rsidRPr="00A20C4E">
              <w:rPr>
                <w:rFonts w:eastAsia="Times New Roman" w:cs="Times New Roman"/>
                <w:b/>
                <w:bCs/>
                <w:sz w:val="26"/>
                <w:szCs w:val="26"/>
              </w:rPr>
              <w:t> </w:t>
            </w:r>
          </w:p>
        </w:tc>
      </w:tr>
      <w:tr w:rsidR="00346499" w:rsidRPr="00A20C4E" w:rsidTr="005D1CC5">
        <w:trPr>
          <w:trHeight w:val="20"/>
        </w:trPr>
        <w:tc>
          <w:tcPr>
            <w:tcW w:w="708" w:type="dxa"/>
            <w:tcBorders>
              <w:top w:val="single" w:sz="4" w:space="0" w:color="auto"/>
              <w:left w:val="double" w:sz="6" w:space="0" w:color="auto"/>
              <w:bottom w:val="single" w:sz="4" w:space="0" w:color="auto"/>
              <w:right w:val="single" w:sz="4" w:space="0" w:color="auto"/>
            </w:tcBorders>
            <w:shd w:val="clear" w:color="000000" w:fill="FFFFFF"/>
            <w:noWrap/>
            <w:vAlign w:val="center"/>
            <w:hideMark/>
          </w:tcPr>
          <w:p w:rsidR="00A20C4E" w:rsidRPr="00A20C4E" w:rsidRDefault="00A20C4E" w:rsidP="00183003">
            <w:pPr>
              <w:spacing w:before="60" w:after="60" w:line="240" w:lineRule="auto"/>
              <w:jc w:val="center"/>
              <w:rPr>
                <w:rFonts w:eastAsia="Times New Roman" w:cs="Times New Roman"/>
                <w:sz w:val="26"/>
                <w:szCs w:val="26"/>
              </w:rPr>
            </w:pPr>
            <w:r w:rsidRPr="00A20C4E">
              <w:rPr>
                <w:rFonts w:eastAsia="Times New Roman" w:cs="Times New Roman"/>
                <w:sz w:val="26"/>
                <w:szCs w:val="26"/>
              </w:rPr>
              <w:lastRenderedPageBreak/>
              <w:t>1</w:t>
            </w:r>
          </w:p>
        </w:tc>
        <w:tc>
          <w:tcPr>
            <w:tcW w:w="2978" w:type="dxa"/>
            <w:tcBorders>
              <w:top w:val="single" w:sz="4" w:space="0" w:color="auto"/>
              <w:left w:val="nil"/>
              <w:bottom w:val="single" w:sz="4" w:space="0" w:color="auto"/>
              <w:right w:val="single" w:sz="4" w:space="0" w:color="auto"/>
            </w:tcBorders>
            <w:shd w:val="clear" w:color="000000" w:fill="FFFFFF"/>
            <w:vAlign w:val="center"/>
            <w:hideMark/>
          </w:tcPr>
          <w:p w:rsidR="00A20C4E" w:rsidRPr="00A20C4E" w:rsidRDefault="00A20C4E" w:rsidP="00183003">
            <w:pPr>
              <w:spacing w:before="60" w:after="60" w:line="240" w:lineRule="auto"/>
              <w:jc w:val="both"/>
              <w:rPr>
                <w:rFonts w:eastAsia="Times New Roman" w:cs="Times New Roman"/>
                <w:sz w:val="26"/>
                <w:szCs w:val="26"/>
              </w:rPr>
            </w:pPr>
            <w:r w:rsidRPr="00A20C4E">
              <w:rPr>
                <w:rFonts w:eastAsia="Times New Roman" w:cs="Times New Roman"/>
                <w:sz w:val="26"/>
                <w:szCs w:val="26"/>
              </w:rPr>
              <w:t>Hỗ trợ doanh nghiệp trên địa bàn tỉnh tham gia HCTL trong và ngoài nước</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rsidR="00A20C4E" w:rsidRPr="00A20C4E" w:rsidRDefault="00A20C4E" w:rsidP="00183003">
            <w:pPr>
              <w:spacing w:before="60" w:after="60" w:line="240" w:lineRule="auto"/>
              <w:jc w:val="center"/>
              <w:rPr>
                <w:rFonts w:eastAsia="Times New Roman" w:cs="Times New Roman"/>
                <w:sz w:val="26"/>
                <w:szCs w:val="26"/>
              </w:rPr>
            </w:pPr>
            <w:r w:rsidRPr="00A20C4E">
              <w:rPr>
                <w:rFonts w:eastAsia="Times New Roman" w:cs="Times New Roman"/>
                <w:sz w:val="26"/>
                <w:szCs w:val="26"/>
              </w:rPr>
              <w:t xml:space="preserve"> TTXTTM Đồng Nai </w:t>
            </w:r>
          </w:p>
        </w:tc>
        <w:tc>
          <w:tcPr>
            <w:tcW w:w="1569" w:type="dxa"/>
            <w:tcBorders>
              <w:top w:val="single" w:sz="4" w:space="0" w:color="auto"/>
              <w:left w:val="nil"/>
              <w:bottom w:val="single" w:sz="4" w:space="0" w:color="auto"/>
              <w:right w:val="nil"/>
            </w:tcBorders>
            <w:shd w:val="clear" w:color="000000" w:fill="FFFFFF"/>
            <w:vAlign w:val="center"/>
            <w:hideMark/>
          </w:tcPr>
          <w:p w:rsidR="00A20C4E" w:rsidRPr="00A20C4E" w:rsidRDefault="00A20C4E" w:rsidP="00183003">
            <w:pPr>
              <w:spacing w:before="60" w:after="60" w:line="240" w:lineRule="auto"/>
              <w:jc w:val="right"/>
              <w:rPr>
                <w:rFonts w:eastAsia="Times New Roman" w:cs="Times New Roman"/>
                <w:sz w:val="26"/>
                <w:szCs w:val="26"/>
              </w:rPr>
            </w:pPr>
          </w:p>
        </w:tc>
        <w:tc>
          <w:tcPr>
            <w:tcW w:w="1640" w:type="dxa"/>
            <w:tcBorders>
              <w:top w:val="single" w:sz="4" w:space="0" w:color="auto"/>
              <w:left w:val="single" w:sz="4" w:space="0" w:color="auto"/>
              <w:bottom w:val="single" w:sz="4" w:space="0" w:color="auto"/>
              <w:right w:val="nil"/>
            </w:tcBorders>
            <w:shd w:val="clear" w:color="000000" w:fill="FFFFFF"/>
            <w:vAlign w:val="center"/>
            <w:hideMark/>
          </w:tcPr>
          <w:p w:rsidR="00A20C4E" w:rsidRPr="00A20C4E" w:rsidRDefault="00A20C4E" w:rsidP="00183003">
            <w:pPr>
              <w:spacing w:before="60" w:after="60" w:line="240" w:lineRule="auto"/>
              <w:jc w:val="right"/>
              <w:rPr>
                <w:rFonts w:eastAsia="Times New Roman" w:cs="Times New Roman"/>
                <w:sz w:val="26"/>
                <w:szCs w:val="26"/>
              </w:rPr>
            </w:pPr>
            <w:r w:rsidRPr="00A20C4E">
              <w:rPr>
                <w:rFonts w:eastAsia="Times New Roman" w:cs="Times New Roman"/>
                <w:sz w:val="26"/>
                <w:szCs w:val="26"/>
              </w:rPr>
              <w:t>200.000.000</w:t>
            </w:r>
          </w:p>
        </w:tc>
        <w:tc>
          <w:tcPr>
            <w:tcW w:w="1733" w:type="dxa"/>
            <w:tcBorders>
              <w:top w:val="single" w:sz="4" w:space="0" w:color="auto"/>
              <w:left w:val="single" w:sz="4" w:space="0" w:color="auto"/>
              <w:bottom w:val="single" w:sz="4" w:space="0" w:color="auto"/>
              <w:right w:val="nil"/>
            </w:tcBorders>
            <w:shd w:val="clear" w:color="000000" w:fill="FFFFFF"/>
            <w:vAlign w:val="center"/>
            <w:hideMark/>
          </w:tcPr>
          <w:p w:rsidR="00A20C4E" w:rsidRPr="00A20C4E" w:rsidRDefault="00A20C4E" w:rsidP="00183003">
            <w:pPr>
              <w:spacing w:before="60" w:after="60" w:line="240" w:lineRule="auto"/>
              <w:jc w:val="right"/>
              <w:rPr>
                <w:rFonts w:eastAsia="Times New Roman" w:cs="Times New Roman"/>
                <w:sz w:val="26"/>
                <w:szCs w:val="26"/>
              </w:rPr>
            </w:pPr>
            <w:r w:rsidRPr="00A20C4E">
              <w:rPr>
                <w:rFonts w:eastAsia="Times New Roman" w:cs="Times New Roman"/>
                <w:sz w:val="26"/>
                <w:szCs w:val="26"/>
              </w:rPr>
              <w:t>(200.000.000)</w:t>
            </w:r>
          </w:p>
        </w:tc>
        <w:tc>
          <w:tcPr>
            <w:tcW w:w="4748" w:type="dxa"/>
            <w:tcBorders>
              <w:top w:val="single" w:sz="4" w:space="0" w:color="auto"/>
              <w:left w:val="single" w:sz="4" w:space="0" w:color="auto"/>
              <w:bottom w:val="single" w:sz="4" w:space="0" w:color="auto"/>
              <w:right w:val="double" w:sz="6" w:space="0" w:color="auto"/>
            </w:tcBorders>
            <w:shd w:val="clear" w:color="000000" w:fill="FFFFFF"/>
            <w:vAlign w:val="center"/>
            <w:hideMark/>
          </w:tcPr>
          <w:p w:rsidR="00A20C4E" w:rsidRPr="00A20C4E" w:rsidRDefault="00A20C4E" w:rsidP="00183003">
            <w:pPr>
              <w:spacing w:before="60" w:after="60" w:line="240" w:lineRule="auto"/>
              <w:jc w:val="both"/>
              <w:rPr>
                <w:rFonts w:eastAsia="Times New Roman" w:cs="Times New Roman"/>
                <w:sz w:val="26"/>
                <w:szCs w:val="26"/>
              </w:rPr>
            </w:pPr>
            <w:r w:rsidRPr="00A20C4E">
              <w:rPr>
                <w:rFonts w:eastAsia="Times New Roman" w:cs="Times New Roman"/>
                <w:sz w:val="26"/>
                <w:szCs w:val="26"/>
              </w:rPr>
              <w:t xml:space="preserve">Kinh phí còn lại thiếu (200.000.000 triệu đồng) được lấy từ nguồn "Hỗ trợ Hiệp hội Gốm mỹ nghệ tỉnh Đồng Nai tham gia hội chợ Spoga - Gafa, CHLB Đức" tại mục số III.2 </w:t>
            </w:r>
          </w:p>
        </w:tc>
      </w:tr>
      <w:tr w:rsidR="00346499" w:rsidRPr="00A20C4E" w:rsidTr="005D1CC5">
        <w:trPr>
          <w:trHeight w:val="20"/>
        </w:trPr>
        <w:tc>
          <w:tcPr>
            <w:tcW w:w="708" w:type="dxa"/>
            <w:tcBorders>
              <w:top w:val="single" w:sz="4" w:space="0" w:color="auto"/>
              <w:left w:val="double" w:sz="6" w:space="0" w:color="auto"/>
              <w:bottom w:val="double" w:sz="6" w:space="0" w:color="auto"/>
              <w:right w:val="single" w:sz="4" w:space="0" w:color="auto"/>
            </w:tcBorders>
            <w:shd w:val="clear" w:color="000000" w:fill="FFFFFF"/>
            <w:noWrap/>
            <w:vAlign w:val="center"/>
            <w:hideMark/>
          </w:tcPr>
          <w:p w:rsidR="00A20C4E" w:rsidRPr="00A20C4E" w:rsidRDefault="00A20C4E" w:rsidP="00346499">
            <w:pPr>
              <w:spacing w:before="40" w:after="40" w:line="240" w:lineRule="auto"/>
              <w:jc w:val="center"/>
              <w:rPr>
                <w:rFonts w:eastAsia="Times New Roman" w:cs="Times New Roman"/>
                <w:b/>
                <w:bCs/>
                <w:sz w:val="26"/>
                <w:szCs w:val="26"/>
              </w:rPr>
            </w:pPr>
            <w:r w:rsidRPr="00A20C4E">
              <w:rPr>
                <w:rFonts w:eastAsia="Times New Roman" w:cs="Times New Roman"/>
                <w:b/>
                <w:bCs/>
                <w:sz w:val="26"/>
                <w:szCs w:val="26"/>
              </w:rPr>
              <w:t> </w:t>
            </w:r>
          </w:p>
        </w:tc>
        <w:tc>
          <w:tcPr>
            <w:tcW w:w="2978" w:type="dxa"/>
            <w:tcBorders>
              <w:top w:val="single" w:sz="4" w:space="0" w:color="auto"/>
              <w:left w:val="nil"/>
              <w:bottom w:val="double" w:sz="6" w:space="0" w:color="auto"/>
              <w:right w:val="single" w:sz="4" w:space="0" w:color="auto"/>
            </w:tcBorders>
            <w:shd w:val="clear" w:color="000000" w:fill="FFFFFF"/>
            <w:noWrap/>
            <w:vAlign w:val="center"/>
            <w:hideMark/>
          </w:tcPr>
          <w:p w:rsidR="00A20C4E" w:rsidRPr="00A20C4E" w:rsidRDefault="00A20C4E" w:rsidP="00346499">
            <w:pPr>
              <w:spacing w:before="40" w:after="40" w:line="240" w:lineRule="auto"/>
              <w:jc w:val="center"/>
              <w:rPr>
                <w:rFonts w:eastAsia="Times New Roman" w:cs="Times New Roman"/>
                <w:b/>
                <w:bCs/>
                <w:sz w:val="26"/>
                <w:szCs w:val="26"/>
              </w:rPr>
            </w:pPr>
            <w:r w:rsidRPr="00A20C4E">
              <w:rPr>
                <w:rFonts w:eastAsia="Times New Roman" w:cs="Times New Roman"/>
                <w:b/>
                <w:bCs/>
                <w:sz w:val="26"/>
                <w:szCs w:val="26"/>
              </w:rPr>
              <w:t>TỔNG CỘNG</w:t>
            </w:r>
          </w:p>
        </w:tc>
        <w:tc>
          <w:tcPr>
            <w:tcW w:w="1480" w:type="dxa"/>
            <w:tcBorders>
              <w:top w:val="single" w:sz="4" w:space="0" w:color="auto"/>
              <w:left w:val="nil"/>
              <w:bottom w:val="double" w:sz="6" w:space="0" w:color="auto"/>
              <w:right w:val="single" w:sz="4" w:space="0" w:color="auto"/>
            </w:tcBorders>
            <w:shd w:val="clear" w:color="000000" w:fill="FFFFFF"/>
            <w:noWrap/>
            <w:vAlign w:val="center"/>
            <w:hideMark/>
          </w:tcPr>
          <w:p w:rsidR="00A20C4E" w:rsidRPr="00A20C4E" w:rsidRDefault="00A20C4E" w:rsidP="00346499">
            <w:pPr>
              <w:spacing w:before="40" w:after="40" w:line="240" w:lineRule="auto"/>
              <w:jc w:val="center"/>
              <w:rPr>
                <w:rFonts w:eastAsia="Times New Roman" w:cs="Times New Roman"/>
                <w:b/>
                <w:bCs/>
                <w:sz w:val="26"/>
                <w:szCs w:val="26"/>
              </w:rPr>
            </w:pPr>
            <w:r w:rsidRPr="00A20C4E">
              <w:rPr>
                <w:rFonts w:eastAsia="Times New Roman" w:cs="Times New Roman"/>
                <w:b/>
                <w:bCs/>
                <w:sz w:val="26"/>
                <w:szCs w:val="26"/>
              </w:rPr>
              <w:t> </w:t>
            </w:r>
          </w:p>
        </w:tc>
        <w:tc>
          <w:tcPr>
            <w:tcW w:w="1569" w:type="dxa"/>
            <w:tcBorders>
              <w:top w:val="single" w:sz="4" w:space="0" w:color="auto"/>
              <w:left w:val="nil"/>
              <w:bottom w:val="double" w:sz="6" w:space="0" w:color="auto"/>
              <w:right w:val="single" w:sz="4" w:space="0" w:color="auto"/>
            </w:tcBorders>
            <w:shd w:val="clear" w:color="000000" w:fill="FFFFFF"/>
            <w:noWrap/>
            <w:vAlign w:val="center"/>
            <w:hideMark/>
          </w:tcPr>
          <w:p w:rsidR="00A20C4E" w:rsidRPr="00A20C4E" w:rsidRDefault="00A20C4E" w:rsidP="00346499">
            <w:pPr>
              <w:spacing w:before="40" w:after="40" w:line="240" w:lineRule="auto"/>
              <w:jc w:val="center"/>
              <w:rPr>
                <w:rFonts w:eastAsia="Times New Roman" w:cs="Times New Roman"/>
                <w:b/>
                <w:bCs/>
                <w:sz w:val="26"/>
                <w:szCs w:val="26"/>
              </w:rPr>
            </w:pPr>
            <w:r w:rsidRPr="00A20C4E">
              <w:rPr>
                <w:rFonts w:eastAsia="Times New Roman" w:cs="Times New Roman"/>
                <w:b/>
                <w:bCs/>
                <w:sz w:val="26"/>
                <w:szCs w:val="26"/>
              </w:rPr>
              <w:t> </w:t>
            </w:r>
          </w:p>
        </w:tc>
        <w:tc>
          <w:tcPr>
            <w:tcW w:w="1640" w:type="dxa"/>
            <w:tcBorders>
              <w:top w:val="single" w:sz="4" w:space="0" w:color="auto"/>
              <w:left w:val="nil"/>
              <w:bottom w:val="double" w:sz="6" w:space="0" w:color="auto"/>
              <w:right w:val="nil"/>
            </w:tcBorders>
            <w:shd w:val="clear" w:color="000000" w:fill="FFFFFF"/>
            <w:noWrap/>
            <w:vAlign w:val="center"/>
            <w:hideMark/>
          </w:tcPr>
          <w:p w:rsidR="00A20C4E" w:rsidRPr="00A20C4E" w:rsidRDefault="00A20C4E" w:rsidP="00346499">
            <w:pPr>
              <w:spacing w:before="40" w:after="40" w:line="240" w:lineRule="auto"/>
              <w:jc w:val="center"/>
              <w:rPr>
                <w:rFonts w:eastAsia="Times New Roman" w:cs="Times New Roman"/>
                <w:b/>
                <w:bCs/>
                <w:sz w:val="26"/>
                <w:szCs w:val="26"/>
              </w:rPr>
            </w:pPr>
            <w:r w:rsidRPr="00A20C4E">
              <w:rPr>
                <w:rFonts w:eastAsia="Times New Roman" w:cs="Times New Roman"/>
                <w:b/>
                <w:bCs/>
                <w:sz w:val="26"/>
                <w:szCs w:val="26"/>
              </w:rPr>
              <w:t> </w:t>
            </w:r>
          </w:p>
        </w:tc>
        <w:tc>
          <w:tcPr>
            <w:tcW w:w="1733" w:type="dxa"/>
            <w:tcBorders>
              <w:top w:val="single" w:sz="4" w:space="0" w:color="auto"/>
              <w:left w:val="single" w:sz="4" w:space="0" w:color="auto"/>
              <w:bottom w:val="double" w:sz="6" w:space="0" w:color="auto"/>
              <w:right w:val="nil"/>
            </w:tcBorders>
            <w:shd w:val="clear" w:color="000000" w:fill="FFFFFF"/>
            <w:noWrap/>
            <w:vAlign w:val="center"/>
            <w:hideMark/>
          </w:tcPr>
          <w:p w:rsidR="00A20C4E" w:rsidRPr="00A20C4E" w:rsidRDefault="00A20C4E" w:rsidP="00346499">
            <w:pPr>
              <w:spacing w:before="40" w:after="40" w:line="240" w:lineRule="auto"/>
              <w:jc w:val="center"/>
              <w:rPr>
                <w:rFonts w:eastAsia="Times New Roman" w:cs="Times New Roman"/>
                <w:b/>
                <w:bCs/>
                <w:sz w:val="26"/>
                <w:szCs w:val="26"/>
              </w:rPr>
            </w:pPr>
            <w:r w:rsidRPr="00A20C4E">
              <w:rPr>
                <w:rFonts w:eastAsia="Times New Roman" w:cs="Times New Roman"/>
                <w:b/>
                <w:bCs/>
                <w:sz w:val="26"/>
                <w:szCs w:val="26"/>
              </w:rPr>
              <w:t> </w:t>
            </w:r>
          </w:p>
        </w:tc>
        <w:tc>
          <w:tcPr>
            <w:tcW w:w="4748" w:type="dxa"/>
            <w:tcBorders>
              <w:top w:val="single" w:sz="4" w:space="0" w:color="auto"/>
              <w:left w:val="single" w:sz="4" w:space="0" w:color="auto"/>
              <w:bottom w:val="double" w:sz="6" w:space="0" w:color="auto"/>
              <w:right w:val="double" w:sz="6" w:space="0" w:color="auto"/>
            </w:tcBorders>
            <w:shd w:val="clear" w:color="000000" w:fill="FFFFFF"/>
            <w:noWrap/>
            <w:vAlign w:val="center"/>
            <w:hideMark/>
          </w:tcPr>
          <w:p w:rsidR="00A20C4E" w:rsidRPr="00A20C4E" w:rsidRDefault="00A20C4E" w:rsidP="00346499">
            <w:pPr>
              <w:spacing w:before="40" w:after="40" w:line="240" w:lineRule="auto"/>
              <w:jc w:val="center"/>
              <w:rPr>
                <w:rFonts w:eastAsia="Times New Roman" w:cs="Times New Roman"/>
                <w:b/>
                <w:bCs/>
                <w:sz w:val="26"/>
                <w:szCs w:val="26"/>
              </w:rPr>
            </w:pPr>
            <w:r w:rsidRPr="00A20C4E">
              <w:rPr>
                <w:rFonts w:eastAsia="Times New Roman" w:cs="Times New Roman"/>
                <w:b/>
                <w:bCs/>
                <w:sz w:val="26"/>
                <w:szCs w:val="26"/>
              </w:rPr>
              <w:t> </w:t>
            </w:r>
          </w:p>
        </w:tc>
      </w:tr>
      <w:tr w:rsidR="000D0225" w:rsidRPr="00A20C4E" w:rsidTr="00183003">
        <w:trPr>
          <w:trHeight w:val="20"/>
        </w:trPr>
        <w:tc>
          <w:tcPr>
            <w:tcW w:w="708" w:type="dxa"/>
            <w:tcBorders>
              <w:top w:val="nil"/>
              <w:left w:val="nil"/>
              <w:bottom w:val="nil"/>
              <w:right w:val="nil"/>
            </w:tcBorders>
            <w:shd w:val="clear" w:color="000000" w:fill="FFFFFF"/>
            <w:noWrap/>
            <w:vAlign w:val="center"/>
            <w:hideMark/>
          </w:tcPr>
          <w:p w:rsidR="00A20C4E" w:rsidRPr="00A20C4E" w:rsidRDefault="00A20C4E" w:rsidP="00A20C4E">
            <w:pPr>
              <w:spacing w:after="0" w:line="240" w:lineRule="auto"/>
              <w:rPr>
                <w:rFonts w:eastAsia="Times New Roman" w:cs="Times New Roman"/>
                <w:i/>
                <w:iCs/>
                <w:sz w:val="26"/>
                <w:szCs w:val="26"/>
              </w:rPr>
            </w:pPr>
            <w:r w:rsidRPr="00A20C4E">
              <w:rPr>
                <w:rFonts w:eastAsia="Times New Roman" w:cs="Times New Roman"/>
                <w:i/>
                <w:iCs/>
                <w:sz w:val="26"/>
                <w:szCs w:val="26"/>
              </w:rPr>
              <w:t> </w:t>
            </w:r>
          </w:p>
        </w:tc>
        <w:tc>
          <w:tcPr>
            <w:tcW w:w="2978" w:type="dxa"/>
            <w:tcBorders>
              <w:top w:val="nil"/>
              <w:left w:val="nil"/>
              <w:bottom w:val="nil"/>
              <w:right w:val="nil"/>
            </w:tcBorders>
            <w:shd w:val="clear" w:color="000000" w:fill="FFFFFF"/>
            <w:noWrap/>
            <w:vAlign w:val="center"/>
            <w:hideMark/>
          </w:tcPr>
          <w:p w:rsidR="00A20C4E" w:rsidRPr="00A20C4E" w:rsidRDefault="00A20C4E" w:rsidP="00A20C4E">
            <w:pPr>
              <w:spacing w:after="0" w:line="240" w:lineRule="auto"/>
              <w:rPr>
                <w:rFonts w:eastAsia="Times New Roman" w:cs="Times New Roman"/>
                <w:i/>
                <w:iCs/>
                <w:sz w:val="26"/>
                <w:szCs w:val="26"/>
              </w:rPr>
            </w:pPr>
            <w:r w:rsidRPr="00A20C4E">
              <w:rPr>
                <w:rFonts w:eastAsia="Times New Roman" w:cs="Times New Roman"/>
                <w:i/>
                <w:iCs/>
                <w:sz w:val="26"/>
                <w:szCs w:val="26"/>
              </w:rPr>
              <w:t> </w:t>
            </w:r>
          </w:p>
        </w:tc>
        <w:tc>
          <w:tcPr>
            <w:tcW w:w="1480" w:type="dxa"/>
            <w:tcBorders>
              <w:top w:val="nil"/>
              <w:left w:val="nil"/>
              <w:bottom w:val="nil"/>
              <w:right w:val="nil"/>
            </w:tcBorders>
            <w:shd w:val="clear" w:color="000000" w:fill="FFFFFF"/>
            <w:noWrap/>
            <w:vAlign w:val="bottom"/>
            <w:hideMark/>
          </w:tcPr>
          <w:p w:rsidR="00A20C4E" w:rsidRPr="00A20C4E" w:rsidRDefault="00A20C4E" w:rsidP="00A20C4E">
            <w:pPr>
              <w:spacing w:after="0" w:line="240" w:lineRule="auto"/>
              <w:jc w:val="center"/>
              <w:rPr>
                <w:rFonts w:eastAsia="Times New Roman" w:cs="Times New Roman"/>
                <w:szCs w:val="28"/>
              </w:rPr>
            </w:pPr>
            <w:r w:rsidRPr="00A20C4E">
              <w:rPr>
                <w:rFonts w:eastAsia="Times New Roman" w:cs="Times New Roman"/>
                <w:szCs w:val="28"/>
              </w:rPr>
              <w:t> </w:t>
            </w:r>
          </w:p>
        </w:tc>
        <w:tc>
          <w:tcPr>
            <w:tcW w:w="1569" w:type="dxa"/>
            <w:tcBorders>
              <w:top w:val="nil"/>
              <w:left w:val="nil"/>
              <w:bottom w:val="nil"/>
              <w:right w:val="nil"/>
            </w:tcBorders>
            <w:shd w:val="clear" w:color="000000" w:fill="FFFFFF"/>
            <w:noWrap/>
            <w:vAlign w:val="center"/>
            <w:hideMark/>
          </w:tcPr>
          <w:p w:rsidR="00A20C4E" w:rsidRPr="00A20C4E" w:rsidRDefault="00A20C4E" w:rsidP="00A20C4E">
            <w:pPr>
              <w:spacing w:after="0" w:line="240" w:lineRule="auto"/>
              <w:rPr>
                <w:rFonts w:eastAsia="Times New Roman" w:cs="Times New Roman"/>
                <w:i/>
                <w:iCs/>
                <w:sz w:val="26"/>
                <w:szCs w:val="26"/>
              </w:rPr>
            </w:pPr>
            <w:r w:rsidRPr="00A20C4E">
              <w:rPr>
                <w:rFonts w:eastAsia="Times New Roman" w:cs="Times New Roman"/>
                <w:i/>
                <w:iCs/>
                <w:sz w:val="26"/>
                <w:szCs w:val="26"/>
              </w:rPr>
              <w:t> </w:t>
            </w:r>
          </w:p>
        </w:tc>
        <w:tc>
          <w:tcPr>
            <w:tcW w:w="1640" w:type="dxa"/>
            <w:tcBorders>
              <w:top w:val="nil"/>
              <w:left w:val="nil"/>
              <w:bottom w:val="nil"/>
              <w:right w:val="nil"/>
            </w:tcBorders>
            <w:shd w:val="clear" w:color="000000" w:fill="FFFFFF"/>
            <w:noWrap/>
            <w:vAlign w:val="center"/>
            <w:hideMark/>
          </w:tcPr>
          <w:p w:rsidR="00A20C4E" w:rsidRPr="00A20C4E" w:rsidRDefault="00A20C4E" w:rsidP="00A20C4E">
            <w:pPr>
              <w:spacing w:after="0" w:line="240" w:lineRule="auto"/>
              <w:rPr>
                <w:rFonts w:eastAsia="Times New Roman" w:cs="Times New Roman"/>
                <w:i/>
                <w:iCs/>
                <w:sz w:val="26"/>
                <w:szCs w:val="26"/>
              </w:rPr>
            </w:pPr>
            <w:r w:rsidRPr="00A20C4E">
              <w:rPr>
                <w:rFonts w:eastAsia="Times New Roman" w:cs="Times New Roman"/>
                <w:i/>
                <w:iCs/>
                <w:sz w:val="26"/>
                <w:szCs w:val="26"/>
              </w:rPr>
              <w:t> </w:t>
            </w:r>
          </w:p>
        </w:tc>
        <w:tc>
          <w:tcPr>
            <w:tcW w:w="1733" w:type="dxa"/>
            <w:tcBorders>
              <w:top w:val="nil"/>
              <w:left w:val="nil"/>
              <w:bottom w:val="nil"/>
              <w:right w:val="nil"/>
            </w:tcBorders>
            <w:shd w:val="clear" w:color="000000" w:fill="FFFFFF"/>
            <w:noWrap/>
            <w:vAlign w:val="center"/>
            <w:hideMark/>
          </w:tcPr>
          <w:p w:rsidR="00A20C4E" w:rsidRPr="00A20C4E" w:rsidRDefault="00A20C4E" w:rsidP="00A20C4E">
            <w:pPr>
              <w:spacing w:after="0" w:line="240" w:lineRule="auto"/>
              <w:rPr>
                <w:rFonts w:eastAsia="Times New Roman" w:cs="Times New Roman"/>
                <w:i/>
                <w:iCs/>
                <w:sz w:val="26"/>
                <w:szCs w:val="26"/>
              </w:rPr>
            </w:pPr>
            <w:r w:rsidRPr="00A20C4E">
              <w:rPr>
                <w:rFonts w:eastAsia="Times New Roman" w:cs="Times New Roman"/>
                <w:i/>
                <w:iCs/>
                <w:sz w:val="26"/>
                <w:szCs w:val="26"/>
              </w:rPr>
              <w:t> </w:t>
            </w:r>
          </w:p>
        </w:tc>
        <w:tc>
          <w:tcPr>
            <w:tcW w:w="4748" w:type="dxa"/>
            <w:tcBorders>
              <w:top w:val="nil"/>
              <w:left w:val="nil"/>
              <w:bottom w:val="nil"/>
              <w:right w:val="nil"/>
            </w:tcBorders>
            <w:shd w:val="clear" w:color="000000" w:fill="FFFFFF"/>
            <w:noWrap/>
            <w:vAlign w:val="center"/>
            <w:hideMark/>
          </w:tcPr>
          <w:p w:rsidR="00A20C4E" w:rsidRPr="00A20C4E" w:rsidRDefault="00A20C4E" w:rsidP="00A20C4E">
            <w:pPr>
              <w:spacing w:after="0" w:line="240" w:lineRule="auto"/>
              <w:rPr>
                <w:rFonts w:eastAsia="Times New Roman" w:cs="Times New Roman"/>
                <w:i/>
                <w:iCs/>
                <w:sz w:val="26"/>
                <w:szCs w:val="26"/>
              </w:rPr>
            </w:pPr>
            <w:r w:rsidRPr="00A20C4E">
              <w:rPr>
                <w:rFonts w:eastAsia="Times New Roman" w:cs="Times New Roman"/>
                <w:i/>
                <w:iCs/>
                <w:sz w:val="26"/>
                <w:szCs w:val="26"/>
              </w:rPr>
              <w:t> </w:t>
            </w:r>
          </w:p>
        </w:tc>
      </w:tr>
      <w:tr w:rsidR="00A20C4E" w:rsidRPr="00A20C4E" w:rsidTr="00183003">
        <w:trPr>
          <w:trHeight w:val="20"/>
        </w:trPr>
        <w:tc>
          <w:tcPr>
            <w:tcW w:w="3686" w:type="dxa"/>
            <w:gridSpan w:val="2"/>
            <w:tcBorders>
              <w:top w:val="nil"/>
              <w:left w:val="nil"/>
              <w:bottom w:val="nil"/>
              <w:right w:val="nil"/>
            </w:tcBorders>
            <w:shd w:val="clear" w:color="000000" w:fill="FFFFFF"/>
            <w:noWrap/>
            <w:vAlign w:val="center"/>
            <w:hideMark/>
          </w:tcPr>
          <w:p w:rsidR="00A20C4E" w:rsidRPr="00A20C4E" w:rsidRDefault="00A20C4E" w:rsidP="00A20C4E">
            <w:pPr>
              <w:spacing w:after="0" w:line="240" w:lineRule="auto"/>
              <w:rPr>
                <w:rFonts w:eastAsia="Times New Roman" w:cs="Times New Roman"/>
                <w:i/>
                <w:iCs/>
                <w:szCs w:val="28"/>
              </w:rPr>
            </w:pPr>
            <w:r w:rsidRPr="00A20C4E">
              <w:rPr>
                <w:rFonts w:eastAsia="Times New Roman" w:cs="Times New Roman"/>
                <w:i/>
                <w:iCs/>
                <w:szCs w:val="28"/>
              </w:rPr>
              <w:t>Ghi chú:</w:t>
            </w:r>
          </w:p>
        </w:tc>
        <w:tc>
          <w:tcPr>
            <w:tcW w:w="1480" w:type="dxa"/>
            <w:tcBorders>
              <w:top w:val="nil"/>
              <w:left w:val="nil"/>
              <w:bottom w:val="nil"/>
              <w:right w:val="nil"/>
            </w:tcBorders>
            <w:shd w:val="clear" w:color="000000" w:fill="FFFFFF"/>
            <w:noWrap/>
            <w:vAlign w:val="bottom"/>
            <w:hideMark/>
          </w:tcPr>
          <w:p w:rsidR="00A20C4E" w:rsidRPr="00A20C4E" w:rsidRDefault="00A20C4E" w:rsidP="00A20C4E">
            <w:pPr>
              <w:spacing w:after="0" w:line="240" w:lineRule="auto"/>
              <w:jc w:val="center"/>
              <w:rPr>
                <w:rFonts w:eastAsia="Times New Roman" w:cs="Times New Roman"/>
                <w:i/>
                <w:iCs/>
                <w:szCs w:val="28"/>
              </w:rPr>
            </w:pPr>
            <w:r w:rsidRPr="00A20C4E">
              <w:rPr>
                <w:rFonts w:eastAsia="Times New Roman" w:cs="Times New Roman"/>
                <w:i/>
                <w:iCs/>
                <w:szCs w:val="28"/>
              </w:rPr>
              <w:t> </w:t>
            </w:r>
          </w:p>
        </w:tc>
        <w:tc>
          <w:tcPr>
            <w:tcW w:w="1569" w:type="dxa"/>
            <w:tcBorders>
              <w:top w:val="nil"/>
              <w:left w:val="nil"/>
              <w:bottom w:val="nil"/>
              <w:right w:val="nil"/>
            </w:tcBorders>
            <w:shd w:val="clear" w:color="000000" w:fill="FFFFFF"/>
            <w:noWrap/>
            <w:vAlign w:val="bottom"/>
            <w:hideMark/>
          </w:tcPr>
          <w:p w:rsidR="00A20C4E" w:rsidRPr="00A20C4E" w:rsidRDefault="00A20C4E" w:rsidP="00A20C4E">
            <w:pPr>
              <w:spacing w:after="0" w:line="240" w:lineRule="auto"/>
              <w:rPr>
                <w:rFonts w:eastAsia="Times New Roman" w:cs="Times New Roman"/>
                <w:szCs w:val="28"/>
              </w:rPr>
            </w:pPr>
            <w:r w:rsidRPr="00A20C4E">
              <w:rPr>
                <w:rFonts w:eastAsia="Times New Roman" w:cs="Times New Roman"/>
                <w:szCs w:val="28"/>
              </w:rPr>
              <w:t> </w:t>
            </w:r>
          </w:p>
        </w:tc>
        <w:tc>
          <w:tcPr>
            <w:tcW w:w="1640" w:type="dxa"/>
            <w:tcBorders>
              <w:top w:val="nil"/>
              <w:left w:val="nil"/>
              <w:bottom w:val="nil"/>
              <w:right w:val="nil"/>
            </w:tcBorders>
            <w:shd w:val="clear" w:color="000000" w:fill="FFFFFF"/>
            <w:noWrap/>
            <w:vAlign w:val="bottom"/>
            <w:hideMark/>
          </w:tcPr>
          <w:p w:rsidR="00A20C4E" w:rsidRPr="00A20C4E" w:rsidRDefault="00A20C4E" w:rsidP="00A20C4E">
            <w:pPr>
              <w:spacing w:after="0" w:line="240" w:lineRule="auto"/>
              <w:rPr>
                <w:rFonts w:eastAsia="Times New Roman" w:cs="Times New Roman"/>
                <w:szCs w:val="28"/>
              </w:rPr>
            </w:pPr>
            <w:r w:rsidRPr="00A20C4E">
              <w:rPr>
                <w:rFonts w:eastAsia="Times New Roman" w:cs="Times New Roman"/>
                <w:szCs w:val="28"/>
              </w:rPr>
              <w:t> </w:t>
            </w:r>
          </w:p>
        </w:tc>
        <w:tc>
          <w:tcPr>
            <w:tcW w:w="1733" w:type="dxa"/>
            <w:tcBorders>
              <w:top w:val="nil"/>
              <w:left w:val="nil"/>
              <w:bottom w:val="nil"/>
              <w:right w:val="nil"/>
            </w:tcBorders>
            <w:shd w:val="clear" w:color="000000" w:fill="FFFFFF"/>
            <w:noWrap/>
            <w:vAlign w:val="bottom"/>
            <w:hideMark/>
          </w:tcPr>
          <w:p w:rsidR="00A20C4E" w:rsidRPr="00A20C4E" w:rsidRDefault="00A20C4E" w:rsidP="00A20C4E">
            <w:pPr>
              <w:spacing w:after="0" w:line="240" w:lineRule="auto"/>
              <w:rPr>
                <w:rFonts w:eastAsia="Times New Roman" w:cs="Times New Roman"/>
                <w:szCs w:val="28"/>
              </w:rPr>
            </w:pPr>
            <w:r w:rsidRPr="00A20C4E">
              <w:rPr>
                <w:rFonts w:eastAsia="Times New Roman" w:cs="Times New Roman"/>
                <w:szCs w:val="28"/>
              </w:rPr>
              <w:t> </w:t>
            </w:r>
          </w:p>
        </w:tc>
        <w:tc>
          <w:tcPr>
            <w:tcW w:w="4748" w:type="dxa"/>
            <w:tcBorders>
              <w:top w:val="nil"/>
              <w:left w:val="nil"/>
              <w:bottom w:val="nil"/>
              <w:right w:val="nil"/>
            </w:tcBorders>
            <w:shd w:val="clear" w:color="000000" w:fill="FFFFFF"/>
            <w:noWrap/>
            <w:vAlign w:val="bottom"/>
            <w:hideMark/>
          </w:tcPr>
          <w:p w:rsidR="00A20C4E" w:rsidRPr="00A20C4E" w:rsidRDefault="00A20C4E" w:rsidP="00A20C4E">
            <w:pPr>
              <w:spacing w:after="0" w:line="240" w:lineRule="auto"/>
              <w:rPr>
                <w:rFonts w:eastAsia="Times New Roman" w:cs="Times New Roman"/>
                <w:szCs w:val="28"/>
              </w:rPr>
            </w:pPr>
            <w:r w:rsidRPr="00A20C4E">
              <w:rPr>
                <w:rFonts w:eastAsia="Times New Roman" w:cs="Times New Roman"/>
                <w:szCs w:val="28"/>
              </w:rPr>
              <w:t> </w:t>
            </w:r>
          </w:p>
        </w:tc>
      </w:tr>
      <w:tr w:rsidR="00A20C4E" w:rsidRPr="00A20C4E" w:rsidTr="00183003">
        <w:trPr>
          <w:trHeight w:val="20"/>
        </w:trPr>
        <w:tc>
          <w:tcPr>
            <w:tcW w:w="14856" w:type="dxa"/>
            <w:gridSpan w:val="7"/>
            <w:tcBorders>
              <w:top w:val="nil"/>
              <w:left w:val="nil"/>
              <w:bottom w:val="nil"/>
              <w:right w:val="nil"/>
            </w:tcBorders>
            <w:shd w:val="clear" w:color="000000" w:fill="FFFFFF"/>
            <w:vAlign w:val="bottom"/>
            <w:hideMark/>
          </w:tcPr>
          <w:p w:rsidR="00A20C4E" w:rsidRPr="00A20C4E" w:rsidRDefault="00A20C4E" w:rsidP="000D0225">
            <w:pPr>
              <w:spacing w:after="0" w:line="240" w:lineRule="auto"/>
              <w:jc w:val="both"/>
              <w:rPr>
                <w:rFonts w:eastAsia="Times New Roman" w:cs="Times New Roman"/>
                <w:i/>
                <w:iCs/>
                <w:szCs w:val="28"/>
              </w:rPr>
            </w:pPr>
            <w:r w:rsidRPr="00A20C4E">
              <w:rPr>
                <w:rFonts w:eastAsia="Times New Roman" w:cs="Times New Roman"/>
                <w:i/>
                <w:iCs/>
                <w:szCs w:val="28"/>
              </w:rPr>
              <w:t xml:space="preserve"> - Tổng kinh phí được cấp theo Quyết định số 497/QĐ-UBND ngày 24/3/2023 của UBND tỉnh Đồng Nai Ban hành Chương trình xúc tiến thương mại năm 2023 tỉnh Đồng Nai là: 8.033.000.000 đồng không bị thay đổi</w:t>
            </w:r>
          </w:p>
        </w:tc>
      </w:tr>
    </w:tbl>
    <w:p w:rsidR="00B5196F" w:rsidRDefault="00B5196F" w:rsidP="00A20C4E"/>
    <w:p w:rsidR="00346499" w:rsidRPr="00A20C4E" w:rsidRDefault="00346499" w:rsidP="00A20C4E"/>
    <w:sectPr w:rsidR="00346499" w:rsidRPr="00A20C4E" w:rsidSect="00B5196F">
      <w:pgSz w:w="16840" w:h="11907" w:orient="landscape" w:code="9"/>
      <w:pgMar w:top="1134" w:right="964" w:bottom="1134"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A8C"/>
    <w:rsid w:val="000D0225"/>
    <w:rsid w:val="001333CC"/>
    <w:rsid w:val="00183003"/>
    <w:rsid w:val="00346499"/>
    <w:rsid w:val="00586AE7"/>
    <w:rsid w:val="005D1CC5"/>
    <w:rsid w:val="00846702"/>
    <w:rsid w:val="00A20C4E"/>
    <w:rsid w:val="00A746F2"/>
    <w:rsid w:val="00B5196F"/>
    <w:rsid w:val="00E20A8C"/>
    <w:rsid w:val="00F43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528071">
      <w:bodyDiv w:val="1"/>
      <w:marLeft w:val="0"/>
      <w:marRight w:val="0"/>
      <w:marTop w:val="0"/>
      <w:marBottom w:val="0"/>
      <w:divBdr>
        <w:top w:val="none" w:sz="0" w:space="0" w:color="auto"/>
        <w:left w:val="none" w:sz="0" w:space="0" w:color="auto"/>
        <w:bottom w:val="none" w:sz="0" w:space="0" w:color="auto"/>
        <w:right w:val="none" w:sz="0" w:space="0" w:color="auto"/>
      </w:divBdr>
    </w:div>
    <w:div w:id="271405930">
      <w:bodyDiv w:val="1"/>
      <w:marLeft w:val="0"/>
      <w:marRight w:val="0"/>
      <w:marTop w:val="0"/>
      <w:marBottom w:val="0"/>
      <w:divBdr>
        <w:top w:val="none" w:sz="0" w:space="0" w:color="auto"/>
        <w:left w:val="none" w:sz="0" w:space="0" w:color="auto"/>
        <w:bottom w:val="none" w:sz="0" w:space="0" w:color="auto"/>
        <w:right w:val="none" w:sz="0" w:space="0" w:color="auto"/>
      </w:divBdr>
    </w:div>
    <w:div w:id="700937200">
      <w:bodyDiv w:val="1"/>
      <w:marLeft w:val="0"/>
      <w:marRight w:val="0"/>
      <w:marTop w:val="0"/>
      <w:marBottom w:val="0"/>
      <w:divBdr>
        <w:top w:val="none" w:sz="0" w:space="0" w:color="auto"/>
        <w:left w:val="none" w:sz="0" w:space="0" w:color="auto"/>
        <w:bottom w:val="none" w:sz="0" w:space="0" w:color="auto"/>
        <w:right w:val="none" w:sz="0" w:space="0" w:color="auto"/>
      </w:divBdr>
    </w:div>
    <w:div w:id="1109087206">
      <w:bodyDiv w:val="1"/>
      <w:marLeft w:val="0"/>
      <w:marRight w:val="0"/>
      <w:marTop w:val="0"/>
      <w:marBottom w:val="0"/>
      <w:divBdr>
        <w:top w:val="none" w:sz="0" w:space="0" w:color="auto"/>
        <w:left w:val="none" w:sz="0" w:space="0" w:color="auto"/>
        <w:bottom w:val="none" w:sz="0" w:space="0" w:color="auto"/>
        <w:right w:val="none" w:sz="0" w:space="0" w:color="auto"/>
      </w:divBdr>
    </w:div>
    <w:div w:id="122225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5B1AE4-B348-4E35-B326-9150E125C92E}"/>
</file>

<file path=customXml/itemProps2.xml><?xml version="1.0" encoding="utf-8"?>
<ds:datastoreItem xmlns:ds="http://schemas.openxmlformats.org/officeDocument/2006/customXml" ds:itemID="{AD1382B0-A118-4CDF-BC27-0767B0647553}"/>
</file>

<file path=customXml/itemProps3.xml><?xml version="1.0" encoding="utf-8"?>
<ds:datastoreItem xmlns:ds="http://schemas.openxmlformats.org/officeDocument/2006/customXml" ds:itemID="{6E16E927-241E-4F91-B06C-3C0E0852F63D}"/>
</file>

<file path=docProps/app.xml><?xml version="1.0" encoding="utf-8"?>
<Properties xmlns="http://schemas.openxmlformats.org/officeDocument/2006/extended-properties" xmlns:vt="http://schemas.openxmlformats.org/officeDocument/2006/docPropsVTypes">
  <Template>Normal</Template>
  <TotalTime>33</TotalTime>
  <Pages>5</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DDT</dc:creator>
  <cp:lastModifiedBy>DDT</cp:lastModifiedBy>
  <cp:revision>5</cp:revision>
  <dcterms:created xsi:type="dcterms:W3CDTF">2023-10-16T07:02:00Z</dcterms:created>
  <dcterms:modified xsi:type="dcterms:W3CDTF">2023-10-27T09:31:00Z</dcterms:modified>
</cp:coreProperties>
</file>