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70599" w:rsidRPr="00F70599" w14:paraId="06EC237D" w14:textId="77777777" w:rsidTr="002A1D0F">
        <w:trPr>
          <w:trHeight w:val="1021"/>
        </w:trPr>
        <w:tc>
          <w:tcPr>
            <w:tcW w:w="1544" w:type="pct"/>
            <w:hideMark/>
          </w:tcPr>
          <w:p w14:paraId="0D78FAC0" w14:textId="77777777" w:rsidR="00F70599" w:rsidRPr="00F70599" w:rsidRDefault="00F70599" w:rsidP="00F70599">
            <w:pPr>
              <w:jc w:val="center"/>
              <w:rPr>
                <w:rFonts w:ascii="Times New Roman" w:eastAsia="PMingLiU" w:hAnsi="Times New Roman"/>
                <w:szCs w:val="26"/>
                <w:highlight w:val="white"/>
              </w:rPr>
            </w:pPr>
            <w:r w:rsidRPr="00F70599">
              <w:rPr>
                <w:rFonts w:ascii="Times New Roman" w:eastAsia="PMingLiU" w:hAnsi="Times New Roman"/>
                <w:szCs w:val="26"/>
                <w:highlight w:val="white"/>
              </w:rPr>
              <w:t>ỦY BAN NHÂN DÂN</w:t>
            </w:r>
          </w:p>
          <w:p w14:paraId="75384D52" w14:textId="77777777" w:rsidR="00F70599" w:rsidRPr="00F70599" w:rsidRDefault="00F70599" w:rsidP="00F70599">
            <w:pPr>
              <w:jc w:val="center"/>
              <w:rPr>
                <w:rFonts w:ascii="Times New Roman" w:eastAsia="PMingLiU" w:hAnsi="Times New Roman"/>
                <w:szCs w:val="26"/>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1312" behindDoc="0" locked="0" layoutInCell="1" allowOverlap="1" wp14:anchorId="7AE9BB64" wp14:editId="73C6DE91">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F70599">
              <w:rPr>
                <w:rFonts w:ascii="Times New Roman" w:eastAsia="PMingLiU" w:hAnsi="Times New Roman"/>
                <w:szCs w:val="26"/>
                <w:highlight w:val="white"/>
              </w:rPr>
              <w:t>TỈNH ĐỒNG NAI</w:t>
            </w:r>
          </w:p>
        </w:tc>
        <w:tc>
          <w:tcPr>
            <w:tcW w:w="515" w:type="pct"/>
          </w:tcPr>
          <w:p w14:paraId="0BFB3E20" w14:textId="77777777" w:rsidR="00F70599" w:rsidRPr="00F70599" w:rsidRDefault="00F70599" w:rsidP="00F70599">
            <w:pPr>
              <w:jc w:val="center"/>
              <w:rPr>
                <w:rFonts w:ascii="Times New Roman" w:eastAsia="PMingLiU" w:hAnsi="Times New Roman"/>
                <w:szCs w:val="26"/>
                <w:highlight w:val="white"/>
              </w:rPr>
            </w:pPr>
          </w:p>
          <w:p w14:paraId="408B0480" w14:textId="77777777" w:rsidR="00F70599" w:rsidRPr="00F70599" w:rsidRDefault="00F70599" w:rsidP="00F70599">
            <w:pPr>
              <w:jc w:val="center"/>
              <w:rPr>
                <w:rFonts w:ascii="Times New Roman" w:eastAsia="PMingLiU" w:hAnsi="Times New Roman"/>
                <w:b w:val="0"/>
                <w:sz w:val="28"/>
                <w:szCs w:val="28"/>
                <w:highlight w:val="white"/>
              </w:rPr>
            </w:pPr>
          </w:p>
        </w:tc>
        <w:tc>
          <w:tcPr>
            <w:tcW w:w="2941" w:type="pct"/>
            <w:hideMark/>
          </w:tcPr>
          <w:p w14:paraId="30388927" w14:textId="77777777" w:rsidR="00F70599" w:rsidRPr="00F70599" w:rsidRDefault="00F70599" w:rsidP="00F70599">
            <w:pPr>
              <w:jc w:val="center"/>
              <w:rPr>
                <w:rFonts w:ascii="Times New Roman" w:eastAsia="PMingLiU" w:hAnsi="Times New Roman"/>
                <w:szCs w:val="26"/>
                <w:highlight w:val="white"/>
              </w:rPr>
            </w:pPr>
            <w:r w:rsidRPr="00F70599">
              <w:rPr>
                <w:rFonts w:ascii="Times New Roman" w:eastAsia="PMingLiU" w:hAnsi="Times New Roman"/>
                <w:szCs w:val="26"/>
                <w:highlight w:val="white"/>
              </w:rPr>
              <w:t>CỘNG HÒA XÃ HỘI CHỦ NGHĨA VIỆT NAM</w:t>
            </w:r>
          </w:p>
          <w:p w14:paraId="03F2712B" w14:textId="77777777" w:rsidR="00F70599" w:rsidRPr="00F70599" w:rsidRDefault="00F70599" w:rsidP="00F70599">
            <w:pPr>
              <w:jc w:val="center"/>
              <w:rPr>
                <w:rFonts w:ascii="Times New Roman" w:eastAsia="PMingLiU" w:hAnsi="Times New Roman"/>
                <w:b w:val="0"/>
                <w:sz w:val="28"/>
                <w:szCs w:val="28"/>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2336" behindDoc="0" locked="0" layoutInCell="1" allowOverlap="1" wp14:anchorId="2F55489A" wp14:editId="75CF1362">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70599">
              <w:rPr>
                <w:rFonts w:ascii="Times New Roman" w:eastAsia="PMingLiU" w:hAnsi="Times New Roman"/>
                <w:sz w:val="28"/>
                <w:szCs w:val="28"/>
                <w:highlight w:val="white"/>
              </w:rPr>
              <w:t>Độc lập - Tự do - Hạnh phúc</w:t>
            </w:r>
          </w:p>
        </w:tc>
      </w:tr>
      <w:tr w:rsidR="00F70599" w:rsidRPr="00F70599" w14:paraId="6A6D3727" w14:textId="77777777" w:rsidTr="002A1D0F">
        <w:trPr>
          <w:trHeight w:val="20"/>
        </w:trPr>
        <w:tc>
          <w:tcPr>
            <w:tcW w:w="1544" w:type="pct"/>
            <w:hideMark/>
          </w:tcPr>
          <w:p w14:paraId="2C1A33F9" w14:textId="636469C7" w:rsidR="00F70599" w:rsidRPr="00F70599" w:rsidRDefault="00F70599" w:rsidP="00F70599">
            <w:pPr>
              <w:jc w:val="center"/>
              <w:rPr>
                <w:rFonts w:ascii="Times New Roman" w:eastAsia="PMingLiU" w:hAnsi="Times New Roman"/>
                <w:szCs w:val="26"/>
                <w:highlight w:val="white"/>
              </w:rPr>
            </w:pPr>
            <w:r w:rsidRPr="00F70599">
              <w:rPr>
                <w:rFonts w:ascii="Times New Roman" w:eastAsia="PMingLiU" w:hAnsi="Times New Roman"/>
                <w:b w:val="0"/>
                <w:szCs w:val="26"/>
                <w:highlight w:val="white"/>
              </w:rPr>
              <w:t>Số</w:t>
            </w:r>
            <w:r>
              <w:rPr>
                <w:rFonts w:ascii="Times New Roman" w:eastAsia="PMingLiU" w:hAnsi="Times New Roman"/>
                <w:b w:val="0"/>
                <w:szCs w:val="26"/>
                <w:highlight w:val="white"/>
              </w:rPr>
              <w:t>: 2493</w:t>
            </w:r>
            <w:r w:rsidRPr="00F70599">
              <w:rPr>
                <w:rFonts w:ascii="Times New Roman" w:eastAsia="PMingLiU" w:hAnsi="Times New Roman"/>
                <w:b w:val="0"/>
                <w:szCs w:val="26"/>
                <w:highlight w:val="white"/>
              </w:rPr>
              <w:t>/QĐ-UBND</w:t>
            </w:r>
          </w:p>
        </w:tc>
        <w:tc>
          <w:tcPr>
            <w:tcW w:w="515" w:type="pct"/>
          </w:tcPr>
          <w:p w14:paraId="0448AED4" w14:textId="77777777" w:rsidR="00F70599" w:rsidRPr="00F70599" w:rsidRDefault="00F70599" w:rsidP="00F70599">
            <w:pPr>
              <w:jc w:val="center"/>
              <w:rPr>
                <w:rFonts w:ascii="Times New Roman" w:eastAsia="PMingLiU" w:hAnsi="Times New Roman"/>
                <w:szCs w:val="26"/>
                <w:highlight w:val="white"/>
              </w:rPr>
            </w:pPr>
          </w:p>
        </w:tc>
        <w:tc>
          <w:tcPr>
            <w:tcW w:w="2941" w:type="pct"/>
            <w:hideMark/>
          </w:tcPr>
          <w:p w14:paraId="7367A68C" w14:textId="77777777" w:rsidR="00F70599" w:rsidRPr="00F70599" w:rsidRDefault="00F70599" w:rsidP="00F70599">
            <w:pPr>
              <w:jc w:val="center"/>
              <w:rPr>
                <w:rFonts w:ascii="Times New Roman" w:eastAsia="PMingLiU" w:hAnsi="Times New Roman"/>
                <w:szCs w:val="26"/>
                <w:highlight w:val="white"/>
              </w:rPr>
            </w:pPr>
            <w:r w:rsidRPr="00F70599">
              <w:rPr>
                <w:rFonts w:ascii="Times New Roman" w:eastAsia="PMingLiU" w:hAnsi="Times New Roman"/>
                <w:b w:val="0"/>
                <w:i/>
                <w:sz w:val="28"/>
                <w:szCs w:val="28"/>
                <w:highlight w:val="white"/>
              </w:rPr>
              <w:t>Đồng Nai, ngày 21 tháng 8 năm 2024</w:t>
            </w:r>
          </w:p>
        </w:tc>
      </w:tr>
    </w:tbl>
    <w:p w14:paraId="4F3DB5EC" w14:textId="77777777" w:rsidR="00F70599" w:rsidRDefault="00F70599" w:rsidP="00F70599">
      <w:pPr>
        <w:jc w:val="center"/>
        <w:rPr>
          <w:rFonts w:ascii="Times New Roman" w:hAnsi="Times New Roman"/>
          <w:sz w:val="28"/>
          <w:szCs w:val="28"/>
        </w:rPr>
      </w:pPr>
    </w:p>
    <w:p w14:paraId="5EF84AB9" w14:textId="4398CD72" w:rsidR="005450DB" w:rsidRPr="00F70599" w:rsidRDefault="005450DB" w:rsidP="00F70599">
      <w:pPr>
        <w:jc w:val="center"/>
        <w:rPr>
          <w:rFonts w:ascii="Times New Roman" w:hAnsi="Times New Roman"/>
          <w:sz w:val="28"/>
          <w:szCs w:val="28"/>
        </w:rPr>
      </w:pPr>
      <w:r w:rsidRPr="00F70599">
        <w:rPr>
          <w:rFonts w:ascii="Times New Roman" w:hAnsi="Times New Roman"/>
          <w:sz w:val="28"/>
          <w:szCs w:val="28"/>
        </w:rPr>
        <w:t>QUYẾT ĐỊNH</w:t>
      </w:r>
    </w:p>
    <w:p w14:paraId="22AF53D9" w14:textId="77777777" w:rsidR="004B1429" w:rsidRDefault="0040047E" w:rsidP="00F70599">
      <w:pPr>
        <w:jc w:val="center"/>
        <w:rPr>
          <w:rFonts w:ascii="Times New Roman" w:hAnsi="Times New Roman"/>
          <w:bCs/>
          <w:iCs/>
          <w:sz w:val="28"/>
          <w:szCs w:val="28"/>
          <w:lang w:val="de-DE"/>
        </w:rPr>
      </w:pPr>
      <w:r w:rsidRPr="00F70599">
        <w:rPr>
          <w:rFonts w:ascii="Times New Roman" w:hAnsi="Times New Roman"/>
          <w:sz w:val="28"/>
          <w:szCs w:val="28"/>
        </w:rPr>
        <w:t xml:space="preserve">Về việc </w:t>
      </w:r>
      <w:r w:rsidR="00F94E0F" w:rsidRPr="00F70599">
        <w:rPr>
          <w:rFonts w:ascii="Times New Roman" w:hAnsi="Times New Roman"/>
          <w:sz w:val="28"/>
          <w:szCs w:val="28"/>
        </w:rPr>
        <w:t>sửa đổi</w:t>
      </w:r>
      <w:r w:rsidRPr="00F70599">
        <w:rPr>
          <w:rFonts w:ascii="Times New Roman" w:hAnsi="Times New Roman"/>
          <w:sz w:val="28"/>
          <w:szCs w:val="28"/>
        </w:rPr>
        <w:t xml:space="preserve">, bổ sung </w:t>
      </w:r>
      <w:r w:rsidR="00F94E0F" w:rsidRPr="00F70599">
        <w:rPr>
          <w:rFonts w:ascii="Times New Roman" w:hAnsi="Times New Roman"/>
          <w:sz w:val="28"/>
          <w:szCs w:val="28"/>
        </w:rPr>
        <w:t xml:space="preserve">điểm g khoản 7 Điều 1 </w:t>
      </w:r>
      <w:r w:rsidR="00F94E0F" w:rsidRPr="00F70599">
        <w:rPr>
          <w:rFonts w:ascii="Times New Roman" w:hAnsi="Times New Roman"/>
          <w:bCs/>
          <w:iCs/>
          <w:sz w:val="28"/>
          <w:szCs w:val="28"/>
          <w:lang w:val="de-DE"/>
        </w:rPr>
        <w:t xml:space="preserve">Quyết định số 1487/QĐ-UBND ngày 08 tháng 6 năm 2022 của </w:t>
      </w:r>
      <w:r w:rsidR="00E2720A" w:rsidRPr="00F70599">
        <w:rPr>
          <w:rFonts w:ascii="Times New Roman" w:hAnsi="Times New Roman"/>
          <w:bCs/>
          <w:iCs/>
          <w:sz w:val="28"/>
          <w:szCs w:val="28"/>
          <w:lang w:val="de-DE"/>
        </w:rPr>
        <w:t xml:space="preserve">Ủy </w:t>
      </w:r>
      <w:r w:rsidR="00F94E0F" w:rsidRPr="00F70599">
        <w:rPr>
          <w:rFonts w:ascii="Times New Roman" w:hAnsi="Times New Roman"/>
          <w:bCs/>
          <w:iCs/>
          <w:sz w:val="28"/>
          <w:szCs w:val="28"/>
          <w:lang w:val="de-DE"/>
        </w:rPr>
        <w:t>ban nhân dân tỉnh về việc</w:t>
      </w:r>
      <w:r w:rsidR="004B1429">
        <w:rPr>
          <w:rFonts w:ascii="Times New Roman" w:hAnsi="Times New Roman"/>
          <w:bCs/>
          <w:iCs/>
          <w:sz w:val="28"/>
          <w:szCs w:val="28"/>
          <w:lang w:val="de-DE"/>
        </w:rPr>
        <w:t xml:space="preserve"> </w:t>
      </w:r>
      <w:r w:rsidR="00F94E0F" w:rsidRPr="00F70599">
        <w:rPr>
          <w:rFonts w:ascii="Times New Roman" w:hAnsi="Times New Roman"/>
          <w:bCs/>
          <w:iCs/>
          <w:sz w:val="28"/>
          <w:szCs w:val="28"/>
          <w:lang w:val="de-DE"/>
        </w:rPr>
        <w:t xml:space="preserve">phê duyệt đồ án quy hoạch phân khu tỷ lệ 1/5.000 phân khu B4 tại phường Long Bình, </w:t>
      </w:r>
    </w:p>
    <w:p w14:paraId="4B859732" w14:textId="77777777" w:rsidR="004B1429" w:rsidRDefault="00F94E0F" w:rsidP="00F70599">
      <w:pPr>
        <w:jc w:val="center"/>
        <w:rPr>
          <w:rFonts w:ascii="Times New Roman" w:hAnsi="Times New Roman"/>
          <w:bCs/>
          <w:iCs/>
          <w:sz w:val="28"/>
          <w:szCs w:val="28"/>
          <w:lang w:val="de-DE"/>
        </w:rPr>
      </w:pPr>
      <w:r w:rsidRPr="00F70599">
        <w:rPr>
          <w:rFonts w:ascii="Times New Roman" w:hAnsi="Times New Roman"/>
          <w:bCs/>
          <w:iCs/>
          <w:sz w:val="28"/>
          <w:szCs w:val="28"/>
          <w:lang w:val="de-DE"/>
        </w:rPr>
        <w:t xml:space="preserve">phường Tân Biên, phường Tân Hòa theo quy hoạch chung </w:t>
      </w:r>
    </w:p>
    <w:p w14:paraId="0E25DB19" w14:textId="5F063BD8" w:rsidR="00EF1198" w:rsidRPr="00F70599" w:rsidRDefault="00F94E0F" w:rsidP="00F70599">
      <w:pPr>
        <w:jc w:val="center"/>
        <w:rPr>
          <w:rFonts w:ascii="Times New Roman" w:hAnsi="Times New Roman"/>
          <w:sz w:val="28"/>
          <w:szCs w:val="28"/>
        </w:rPr>
      </w:pPr>
      <w:r w:rsidRPr="00F70599">
        <w:rPr>
          <w:rFonts w:ascii="Times New Roman" w:hAnsi="Times New Roman"/>
          <w:bCs/>
          <w:iCs/>
          <w:sz w:val="28"/>
          <w:szCs w:val="28"/>
          <w:lang w:val="de-DE"/>
        </w:rPr>
        <w:t>thành phố Biên Hòa, tỉnh Đồng Nai</w:t>
      </w:r>
    </w:p>
    <w:p w14:paraId="0C51BCF1" w14:textId="7EA53D9A" w:rsidR="003C7879" w:rsidRPr="00F70599" w:rsidRDefault="003B51E3" w:rsidP="00F70599">
      <w:pPr>
        <w:jc w:val="center"/>
        <w:rPr>
          <w:rFonts w:ascii="Times New Roman" w:hAnsi="Times New Roman"/>
          <w:sz w:val="28"/>
          <w:szCs w:val="28"/>
        </w:rPr>
      </w:pPr>
      <w:r w:rsidRPr="00F70599">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3E758BA" wp14:editId="386EE410">
                <wp:simplePos x="0" y="0"/>
                <wp:positionH relativeFrom="column">
                  <wp:posOffset>2290445</wp:posOffset>
                </wp:positionH>
                <wp:positionV relativeFrom="paragraph">
                  <wp:posOffset>44450</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35pt,3.5pt" to="30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" strokecolor="black [3040]"/>
            </w:pict>
          </mc:Fallback>
        </mc:AlternateContent>
      </w:r>
    </w:p>
    <w:p w14:paraId="36CA2738" w14:textId="3850019D" w:rsidR="003C7879" w:rsidRPr="00F70599" w:rsidRDefault="00687A04" w:rsidP="00F70599">
      <w:pPr>
        <w:jc w:val="center"/>
        <w:rPr>
          <w:rFonts w:ascii="Times New Roman" w:hAnsi="Times New Roman"/>
          <w:sz w:val="28"/>
          <w:szCs w:val="28"/>
        </w:rPr>
      </w:pPr>
      <w:r w:rsidRPr="00F70599">
        <w:rPr>
          <w:rFonts w:ascii="Times New Roman" w:hAnsi="Times New Roman"/>
          <w:sz w:val="28"/>
          <w:szCs w:val="28"/>
        </w:rPr>
        <w:t xml:space="preserve">ỦY BAN NHÂN DÂN TỈNH ĐỒNG </w:t>
      </w:r>
      <w:r w:rsidR="00DF1EBF" w:rsidRPr="00F70599">
        <w:rPr>
          <w:rFonts w:ascii="Times New Roman" w:hAnsi="Times New Roman"/>
          <w:sz w:val="28"/>
          <w:szCs w:val="28"/>
        </w:rPr>
        <w:t>NAI</w:t>
      </w:r>
    </w:p>
    <w:p w14:paraId="22CC89F0" w14:textId="77777777" w:rsidR="00E2720A" w:rsidRPr="00F70599" w:rsidRDefault="00E2720A" w:rsidP="00F70599">
      <w:pPr>
        <w:spacing w:before="120"/>
        <w:ind w:firstLine="567"/>
        <w:jc w:val="both"/>
        <w:rPr>
          <w:rFonts w:ascii="Times New Roman" w:hAnsi="Times New Roman"/>
          <w:b w:val="0"/>
          <w:i/>
          <w:sz w:val="28"/>
          <w:szCs w:val="28"/>
        </w:rPr>
      </w:pPr>
      <w:r w:rsidRPr="00F70599">
        <w:rPr>
          <w:rFonts w:ascii="Times New Roman" w:hAnsi="Times New Roman"/>
          <w:b w:val="0"/>
          <w:i/>
          <w:sz w:val="28"/>
          <w:szCs w:val="28"/>
        </w:rPr>
        <w:t>Căn cứ Luật Tổ chức chính quyền địa phương ngày 19 tháng 6 năm 2015;</w:t>
      </w:r>
    </w:p>
    <w:p w14:paraId="1BD4797B" w14:textId="657336E1" w:rsidR="00E2720A" w:rsidRPr="00F70599" w:rsidRDefault="00E2720A" w:rsidP="00F70599">
      <w:pPr>
        <w:spacing w:before="120"/>
        <w:ind w:firstLine="567"/>
        <w:jc w:val="both"/>
        <w:rPr>
          <w:rFonts w:ascii="Times New Roman" w:hAnsi="Times New Roman"/>
          <w:b w:val="0"/>
          <w:i/>
          <w:sz w:val="28"/>
          <w:szCs w:val="28"/>
        </w:rPr>
      </w:pPr>
      <w:r w:rsidRPr="00F70599">
        <w:rPr>
          <w:rFonts w:ascii="Times New Roman" w:hAnsi="Times New Roman"/>
          <w:b w:val="0"/>
          <w:i/>
          <w:sz w:val="28"/>
          <w:szCs w:val="28"/>
        </w:rPr>
        <w:t xml:space="preserve">Căn cứ Luật </w:t>
      </w:r>
      <w:r w:rsidR="009A6B42" w:rsidRPr="00F70599">
        <w:rPr>
          <w:rFonts w:ascii="Times New Roman" w:hAnsi="Times New Roman"/>
          <w:b w:val="0"/>
          <w:i/>
          <w:sz w:val="28"/>
          <w:szCs w:val="28"/>
        </w:rPr>
        <w:t>s</w:t>
      </w:r>
      <w:r w:rsidRPr="00F70599">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41452D7D" w14:textId="77777777" w:rsidR="00E2720A" w:rsidRPr="00F70599" w:rsidRDefault="00E2720A" w:rsidP="00F70599">
      <w:pPr>
        <w:widowControl w:val="0"/>
        <w:tabs>
          <w:tab w:val="left" w:pos="1134"/>
        </w:tabs>
        <w:spacing w:before="120"/>
        <w:ind w:firstLine="567"/>
        <w:jc w:val="both"/>
        <w:rPr>
          <w:rFonts w:ascii="Times New Roman" w:hAnsi="Times New Roman"/>
          <w:b w:val="0"/>
          <w:bCs/>
          <w:i/>
          <w:iCs/>
          <w:sz w:val="28"/>
          <w:szCs w:val="28"/>
          <w:lang w:val="de-DE"/>
        </w:rPr>
      </w:pPr>
      <w:r w:rsidRPr="00F70599">
        <w:rPr>
          <w:rFonts w:ascii="Times New Roman" w:hAnsi="Times New Roman"/>
          <w:b w:val="0"/>
          <w:i/>
          <w:sz w:val="28"/>
          <w:szCs w:val="28"/>
          <w:lang w:eastAsia="ja-JP"/>
        </w:rPr>
        <w:t>Căn cứ Luật Quy hoạch đô thị ngày 17 tháng 6 năm 2009</w:t>
      </w:r>
      <w:r w:rsidRPr="00F70599">
        <w:rPr>
          <w:rFonts w:ascii="Times New Roman" w:hAnsi="Times New Roman"/>
          <w:b w:val="0"/>
          <w:bCs/>
          <w:i/>
          <w:iCs/>
          <w:sz w:val="28"/>
          <w:szCs w:val="28"/>
          <w:lang w:val="de-DE"/>
        </w:rPr>
        <w:t>;</w:t>
      </w:r>
    </w:p>
    <w:p w14:paraId="15EEEB08" w14:textId="43046ADA" w:rsidR="00E2720A" w:rsidRPr="00F70599" w:rsidRDefault="00E2720A" w:rsidP="00F70599">
      <w:pPr>
        <w:widowControl w:val="0"/>
        <w:tabs>
          <w:tab w:val="left" w:pos="1134"/>
        </w:tabs>
        <w:spacing w:before="120"/>
        <w:ind w:firstLine="567"/>
        <w:jc w:val="both"/>
        <w:rPr>
          <w:rFonts w:ascii="Times New Roman" w:hAnsi="Times New Roman"/>
          <w:b w:val="0"/>
          <w:bCs/>
          <w:i/>
          <w:iCs/>
          <w:sz w:val="28"/>
          <w:szCs w:val="28"/>
          <w:lang w:val="de-DE"/>
        </w:rPr>
      </w:pPr>
      <w:r w:rsidRPr="00F70599">
        <w:rPr>
          <w:rFonts w:ascii="Times New Roman" w:hAnsi="Times New Roman"/>
          <w:b w:val="0"/>
          <w:i/>
          <w:sz w:val="28"/>
          <w:szCs w:val="28"/>
        </w:rPr>
        <w:t xml:space="preserve">Căn cứ Luật </w:t>
      </w:r>
      <w:r w:rsidR="009A6B42" w:rsidRPr="00F70599">
        <w:rPr>
          <w:rFonts w:ascii="Times New Roman" w:hAnsi="Times New Roman"/>
          <w:b w:val="0"/>
          <w:i/>
          <w:sz w:val="28"/>
          <w:szCs w:val="28"/>
        </w:rPr>
        <w:t>s</w:t>
      </w:r>
      <w:r w:rsidRPr="00F70599">
        <w:rPr>
          <w:rFonts w:ascii="Times New Roman" w:hAnsi="Times New Roman"/>
          <w:b w:val="0"/>
          <w:i/>
          <w:sz w:val="28"/>
          <w:szCs w:val="28"/>
        </w:rPr>
        <w:t>ửa đ</w:t>
      </w:r>
      <w:r w:rsidR="00250EF6">
        <w:rPr>
          <w:rFonts w:ascii="Times New Roman" w:hAnsi="Times New Roman"/>
          <w:b w:val="0"/>
          <w:i/>
          <w:sz w:val="28"/>
          <w:szCs w:val="28"/>
        </w:rPr>
        <w:t>ổi, bổ sung một số điều của 37 L</w:t>
      </w:r>
      <w:bookmarkStart w:id="0" w:name="_GoBack"/>
      <w:bookmarkEnd w:id="0"/>
      <w:r w:rsidRPr="00F70599">
        <w:rPr>
          <w:rFonts w:ascii="Times New Roman" w:hAnsi="Times New Roman"/>
          <w:b w:val="0"/>
          <w:i/>
          <w:sz w:val="28"/>
          <w:szCs w:val="28"/>
        </w:rPr>
        <w:t>uật có liên quan đến quy hoạch ngày 20 tháng 11 năm 2018</w:t>
      </w:r>
      <w:r w:rsidRPr="00F70599">
        <w:rPr>
          <w:rFonts w:ascii="Times New Roman" w:hAnsi="Times New Roman"/>
          <w:b w:val="0"/>
          <w:bCs/>
          <w:i/>
          <w:iCs/>
          <w:sz w:val="28"/>
          <w:szCs w:val="28"/>
          <w:lang w:val="de-DE"/>
        </w:rPr>
        <w:t>;</w:t>
      </w:r>
    </w:p>
    <w:p w14:paraId="09BB447D" w14:textId="77777777" w:rsidR="00E2720A" w:rsidRPr="00F70599" w:rsidRDefault="00E2720A" w:rsidP="00F70599">
      <w:pPr>
        <w:widowControl w:val="0"/>
        <w:spacing w:before="120"/>
        <w:ind w:firstLine="567"/>
        <w:jc w:val="both"/>
        <w:rPr>
          <w:rFonts w:ascii="Times New Roman" w:hAnsi="Times New Roman"/>
          <w:b w:val="0"/>
          <w:bCs/>
          <w:i/>
          <w:iCs/>
          <w:sz w:val="28"/>
          <w:szCs w:val="28"/>
          <w:lang w:val="de-DE"/>
        </w:rPr>
      </w:pPr>
      <w:r w:rsidRPr="00F70599">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703F13D3" w14:textId="77777777" w:rsidR="00E2720A" w:rsidRPr="00F70599" w:rsidRDefault="00E2720A" w:rsidP="00F70599">
      <w:pPr>
        <w:widowControl w:val="0"/>
        <w:tabs>
          <w:tab w:val="left" w:pos="1134"/>
        </w:tabs>
        <w:spacing w:before="120"/>
        <w:ind w:firstLine="567"/>
        <w:jc w:val="both"/>
        <w:rPr>
          <w:rFonts w:ascii="Times New Roman" w:hAnsi="Times New Roman"/>
          <w:b w:val="0"/>
          <w:bCs/>
          <w:i/>
          <w:iCs/>
          <w:sz w:val="28"/>
          <w:szCs w:val="28"/>
          <w:lang w:val="de-DE"/>
        </w:rPr>
      </w:pPr>
      <w:r w:rsidRPr="00F70599">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3EE86A22" w14:textId="77777777" w:rsidR="00E2720A" w:rsidRPr="00F70599" w:rsidRDefault="00E2720A" w:rsidP="00F70599">
      <w:pPr>
        <w:widowControl w:val="0"/>
        <w:tabs>
          <w:tab w:val="left" w:pos="1134"/>
        </w:tabs>
        <w:spacing w:before="120"/>
        <w:ind w:firstLine="567"/>
        <w:jc w:val="both"/>
        <w:rPr>
          <w:rFonts w:ascii="Times New Roman" w:hAnsi="Times New Roman"/>
          <w:b w:val="0"/>
          <w:bCs/>
          <w:i/>
          <w:iCs/>
          <w:sz w:val="28"/>
          <w:szCs w:val="28"/>
          <w:lang w:val="de-DE"/>
        </w:rPr>
      </w:pPr>
      <w:r w:rsidRPr="00F70599">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753C6427" w14:textId="77777777" w:rsidR="00E2720A" w:rsidRPr="00F70599" w:rsidRDefault="00E2720A" w:rsidP="00F70599">
      <w:pPr>
        <w:widowControl w:val="0"/>
        <w:spacing w:before="120"/>
        <w:ind w:firstLine="567"/>
        <w:jc w:val="both"/>
        <w:rPr>
          <w:rFonts w:ascii="Times New Roman" w:hAnsi="Times New Roman"/>
          <w:b w:val="0"/>
          <w:i/>
          <w:sz w:val="28"/>
          <w:szCs w:val="28"/>
        </w:rPr>
      </w:pPr>
      <w:r w:rsidRPr="00F70599">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044F55A1" w14:textId="052F0A85" w:rsidR="003C7879" w:rsidRPr="00F70599" w:rsidRDefault="00E2720A" w:rsidP="00E34973">
      <w:pPr>
        <w:spacing w:before="120"/>
        <w:ind w:firstLine="567"/>
        <w:jc w:val="both"/>
        <w:rPr>
          <w:rFonts w:ascii="Times New Roman" w:hAnsi="Times New Roman"/>
          <w:b w:val="0"/>
          <w:i/>
          <w:sz w:val="28"/>
          <w:szCs w:val="28"/>
        </w:rPr>
      </w:pPr>
      <w:r w:rsidRPr="00F70599">
        <w:rPr>
          <w:rFonts w:ascii="Times New Roman" w:hAnsi="Times New Roman"/>
          <w:b w:val="0"/>
          <w:i/>
          <w:sz w:val="28"/>
          <w:szCs w:val="28"/>
        </w:rPr>
        <w:t>Theo đề nghị của Giám đốc Sở Xây dựng tại Tờ trình số 60/TTr-SXD ngày 27 tháng 6 năm 2024, Văn bản số 3579/SXD-QLQHKT ngày 07 tháng 8 năm 2024.</w:t>
      </w:r>
    </w:p>
    <w:p w14:paraId="25215672" w14:textId="15AD442B" w:rsidR="005450DB" w:rsidRPr="00F70599" w:rsidRDefault="005450DB" w:rsidP="00F70599">
      <w:pPr>
        <w:widowControl w:val="0"/>
        <w:spacing w:before="240" w:after="240"/>
        <w:jc w:val="center"/>
        <w:rPr>
          <w:rFonts w:ascii="Times New Roman" w:hAnsi="Times New Roman"/>
          <w:sz w:val="28"/>
          <w:szCs w:val="28"/>
          <w:lang w:val="pt-BR"/>
        </w:rPr>
      </w:pPr>
      <w:r w:rsidRPr="00F70599">
        <w:rPr>
          <w:rFonts w:ascii="Times New Roman" w:hAnsi="Times New Roman"/>
          <w:sz w:val="28"/>
          <w:szCs w:val="28"/>
          <w:lang w:val="pt-BR"/>
        </w:rPr>
        <w:t>QUYẾT ĐỊNH:</w:t>
      </w:r>
    </w:p>
    <w:p w14:paraId="112BCDBF" w14:textId="58BEE749" w:rsidR="0040047E" w:rsidRPr="00F70599" w:rsidRDefault="006E11DB" w:rsidP="00F70599">
      <w:pPr>
        <w:widowControl w:val="0"/>
        <w:spacing w:before="120"/>
        <w:ind w:firstLine="567"/>
        <w:jc w:val="both"/>
        <w:rPr>
          <w:rFonts w:ascii="Times New Roman" w:hAnsi="Times New Roman"/>
          <w:b w:val="0"/>
          <w:bCs/>
          <w:iCs/>
          <w:sz w:val="28"/>
          <w:szCs w:val="28"/>
          <w:lang w:val="de-DE"/>
        </w:rPr>
      </w:pPr>
      <w:r w:rsidRPr="003B51E3">
        <w:rPr>
          <w:rFonts w:ascii="Times New Roman" w:hAnsi="Times New Roman"/>
          <w:sz w:val="28"/>
          <w:szCs w:val="28"/>
          <w:lang w:val="pt-BR"/>
        </w:rPr>
        <w:t>Điều 1.</w:t>
      </w:r>
      <w:r w:rsidRPr="00F70599">
        <w:rPr>
          <w:rFonts w:ascii="Times New Roman" w:hAnsi="Times New Roman"/>
          <w:b w:val="0"/>
          <w:sz w:val="28"/>
          <w:szCs w:val="28"/>
          <w:lang w:val="pt-BR"/>
        </w:rPr>
        <w:t xml:space="preserve"> </w:t>
      </w:r>
      <w:r w:rsidR="0040047E" w:rsidRPr="00F70599">
        <w:rPr>
          <w:rFonts w:ascii="Times New Roman" w:hAnsi="Times New Roman"/>
          <w:b w:val="0"/>
          <w:sz w:val="28"/>
          <w:szCs w:val="28"/>
        </w:rPr>
        <w:t xml:space="preserve">Duyệt </w:t>
      </w:r>
      <w:r w:rsidR="00F94E0F" w:rsidRPr="00F70599">
        <w:rPr>
          <w:rFonts w:ascii="Times New Roman" w:hAnsi="Times New Roman"/>
          <w:b w:val="0"/>
          <w:sz w:val="28"/>
          <w:szCs w:val="28"/>
        </w:rPr>
        <w:t>sửa đổi</w:t>
      </w:r>
      <w:r w:rsidR="0040047E" w:rsidRPr="00F70599">
        <w:rPr>
          <w:rFonts w:ascii="Times New Roman" w:hAnsi="Times New Roman"/>
          <w:b w:val="0"/>
          <w:sz w:val="28"/>
          <w:szCs w:val="28"/>
        </w:rPr>
        <w:t xml:space="preserve">, bổ sung điểm </w:t>
      </w:r>
      <w:r w:rsidR="00995965" w:rsidRPr="00F70599">
        <w:rPr>
          <w:rFonts w:ascii="Times New Roman" w:hAnsi="Times New Roman"/>
          <w:b w:val="0"/>
          <w:sz w:val="28"/>
          <w:szCs w:val="28"/>
        </w:rPr>
        <w:t>g</w:t>
      </w:r>
      <w:r w:rsidR="0040047E" w:rsidRPr="00F70599">
        <w:rPr>
          <w:rFonts w:ascii="Times New Roman" w:hAnsi="Times New Roman"/>
          <w:b w:val="0"/>
          <w:sz w:val="28"/>
          <w:szCs w:val="28"/>
        </w:rPr>
        <w:t xml:space="preserve"> khoản </w:t>
      </w:r>
      <w:r w:rsidR="00995965" w:rsidRPr="00F70599">
        <w:rPr>
          <w:rFonts w:ascii="Times New Roman" w:hAnsi="Times New Roman"/>
          <w:b w:val="0"/>
          <w:sz w:val="28"/>
          <w:szCs w:val="28"/>
        </w:rPr>
        <w:t>7</w:t>
      </w:r>
      <w:r w:rsidR="0040047E" w:rsidRPr="00F70599">
        <w:rPr>
          <w:rFonts w:ascii="Times New Roman" w:hAnsi="Times New Roman"/>
          <w:b w:val="0"/>
          <w:sz w:val="28"/>
          <w:szCs w:val="28"/>
        </w:rPr>
        <w:t xml:space="preserve"> Điều 1 </w:t>
      </w:r>
      <w:r w:rsidR="002330D2" w:rsidRPr="00F70599">
        <w:rPr>
          <w:rFonts w:ascii="Times New Roman" w:hAnsi="Times New Roman"/>
          <w:b w:val="0"/>
          <w:bCs/>
          <w:iCs/>
          <w:sz w:val="28"/>
          <w:szCs w:val="28"/>
          <w:lang w:val="de-DE"/>
        </w:rPr>
        <w:t xml:space="preserve">Quyết định số 1487/QĐ-UBND ngày 08 tháng 6 năm 2022 của </w:t>
      </w:r>
      <w:r w:rsidR="00E2720A" w:rsidRPr="00F70599">
        <w:rPr>
          <w:rFonts w:ascii="Times New Roman" w:hAnsi="Times New Roman"/>
          <w:b w:val="0"/>
          <w:bCs/>
          <w:iCs/>
          <w:sz w:val="28"/>
          <w:szCs w:val="28"/>
          <w:lang w:val="de-DE"/>
        </w:rPr>
        <w:t>Ủy</w:t>
      </w:r>
      <w:r w:rsidR="002330D2" w:rsidRPr="00F70599">
        <w:rPr>
          <w:rFonts w:ascii="Times New Roman" w:hAnsi="Times New Roman"/>
          <w:b w:val="0"/>
          <w:bCs/>
          <w:iCs/>
          <w:sz w:val="28"/>
          <w:szCs w:val="28"/>
          <w:lang w:val="de-DE"/>
        </w:rPr>
        <w:t xml:space="preserve"> ban nhân dân tỉnh về việc phê duyệt đồ án quy hoạch phân khu tỷ lệ 1/5.000 phân khu B4 tại phường Long Bình, phường Tân Biên, phường Tân Hòa theo quy hoạch chung thành phố Biên Hòa, tỉnh Đồng Nai</w:t>
      </w:r>
      <w:r w:rsidR="0040047E" w:rsidRPr="00F70599">
        <w:rPr>
          <w:rFonts w:ascii="Times New Roman" w:hAnsi="Times New Roman"/>
          <w:b w:val="0"/>
          <w:bCs/>
          <w:iCs/>
          <w:sz w:val="28"/>
          <w:szCs w:val="28"/>
          <w:lang w:val="de-DE"/>
        </w:rPr>
        <w:t xml:space="preserve">; </w:t>
      </w:r>
      <w:r w:rsidR="00F94E0F" w:rsidRPr="00F70599">
        <w:rPr>
          <w:rFonts w:ascii="Times New Roman" w:hAnsi="Times New Roman"/>
          <w:b w:val="0"/>
          <w:bCs/>
          <w:iCs/>
          <w:sz w:val="28"/>
          <w:szCs w:val="28"/>
          <w:lang w:val="de-DE"/>
        </w:rPr>
        <w:t>cụ thể như sau</w:t>
      </w:r>
      <w:r w:rsidR="0040047E" w:rsidRPr="00F70599">
        <w:rPr>
          <w:rFonts w:ascii="Times New Roman" w:hAnsi="Times New Roman"/>
          <w:b w:val="0"/>
          <w:bCs/>
          <w:iCs/>
          <w:sz w:val="28"/>
          <w:szCs w:val="28"/>
          <w:lang w:val="de-DE"/>
        </w:rPr>
        <w:t>:</w:t>
      </w:r>
    </w:p>
    <w:p w14:paraId="3312A176" w14:textId="317B2055" w:rsidR="0040047E" w:rsidRPr="00F70599" w:rsidRDefault="0040047E" w:rsidP="00F70599">
      <w:pPr>
        <w:widowControl w:val="0"/>
        <w:tabs>
          <w:tab w:val="left" w:pos="1134"/>
        </w:tabs>
        <w:spacing w:before="120"/>
        <w:ind w:firstLine="567"/>
        <w:jc w:val="both"/>
        <w:rPr>
          <w:rFonts w:ascii="Times New Roman" w:hAnsi="Times New Roman"/>
          <w:b w:val="0"/>
          <w:sz w:val="28"/>
          <w:szCs w:val="28"/>
        </w:rPr>
      </w:pPr>
      <w:r w:rsidRPr="00F70599">
        <w:rPr>
          <w:rFonts w:ascii="Times New Roman" w:hAnsi="Times New Roman"/>
          <w:b w:val="0"/>
          <w:sz w:val="28"/>
          <w:szCs w:val="28"/>
        </w:rPr>
        <w:lastRenderedPageBreak/>
        <w:t>“</w:t>
      </w:r>
      <w:r w:rsidR="00995965" w:rsidRPr="00F70599">
        <w:rPr>
          <w:rFonts w:ascii="Times New Roman" w:hAnsi="Times New Roman"/>
          <w:b w:val="0"/>
          <w:sz w:val="28"/>
          <w:szCs w:val="28"/>
        </w:rPr>
        <w:t>g</w:t>
      </w:r>
      <w:r w:rsidRPr="00F70599">
        <w:rPr>
          <w:rFonts w:ascii="Times New Roman" w:hAnsi="Times New Roman"/>
          <w:b w:val="0"/>
          <w:sz w:val="28"/>
          <w:szCs w:val="28"/>
        </w:rPr>
        <w:t>) Không gian xây dựng ngầm:</w:t>
      </w:r>
    </w:p>
    <w:p w14:paraId="6CC8F66B" w14:textId="77777777" w:rsidR="0040047E" w:rsidRPr="00F70599" w:rsidRDefault="0040047E" w:rsidP="00F70599">
      <w:pPr>
        <w:spacing w:before="120"/>
        <w:ind w:firstLine="567"/>
        <w:jc w:val="both"/>
        <w:rPr>
          <w:rFonts w:ascii="Times New Roman" w:hAnsi="Times New Roman"/>
          <w:b w:val="0"/>
          <w:sz w:val="28"/>
          <w:szCs w:val="28"/>
        </w:rPr>
      </w:pPr>
      <w:r w:rsidRPr="00F70599">
        <w:rPr>
          <w:rFonts w:ascii="Times New Roman" w:hAnsi="Times New Roman"/>
          <w:b w:val="0"/>
          <w:iCs/>
          <w:sz w:val="28"/>
          <w:szCs w:val="28"/>
        </w:rPr>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4A25CCE" w14:textId="748AC0AC" w:rsidR="0040047E" w:rsidRPr="00F70599" w:rsidRDefault="0040047E" w:rsidP="00F70599">
      <w:pPr>
        <w:spacing w:before="120"/>
        <w:ind w:firstLine="567"/>
        <w:jc w:val="both"/>
        <w:rPr>
          <w:rFonts w:ascii="Times New Roman" w:hAnsi="Times New Roman"/>
          <w:b w:val="0"/>
          <w:bCs/>
          <w:sz w:val="28"/>
          <w:szCs w:val="28"/>
        </w:rPr>
      </w:pPr>
      <w:r w:rsidRPr="00F70599">
        <w:rPr>
          <w:rFonts w:ascii="Times New Roman" w:hAnsi="Times New Roman"/>
          <w:b w:val="0"/>
          <w:bCs/>
          <w:sz w:val="28"/>
          <w:szCs w:val="28"/>
        </w:rPr>
        <w:t>- Quy mô tầng hầm các côn</w:t>
      </w:r>
      <w:r w:rsidR="00E2720A" w:rsidRPr="00F70599">
        <w:rPr>
          <w:rFonts w:ascii="Times New Roman" w:hAnsi="Times New Roman"/>
          <w:b w:val="0"/>
          <w:bCs/>
          <w:sz w:val="28"/>
          <w:szCs w:val="28"/>
        </w:rPr>
        <w:t>g trình trong khu vực phân khu:</w:t>
      </w:r>
    </w:p>
    <w:p w14:paraId="13CF4772" w14:textId="6B8E1175" w:rsidR="0040047E" w:rsidRPr="00F70599" w:rsidRDefault="0040047E" w:rsidP="00F70599">
      <w:pPr>
        <w:spacing w:before="120"/>
        <w:ind w:firstLine="567"/>
        <w:jc w:val="both"/>
        <w:rPr>
          <w:rFonts w:ascii="Times New Roman" w:hAnsi="Times New Roman"/>
          <w:b w:val="0"/>
          <w:bCs/>
          <w:sz w:val="28"/>
          <w:szCs w:val="28"/>
        </w:rPr>
      </w:pPr>
      <w:r w:rsidRPr="00F70599">
        <w:rPr>
          <w:rFonts w:ascii="Times New Roman" w:hAnsi="Times New Roman"/>
          <w:b w:val="0"/>
          <w:bCs/>
          <w:sz w:val="28"/>
          <w:szCs w:val="28"/>
        </w:rPr>
        <w:t>+ Đối với các công trình</w:t>
      </w:r>
      <w:r w:rsidR="00614345" w:rsidRPr="00F70599">
        <w:rPr>
          <w:rFonts w:ascii="Times New Roman" w:hAnsi="Times New Roman"/>
          <w:b w:val="0"/>
          <w:bCs/>
          <w:sz w:val="28"/>
          <w:szCs w:val="28"/>
        </w:rPr>
        <w:t xml:space="preserve"> (bao gồm cả các công trình loại này được đặt trong các khu chức năng)</w:t>
      </w:r>
      <w:r w:rsidRPr="00F70599">
        <w:rPr>
          <w:rFonts w:ascii="Times New Roman" w:hAnsi="Times New Roman"/>
          <w:b w:val="0"/>
          <w:bCs/>
          <w:sz w:val="28"/>
          <w:szCs w:val="28"/>
        </w:rPr>
        <w:t xml:space="preserve"> thuộc hệ thống dịch vụ - công cộng; công trình hỗn hợp; công trình nhà ở (trừ nhà ở riêng lẻ); công trình quốc</w:t>
      </w:r>
      <w:r w:rsidR="00E2720A" w:rsidRPr="00F70599">
        <w:rPr>
          <w:rFonts w:ascii="Times New Roman" w:hAnsi="Times New Roman"/>
          <w:b w:val="0"/>
          <w:bCs/>
          <w:sz w:val="28"/>
          <w:szCs w:val="28"/>
        </w:rPr>
        <w:t xml:space="preserve"> phòng, an ninh: ≤ 03 tầng hầm.</w:t>
      </w:r>
    </w:p>
    <w:p w14:paraId="11F49697" w14:textId="77777777" w:rsidR="0040047E" w:rsidRPr="00F70599" w:rsidRDefault="0040047E" w:rsidP="00F70599">
      <w:pPr>
        <w:spacing w:before="120"/>
        <w:ind w:firstLine="567"/>
        <w:jc w:val="both"/>
        <w:rPr>
          <w:rFonts w:ascii="Times New Roman" w:hAnsi="Times New Roman"/>
          <w:b w:val="0"/>
          <w:bCs/>
          <w:sz w:val="28"/>
          <w:szCs w:val="28"/>
        </w:rPr>
      </w:pPr>
      <w:r w:rsidRPr="00F70599">
        <w:rPr>
          <w:rFonts w:ascii="Times New Roman" w:hAnsi="Times New Roman"/>
          <w:b w:val="0"/>
          <w:bCs/>
          <w:sz w:val="28"/>
          <w:szCs w:val="28"/>
        </w:rPr>
        <w:t>+ Đối với công trình công nghiệp; hạ tầng kỹ thuật; giao thông vận tải; nông nghiệp và phát triển nông thôn: ≤ 01 tầng hầm.</w:t>
      </w:r>
    </w:p>
    <w:p w14:paraId="6F41DED7" w14:textId="38C9EF2E" w:rsidR="0040047E" w:rsidRPr="00F70599" w:rsidRDefault="0040047E" w:rsidP="00F70599">
      <w:pPr>
        <w:spacing w:before="120"/>
        <w:ind w:firstLine="567"/>
        <w:jc w:val="both"/>
        <w:rPr>
          <w:rFonts w:ascii="Times New Roman" w:hAnsi="Times New Roman"/>
          <w:b w:val="0"/>
          <w:bCs/>
          <w:sz w:val="28"/>
          <w:szCs w:val="28"/>
        </w:rPr>
      </w:pPr>
      <w:r w:rsidRPr="00F70599">
        <w:rPr>
          <w:rFonts w:ascii="Times New Roman" w:hAnsi="Times New Roman"/>
          <w:b w:val="0"/>
          <w:bCs/>
          <w:sz w:val="28"/>
          <w:szCs w:val="28"/>
        </w:rPr>
        <w:t>+ Đối với công trình nhà ở riêng lẻ</w:t>
      </w:r>
      <w:r w:rsidR="00E2720A" w:rsidRPr="00F70599">
        <w:rPr>
          <w:rFonts w:ascii="Times New Roman" w:hAnsi="Times New Roman"/>
          <w:b w:val="0"/>
          <w:bCs/>
          <w:sz w:val="28"/>
          <w:szCs w:val="28"/>
        </w:rPr>
        <w:t>: ≤ 02 tầng hầm.</w:t>
      </w:r>
    </w:p>
    <w:p w14:paraId="4D0EE2F4" w14:textId="77777777" w:rsidR="0040047E" w:rsidRPr="00F70599" w:rsidRDefault="0040047E" w:rsidP="00F70599">
      <w:pPr>
        <w:spacing w:before="120"/>
        <w:ind w:firstLine="567"/>
        <w:jc w:val="both"/>
        <w:rPr>
          <w:rFonts w:ascii="Times New Roman" w:hAnsi="Times New Roman"/>
          <w:b w:val="0"/>
          <w:bCs/>
          <w:sz w:val="28"/>
          <w:szCs w:val="28"/>
        </w:rPr>
      </w:pPr>
      <w:r w:rsidRPr="00F70599">
        <w:rPr>
          <w:rFonts w:ascii="Times New Roman" w:hAnsi="Times New Roman"/>
          <w:b w:val="0"/>
          <w:bCs/>
          <w:sz w:val="28"/>
          <w:szCs w:val="28"/>
        </w:rPr>
        <w:t>+ Việc xây dựng tầng hầm phải tuân thủ theo quy hoạch chi tiết được phê duyệt hoặc có ý kiến thống nhất của Ủy ban nhân dân tỉnh Đồng Nai.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Ủy ban nhân dân tỉnh Đồng Nai chấp thuận, cho phép.</w:t>
      </w:r>
    </w:p>
    <w:p w14:paraId="4F25866D" w14:textId="77777777" w:rsidR="0040047E" w:rsidRPr="00F70599" w:rsidRDefault="0040047E" w:rsidP="00F70599">
      <w:pPr>
        <w:widowControl w:val="0"/>
        <w:tabs>
          <w:tab w:val="left" w:pos="1134"/>
        </w:tabs>
        <w:spacing w:before="120"/>
        <w:ind w:firstLine="567"/>
        <w:jc w:val="both"/>
        <w:rPr>
          <w:rFonts w:ascii="Times New Roman" w:hAnsi="Times New Roman"/>
          <w:b w:val="0"/>
          <w:iCs/>
          <w:sz w:val="28"/>
          <w:szCs w:val="28"/>
        </w:rPr>
      </w:pPr>
      <w:r w:rsidRPr="00F70599">
        <w:rPr>
          <w:rFonts w:ascii="Times New Roman" w:hAnsi="Times New Roman"/>
          <w:b w:val="0"/>
          <w:bCs/>
          <w:sz w:val="28"/>
          <w:szCs w:val="28"/>
        </w:rPr>
        <w:t xml:space="preserve">- </w:t>
      </w:r>
      <w:r w:rsidRPr="00F70599">
        <w:rPr>
          <w:rFonts w:ascii="Times New Roman" w:hAnsi="Times New Roman"/>
          <w:b w:val="0"/>
          <w:iCs/>
          <w:sz w:val="28"/>
          <w:szCs w:val="28"/>
        </w:rPr>
        <w:t>Đối với đất xây dựng nhà ở, nghiên cứu xây dựng không gian ngầm dưới các khu vực xây dựng nhà ở cao tầng và chỉ được sử dụng bố trí bãi đỗ xe ngầm và hệ thống hạ tầng kỹ thuật cần thiết.</w:t>
      </w:r>
    </w:p>
    <w:p w14:paraId="0564679F" w14:textId="3FEC53A4" w:rsidR="0040047E" w:rsidRPr="00F70599" w:rsidRDefault="0040047E" w:rsidP="00F70599">
      <w:pPr>
        <w:widowControl w:val="0"/>
        <w:spacing w:before="120"/>
        <w:ind w:firstLine="567"/>
        <w:jc w:val="both"/>
        <w:rPr>
          <w:rFonts w:ascii="Times New Roman" w:hAnsi="Times New Roman"/>
          <w:b w:val="0"/>
          <w:iCs/>
          <w:sz w:val="28"/>
          <w:szCs w:val="28"/>
        </w:rPr>
      </w:pPr>
      <w:r w:rsidRPr="00F70599">
        <w:rPr>
          <w:rFonts w:ascii="Times New Roman" w:hAnsi="Times New Roman"/>
          <w:b w:val="0"/>
          <w:iCs/>
          <w:sz w:val="28"/>
          <w:szCs w:val="28"/>
        </w:rPr>
        <w:t xml:space="preserve">- Đối với đất công cộng khác và cơ quan, văn phòng, khuyến khích xây dựng chỗ </w:t>
      </w:r>
      <w:r w:rsidR="00604819" w:rsidRPr="00F70599">
        <w:rPr>
          <w:rFonts w:ascii="Times New Roman" w:hAnsi="Times New Roman"/>
          <w:b w:val="0"/>
          <w:iCs/>
          <w:sz w:val="28"/>
          <w:szCs w:val="28"/>
        </w:rPr>
        <w:t>đỗ xe ngầm nhằm tiết kiệm đất.”</w:t>
      </w:r>
    </w:p>
    <w:p w14:paraId="199E4B47" w14:textId="7D0E8247" w:rsidR="00CB58CA" w:rsidRPr="00F70599" w:rsidRDefault="00CA22F7" w:rsidP="00F70599">
      <w:pPr>
        <w:spacing w:before="120"/>
        <w:ind w:firstLine="567"/>
        <w:jc w:val="both"/>
        <w:rPr>
          <w:rFonts w:ascii="Times New Roman" w:hAnsi="Times New Roman"/>
          <w:b w:val="0"/>
          <w:sz w:val="28"/>
          <w:szCs w:val="28"/>
          <w:lang w:val="nl-NL"/>
        </w:rPr>
      </w:pPr>
      <w:r w:rsidRPr="00F70599">
        <w:rPr>
          <w:rFonts w:ascii="Times New Roman" w:hAnsi="Times New Roman"/>
          <w:sz w:val="28"/>
          <w:szCs w:val="28"/>
          <w:lang w:val="nl-NL"/>
        </w:rPr>
        <w:t>Ðiều 2.</w:t>
      </w:r>
      <w:r w:rsidRPr="00F70599">
        <w:rPr>
          <w:rFonts w:ascii="Times New Roman" w:hAnsi="Times New Roman"/>
          <w:b w:val="0"/>
          <w:sz w:val="28"/>
          <w:szCs w:val="28"/>
          <w:lang w:val="nl-NL"/>
        </w:rPr>
        <w:t xml:space="preserve"> </w:t>
      </w:r>
      <w:r w:rsidR="0040047E" w:rsidRPr="00F70599">
        <w:rPr>
          <w:rFonts w:ascii="Times New Roman" w:hAnsi="Times New Roman"/>
          <w:b w:val="0"/>
          <w:sz w:val="28"/>
          <w:szCs w:val="28"/>
        </w:rPr>
        <w:t>Căn cứ nội dung điều chỉnh tại Điều 1 Quyết định này, Ủy ban nhân dân thành phố Biên Hòa, Ủy ban nhân dân phường</w:t>
      </w:r>
      <w:r w:rsidR="00604819" w:rsidRPr="00F70599">
        <w:rPr>
          <w:rFonts w:ascii="Times New Roman" w:hAnsi="Times New Roman"/>
          <w:b w:val="0"/>
          <w:sz w:val="28"/>
          <w:szCs w:val="28"/>
        </w:rPr>
        <w:t xml:space="preserve"> </w:t>
      </w:r>
      <w:r w:rsidR="002330D2" w:rsidRPr="00F70599">
        <w:rPr>
          <w:rFonts w:ascii="Times New Roman" w:hAnsi="Times New Roman"/>
          <w:b w:val="0"/>
          <w:sz w:val="28"/>
          <w:szCs w:val="28"/>
        </w:rPr>
        <w:t xml:space="preserve">Long Bình, </w:t>
      </w:r>
      <w:r w:rsidR="00604819" w:rsidRPr="00F70599">
        <w:rPr>
          <w:rFonts w:ascii="Times New Roman" w:hAnsi="Times New Roman"/>
          <w:b w:val="0"/>
          <w:sz w:val="28"/>
          <w:szCs w:val="28"/>
        </w:rPr>
        <w:t xml:space="preserve">Ủy ban nhân dân phường </w:t>
      </w:r>
      <w:r w:rsidR="002330D2" w:rsidRPr="00F70599">
        <w:rPr>
          <w:rFonts w:ascii="Times New Roman" w:hAnsi="Times New Roman"/>
          <w:b w:val="0"/>
          <w:sz w:val="28"/>
          <w:szCs w:val="28"/>
        </w:rPr>
        <w:t xml:space="preserve">Tân Biên, </w:t>
      </w:r>
      <w:r w:rsidR="00604819" w:rsidRPr="00F70599">
        <w:rPr>
          <w:rFonts w:ascii="Times New Roman" w:hAnsi="Times New Roman"/>
          <w:b w:val="0"/>
          <w:sz w:val="28"/>
          <w:szCs w:val="28"/>
        </w:rPr>
        <w:t xml:space="preserve">Ủy ban nhân dân phường </w:t>
      </w:r>
      <w:r w:rsidR="002330D2" w:rsidRPr="00F70599">
        <w:rPr>
          <w:rFonts w:ascii="Times New Roman" w:hAnsi="Times New Roman"/>
          <w:b w:val="0"/>
          <w:sz w:val="28"/>
          <w:szCs w:val="28"/>
        </w:rPr>
        <w:t>Tân Hòa</w:t>
      </w:r>
      <w:r w:rsidR="0040047E" w:rsidRPr="00F70599">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F70599">
        <w:rPr>
          <w:rFonts w:ascii="Times New Roman" w:hAnsi="Times New Roman"/>
          <w:b w:val="0"/>
          <w:sz w:val="28"/>
          <w:szCs w:val="28"/>
          <w:lang w:val="nl-NL"/>
        </w:rPr>
        <w:t>.</w:t>
      </w:r>
    </w:p>
    <w:p w14:paraId="39FFBA1C" w14:textId="77777777" w:rsidR="007846F9" w:rsidRPr="00F70599" w:rsidRDefault="00CA22F7" w:rsidP="00F70599">
      <w:pPr>
        <w:widowControl w:val="0"/>
        <w:spacing w:before="120"/>
        <w:ind w:firstLine="567"/>
        <w:jc w:val="both"/>
        <w:rPr>
          <w:rFonts w:ascii="Times New Roman" w:hAnsi="Times New Roman"/>
          <w:b w:val="0"/>
          <w:sz w:val="28"/>
          <w:szCs w:val="28"/>
          <w:lang w:val="nl-NL"/>
        </w:rPr>
      </w:pPr>
      <w:r w:rsidRPr="00F70599">
        <w:rPr>
          <w:rFonts w:ascii="Times New Roman" w:hAnsi="Times New Roman"/>
          <w:sz w:val="28"/>
          <w:szCs w:val="28"/>
          <w:lang w:val="nl-NL"/>
        </w:rPr>
        <w:t>Ðiều 3.</w:t>
      </w:r>
      <w:r w:rsidRPr="00F70599">
        <w:rPr>
          <w:rFonts w:ascii="Times New Roman" w:hAnsi="Times New Roman"/>
          <w:b w:val="0"/>
          <w:sz w:val="28"/>
          <w:szCs w:val="28"/>
          <w:lang w:val="nl-NL"/>
        </w:rPr>
        <w:t xml:space="preserve"> Quyết định này có hiệu lực thi hành kể từ ngày ký</w:t>
      </w:r>
      <w:r w:rsidR="007846F9" w:rsidRPr="00F70599">
        <w:rPr>
          <w:rFonts w:ascii="Times New Roman" w:hAnsi="Times New Roman"/>
          <w:b w:val="0"/>
          <w:sz w:val="28"/>
          <w:szCs w:val="28"/>
          <w:lang w:val="nl-NL"/>
        </w:rPr>
        <w:t>.</w:t>
      </w:r>
    </w:p>
    <w:p w14:paraId="2E352AB1" w14:textId="38566019" w:rsidR="007846F9" w:rsidRPr="00F70599" w:rsidRDefault="0040047E" w:rsidP="00F70599">
      <w:pPr>
        <w:widowControl w:val="0"/>
        <w:spacing w:before="120"/>
        <w:ind w:firstLine="567"/>
        <w:jc w:val="both"/>
        <w:rPr>
          <w:rFonts w:ascii="Times New Roman" w:hAnsi="Times New Roman"/>
          <w:b w:val="0"/>
          <w:sz w:val="28"/>
          <w:szCs w:val="28"/>
          <w:lang w:val="nl-NL"/>
        </w:rPr>
      </w:pPr>
      <w:r w:rsidRPr="00F70599">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995965" w:rsidRPr="00F70599">
        <w:rPr>
          <w:rFonts w:ascii="Times New Roman" w:hAnsi="Times New Roman"/>
          <w:b w:val="0"/>
          <w:bCs/>
          <w:iCs/>
          <w:sz w:val="28"/>
          <w:szCs w:val="28"/>
          <w:lang w:val="de-DE"/>
        </w:rPr>
        <w:t xml:space="preserve">Quyết định số </w:t>
      </w:r>
      <w:r w:rsidR="002330D2" w:rsidRPr="00F70599">
        <w:rPr>
          <w:rFonts w:ascii="Times New Roman" w:hAnsi="Times New Roman"/>
          <w:b w:val="0"/>
          <w:bCs/>
          <w:iCs/>
          <w:sz w:val="28"/>
          <w:szCs w:val="28"/>
          <w:lang w:val="de-DE"/>
        </w:rPr>
        <w:t>1487/QĐ-UBND ngày 08 tháng 6 năm 2022</w:t>
      </w:r>
      <w:r w:rsidRPr="00F70599">
        <w:rPr>
          <w:rFonts w:ascii="Times New Roman" w:hAnsi="Times New Roman"/>
          <w:b w:val="0"/>
          <w:bCs/>
          <w:iCs/>
          <w:sz w:val="28"/>
          <w:szCs w:val="28"/>
          <w:lang w:val="de-DE"/>
        </w:rPr>
        <w:t xml:space="preserve"> của </w:t>
      </w:r>
      <w:r w:rsidR="00604819" w:rsidRPr="00F70599">
        <w:rPr>
          <w:rFonts w:ascii="Times New Roman" w:hAnsi="Times New Roman"/>
          <w:b w:val="0"/>
          <w:bCs/>
          <w:iCs/>
          <w:sz w:val="28"/>
          <w:szCs w:val="28"/>
          <w:lang w:val="de-DE"/>
        </w:rPr>
        <w:t>Ủy</w:t>
      </w:r>
      <w:r w:rsidRPr="00F70599">
        <w:rPr>
          <w:rFonts w:ascii="Times New Roman" w:hAnsi="Times New Roman"/>
          <w:b w:val="0"/>
          <w:bCs/>
          <w:iCs/>
          <w:sz w:val="28"/>
          <w:szCs w:val="28"/>
          <w:lang w:val="de-DE"/>
        </w:rPr>
        <w:t xml:space="preserve"> ban nhân dân tỉnh </w:t>
      </w:r>
      <w:r w:rsidR="00604819" w:rsidRPr="00F70599">
        <w:rPr>
          <w:rFonts w:ascii="Times New Roman" w:hAnsi="Times New Roman"/>
          <w:b w:val="0"/>
          <w:bCs/>
          <w:iCs/>
          <w:sz w:val="28"/>
          <w:szCs w:val="28"/>
          <w:lang w:val="de-DE"/>
        </w:rPr>
        <w:t>về việc phê duyệt đồ án quy hoạch phân khu tỷ lệ 1/5.000 phân khu B4 tại phường Long Bình, phường Tân Biên, phường Tân Hòa theo quy hoạch chung thành phố Biên Hòa, tỉnh Đồng Nai</w:t>
      </w:r>
      <w:r w:rsidR="00314AC4" w:rsidRPr="00F70599">
        <w:rPr>
          <w:rFonts w:ascii="Times New Roman" w:hAnsi="Times New Roman"/>
          <w:b w:val="0"/>
          <w:sz w:val="28"/>
          <w:szCs w:val="28"/>
          <w:lang w:val="nl-NL"/>
        </w:rPr>
        <w:t>.</w:t>
      </w:r>
    </w:p>
    <w:p w14:paraId="7A0447E1" w14:textId="61646BB8" w:rsidR="00CA22F7" w:rsidRPr="00F70599" w:rsidRDefault="00CA22F7" w:rsidP="00F70599">
      <w:pPr>
        <w:widowControl w:val="0"/>
        <w:spacing w:before="120"/>
        <w:ind w:firstLine="567"/>
        <w:jc w:val="both"/>
        <w:rPr>
          <w:rFonts w:ascii="Times New Roman" w:hAnsi="Times New Roman"/>
          <w:b w:val="0"/>
          <w:sz w:val="28"/>
          <w:szCs w:val="28"/>
          <w:lang w:val="nl-NL"/>
        </w:rPr>
      </w:pPr>
      <w:r w:rsidRPr="00F70599">
        <w:rPr>
          <w:rFonts w:ascii="Times New Roman" w:hAnsi="Times New Roman"/>
          <w:sz w:val="28"/>
          <w:szCs w:val="28"/>
          <w:lang w:val="nl-NL"/>
        </w:rPr>
        <w:t>Điều 4.</w:t>
      </w:r>
      <w:r w:rsidRPr="00F70599">
        <w:rPr>
          <w:rFonts w:ascii="Times New Roman" w:hAnsi="Times New Roman"/>
          <w:b w:val="0"/>
          <w:sz w:val="28"/>
          <w:szCs w:val="28"/>
          <w:lang w:val="nl-NL"/>
        </w:rPr>
        <w:t xml:space="preserve"> </w:t>
      </w:r>
      <w:r w:rsidR="0040047E" w:rsidRPr="00F70599">
        <w:rPr>
          <w:rFonts w:ascii="Times New Roman" w:hAnsi="Times New Roman"/>
          <w:b w:val="0"/>
          <w:sz w:val="28"/>
          <w:szCs w:val="28"/>
        </w:rPr>
        <w:t>Chánh Văn phòng Ủy ban nhân dân tỉnh, Giám đốc các Sở: Xây dựng, Kế hoạch và Đầu tư, Tài nguyên và Môi trường, Tài chính, Giao thông vận tải, Công Thương</w:t>
      </w:r>
      <w:r w:rsidR="00604819" w:rsidRPr="00F70599">
        <w:rPr>
          <w:rFonts w:ascii="Times New Roman" w:hAnsi="Times New Roman"/>
          <w:b w:val="0"/>
          <w:sz w:val="28"/>
          <w:szCs w:val="28"/>
        </w:rPr>
        <w:t>, Thông tin và Truyền thông</w:t>
      </w:r>
      <w:r w:rsidR="0040047E" w:rsidRPr="00F70599">
        <w:rPr>
          <w:rFonts w:ascii="Times New Roman" w:hAnsi="Times New Roman"/>
          <w:b w:val="0"/>
          <w:sz w:val="28"/>
          <w:szCs w:val="28"/>
        </w:rPr>
        <w:t xml:space="preserve">; Giám đốc Công an tỉnh; Cục trưởng Cục Thuế; Chủ tịch Ủy ban nhân dân thành phố Biên Hòa; Chủ tịch </w:t>
      </w:r>
      <w:r w:rsidR="00604819" w:rsidRPr="00F70599">
        <w:rPr>
          <w:rFonts w:ascii="Times New Roman" w:hAnsi="Times New Roman"/>
          <w:b w:val="0"/>
          <w:sz w:val="28"/>
          <w:szCs w:val="28"/>
        </w:rPr>
        <w:t xml:space="preserve">Ủy ban nhân dân </w:t>
      </w:r>
      <w:r w:rsidR="002330D2" w:rsidRPr="00F70599">
        <w:rPr>
          <w:rFonts w:ascii="Times New Roman" w:hAnsi="Times New Roman"/>
          <w:b w:val="0"/>
          <w:sz w:val="28"/>
          <w:szCs w:val="28"/>
        </w:rPr>
        <w:t>phường</w:t>
      </w:r>
      <w:r w:rsidR="002330D2" w:rsidRPr="00F70599">
        <w:rPr>
          <w:rFonts w:ascii="Times New Roman" w:hAnsi="Times New Roman"/>
          <w:sz w:val="28"/>
          <w:szCs w:val="28"/>
        </w:rPr>
        <w:t xml:space="preserve"> </w:t>
      </w:r>
      <w:r w:rsidR="002330D2" w:rsidRPr="00F70599">
        <w:rPr>
          <w:rFonts w:ascii="Times New Roman" w:hAnsi="Times New Roman"/>
          <w:b w:val="0"/>
          <w:sz w:val="28"/>
          <w:szCs w:val="28"/>
        </w:rPr>
        <w:lastRenderedPageBreak/>
        <w:t xml:space="preserve">Long Bình, </w:t>
      </w:r>
      <w:r w:rsidR="00604819" w:rsidRPr="00F70599">
        <w:rPr>
          <w:rFonts w:ascii="Times New Roman" w:hAnsi="Times New Roman"/>
          <w:b w:val="0"/>
          <w:sz w:val="28"/>
          <w:szCs w:val="28"/>
        </w:rPr>
        <w:t xml:space="preserve">Ủy ban nhân dân phường </w:t>
      </w:r>
      <w:r w:rsidR="002330D2" w:rsidRPr="00F70599">
        <w:rPr>
          <w:rFonts w:ascii="Times New Roman" w:hAnsi="Times New Roman"/>
          <w:b w:val="0"/>
          <w:sz w:val="28"/>
          <w:szCs w:val="28"/>
        </w:rPr>
        <w:t xml:space="preserve">Tân Biên, </w:t>
      </w:r>
      <w:r w:rsidR="00604819" w:rsidRPr="00F70599">
        <w:rPr>
          <w:rFonts w:ascii="Times New Roman" w:hAnsi="Times New Roman"/>
          <w:b w:val="0"/>
          <w:sz w:val="28"/>
          <w:szCs w:val="28"/>
        </w:rPr>
        <w:t xml:space="preserve">Ủy ban nhân dân phường </w:t>
      </w:r>
      <w:r w:rsidR="002330D2" w:rsidRPr="00F70599">
        <w:rPr>
          <w:rFonts w:ascii="Times New Roman" w:hAnsi="Times New Roman"/>
          <w:b w:val="0"/>
          <w:sz w:val="28"/>
          <w:szCs w:val="28"/>
        </w:rPr>
        <w:t>Tân Hòa</w:t>
      </w:r>
      <w:r w:rsidR="0040047E" w:rsidRPr="00F70599">
        <w:rPr>
          <w:rFonts w:ascii="Times New Roman" w:hAnsi="Times New Roman"/>
          <w:b w:val="0"/>
          <w:sz w:val="28"/>
          <w:szCs w:val="28"/>
        </w:rPr>
        <w:t>; Thủ trưởng các đơn vị và các cá nhân có liên quan chịu trách nhiệm thi hành Quyết định này</w:t>
      </w:r>
      <w:r w:rsidRPr="00F70599">
        <w:rPr>
          <w:rFonts w:ascii="Times New Roman" w:hAnsi="Times New Roman"/>
          <w:b w:val="0"/>
          <w:sz w:val="28"/>
          <w:szCs w:val="28"/>
          <w:lang w:val="nl-NL"/>
        </w:rPr>
        <w:t>./.</w:t>
      </w:r>
    </w:p>
    <w:p w14:paraId="17634291" w14:textId="77777777" w:rsidR="00D35C99" w:rsidRPr="00F70599" w:rsidRDefault="00D35C99" w:rsidP="00B26793">
      <w:pPr>
        <w:widowControl w:val="0"/>
        <w:spacing w:before="120"/>
        <w:ind w:firstLine="567"/>
        <w:jc w:val="both"/>
        <w:rPr>
          <w:rFonts w:ascii="Times New Roman" w:hAnsi="Times New Roman"/>
          <w:b w:val="0"/>
          <w:sz w:val="28"/>
          <w:szCs w:val="28"/>
          <w:lang w:val="nl-NL"/>
        </w:rPr>
      </w:pPr>
    </w:p>
    <w:tbl>
      <w:tblPr>
        <w:tblW w:w="9497" w:type="dxa"/>
        <w:tblInd w:w="250" w:type="dxa"/>
        <w:tblLook w:val="01E0" w:firstRow="1" w:lastRow="1" w:firstColumn="1" w:lastColumn="1" w:noHBand="0" w:noVBand="0"/>
      </w:tblPr>
      <w:tblGrid>
        <w:gridCol w:w="4820"/>
        <w:gridCol w:w="4677"/>
      </w:tblGrid>
      <w:tr w:rsidR="00F70599" w:rsidRPr="00F70599" w14:paraId="158990F7" w14:textId="77777777" w:rsidTr="00F70599">
        <w:trPr>
          <w:trHeight w:val="1262"/>
        </w:trPr>
        <w:tc>
          <w:tcPr>
            <w:tcW w:w="4820" w:type="dxa"/>
            <w:shd w:val="clear" w:color="auto" w:fill="auto"/>
          </w:tcPr>
          <w:p w14:paraId="758D79C5" w14:textId="1694B0EA" w:rsidR="006E11DB" w:rsidRPr="00F70599" w:rsidRDefault="006E11DB" w:rsidP="00F70599">
            <w:pPr>
              <w:rPr>
                <w:rFonts w:ascii="Times New Roman" w:hAnsi="Times New Roman"/>
                <w:sz w:val="28"/>
                <w:szCs w:val="28"/>
              </w:rPr>
            </w:pPr>
          </w:p>
        </w:tc>
        <w:tc>
          <w:tcPr>
            <w:tcW w:w="4677" w:type="dxa"/>
            <w:shd w:val="clear" w:color="auto" w:fill="auto"/>
          </w:tcPr>
          <w:p w14:paraId="4F857A52" w14:textId="77777777" w:rsidR="006E11DB" w:rsidRPr="00F70599" w:rsidRDefault="006E11DB" w:rsidP="00B728CE">
            <w:pPr>
              <w:jc w:val="center"/>
              <w:rPr>
                <w:rFonts w:ascii="Times New Roman" w:hAnsi="Times New Roman"/>
                <w:sz w:val="28"/>
                <w:szCs w:val="28"/>
              </w:rPr>
            </w:pPr>
            <w:r w:rsidRPr="00F70599">
              <w:rPr>
                <w:rFonts w:ascii="Times New Roman" w:hAnsi="Times New Roman"/>
                <w:sz w:val="28"/>
                <w:szCs w:val="28"/>
              </w:rPr>
              <w:t>TM. ỦY BAN NHÂN DÂN</w:t>
            </w:r>
          </w:p>
          <w:p w14:paraId="4E492A36" w14:textId="1EE4EC5E" w:rsidR="00F84115" w:rsidRPr="00F70599" w:rsidRDefault="00D87554" w:rsidP="00B728CE">
            <w:pPr>
              <w:jc w:val="center"/>
              <w:rPr>
                <w:rFonts w:ascii="Times New Roman" w:hAnsi="Times New Roman"/>
                <w:sz w:val="28"/>
                <w:szCs w:val="28"/>
              </w:rPr>
            </w:pPr>
            <w:r w:rsidRPr="00F70599">
              <w:rPr>
                <w:rFonts w:ascii="Times New Roman" w:hAnsi="Times New Roman"/>
                <w:sz w:val="28"/>
                <w:szCs w:val="28"/>
              </w:rPr>
              <w:t xml:space="preserve">Q. </w:t>
            </w:r>
            <w:r w:rsidR="006E11DB" w:rsidRPr="00F70599">
              <w:rPr>
                <w:rFonts w:ascii="Times New Roman" w:hAnsi="Times New Roman"/>
                <w:sz w:val="28"/>
                <w:szCs w:val="28"/>
              </w:rPr>
              <w:t>CHỦ TỊCH</w:t>
            </w:r>
          </w:p>
          <w:p w14:paraId="38B9DFD6" w14:textId="77777777" w:rsidR="0097225F" w:rsidRPr="00F70599" w:rsidRDefault="0097225F" w:rsidP="00B728CE">
            <w:pPr>
              <w:jc w:val="center"/>
              <w:rPr>
                <w:rFonts w:ascii="Times New Roman" w:hAnsi="Times New Roman"/>
                <w:sz w:val="28"/>
                <w:szCs w:val="28"/>
              </w:rPr>
            </w:pPr>
          </w:p>
          <w:p w14:paraId="0DE49735" w14:textId="5E9ECC27" w:rsidR="006E11DB" w:rsidRPr="00F70599" w:rsidRDefault="00D87554" w:rsidP="00036E9A">
            <w:pPr>
              <w:jc w:val="center"/>
              <w:rPr>
                <w:rFonts w:ascii="Times New Roman" w:hAnsi="Times New Roman"/>
                <w:b w:val="0"/>
                <w:sz w:val="28"/>
                <w:szCs w:val="28"/>
              </w:rPr>
            </w:pPr>
            <w:r w:rsidRPr="00F70599">
              <w:rPr>
                <w:rFonts w:ascii="Times New Roman" w:hAnsi="Times New Roman"/>
                <w:sz w:val="28"/>
                <w:szCs w:val="28"/>
              </w:rPr>
              <w:t>Võ Tấn Đức</w:t>
            </w:r>
          </w:p>
        </w:tc>
      </w:tr>
    </w:tbl>
    <w:p w14:paraId="598B1CDC" w14:textId="69B14A50" w:rsidR="006E11DB" w:rsidRPr="00F70599" w:rsidRDefault="006E11DB" w:rsidP="006D7CC9">
      <w:pPr>
        <w:jc w:val="both"/>
        <w:rPr>
          <w:rFonts w:ascii="Times New Roman" w:hAnsi="Times New Roman"/>
          <w:sz w:val="28"/>
          <w:szCs w:val="28"/>
        </w:rPr>
      </w:pPr>
    </w:p>
    <w:sectPr w:rsidR="006E11DB" w:rsidRPr="00F70599" w:rsidSect="00F70599">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4E3A" w14:textId="77777777" w:rsidR="006E7DBB" w:rsidRDefault="006E7DBB">
      <w:r>
        <w:separator/>
      </w:r>
    </w:p>
  </w:endnote>
  <w:endnote w:type="continuationSeparator" w:id="0">
    <w:p w14:paraId="2DDB4E18" w14:textId="77777777" w:rsidR="006E7DBB" w:rsidRDefault="006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DEE32" w14:textId="77777777" w:rsidR="006E7DBB" w:rsidRDefault="006E7DBB">
      <w:r>
        <w:separator/>
      </w:r>
    </w:p>
  </w:footnote>
  <w:footnote w:type="continuationSeparator" w:id="0">
    <w:p w14:paraId="64DBCAEE" w14:textId="77777777" w:rsidR="006E7DBB" w:rsidRDefault="006E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75ECD2AA" w:rsidR="00943176" w:rsidRPr="00F70599" w:rsidRDefault="00943176" w:rsidP="00F70599">
    <w:pPr>
      <w:pStyle w:val="Header"/>
      <w:rPr>
        <w:rFonts w:ascii="Times New Roman" w:hAnsi="Times New Roman"/>
        <w:sz w:val="28"/>
        <w:szCs w:val="28"/>
      </w:rPr>
    </w:pPr>
  </w:p>
  <w:p w14:paraId="195AB0C8" w14:textId="77777777" w:rsidR="00F70599" w:rsidRPr="00F70599" w:rsidRDefault="00F70599" w:rsidP="00F70599">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965"/>
    <w:rsid w:val="0020030A"/>
    <w:rsid w:val="00200DF9"/>
    <w:rsid w:val="00216E18"/>
    <w:rsid w:val="0022335C"/>
    <w:rsid w:val="002330D2"/>
    <w:rsid w:val="0023535E"/>
    <w:rsid w:val="002365DB"/>
    <w:rsid w:val="00242949"/>
    <w:rsid w:val="00250EF6"/>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51E3"/>
    <w:rsid w:val="003B71CA"/>
    <w:rsid w:val="003C14B8"/>
    <w:rsid w:val="003C18E8"/>
    <w:rsid w:val="003C2C71"/>
    <w:rsid w:val="003C7879"/>
    <w:rsid w:val="003D1692"/>
    <w:rsid w:val="003D2FBD"/>
    <w:rsid w:val="003E4400"/>
    <w:rsid w:val="003E4774"/>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429"/>
    <w:rsid w:val="004B1FC5"/>
    <w:rsid w:val="004B7BF0"/>
    <w:rsid w:val="004C0310"/>
    <w:rsid w:val="004C1BEE"/>
    <w:rsid w:val="004D54B7"/>
    <w:rsid w:val="004E043D"/>
    <w:rsid w:val="004F2103"/>
    <w:rsid w:val="004F3609"/>
    <w:rsid w:val="004F46F2"/>
    <w:rsid w:val="00516686"/>
    <w:rsid w:val="005222DA"/>
    <w:rsid w:val="00531DE4"/>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04819"/>
    <w:rsid w:val="00610F19"/>
    <w:rsid w:val="00614345"/>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0606"/>
    <w:rsid w:val="00665CA9"/>
    <w:rsid w:val="00667F92"/>
    <w:rsid w:val="006720B0"/>
    <w:rsid w:val="006751AB"/>
    <w:rsid w:val="0068601C"/>
    <w:rsid w:val="00686FEA"/>
    <w:rsid w:val="00687A04"/>
    <w:rsid w:val="00694A40"/>
    <w:rsid w:val="006A7CCB"/>
    <w:rsid w:val="006B1E34"/>
    <w:rsid w:val="006D15EB"/>
    <w:rsid w:val="006D714C"/>
    <w:rsid w:val="006D7CC9"/>
    <w:rsid w:val="006E11DB"/>
    <w:rsid w:val="006E7DB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34D4"/>
    <w:rsid w:val="007846F9"/>
    <w:rsid w:val="007858EA"/>
    <w:rsid w:val="007911FB"/>
    <w:rsid w:val="00795AD4"/>
    <w:rsid w:val="00796099"/>
    <w:rsid w:val="007A3917"/>
    <w:rsid w:val="007A7C4A"/>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54D94"/>
    <w:rsid w:val="00862334"/>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93AE8"/>
    <w:rsid w:val="00994881"/>
    <w:rsid w:val="00995965"/>
    <w:rsid w:val="0099784C"/>
    <w:rsid w:val="009A48E2"/>
    <w:rsid w:val="009A5C6A"/>
    <w:rsid w:val="009A5FF7"/>
    <w:rsid w:val="009A6B42"/>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4244"/>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84564"/>
    <w:rsid w:val="00C87204"/>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1CA6"/>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4966"/>
    <w:rsid w:val="00DB5959"/>
    <w:rsid w:val="00DC00EE"/>
    <w:rsid w:val="00DC0BA9"/>
    <w:rsid w:val="00DC5A7F"/>
    <w:rsid w:val="00DC7975"/>
    <w:rsid w:val="00DD2EF8"/>
    <w:rsid w:val="00DD41AA"/>
    <w:rsid w:val="00DD6F33"/>
    <w:rsid w:val="00DE18F9"/>
    <w:rsid w:val="00DF042E"/>
    <w:rsid w:val="00DF1445"/>
    <w:rsid w:val="00DF1EBF"/>
    <w:rsid w:val="00DF2394"/>
    <w:rsid w:val="00DF3E79"/>
    <w:rsid w:val="00E00AAC"/>
    <w:rsid w:val="00E00B82"/>
    <w:rsid w:val="00E0470A"/>
    <w:rsid w:val="00E127E2"/>
    <w:rsid w:val="00E17786"/>
    <w:rsid w:val="00E20553"/>
    <w:rsid w:val="00E20EC7"/>
    <w:rsid w:val="00E2720A"/>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0599"/>
    <w:rsid w:val="00F71ED4"/>
    <w:rsid w:val="00F76B46"/>
    <w:rsid w:val="00F7792C"/>
    <w:rsid w:val="00F80B3A"/>
    <w:rsid w:val="00F80D1D"/>
    <w:rsid w:val="00F82085"/>
    <w:rsid w:val="00F84115"/>
    <w:rsid w:val="00F85003"/>
    <w:rsid w:val="00F93FF2"/>
    <w:rsid w:val="00F94D96"/>
    <w:rsid w:val="00F94E0F"/>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09"/>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C83F5-5F5B-404E-9F60-0E3DB35AE4C2}"/>
</file>

<file path=customXml/itemProps2.xml><?xml version="1.0" encoding="utf-8"?>
<ds:datastoreItem xmlns:ds="http://schemas.openxmlformats.org/officeDocument/2006/customXml" ds:itemID="{84E6E6E5-C001-402F-9A61-152F7BC6A026}"/>
</file>

<file path=customXml/itemProps3.xml><?xml version="1.0" encoding="utf-8"?>
<ds:datastoreItem xmlns:ds="http://schemas.openxmlformats.org/officeDocument/2006/customXml" ds:itemID="{71F560A6-599A-4B56-80DC-A5AE45796862}"/>
</file>

<file path=customXml/itemProps4.xml><?xml version="1.0" encoding="utf-8"?>
<ds:datastoreItem xmlns:ds="http://schemas.openxmlformats.org/officeDocument/2006/customXml" ds:itemID="{94B0B893-9D1B-4256-A744-C81A95B34C70}"/>
</file>

<file path=docProps/app.xml><?xml version="1.0" encoding="utf-8"?>
<Properties xmlns="http://schemas.openxmlformats.org/officeDocument/2006/extended-properties" xmlns:vt="http://schemas.openxmlformats.org/officeDocument/2006/docPropsVTypes">
  <Template>Normal</Template>
  <TotalTime>61</TotalTime>
  <Pages>1</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12</cp:revision>
  <cp:lastPrinted>2024-08-30T08:25:00Z</cp:lastPrinted>
  <dcterms:created xsi:type="dcterms:W3CDTF">2024-04-09T08:43:00Z</dcterms:created>
  <dcterms:modified xsi:type="dcterms:W3CDTF">2024-09-04T06:58:00Z</dcterms:modified>
</cp:coreProperties>
</file>