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61" w:type="dxa"/>
        <w:jc w:val="center"/>
        <w:tblLayout w:type="fixed"/>
        <w:tblLook w:val="0000" w:firstRow="0" w:lastRow="0" w:firstColumn="0" w:lastColumn="0" w:noHBand="0" w:noVBand="0"/>
      </w:tblPr>
      <w:tblGrid>
        <w:gridCol w:w="3166"/>
        <w:gridCol w:w="6095"/>
      </w:tblGrid>
      <w:tr w:rsidR="004C03C4" w:rsidRPr="00AC638D" w14:paraId="2D7BE66A" w14:textId="77777777" w:rsidTr="00BD5287">
        <w:trPr>
          <w:jc w:val="center"/>
        </w:trPr>
        <w:tc>
          <w:tcPr>
            <w:tcW w:w="3166" w:type="dxa"/>
          </w:tcPr>
          <w:p w14:paraId="183F9CAE" w14:textId="77777777" w:rsidR="004C03C4" w:rsidRPr="00AC638D" w:rsidRDefault="004C03C4" w:rsidP="00BD5287">
            <w:pPr>
              <w:widowControl w:val="0"/>
              <w:ind w:right="-1"/>
              <w:jc w:val="center"/>
              <w:rPr>
                <w:rFonts w:ascii="Times New Roman" w:eastAsia="Calibri" w:hAnsi="Times New Roman"/>
                <w:bCs/>
                <w:szCs w:val="26"/>
              </w:rPr>
            </w:pPr>
            <w:r w:rsidRPr="00AC638D">
              <w:rPr>
                <w:rFonts w:ascii="Times New Roman" w:eastAsia="Calibri" w:hAnsi="Times New Roman"/>
                <w:bCs/>
                <w:szCs w:val="26"/>
              </w:rPr>
              <w:t>ỦY BAN NHÂN DÂN</w:t>
            </w:r>
          </w:p>
          <w:p w14:paraId="5B6A8A70" w14:textId="77777777" w:rsidR="004C03C4" w:rsidRPr="00AC638D" w:rsidRDefault="004C03C4" w:rsidP="00BD5287">
            <w:pPr>
              <w:widowControl w:val="0"/>
              <w:ind w:right="-1"/>
              <w:jc w:val="center"/>
              <w:rPr>
                <w:rFonts w:ascii="Times New Roman" w:eastAsia="Calibri" w:hAnsi="Times New Roman"/>
                <w:bCs/>
                <w:szCs w:val="26"/>
              </w:rPr>
            </w:pPr>
            <w:r w:rsidRPr="00AC638D">
              <w:rPr>
                <w:rFonts w:ascii="Times New Roman" w:eastAsia="Calibri" w:hAnsi="Times New Roman"/>
                <w:bCs/>
                <w:szCs w:val="26"/>
              </w:rPr>
              <w:t>TỈNH ĐỒNG NAI</w:t>
            </w:r>
          </w:p>
          <w:p w14:paraId="214DD29E" w14:textId="4462DEB6" w:rsidR="004C03C4" w:rsidRPr="00712A9B" w:rsidRDefault="004C03C4" w:rsidP="00BD5287">
            <w:pPr>
              <w:widowControl w:val="0"/>
              <w:ind w:right="-1"/>
              <w:jc w:val="center"/>
              <w:rPr>
                <w:rFonts w:ascii="Times New Roman" w:eastAsia="Calibri" w:hAnsi="Times New Roman"/>
                <w:bCs/>
                <w:szCs w:val="26"/>
              </w:rPr>
            </w:pPr>
            <w:r w:rsidRPr="00712A9B">
              <w:rPr>
                <w:rFonts w:ascii="Times New Roman" w:hAnsi="Times New Roman"/>
                <w:sz w:val="16"/>
                <w:szCs w:val="16"/>
              </w:rPr>
              <w:t>–––––––––––––––––––––––</w:t>
            </w:r>
          </w:p>
          <w:p w14:paraId="4195A867" w14:textId="79AE3D74" w:rsidR="004C03C4" w:rsidRPr="00AC638D" w:rsidRDefault="004C03C4" w:rsidP="00BD5287">
            <w:pPr>
              <w:widowControl w:val="0"/>
              <w:ind w:right="-1"/>
              <w:jc w:val="center"/>
              <w:rPr>
                <w:rFonts w:ascii="Times New Roman" w:eastAsia="Batang" w:hAnsi="Times New Roman"/>
                <w:b w:val="0"/>
                <w:szCs w:val="26"/>
              </w:rPr>
            </w:pPr>
            <w:r w:rsidRPr="00AC638D">
              <w:rPr>
                <w:rFonts w:ascii="Times New Roman" w:eastAsia="Calibri" w:hAnsi="Times New Roman"/>
                <w:b w:val="0"/>
                <w:szCs w:val="26"/>
              </w:rPr>
              <w:t>Số</w:t>
            </w:r>
            <w:r w:rsidR="00EA4524">
              <w:rPr>
                <w:rFonts w:ascii="Times New Roman" w:eastAsia="Calibri" w:hAnsi="Times New Roman"/>
                <w:b w:val="0"/>
                <w:szCs w:val="26"/>
              </w:rPr>
              <w:t>: 2583</w:t>
            </w:r>
            <w:r w:rsidRPr="00AC638D">
              <w:rPr>
                <w:rFonts w:ascii="Times New Roman" w:eastAsia="Calibri" w:hAnsi="Times New Roman"/>
                <w:b w:val="0"/>
                <w:szCs w:val="26"/>
              </w:rPr>
              <w:t>/QĐ-UBND</w:t>
            </w:r>
          </w:p>
        </w:tc>
        <w:tc>
          <w:tcPr>
            <w:tcW w:w="6095" w:type="dxa"/>
          </w:tcPr>
          <w:p w14:paraId="256A4951" w14:textId="77777777" w:rsidR="004C03C4" w:rsidRPr="00AC638D" w:rsidRDefault="004C03C4" w:rsidP="00BD5287">
            <w:pPr>
              <w:widowControl w:val="0"/>
              <w:ind w:right="-1"/>
              <w:jc w:val="center"/>
              <w:rPr>
                <w:rFonts w:ascii="Times New Roman" w:eastAsia="Batang" w:hAnsi="Times New Roman"/>
                <w:szCs w:val="26"/>
              </w:rPr>
            </w:pPr>
            <w:r w:rsidRPr="00AC638D">
              <w:rPr>
                <w:rFonts w:ascii="Times New Roman" w:eastAsia="Calibri" w:hAnsi="Times New Roman"/>
                <w:szCs w:val="26"/>
              </w:rPr>
              <w:t>CỘNG HÒA XÃ HỘI CHỦ NGHĨA VIỆT NAM</w:t>
            </w:r>
          </w:p>
          <w:p w14:paraId="798B705B" w14:textId="77777777" w:rsidR="004C03C4" w:rsidRPr="00AC638D" w:rsidRDefault="004C03C4" w:rsidP="00BD5287">
            <w:pPr>
              <w:widowControl w:val="0"/>
              <w:ind w:right="-1"/>
              <w:jc w:val="center"/>
              <w:rPr>
                <w:rFonts w:ascii="Times New Roman" w:eastAsia="Calibri" w:hAnsi="Times New Roman"/>
                <w:szCs w:val="26"/>
              </w:rPr>
            </w:pPr>
            <w:r w:rsidRPr="00AC638D">
              <w:rPr>
                <w:rFonts w:ascii="Times New Roman" w:eastAsia="Calibri" w:hAnsi="Times New Roman"/>
                <w:szCs w:val="26"/>
              </w:rPr>
              <w:t>Độc lập - Tự do - Hạnh phúc</w:t>
            </w:r>
          </w:p>
          <w:p w14:paraId="75623B48" w14:textId="6A390D0C" w:rsidR="004C03C4" w:rsidRPr="00712A9B" w:rsidRDefault="004C03C4" w:rsidP="00BD5287">
            <w:pPr>
              <w:widowControl w:val="0"/>
              <w:ind w:right="-1"/>
              <w:jc w:val="center"/>
              <w:rPr>
                <w:rFonts w:ascii="Times New Roman" w:eastAsia="Batang" w:hAnsi="Times New Roman"/>
                <w:szCs w:val="26"/>
              </w:rPr>
            </w:pPr>
            <w:r w:rsidRPr="00712A9B">
              <w:rPr>
                <w:rFonts w:ascii="Times New Roman" w:hAnsi="Times New Roman"/>
                <w:sz w:val="16"/>
                <w:szCs w:val="16"/>
              </w:rPr>
              <w:t>––––––––––––––––––––––––––––––––––––</w:t>
            </w:r>
          </w:p>
          <w:p w14:paraId="54892C78" w14:textId="1652E600" w:rsidR="004C03C4" w:rsidRPr="00AC638D" w:rsidRDefault="004C03C4" w:rsidP="00EA4524">
            <w:pPr>
              <w:widowControl w:val="0"/>
              <w:ind w:right="-1"/>
              <w:jc w:val="center"/>
              <w:rPr>
                <w:rFonts w:ascii="Times New Roman" w:eastAsia="Calibri" w:hAnsi="Times New Roman"/>
                <w:b w:val="0"/>
                <w:i/>
                <w:sz w:val="28"/>
                <w:szCs w:val="28"/>
              </w:rPr>
            </w:pPr>
            <w:r w:rsidRPr="00AC638D">
              <w:rPr>
                <w:rFonts w:ascii="Times New Roman" w:eastAsia="Calibri" w:hAnsi="Times New Roman"/>
                <w:b w:val="0"/>
                <w:i/>
                <w:szCs w:val="26"/>
              </w:rPr>
              <w:t xml:space="preserve">Đồng Nai, ngày </w:t>
            </w:r>
            <w:r w:rsidR="00EA4524">
              <w:rPr>
                <w:rFonts w:ascii="Times New Roman" w:eastAsia="Calibri" w:hAnsi="Times New Roman"/>
                <w:b w:val="0"/>
                <w:i/>
                <w:szCs w:val="26"/>
              </w:rPr>
              <w:t>23</w:t>
            </w:r>
            <w:r w:rsidRPr="00AC638D">
              <w:rPr>
                <w:rFonts w:ascii="Times New Roman" w:eastAsia="Calibri" w:hAnsi="Times New Roman"/>
                <w:b w:val="0"/>
                <w:i/>
                <w:szCs w:val="26"/>
              </w:rPr>
              <w:t xml:space="preserve"> tháng</w:t>
            </w:r>
            <w:r w:rsidR="00EA4524">
              <w:rPr>
                <w:rFonts w:ascii="Times New Roman" w:eastAsia="Calibri" w:hAnsi="Times New Roman"/>
                <w:b w:val="0"/>
                <w:i/>
                <w:szCs w:val="26"/>
              </w:rPr>
              <w:t xml:space="preserve"> 9 </w:t>
            </w:r>
            <w:r w:rsidRPr="00AC638D">
              <w:rPr>
                <w:rFonts w:ascii="Times New Roman" w:eastAsia="Calibri" w:hAnsi="Times New Roman"/>
                <w:b w:val="0"/>
                <w:i/>
                <w:szCs w:val="26"/>
              </w:rPr>
              <w:t>năm 202</w:t>
            </w:r>
            <w:r>
              <w:rPr>
                <w:rFonts w:ascii="Times New Roman" w:eastAsia="Calibri" w:hAnsi="Times New Roman"/>
                <w:b w:val="0"/>
                <w:i/>
                <w:szCs w:val="26"/>
              </w:rPr>
              <w:t>2</w:t>
            </w:r>
          </w:p>
        </w:tc>
      </w:tr>
    </w:tbl>
    <w:p w14:paraId="05433CCA" w14:textId="77777777" w:rsidR="004C03C4" w:rsidRPr="005E38A7" w:rsidRDefault="004C03C4" w:rsidP="004C03C4">
      <w:pPr>
        <w:ind w:left="567" w:right="567"/>
        <w:jc w:val="center"/>
        <w:rPr>
          <w:rFonts w:ascii="Times New Roman" w:hAnsi="Times New Roman"/>
          <w:color w:val="000000"/>
          <w:sz w:val="32"/>
          <w:szCs w:val="32"/>
        </w:rPr>
      </w:pPr>
    </w:p>
    <w:p w14:paraId="7F7FC169" w14:textId="77777777" w:rsidR="004C03C4" w:rsidRPr="00DC2094" w:rsidRDefault="004C03C4" w:rsidP="00DA2521">
      <w:pPr>
        <w:ind w:left="284" w:right="283"/>
        <w:jc w:val="center"/>
        <w:rPr>
          <w:rFonts w:ascii="Times New Roman" w:hAnsi="Times New Roman"/>
          <w:color w:val="000000"/>
          <w:sz w:val="28"/>
          <w:szCs w:val="28"/>
        </w:rPr>
      </w:pPr>
      <w:r w:rsidRPr="00DC2094">
        <w:rPr>
          <w:rFonts w:ascii="Times New Roman" w:hAnsi="Times New Roman"/>
          <w:color w:val="000000"/>
          <w:sz w:val="28"/>
          <w:szCs w:val="28"/>
        </w:rPr>
        <w:t>QUYẾT ĐỊNH</w:t>
      </w:r>
    </w:p>
    <w:p w14:paraId="09052FAD" w14:textId="5313AFEE" w:rsidR="004C03C4" w:rsidRDefault="004C03C4" w:rsidP="00DA2521">
      <w:pPr>
        <w:ind w:left="284" w:right="283"/>
        <w:jc w:val="center"/>
        <w:rPr>
          <w:rFonts w:ascii="Times New Roman" w:hAnsi="Times New Roman"/>
          <w:color w:val="000000"/>
          <w:sz w:val="28"/>
          <w:szCs w:val="28"/>
        </w:rPr>
      </w:pPr>
      <w:r w:rsidRPr="00EB2933">
        <w:rPr>
          <w:rFonts w:ascii="Times New Roman" w:hAnsi="Times New Roman"/>
          <w:color w:val="000000"/>
          <w:sz w:val="28"/>
          <w:szCs w:val="28"/>
        </w:rPr>
        <w:t xml:space="preserve">Về việc </w:t>
      </w:r>
      <w:r>
        <w:rPr>
          <w:rFonts w:ascii="Times New Roman" w:hAnsi="Times New Roman"/>
          <w:color w:val="000000"/>
          <w:sz w:val="28"/>
          <w:szCs w:val="28"/>
        </w:rPr>
        <w:t xml:space="preserve">duyệt </w:t>
      </w:r>
      <w:r w:rsidRPr="00EB2933">
        <w:rPr>
          <w:rFonts w:ascii="Times New Roman" w:hAnsi="Times New Roman"/>
          <w:color w:val="000000"/>
          <w:sz w:val="28"/>
          <w:szCs w:val="28"/>
        </w:rPr>
        <w:t xml:space="preserve">điều chỉnh cục bộ quy hoạch chi tiết </w:t>
      </w:r>
      <w:r w:rsidR="007B02EF">
        <w:rPr>
          <w:rFonts w:ascii="Times New Roman" w:hAnsi="Times New Roman"/>
          <w:color w:val="000000"/>
          <w:sz w:val="28"/>
          <w:szCs w:val="28"/>
        </w:rPr>
        <w:t xml:space="preserve">xây dựng </w:t>
      </w:r>
      <w:r w:rsidRPr="00EB2933">
        <w:rPr>
          <w:rFonts w:ascii="Times New Roman" w:hAnsi="Times New Roman"/>
          <w:color w:val="000000"/>
          <w:sz w:val="28"/>
          <w:szCs w:val="28"/>
        </w:rPr>
        <w:t>tỷ lệ 1/500</w:t>
      </w:r>
    </w:p>
    <w:p w14:paraId="2702B1AD" w14:textId="4C0BD682" w:rsidR="004C03C4" w:rsidRDefault="004C03C4" w:rsidP="00DA2521">
      <w:pPr>
        <w:ind w:left="284" w:right="283"/>
        <w:jc w:val="center"/>
        <w:rPr>
          <w:rFonts w:ascii="Times New Roman" w:hAnsi="Times New Roman"/>
          <w:color w:val="000000"/>
          <w:sz w:val="28"/>
          <w:szCs w:val="28"/>
        </w:rPr>
      </w:pPr>
      <w:r>
        <w:rPr>
          <w:rFonts w:ascii="Times New Roman" w:hAnsi="Times New Roman"/>
          <w:color w:val="000000"/>
          <w:sz w:val="28"/>
          <w:szCs w:val="28"/>
        </w:rPr>
        <w:t>Phân khu</w:t>
      </w:r>
      <w:r w:rsidRPr="00EB2933">
        <w:rPr>
          <w:rFonts w:ascii="Times New Roman" w:hAnsi="Times New Roman"/>
          <w:color w:val="000000"/>
          <w:sz w:val="28"/>
          <w:szCs w:val="28"/>
        </w:rPr>
        <w:t xml:space="preserve"> I</w:t>
      </w:r>
      <w:r>
        <w:rPr>
          <w:rFonts w:ascii="Times New Roman" w:hAnsi="Times New Roman"/>
          <w:color w:val="000000"/>
          <w:sz w:val="28"/>
          <w:szCs w:val="28"/>
        </w:rPr>
        <w:t xml:space="preserve"> </w:t>
      </w:r>
      <w:r w:rsidRPr="00EB2933">
        <w:rPr>
          <w:rFonts w:ascii="Times New Roman" w:hAnsi="Times New Roman"/>
          <w:color w:val="000000"/>
          <w:sz w:val="28"/>
          <w:szCs w:val="28"/>
        </w:rPr>
        <w:t>- Khu dân cư, tái định cư tại xã Lộc An</w:t>
      </w:r>
      <w:r>
        <w:rPr>
          <w:rFonts w:ascii="Times New Roman" w:hAnsi="Times New Roman"/>
          <w:color w:val="000000"/>
          <w:sz w:val="28"/>
          <w:szCs w:val="28"/>
        </w:rPr>
        <w:t xml:space="preserve">, xã </w:t>
      </w:r>
      <w:r w:rsidRPr="00EB2933">
        <w:rPr>
          <w:rFonts w:ascii="Times New Roman" w:hAnsi="Times New Roman"/>
          <w:color w:val="000000"/>
          <w:sz w:val="28"/>
          <w:szCs w:val="28"/>
        </w:rPr>
        <w:t>Bình Sơn</w:t>
      </w:r>
    </w:p>
    <w:p w14:paraId="1871D756" w14:textId="2D670BAC" w:rsidR="004C03C4" w:rsidRPr="00DC2094" w:rsidRDefault="004C03C4" w:rsidP="00DA2521">
      <w:pPr>
        <w:ind w:left="284" w:right="283"/>
        <w:jc w:val="center"/>
        <w:rPr>
          <w:rFonts w:ascii="Times New Roman" w:hAnsi="Times New Roman"/>
          <w:sz w:val="28"/>
          <w:szCs w:val="28"/>
        </w:rPr>
      </w:pPr>
      <w:r w:rsidRPr="00EB2933">
        <w:rPr>
          <w:rFonts w:ascii="Times New Roman" w:hAnsi="Times New Roman"/>
          <w:color w:val="000000"/>
          <w:sz w:val="28"/>
          <w:szCs w:val="28"/>
        </w:rPr>
        <w:t>huyện Long Thành, tỉnh Đồng Nai</w:t>
      </w:r>
    </w:p>
    <w:p w14:paraId="1F158A92" w14:textId="77777777" w:rsidR="004C03C4" w:rsidRPr="00DC2094" w:rsidRDefault="004C03C4" w:rsidP="00DA2521">
      <w:pPr>
        <w:ind w:left="284" w:right="283"/>
        <w:jc w:val="center"/>
        <w:rPr>
          <w:rFonts w:ascii="Times New Roman" w:hAnsi="Times New Roman"/>
          <w:sz w:val="28"/>
          <w:szCs w:val="28"/>
        </w:rPr>
      </w:pPr>
      <w:r w:rsidRPr="00DC2094">
        <w:rPr>
          <w:rFonts w:ascii="Times New Roman" w:hAnsi="Times New Roman"/>
          <w:b w:val="0"/>
          <w:sz w:val="28"/>
          <w:szCs w:val="28"/>
        </w:rPr>
        <w:t>–––––––––––––––––––</w:t>
      </w:r>
    </w:p>
    <w:p w14:paraId="0DA67D69" w14:textId="77777777" w:rsidR="004C03C4" w:rsidRPr="004C03C4" w:rsidRDefault="004C03C4" w:rsidP="00DA2521">
      <w:pPr>
        <w:spacing w:before="120"/>
        <w:ind w:left="284" w:right="283"/>
        <w:jc w:val="center"/>
        <w:rPr>
          <w:rFonts w:ascii="Times New Roman" w:hAnsi="Times New Roman"/>
          <w:sz w:val="2"/>
          <w:szCs w:val="28"/>
        </w:rPr>
      </w:pPr>
    </w:p>
    <w:p w14:paraId="73F06927" w14:textId="14ABD074" w:rsidR="00687A04" w:rsidRDefault="00687A04" w:rsidP="00DA2521">
      <w:pPr>
        <w:spacing w:before="120"/>
        <w:ind w:left="284" w:right="283"/>
        <w:jc w:val="center"/>
        <w:rPr>
          <w:rFonts w:ascii="Times New Roman" w:hAnsi="Times New Roman"/>
          <w:sz w:val="28"/>
          <w:szCs w:val="28"/>
        </w:rPr>
      </w:pPr>
      <w:r w:rsidRPr="00EB2933">
        <w:rPr>
          <w:rFonts w:ascii="Times New Roman" w:hAnsi="Times New Roman"/>
          <w:sz w:val="28"/>
          <w:szCs w:val="28"/>
        </w:rPr>
        <w:t>ỦY BAN NHÂN DÂN TỈNH ĐỒNG NAI</w:t>
      </w:r>
    </w:p>
    <w:p w14:paraId="4725D313" w14:textId="77777777" w:rsidR="004C03C4" w:rsidRPr="004C03C4" w:rsidRDefault="004C03C4" w:rsidP="004C03C4">
      <w:pPr>
        <w:spacing w:before="120"/>
        <w:jc w:val="center"/>
        <w:rPr>
          <w:rFonts w:ascii="Times New Roman" w:hAnsi="Times New Roman"/>
          <w:sz w:val="2"/>
          <w:szCs w:val="28"/>
        </w:rPr>
      </w:pPr>
    </w:p>
    <w:p w14:paraId="5BE42390" w14:textId="77777777" w:rsidR="005450DB" w:rsidRPr="00EB2933" w:rsidRDefault="005450DB" w:rsidP="004C03C4">
      <w:pPr>
        <w:widowControl w:val="0"/>
        <w:spacing w:before="120"/>
        <w:ind w:firstLine="567"/>
        <w:jc w:val="both"/>
        <w:rPr>
          <w:rFonts w:ascii="Times New Roman" w:hAnsi="Times New Roman"/>
          <w:b w:val="0"/>
          <w:i/>
          <w:sz w:val="28"/>
          <w:szCs w:val="28"/>
        </w:rPr>
      </w:pPr>
      <w:r w:rsidRPr="00EB2933">
        <w:rPr>
          <w:rFonts w:ascii="Times New Roman" w:hAnsi="Times New Roman"/>
          <w:b w:val="0"/>
          <w:i/>
          <w:sz w:val="28"/>
          <w:szCs w:val="28"/>
        </w:rPr>
        <w:t>Căn cứ Luật Tổ chức chính quyền địa phương ngày 19 tháng 6 năm 2015;</w:t>
      </w:r>
    </w:p>
    <w:p w14:paraId="31E3DA87" w14:textId="5E07B544" w:rsidR="00712380" w:rsidRPr="00EB2933" w:rsidRDefault="0013711A" w:rsidP="004C03C4">
      <w:pPr>
        <w:widowControl w:val="0"/>
        <w:spacing w:before="120"/>
        <w:ind w:firstLine="567"/>
        <w:jc w:val="both"/>
        <w:rPr>
          <w:rFonts w:ascii="Times New Roman" w:hAnsi="Times New Roman"/>
          <w:b w:val="0"/>
          <w:i/>
          <w:sz w:val="28"/>
          <w:szCs w:val="28"/>
        </w:rPr>
      </w:pPr>
      <w:r>
        <w:rPr>
          <w:rFonts w:ascii="Times New Roman" w:hAnsi="Times New Roman"/>
          <w:b w:val="0"/>
          <w:i/>
          <w:sz w:val="28"/>
          <w:szCs w:val="28"/>
        </w:rPr>
        <w:t>Căn cứ Luật s</w:t>
      </w:r>
      <w:r w:rsidR="00712380" w:rsidRPr="00EB2933">
        <w:rPr>
          <w:rFonts w:ascii="Times New Roman" w:hAnsi="Times New Roman"/>
          <w:b w:val="0"/>
          <w:i/>
          <w:sz w:val="28"/>
          <w:szCs w:val="28"/>
        </w:rPr>
        <w:t>ửa đổi, bổ sung một số điều của Luật Tổ chức Chính phủ và Luật Tổ chức chính quyền địa phương ngày 22 tháng 11 năm 2019;</w:t>
      </w:r>
    </w:p>
    <w:p w14:paraId="5C25EA06" w14:textId="2224E6A1" w:rsidR="00B728CE" w:rsidRPr="00EB2933" w:rsidRDefault="00B728CE" w:rsidP="004C03C4">
      <w:pPr>
        <w:widowControl w:val="0"/>
        <w:spacing w:before="120"/>
        <w:ind w:firstLine="567"/>
        <w:jc w:val="both"/>
        <w:rPr>
          <w:rFonts w:ascii="Times New Roman" w:hAnsi="Times New Roman"/>
          <w:b w:val="0"/>
          <w:i/>
          <w:sz w:val="28"/>
          <w:szCs w:val="28"/>
        </w:rPr>
      </w:pPr>
      <w:r w:rsidRPr="00EB2933">
        <w:rPr>
          <w:rFonts w:ascii="Times New Roman" w:hAnsi="Times New Roman"/>
          <w:b w:val="0"/>
          <w:i/>
          <w:sz w:val="28"/>
          <w:szCs w:val="28"/>
        </w:rPr>
        <w:t>Căn cứ Luật Xây dựng ngày 18 tháng 6 năm 2014;</w:t>
      </w:r>
    </w:p>
    <w:p w14:paraId="6AADCA00" w14:textId="0E2DFE99" w:rsidR="004C03C4" w:rsidRPr="00DC2094" w:rsidRDefault="0013711A" w:rsidP="004C03C4">
      <w:pPr>
        <w:spacing w:before="120"/>
        <w:ind w:firstLine="567"/>
        <w:jc w:val="both"/>
        <w:rPr>
          <w:rFonts w:ascii="Times New Roman" w:hAnsi="Times New Roman"/>
          <w:b w:val="0"/>
          <w:i/>
          <w:sz w:val="28"/>
          <w:szCs w:val="28"/>
        </w:rPr>
      </w:pPr>
      <w:r>
        <w:rPr>
          <w:rFonts w:ascii="Times New Roman" w:hAnsi="Times New Roman"/>
          <w:b w:val="0"/>
          <w:i/>
          <w:sz w:val="28"/>
          <w:szCs w:val="28"/>
        </w:rPr>
        <w:t>Căn cứ Luật s</w:t>
      </w:r>
      <w:r w:rsidR="004C03C4" w:rsidRPr="00DC2094">
        <w:rPr>
          <w:rFonts w:ascii="Times New Roman" w:hAnsi="Times New Roman"/>
          <w:b w:val="0"/>
          <w:i/>
          <w:sz w:val="28"/>
          <w:szCs w:val="28"/>
        </w:rPr>
        <w:t>ửa đổi, bổ sung một số điều của Luật X</w:t>
      </w:r>
      <w:r w:rsidR="004C03C4" w:rsidRPr="00DC2094">
        <w:rPr>
          <w:rFonts w:ascii="Times New Roman" w:hAnsi="Times New Roman" w:cs="VNI-Times"/>
          <w:b w:val="0"/>
          <w:i/>
          <w:sz w:val="28"/>
          <w:szCs w:val="28"/>
        </w:rPr>
        <w:t>â</w:t>
      </w:r>
      <w:r w:rsidR="004C03C4" w:rsidRPr="00DC2094">
        <w:rPr>
          <w:rFonts w:ascii="Times New Roman" w:hAnsi="Times New Roman"/>
          <w:b w:val="0"/>
          <w:i/>
          <w:sz w:val="28"/>
          <w:szCs w:val="28"/>
        </w:rPr>
        <w:t>y dựng ng</w:t>
      </w:r>
      <w:r w:rsidR="004C03C4" w:rsidRPr="00DC2094">
        <w:rPr>
          <w:rFonts w:ascii="Times New Roman" w:hAnsi="Times New Roman" w:cs="VNI-Times"/>
          <w:b w:val="0"/>
          <w:i/>
          <w:sz w:val="28"/>
          <w:szCs w:val="28"/>
        </w:rPr>
        <w:t>à</w:t>
      </w:r>
      <w:r w:rsidR="004C03C4" w:rsidRPr="00DC2094">
        <w:rPr>
          <w:rFonts w:ascii="Times New Roman" w:hAnsi="Times New Roman"/>
          <w:b w:val="0"/>
          <w:i/>
          <w:sz w:val="28"/>
          <w:szCs w:val="28"/>
        </w:rPr>
        <w:t>y 17 th</w:t>
      </w:r>
      <w:r w:rsidR="004C03C4" w:rsidRPr="00DC2094">
        <w:rPr>
          <w:rFonts w:ascii="Times New Roman" w:hAnsi="Times New Roman" w:cs="VNI-Times"/>
          <w:b w:val="0"/>
          <w:i/>
          <w:sz w:val="28"/>
          <w:szCs w:val="28"/>
        </w:rPr>
        <w:t>á</w:t>
      </w:r>
      <w:r w:rsidR="004C03C4" w:rsidRPr="00DC2094">
        <w:rPr>
          <w:rFonts w:ascii="Times New Roman" w:hAnsi="Times New Roman"/>
          <w:b w:val="0"/>
          <w:i/>
          <w:sz w:val="28"/>
          <w:szCs w:val="28"/>
        </w:rPr>
        <w:t>ng 6 năm 2020;</w:t>
      </w:r>
    </w:p>
    <w:p w14:paraId="08549060" w14:textId="0F63BA1A" w:rsidR="00712380" w:rsidRPr="004C03C4" w:rsidRDefault="00712380" w:rsidP="004C03C4">
      <w:pPr>
        <w:pStyle w:val="NoSpacing"/>
        <w:spacing w:before="120" w:after="0"/>
        <w:rPr>
          <w:i/>
          <w:szCs w:val="28"/>
        </w:rPr>
      </w:pPr>
      <w:r w:rsidRPr="004C03C4">
        <w:rPr>
          <w:i/>
          <w:szCs w:val="28"/>
        </w:rPr>
        <w:t xml:space="preserve">Căn cứ Luật </w:t>
      </w:r>
      <w:r w:rsidR="004C03C4" w:rsidRPr="004C03C4">
        <w:rPr>
          <w:i/>
          <w:szCs w:val="28"/>
        </w:rPr>
        <w:t>Nhà</w:t>
      </w:r>
      <w:r w:rsidRPr="004C03C4">
        <w:rPr>
          <w:i/>
          <w:szCs w:val="28"/>
        </w:rPr>
        <w:t xml:space="preserve"> ở ngày 25 tháng 11 năm 2014;</w:t>
      </w:r>
    </w:p>
    <w:p w14:paraId="49882416" w14:textId="14D78A2E" w:rsidR="005450DB" w:rsidRPr="00EB2933" w:rsidRDefault="005450DB" w:rsidP="004C03C4">
      <w:pPr>
        <w:spacing w:before="120"/>
        <w:ind w:firstLine="567"/>
        <w:jc w:val="both"/>
        <w:rPr>
          <w:rFonts w:ascii="Times New Roman" w:hAnsi="Times New Roman"/>
          <w:b w:val="0"/>
          <w:i/>
          <w:sz w:val="28"/>
          <w:szCs w:val="28"/>
        </w:rPr>
      </w:pPr>
      <w:r w:rsidRPr="004C03C4">
        <w:rPr>
          <w:rFonts w:ascii="Times New Roman" w:hAnsi="Times New Roman"/>
          <w:b w:val="0"/>
          <w:i/>
          <w:sz w:val="28"/>
          <w:szCs w:val="28"/>
        </w:rPr>
        <w:t xml:space="preserve">Căn cứ Luật </w:t>
      </w:r>
      <w:r w:rsidR="0013711A">
        <w:rPr>
          <w:rFonts w:ascii="Times New Roman" w:hAnsi="Times New Roman"/>
          <w:b w:val="0"/>
          <w:i/>
          <w:sz w:val="28"/>
          <w:szCs w:val="28"/>
        </w:rPr>
        <w:t>s</w:t>
      </w:r>
      <w:r w:rsidR="004C03C4" w:rsidRPr="004C03C4">
        <w:rPr>
          <w:rFonts w:ascii="Times New Roman" w:hAnsi="Times New Roman"/>
          <w:b w:val="0"/>
          <w:i/>
          <w:sz w:val="28"/>
          <w:szCs w:val="28"/>
        </w:rPr>
        <w:t xml:space="preserve">ửa </w:t>
      </w:r>
      <w:r w:rsidRPr="004C03C4">
        <w:rPr>
          <w:rFonts w:ascii="Times New Roman" w:hAnsi="Times New Roman"/>
          <w:b w:val="0"/>
          <w:i/>
          <w:sz w:val="28"/>
          <w:szCs w:val="28"/>
        </w:rPr>
        <w:t>đ</w:t>
      </w:r>
      <w:r w:rsidR="0013711A">
        <w:rPr>
          <w:rFonts w:ascii="Times New Roman" w:hAnsi="Times New Roman"/>
          <w:b w:val="0"/>
          <w:i/>
          <w:sz w:val="28"/>
          <w:szCs w:val="28"/>
        </w:rPr>
        <w:t>ổi, bổ sung một số điều của 37 L</w:t>
      </w:r>
      <w:r w:rsidRPr="004C03C4">
        <w:rPr>
          <w:rFonts w:ascii="Times New Roman" w:hAnsi="Times New Roman"/>
          <w:b w:val="0"/>
          <w:i/>
          <w:sz w:val="28"/>
          <w:szCs w:val="28"/>
        </w:rPr>
        <w:t>uật có liên quan đến quy hoạch ngày 20 tháng 11 năm 2018;</w:t>
      </w:r>
    </w:p>
    <w:p w14:paraId="3E61A33B" w14:textId="7C26D566" w:rsidR="00B728CE" w:rsidRPr="00EB2933" w:rsidRDefault="00B728CE" w:rsidP="004C03C4">
      <w:pPr>
        <w:widowControl w:val="0"/>
        <w:spacing w:before="120"/>
        <w:ind w:firstLine="567"/>
        <w:jc w:val="both"/>
        <w:rPr>
          <w:rFonts w:ascii="Times New Roman" w:hAnsi="Times New Roman"/>
          <w:b w:val="0"/>
          <w:i/>
          <w:sz w:val="28"/>
          <w:szCs w:val="28"/>
        </w:rPr>
      </w:pPr>
      <w:r w:rsidRPr="00EB2933">
        <w:rPr>
          <w:rFonts w:ascii="Times New Roman" w:hAnsi="Times New Roman"/>
          <w:b w:val="0"/>
          <w:i/>
          <w:sz w:val="28"/>
          <w:szCs w:val="28"/>
        </w:rPr>
        <w:t>Căn cứ Nghị định số 44/2015/NĐ-CP ngày 06 tháng 5 năm 2015 của Chính phủ quy định chi tiết một số nội dung về quy hoạch xây dựng;</w:t>
      </w:r>
    </w:p>
    <w:p w14:paraId="2E93040A" w14:textId="77777777" w:rsidR="005450DB" w:rsidRPr="00EB2933" w:rsidRDefault="005450DB" w:rsidP="004C03C4">
      <w:pPr>
        <w:spacing w:before="120"/>
        <w:ind w:firstLine="567"/>
        <w:jc w:val="both"/>
        <w:rPr>
          <w:rFonts w:ascii="Times New Roman" w:hAnsi="Times New Roman"/>
          <w:b w:val="0"/>
          <w:i/>
          <w:sz w:val="28"/>
          <w:szCs w:val="28"/>
        </w:rPr>
      </w:pPr>
      <w:r w:rsidRPr="00EB2933">
        <w:rPr>
          <w:rFonts w:ascii="Times New Roman" w:hAnsi="Times New Roman"/>
          <w:b w:val="0"/>
          <w:i/>
          <w:sz w:val="28"/>
          <w:szCs w:val="28"/>
        </w:rPr>
        <w:t>Căn cứ Nghị định số 72/2019/NĐ-CP ngày 30 tháng 8 năm 2019 của Chính phủ quy định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p>
    <w:p w14:paraId="590ED291" w14:textId="06CE7307" w:rsidR="005450DB" w:rsidRPr="00EB2933" w:rsidRDefault="005450DB" w:rsidP="004C03C4">
      <w:pPr>
        <w:spacing w:before="120"/>
        <w:ind w:firstLine="567"/>
        <w:jc w:val="both"/>
        <w:rPr>
          <w:rFonts w:ascii="Times New Roman" w:hAnsi="Times New Roman"/>
          <w:b w:val="0"/>
          <w:i/>
          <w:sz w:val="28"/>
          <w:szCs w:val="28"/>
        </w:rPr>
      </w:pPr>
      <w:r w:rsidRPr="00EB2933">
        <w:rPr>
          <w:rFonts w:ascii="Times New Roman" w:hAnsi="Times New Roman"/>
          <w:b w:val="0"/>
          <w:i/>
          <w:sz w:val="28"/>
          <w:szCs w:val="28"/>
        </w:rPr>
        <w:t xml:space="preserve">Căn cứ Thông tư số 12/2016/TT-BXD ngày </w:t>
      </w:r>
      <w:r w:rsidR="002A1D5C">
        <w:rPr>
          <w:rFonts w:ascii="Times New Roman" w:hAnsi="Times New Roman"/>
          <w:b w:val="0"/>
          <w:i/>
          <w:sz w:val="28"/>
          <w:szCs w:val="28"/>
        </w:rPr>
        <w:t>2</w:t>
      </w:r>
      <w:r w:rsidRPr="00EB2933">
        <w:rPr>
          <w:rFonts w:ascii="Times New Roman" w:hAnsi="Times New Roman"/>
          <w:b w:val="0"/>
          <w:i/>
          <w:sz w:val="28"/>
          <w:szCs w:val="28"/>
        </w:rPr>
        <w:t>9 tháng 6 năm 2016 của Bộ trưởng Bộ Xây dựng quy định về hồ sơ của nhiệm vụ và đồ án quy hoạch xây dựng vùng, quy hoạch đô thị và quy hoạch xây dựng khu chức năng đặc thù;</w:t>
      </w:r>
    </w:p>
    <w:p w14:paraId="28B0E3D6" w14:textId="65E28E5E" w:rsidR="005450DB" w:rsidRPr="001301AD" w:rsidRDefault="005450DB" w:rsidP="004C03C4">
      <w:pPr>
        <w:spacing w:before="120"/>
        <w:ind w:firstLine="567"/>
        <w:jc w:val="both"/>
        <w:rPr>
          <w:rFonts w:ascii="Times New Roman" w:hAnsi="Times New Roman"/>
          <w:b w:val="0"/>
          <w:i/>
          <w:sz w:val="28"/>
          <w:szCs w:val="28"/>
        </w:rPr>
      </w:pPr>
      <w:r w:rsidRPr="001301AD">
        <w:rPr>
          <w:rFonts w:ascii="Times New Roman" w:hAnsi="Times New Roman"/>
          <w:b w:val="0"/>
          <w:i/>
          <w:sz w:val="28"/>
          <w:szCs w:val="28"/>
        </w:rPr>
        <w:t xml:space="preserve">Theo đề nghị của Giám đốc Sở Xây dựng tại </w:t>
      </w:r>
      <w:r w:rsidR="004C03C4" w:rsidRPr="001301AD">
        <w:rPr>
          <w:rFonts w:ascii="Times New Roman" w:hAnsi="Times New Roman"/>
          <w:b w:val="0"/>
          <w:i/>
          <w:sz w:val="28"/>
          <w:szCs w:val="28"/>
        </w:rPr>
        <w:t xml:space="preserve">Tờ trình số </w:t>
      </w:r>
      <w:r w:rsidR="00C76AF7" w:rsidRPr="001301AD">
        <w:rPr>
          <w:rFonts w:ascii="Times New Roman" w:hAnsi="Times New Roman"/>
          <w:b w:val="0"/>
          <w:i/>
          <w:sz w:val="28"/>
          <w:szCs w:val="28"/>
        </w:rPr>
        <w:t>1</w:t>
      </w:r>
      <w:r w:rsidR="00C76AF7">
        <w:rPr>
          <w:rFonts w:ascii="Times New Roman" w:hAnsi="Times New Roman"/>
          <w:b w:val="0"/>
          <w:i/>
          <w:sz w:val="28"/>
          <w:szCs w:val="28"/>
        </w:rPr>
        <w:t>2</w:t>
      </w:r>
      <w:r w:rsidR="00C76AF7" w:rsidRPr="001301AD">
        <w:rPr>
          <w:rFonts w:ascii="Times New Roman" w:hAnsi="Times New Roman"/>
          <w:b w:val="0"/>
          <w:i/>
          <w:sz w:val="28"/>
          <w:szCs w:val="28"/>
        </w:rPr>
        <w:t>2/TTr-SXD ngày 2</w:t>
      </w:r>
      <w:r w:rsidR="00C76AF7">
        <w:rPr>
          <w:rFonts w:ascii="Times New Roman" w:hAnsi="Times New Roman"/>
          <w:b w:val="0"/>
          <w:i/>
          <w:sz w:val="28"/>
          <w:szCs w:val="28"/>
        </w:rPr>
        <w:t>6</w:t>
      </w:r>
      <w:r w:rsidR="00C76AF7" w:rsidRPr="001301AD">
        <w:rPr>
          <w:rFonts w:ascii="Times New Roman" w:hAnsi="Times New Roman"/>
          <w:b w:val="0"/>
          <w:i/>
          <w:sz w:val="28"/>
          <w:szCs w:val="28"/>
        </w:rPr>
        <w:t xml:space="preserve"> tháng </w:t>
      </w:r>
      <w:r w:rsidR="00C76AF7">
        <w:rPr>
          <w:rFonts w:ascii="Times New Roman" w:hAnsi="Times New Roman"/>
          <w:b w:val="0"/>
          <w:i/>
          <w:sz w:val="28"/>
          <w:szCs w:val="28"/>
        </w:rPr>
        <w:t>8</w:t>
      </w:r>
      <w:r w:rsidR="00C76AF7" w:rsidRPr="001301AD">
        <w:rPr>
          <w:rFonts w:ascii="Times New Roman" w:hAnsi="Times New Roman"/>
          <w:b w:val="0"/>
          <w:i/>
          <w:sz w:val="28"/>
          <w:szCs w:val="28"/>
        </w:rPr>
        <w:t xml:space="preserve"> năm 2022</w:t>
      </w:r>
      <w:r w:rsidR="00C76AF7">
        <w:rPr>
          <w:rFonts w:ascii="Times New Roman" w:hAnsi="Times New Roman"/>
          <w:b w:val="0"/>
          <w:i/>
          <w:sz w:val="28"/>
          <w:szCs w:val="28"/>
        </w:rPr>
        <w:t xml:space="preserve"> </w:t>
      </w:r>
      <w:r w:rsidR="004C03C4">
        <w:rPr>
          <w:rFonts w:ascii="Times New Roman" w:hAnsi="Times New Roman"/>
          <w:b w:val="0"/>
          <w:i/>
          <w:sz w:val="28"/>
          <w:szCs w:val="28"/>
        </w:rPr>
        <w:t xml:space="preserve">và </w:t>
      </w:r>
      <w:r w:rsidRPr="001301AD">
        <w:rPr>
          <w:rFonts w:ascii="Times New Roman" w:hAnsi="Times New Roman"/>
          <w:b w:val="0"/>
          <w:i/>
          <w:sz w:val="28"/>
          <w:szCs w:val="28"/>
        </w:rPr>
        <w:t>Tờ trình số</w:t>
      </w:r>
      <w:r w:rsidR="00C76AF7">
        <w:rPr>
          <w:rFonts w:ascii="Times New Roman" w:hAnsi="Times New Roman"/>
          <w:b w:val="0"/>
          <w:i/>
          <w:sz w:val="28"/>
          <w:szCs w:val="28"/>
        </w:rPr>
        <w:t xml:space="preserve"> </w:t>
      </w:r>
      <w:r w:rsidR="00C76AF7" w:rsidRPr="001301AD">
        <w:rPr>
          <w:rFonts w:ascii="Times New Roman" w:hAnsi="Times New Roman"/>
          <w:b w:val="0"/>
          <w:i/>
          <w:sz w:val="28"/>
          <w:szCs w:val="28"/>
        </w:rPr>
        <w:t>132/TTr-SXD ngày 21 tháng 9 năm 2022</w:t>
      </w:r>
      <w:r w:rsidRPr="001301AD">
        <w:rPr>
          <w:rFonts w:ascii="Times New Roman" w:hAnsi="Times New Roman"/>
          <w:b w:val="0"/>
          <w:i/>
          <w:sz w:val="28"/>
          <w:szCs w:val="28"/>
        </w:rPr>
        <w:t>.</w:t>
      </w:r>
    </w:p>
    <w:p w14:paraId="31248934" w14:textId="77777777" w:rsidR="004C03C4" w:rsidRPr="004C03C4" w:rsidRDefault="004C03C4" w:rsidP="004C03C4">
      <w:pPr>
        <w:widowControl w:val="0"/>
        <w:spacing w:before="120"/>
        <w:jc w:val="center"/>
        <w:rPr>
          <w:rFonts w:ascii="Times New Roman" w:hAnsi="Times New Roman"/>
          <w:sz w:val="2"/>
          <w:szCs w:val="28"/>
          <w:lang w:val="pt-BR"/>
        </w:rPr>
      </w:pPr>
    </w:p>
    <w:p w14:paraId="25215672" w14:textId="77777777" w:rsidR="005450DB" w:rsidRPr="00EB2933" w:rsidRDefault="005450DB" w:rsidP="004C03C4">
      <w:pPr>
        <w:widowControl w:val="0"/>
        <w:spacing w:before="120"/>
        <w:jc w:val="center"/>
        <w:rPr>
          <w:rFonts w:ascii="Times New Roman" w:hAnsi="Times New Roman"/>
          <w:sz w:val="28"/>
          <w:szCs w:val="28"/>
          <w:lang w:val="pt-BR"/>
        </w:rPr>
      </w:pPr>
      <w:r w:rsidRPr="00EB2933">
        <w:rPr>
          <w:rFonts w:ascii="Times New Roman" w:hAnsi="Times New Roman"/>
          <w:sz w:val="28"/>
          <w:szCs w:val="28"/>
          <w:lang w:val="pt-BR"/>
        </w:rPr>
        <w:t>QUYẾT ĐỊNH:</w:t>
      </w:r>
    </w:p>
    <w:p w14:paraId="61B065D5" w14:textId="77777777" w:rsidR="004C03C4" w:rsidRPr="004C03C4" w:rsidRDefault="004C03C4" w:rsidP="004C03C4">
      <w:pPr>
        <w:spacing w:before="120"/>
        <w:ind w:firstLine="567"/>
        <w:jc w:val="both"/>
        <w:rPr>
          <w:rFonts w:ascii="Times New Roman" w:hAnsi="Times New Roman"/>
          <w:color w:val="000000"/>
          <w:spacing w:val="-4"/>
          <w:sz w:val="2"/>
          <w:szCs w:val="28"/>
        </w:rPr>
      </w:pPr>
    </w:p>
    <w:p w14:paraId="21F65B67" w14:textId="35511B32" w:rsidR="00195053" w:rsidRPr="004C03C4" w:rsidRDefault="006E11DB" w:rsidP="004C03C4">
      <w:pPr>
        <w:spacing w:before="120"/>
        <w:ind w:firstLine="567"/>
        <w:jc w:val="both"/>
        <w:rPr>
          <w:rFonts w:ascii="Times New Roman" w:hAnsi="Times New Roman"/>
          <w:b w:val="0"/>
          <w:color w:val="000000"/>
          <w:sz w:val="28"/>
          <w:szCs w:val="28"/>
        </w:rPr>
      </w:pPr>
      <w:r w:rsidRPr="004C03C4">
        <w:rPr>
          <w:rFonts w:ascii="Times New Roman" w:hAnsi="Times New Roman"/>
          <w:color w:val="000000"/>
          <w:spacing w:val="-4"/>
          <w:sz w:val="28"/>
          <w:szCs w:val="28"/>
        </w:rPr>
        <w:t>Điều 1</w:t>
      </w:r>
      <w:r w:rsidRPr="004C03C4">
        <w:rPr>
          <w:rFonts w:ascii="Times New Roman" w:hAnsi="Times New Roman"/>
          <w:b w:val="0"/>
          <w:color w:val="000000"/>
          <w:spacing w:val="-4"/>
          <w:sz w:val="28"/>
          <w:szCs w:val="28"/>
        </w:rPr>
        <w:t xml:space="preserve">. </w:t>
      </w:r>
      <w:r w:rsidRPr="004C03C4">
        <w:rPr>
          <w:rFonts w:ascii="Times New Roman" w:hAnsi="Times New Roman"/>
          <w:b w:val="0"/>
          <w:bCs/>
          <w:iCs/>
          <w:spacing w:val="-4"/>
          <w:sz w:val="28"/>
          <w:szCs w:val="28"/>
        </w:rPr>
        <w:t>Duyệt</w:t>
      </w:r>
      <w:r w:rsidR="00195053" w:rsidRPr="004C03C4">
        <w:rPr>
          <w:rFonts w:ascii="Times New Roman" w:hAnsi="Times New Roman"/>
          <w:b w:val="0"/>
          <w:bCs/>
          <w:iCs/>
          <w:spacing w:val="-4"/>
          <w:sz w:val="28"/>
          <w:szCs w:val="28"/>
        </w:rPr>
        <w:t xml:space="preserve"> đ</w:t>
      </w:r>
      <w:r w:rsidR="00195053" w:rsidRPr="004C03C4">
        <w:rPr>
          <w:rFonts w:ascii="Times New Roman" w:hAnsi="Times New Roman"/>
          <w:b w:val="0"/>
          <w:color w:val="000000"/>
          <w:sz w:val="28"/>
          <w:szCs w:val="28"/>
        </w:rPr>
        <w:t xml:space="preserve">iều chỉnh cục bộ quy hoạch chi tiết </w:t>
      </w:r>
      <w:r w:rsidR="007B02EF">
        <w:rPr>
          <w:rFonts w:ascii="Times New Roman" w:hAnsi="Times New Roman"/>
          <w:b w:val="0"/>
          <w:color w:val="000000"/>
          <w:sz w:val="28"/>
          <w:szCs w:val="28"/>
        </w:rPr>
        <w:t xml:space="preserve">xây dựng </w:t>
      </w:r>
      <w:r w:rsidR="00195053" w:rsidRPr="004C03C4">
        <w:rPr>
          <w:rFonts w:ascii="Times New Roman" w:hAnsi="Times New Roman"/>
          <w:b w:val="0"/>
          <w:color w:val="000000"/>
          <w:sz w:val="28"/>
          <w:szCs w:val="28"/>
        </w:rPr>
        <w:t>tỷ lệ 1/500</w:t>
      </w:r>
      <w:r w:rsidR="00195053" w:rsidRPr="004C03C4">
        <w:rPr>
          <w:rFonts w:ascii="Times New Roman" w:hAnsi="Times New Roman"/>
          <w:color w:val="000000"/>
          <w:sz w:val="28"/>
          <w:szCs w:val="28"/>
        </w:rPr>
        <w:t xml:space="preserve"> </w:t>
      </w:r>
      <w:r w:rsidR="004C03C4">
        <w:rPr>
          <w:rFonts w:ascii="Times New Roman" w:hAnsi="Times New Roman"/>
          <w:b w:val="0"/>
          <w:color w:val="000000"/>
          <w:sz w:val="28"/>
          <w:szCs w:val="28"/>
        </w:rPr>
        <w:t>Phân khu</w:t>
      </w:r>
      <w:r w:rsidR="00195053" w:rsidRPr="004C03C4">
        <w:rPr>
          <w:rFonts w:ascii="Times New Roman" w:hAnsi="Times New Roman"/>
          <w:b w:val="0"/>
          <w:color w:val="000000"/>
          <w:sz w:val="28"/>
          <w:szCs w:val="28"/>
        </w:rPr>
        <w:t xml:space="preserve"> I</w:t>
      </w:r>
      <w:r w:rsidR="004C03C4" w:rsidRPr="004C03C4">
        <w:rPr>
          <w:rFonts w:ascii="Times New Roman" w:hAnsi="Times New Roman"/>
          <w:b w:val="0"/>
          <w:color w:val="000000"/>
          <w:sz w:val="28"/>
          <w:szCs w:val="28"/>
        </w:rPr>
        <w:t xml:space="preserve"> </w:t>
      </w:r>
      <w:r w:rsidR="00195053" w:rsidRPr="004C03C4">
        <w:rPr>
          <w:rFonts w:ascii="Times New Roman" w:hAnsi="Times New Roman"/>
          <w:b w:val="0"/>
          <w:color w:val="000000"/>
          <w:sz w:val="28"/>
          <w:szCs w:val="28"/>
        </w:rPr>
        <w:t xml:space="preserve">- Khu dân cư, tái định cư tại </w:t>
      </w:r>
      <w:r w:rsidR="004C03C4" w:rsidRPr="004C03C4">
        <w:rPr>
          <w:rFonts w:ascii="Times New Roman" w:hAnsi="Times New Roman"/>
          <w:b w:val="0"/>
          <w:color w:val="000000"/>
          <w:sz w:val="28"/>
          <w:szCs w:val="28"/>
        </w:rPr>
        <w:t xml:space="preserve">xã Lộc An, </w:t>
      </w:r>
      <w:r w:rsidR="00195053" w:rsidRPr="004C03C4">
        <w:rPr>
          <w:rFonts w:ascii="Times New Roman" w:hAnsi="Times New Roman"/>
          <w:b w:val="0"/>
          <w:color w:val="000000"/>
          <w:sz w:val="28"/>
          <w:szCs w:val="28"/>
        </w:rPr>
        <w:t xml:space="preserve">xã Bình Sơn, huyện Long Thành, tỉnh Đồng Nai </w:t>
      </w:r>
      <w:r w:rsidR="007C08A3" w:rsidRPr="004C03C4">
        <w:rPr>
          <w:rFonts w:ascii="Times New Roman" w:hAnsi="Times New Roman"/>
          <w:b w:val="0"/>
          <w:color w:val="000000"/>
          <w:sz w:val="28"/>
          <w:szCs w:val="28"/>
        </w:rPr>
        <w:t xml:space="preserve">với các nội dung </w:t>
      </w:r>
      <w:r w:rsidR="00195053" w:rsidRPr="004C03C4">
        <w:rPr>
          <w:rFonts w:ascii="Times New Roman" w:hAnsi="Times New Roman"/>
          <w:b w:val="0"/>
          <w:color w:val="000000"/>
          <w:sz w:val="28"/>
          <w:szCs w:val="28"/>
        </w:rPr>
        <w:t>như sau:</w:t>
      </w:r>
    </w:p>
    <w:p w14:paraId="050FABE3" w14:textId="1E178E92" w:rsidR="004C03C4" w:rsidRDefault="00BD534E" w:rsidP="004C03C4">
      <w:pPr>
        <w:widowControl w:val="0"/>
        <w:numPr>
          <w:ilvl w:val="3"/>
          <w:numId w:val="0"/>
        </w:numPr>
        <w:spacing w:before="120"/>
        <w:ind w:firstLine="567"/>
        <w:jc w:val="both"/>
        <w:outlineLvl w:val="3"/>
        <w:rPr>
          <w:rFonts w:ascii="Times New Roman" w:hAnsi="Times New Roman"/>
          <w:b w:val="0"/>
          <w:bCs/>
          <w:iCs/>
          <w:sz w:val="28"/>
          <w:szCs w:val="28"/>
        </w:rPr>
      </w:pPr>
      <w:bookmarkStart w:id="0" w:name="_Toc493751320"/>
      <w:bookmarkStart w:id="1" w:name="_Toc499710423"/>
      <w:bookmarkStart w:id="2" w:name="_Toc523837456"/>
      <w:r w:rsidRPr="004C03C4">
        <w:rPr>
          <w:rFonts w:ascii="Times New Roman" w:hAnsi="Times New Roman"/>
          <w:b w:val="0"/>
          <w:bCs/>
          <w:iCs/>
          <w:sz w:val="28"/>
          <w:szCs w:val="28"/>
        </w:rPr>
        <w:t>1</w:t>
      </w:r>
      <w:r w:rsidR="007C08A3" w:rsidRPr="004C03C4">
        <w:rPr>
          <w:rFonts w:ascii="Times New Roman" w:hAnsi="Times New Roman"/>
          <w:b w:val="0"/>
          <w:bCs/>
          <w:iCs/>
          <w:sz w:val="28"/>
          <w:szCs w:val="28"/>
        </w:rPr>
        <w:t>. Điều chỉnh quy hoạch</w:t>
      </w:r>
      <w:bookmarkStart w:id="3" w:name="_Hlk18586916"/>
      <w:bookmarkStart w:id="4" w:name="_Toc493751322"/>
      <w:bookmarkStart w:id="5" w:name="_Toc499710425"/>
      <w:bookmarkStart w:id="6" w:name="_Toc493751325"/>
      <w:bookmarkStart w:id="7" w:name="_Toc499710430"/>
      <w:bookmarkStart w:id="8" w:name="_Toc523837462"/>
      <w:bookmarkEnd w:id="0"/>
      <w:bookmarkEnd w:id="1"/>
      <w:bookmarkEnd w:id="2"/>
      <w:r w:rsidR="00503BB9">
        <w:rPr>
          <w:rFonts w:ascii="Times New Roman" w:hAnsi="Times New Roman"/>
          <w:b w:val="0"/>
          <w:bCs/>
          <w:iCs/>
          <w:sz w:val="28"/>
          <w:szCs w:val="28"/>
        </w:rPr>
        <w:t xml:space="preserve"> sử dụng đất tại một số vị trí</w:t>
      </w:r>
    </w:p>
    <w:p w14:paraId="138BAF0D" w14:textId="055090B6" w:rsidR="0003550F" w:rsidRPr="0003550F" w:rsidRDefault="004C03C4" w:rsidP="004C03C4">
      <w:pPr>
        <w:widowControl w:val="0"/>
        <w:numPr>
          <w:ilvl w:val="3"/>
          <w:numId w:val="0"/>
        </w:numPr>
        <w:spacing w:before="120"/>
        <w:ind w:firstLine="567"/>
        <w:jc w:val="both"/>
        <w:outlineLvl w:val="3"/>
        <w:rPr>
          <w:rFonts w:ascii="Times New Roman" w:hAnsi="Times New Roman"/>
          <w:b w:val="0"/>
          <w:bCs/>
          <w:sz w:val="28"/>
          <w:szCs w:val="28"/>
        </w:rPr>
      </w:pPr>
      <w:r w:rsidRPr="004C03C4">
        <w:rPr>
          <w:rFonts w:ascii="Times New Roman" w:hAnsi="Times New Roman"/>
          <w:b w:val="0"/>
          <w:sz w:val="28"/>
          <w:szCs w:val="28"/>
        </w:rPr>
        <w:t>a)</w:t>
      </w:r>
      <w:r w:rsidR="0003550F" w:rsidRPr="0003550F">
        <w:rPr>
          <w:rFonts w:ascii="Times New Roman" w:hAnsi="Times New Roman"/>
          <w:sz w:val="28"/>
          <w:szCs w:val="28"/>
        </w:rPr>
        <w:t xml:space="preserve"> </w:t>
      </w:r>
      <w:r w:rsidR="0003550F" w:rsidRPr="0003550F">
        <w:rPr>
          <w:rFonts w:ascii="Times New Roman" w:hAnsi="Times New Roman"/>
          <w:b w:val="0"/>
          <w:sz w:val="28"/>
          <w:szCs w:val="28"/>
        </w:rPr>
        <w:t>Vị trí 1</w:t>
      </w:r>
      <w:r w:rsidR="0013711A">
        <w:rPr>
          <w:rFonts w:ascii="Times New Roman" w:hAnsi="Times New Roman"/>
          <w:b w:val="0"/>
          <w:bCs/>
          <w:sz w:val="28"/>
          <w:szCs w:val="28"/>
        </w:rPr>
        <w:t>: Điều chỉnh các ô đất ở l</w:t>
      </w:r>
      <w:r w:rsidR="0003550F" w:rsidRPr="0003550F">
        <w:rPr>
          <w:rFonts w:ascii="Times New Roman" w:hAnsi="Times New Roman"/>
          <w:b w:val="0"/>
          <w:bCs/>
          <w:sz w:val="28"/>
          <w:szCs w:val="28"/>
        </w:rPr>
        <w:t>iên kế vườn ký hiệu I-NV-18, I-NV-19, I-NV-20, có tổng diện tích là 7.212</w:t>
      </w:r>
      <w:r>
        <w:rPr>
          <w:rFonts w:ascii="Times New Roman" w:hAnsi="Times New Roman"/>
          <w:b w:val="0"/>
          <w:bCs/>
          <w:sz w:val="28"/>
          <w:szCs w:val="28"/>
        </w:rPr>
        <w:t xml:space="preserve"> </w:t>
      </w:r>
      <w:r w:rsidR="0003550F" w:rsidRPr="0003550F">
        <w:rPr>
          <w:rFonts w:ascii="Times New Roman" w:hAnsi="Times New Roman"/>
          <w:b w:val="0"/>
          <w:bCs/>
          <w:sz w:val="28"/>
          <w:szCs w:val="28"/>
        </w:rPr>
        <w:t>m</w:t>
      </w:r>
      <w:r w:rsidR="0003550F" w:rsidRPr="0003550F">
        <w:rPr>
          <w:rFonts w:ascii="Times New Roman" w:hAnsi="Times New Roman"/>
          <w:b w:val="0"/>
          <w:bCs/>
          <w:sz w:val="28"/>
          <w:szCs w:val="28"/>
          <w:vertAlign w:val="superscript"/>
        </w:rPr>
        <w:t>2</w:t>
      </w:r>
      <w:r w:rsidR="0013711A">
        <w:rPr>
          <w:rFonts w:ascii="Times New Roman" w:hAnsi="Times New Roman"/>
          <w:b w:val="0"/>
          <w:bCs/>
          <w:sz w:val="28"/>
          <w:szCs w:val="28"/>
        </w:rPr>
        <w:t xml:space="preserve"> thành các ô đất ở l</w:t>
      </w:r>
      <w:r w:rsidR="0003550F" w:rsidRPr="0003550F">
        <w:rPr>
          <w:rFonts w:ascii="Times New Roman" w:hAnsi="Times New Roman"/>
          <w:b w:val="0"/>
          <w:bCs/>
          <w:sz w:val="28"/>
          <w:szCs w:val="28"/>
        </w:rPr>
        <w:t>iên kế ký hiệu I-LK-</w:t>
      </w:r>
      <w:r w:rsidR="0003550F" w:rsidRPr="0003550F">
        <w:rPr>
          <w:rFonts w:ascii="Times New Roman" w:hAnsi="Times New Roman"/>
          <w:b w:val="0"/>
          <w:bCs/>
          <w:sz w:val="28"/>
          <w:szCs w:val="28"/>
        </w:rPr>
        <w:lastRenderedPageBreak/>
        <w:t>30, I-LK-31, I-LK-32, I-LK-33 tổng diện tích là 6.350</w:t>
      </w:r>
      <w:r>
        <w:rPr>
          <w:rFonts w:ascii="Times New Roman" w:hAnsi="Times New Roman"/>
          <w:b w:val="0"/>
          <w:bCs/>
          <w:sz w:val="28"/>
          <w:szCs w:val="28"/>
        </w:rPr>
        <w:t xml:space="preserve"> </w:t>
      </w:r>
      <w:r w:rsidR="0003550F" w:rsidRPr="0003550F">
        <w:rPr>
          <w:rFonts w:ascii="Times New Roman" w:hAnsi="Times New Roman"/>
          <w:b w:val="0"/>
          <w:bCs/>
          <w:sz w:val="28"/>
          <w:szCs w:val="28"/>
        </w:rPr>
        <w:t>m</w:t>
      </w:r>
      <w:r w:rsidR="0003550F" w:rsidRPr="0003550F">
        <w:rPr>
          <w:rFonts w:ascii="Times New Roman" w:hAnsi="Times New Roman"/>
          <w:b w:val="0"/>
          <w:bCs/>
          <w:sz w:val="28"/>
          <w:szCs w:val="28"/>
          <w:vertAlign w:val="superscript"/>
        </w:rPr>
        <w:t>2</w:t>
      </w:r>
      <w:r w:rsidR="0003550F" w:rsidRPr="0003550F">
        <w:rPr>
          <w:rFonts w:ascii="Times New Roman" w:hAnsi="Times New Roman"/>
          <w:b w:val="0"/>
          <w:bCs/>
          <w:sz w:val="28"/>
          <w:szCs w:val="28"/>
        </w:rPr>
        <w:t>.</w:t>
      </w:r>
    </w:p>
    <w:p w14:paraId="70C73DEB" w14:textId="682A76BC" w:rsidR="0003550F" w:rsidRPr="0003550F" w:rsidRDefault="004C03C4" w:rsidP="004C03C4">
      <w:pPr>
        <w:tabs>
          <w:tab w:val="left" w:pos="0"/>
        </w:tabs>
        <w:spacing w:before="120"/>
        <w:ind w:firstLine="567"/>
        <w:jc w:val="both"/>
        <w:rPr>
          <w:rFonts w:ascii="Times New Roman" w:hAnsi="Times New Roman"/>
          <w:b w:val="0"/>
          <w:bCs/>
          <w:sz w:val="28"/>
          <w:szCs w:val="28"/>
        </w:rPr>
      </w:pPr>
      <w:r w:rsidRPr="004C03C4">
        <w:rPr>
          <w:rFonts w:ascii="Times New Roman" w:hAnsi="Times New Roman"/>
          <w:b w:val="0"/>
          <w:sz w:val="28"/>
          <w:szCs w:val="28"/>
        </w:rPr>
        <w:t>b)</w:t>
      </w:r>
      <w:r w:rsidR="0003550F" w:rsidRPr="0003550F">
        <w:rPr>
          <w:rFonts w:ascii="Times New Roman" w:hAnsi="Times New Roman"/>
          <w:sz w:val="28"/>
          <w:szCs w:val="28"/>
        </w:rPr>
        <w:t xml:space="preserve"> </w:t>
      </w:r>
      <w:r w:rsidR="0003550F" w:rsidRPr="0003550F">
        <w:rPr>
          <w:rFonts w:ascii="Times New Roman" w:hAnsi="Times New Roman"/>
          <w:b w:val="0"/>
          <w:sz w:val="28"/>
          <w:szCs w:val="28"/>
        </w:rPr>
        <w:t>Vị trí 2</w:t>
      </w:r>
      <w:r w:rsidR="0013711A">
        <w:rPr>
          <w:rFonts w:ascii="Times New Roman" w:hAnsi="Times New Roman"/>
          <w:b w:val="0"/>
          <w:bCs/>
          <w:sz w:val="28"/>
          <w:szCs w:val="28"/>
        </w:rPr>
        <w:t>: Điều chỉnh các ô đất ở l</w:t>
      </w:r>
      <w:r w:rsidR="0003550F" w:rsidRPr="0003550F">
        <w:rPr>
          <w:rFonts w:ascii="Times New Roman" w:hAnsi="Times New Roman"/>
          <w:b w:val="0"/>
          <w:bCs/>
          <w:sz w:val="28"/>
          <w:szCs w:val="28"/>
        </w:rPr>
        <w:t>iên kế vườn ký hiệu I-NV-21, I-NV-22, I-NV-23, I-NV-24 có tổng diện tích là 12.307</w:t>
      </w:r>
      <w:r w:rsidR="00F81FF4">
        <w:rPr>
          <w:rFonts w:ascii="Times New Roman" w:hAnsi="Times New Roman"/>
          <w:b w:val="0"/>
          <w:bCs/>
          <w:sz w:val="28"/>
          <w:szCs w:val="28"/>
        </w:rPr>
        <w:t xml:space="preserve"> </w:t>
      </w:r>
      <w:r w:rsidR="0003550F" w:rsidRPr="0003550F">
        <w:rPr>
          <w:rFonts w:ascii="Times New Roman" w:hAnsi="Times New Roman"/>
          <w:b w:val="0"/>
          <w:bCs/>
          <w:sz w:val="28"/>
          <w:szCs w:val="28"/>
        </w:rPr>
        <w:t>m</w:t>
      </w:r>
      <w:r w:rsidR="0003550F" w:rsidRPr="0003550F">
        <w:rPr>
          <w:rFonts w:ascii="Times New Roman" w:hAnsi="Times New Roman"/>
          <w:b w:val="0"/>
          <w:bCs/>
          <w:sz w:val="28"/>
          <w:szCs w:val="28"/>
          <w:vertAlign w:val="superscript"/>
        </w:rPr>
        <w:t>2</w:t>
      </w:r>
      <w:r w:rsidR="0013711A">
        <w:rPr>
          <w:rFonts w:ascii="Times New Roman" w:hAnsi="Times New Roman"/>
          <w:b w:val="0"/>
          <w:bCs/>
          <w:sz w:val="28"/>
          <w:szCs w:val="28"/>
        </w:rPr>
        <w:t>, các ô đất ở l</w:t>
      </w:r>
      <w:r w:rsidR="0003550F" w:rsidRPr="0003550F">
        <w:rPr>
          <w:rFonts w:ascii="Times New Roman" w:hAnsi="Times New Roman"/>
          <w:b w:val="0"/>
          <w:bCs/>
          <w:sz w:val="28"/>
          <w:szCs w:val="28"/>
        </w:rPr>
        <w:t>iên kế ký hiệu I-LK-13, I-LK-14 có tổng diện tích là 12.227,4</w:t>
      </w:r>
      <w:r w:rsidR="00F81FF4">
        <w:rPr>
          <w:rFonts w:ascii="Times New Roman" w:hAnsi="Times New Roman"/>
          <w:b w:val="0"/>
          <w:bCs/>
          <w:sz w:val="28"/>
          <w:szCs w:val="28"/>
        </w:rPr>
        <w:t xml:space="preserve"> </w:t>
      </w:r>
      <w:r w:rsidR="0003550F" w:rsidRPr="0003550F">
        <w:rPr>
          <w:rFonts w:ascii="Times New Roman" w:hAnsi="Times New Roman"/>
          <w:b w:val="0"/>
          <w:bCs/>
          <w:sz w:val="28"/>
          <w:szCs w:val="28"/>
        </w:rPr>
        <w:t>m</w:t>
      </w:r>
      <w:r w:rsidR="0003550F" w:rsidRPr="0003550F">
        <w:rPr>
          <w:rFonts w:ascii="Times New Roman" w:hAnsi="Times New Roman"/>
          <w:b w:val="0"/>
          <w:bCs/>
          <w:sz w:val="28"/>
          <w:szCs w:val="28"/>
          <w:vertAlign w:val="superscript"/>
        </w:rPr>
        <w:t>2</w:t>
      </w:r>
      <w:r w:rsidR="0013711A">
        <w:rPr>
          <w:rFonts w:ascii="Times New Roman" w:hAnsi="Times New Roman"/>
          <w:b w:val="0"/>
          <w:bCs/>
          <w:sz w:val="28"/>
          <w:szCs w:val="28"/>
        </w:rPr>
        <w:t xml:space="preserve"> và ô</w:t>
      </w:r>
      <w:r w:rsidR="0003550F" w:rsidRPr="0003550F">
        <w:rPr>
          <w:rFonts w:ascii="Times New Roman" w:hAnsi="Times New Roman"/>
          <w:b w:val="0"/>
          <w:bCs/>
          <w:sz w:val="28"/>
          <w:szCs w:val="28"/>
        </w:rPr>
        <w:t xml:space="preserve"> cây xanh ký hiệu I-XTT-1 diện tích 1.942</w:t>
      </w:r>
      <w:r w:rsidR="0013711A">
        <w:rPr>
          <w:rFonts w:ascii="Times New Roman" w:hAnsi="Times New Roman"/>
          <w:b w:val="0"/>
          <w:bCs/>
          <w:sz w:val="28"/>
          <w:szCs w:val="28"/>
        </w:rPr>
        <w:t xml:space="preserve"> </w:t>
      </w:r>
      <w:r w:rsidR="0003550F" w:rsidRPr="0003550F">
        <w:rPr>
          <w:rFonts w:ascii="Times New Roman" w:hAnsi="Times New Roman"/>
          <w:b w:val="0"/>
          <w:bCs/>
          <w:sz w:val="28"/>
          <w:szCs w:val="28"/>
        </w:rPr>
        <w:t>m</w:t>
      </w:r>
      <w:r w:rsidR="0003550F" w:rsidRPr="0003550F">
        <w:rPr>
          <w:rFonts w:ascii="Times New Roman" w:hAnsi="Times New Roman"/>
          <w:b w:val="0"/>
          <w:bCs/>
          <w:sz w:val="28"/>
          <w:szCs w:val="28"/>
          <w:vertAlign w:val="superscript"/>
        </w:rPr>
        <w:t>2</w:t>
      </w:r>
      <w:r w:rsidR="0013711A">
        <w:rPr>
          <w:rFonts w:ascii="Times New Roman" w:hAnsi="Times New Roman"/>
          <w:b w:val="0"/>
          <w:bCs/>
          <w:sz w:val="28"/>
          <w:szCs w:val="28"/>
        </w:rPr>
        <w:t xml:space="preserve"> thành các ô đất ở l</w:t>
      </w:r>
      <w:r w:rsidR="0003550F" w:rsidRPr="0003550F">
        <w:rPr>
          <w:rFonts w:ascii="Times New Roman" w:hAnsi="Times New Roman"/>
          <w:b w:val="0"/>
          <w:bCs/>
          <w:sz w:val="28"/>
          <w:szCs w:val="28"/>
        </w:rPr>
        <w:t>iên kế ký hiệu I-LK-34, I-LK-35, I-LK-36, I-LK-37, I-LK-38, I-LK-39 tổng diện tích là 26.357,3</w:t>
      </w:r>
      <w:r w:rsidR="00F81FF4">
        <w:rPr>
          <w:rFonts w:ascii="Times New Roman" w:hAnsi="Times New Roman"/>
          <w:b w:val="0"/>
          <w:bCs/>
          <w:sz w:val="28"/>
          <w:szCs w:val="28"/>
        </w:rPr>
        <w:t xml:space="preserve"> </w:t>
      </w:r>
      <w:r w:rsidR="0003550F" w:rsidRPr="0003550F">
        <w:rPr>
          <w:rFonts w:ascii="Times New Roman" w:hAnsi="Times New Roman"/>
          <w:b w:val="0"/>
          <w:bCs/>
          <w:sz w:val="28"/>
          <w:szCs w:val="28"/>
        </w:rPr>
        <w:t>m</w:t>
      </w:r>
      <w:r w:rsidR="0003550F" w:rsidRPr="0003550F">
        <w:rPr>
          <w:rFonts w:ascii="Times New Roman" w:hAnsi="Times New Roman"/>
          <w:b w:val="0"/>
          <w:bCs/>
          <w:sz w:val="28"/>
          <w:szCs w:val="28"/>
          <w:vertAlign w:val="superscript"/>
        </w:rPr>
        <w:t>2</w:t>
      </w:r>
      <w:r w:rsidR="0013711A">
        <w:rPr>
          <w:rFonts w:ascii="Times New Roman" w:hAnsi="Times New Roman"/>
          <w:b w:val="0"/>
          <w:bCs/>
          <w:sz w:val="28"/>
          <w:szCs w:val="28"/>
        </w:rPr>
        <w:t xml:space="preserve"> và các ô</w:t>
      </w:r>
      <w:r w:rsidR="0003550F" w:rsidRPr="0003550F">
        <w:rPr>
          <w:rFonts w:ascii="Times New Roman" w:hAnsi="Times New Roman"/>
          <w:b w:val="0"/>
          <w:bCs/>
          <w:sz w:val="28"/>
          <w:szCs w:val="28"/>
        </w:rPr>
        <w:t xml:space="preserve"> cây xanh ký hiệu I-XTT-1 diện tích 1.221,9</w:t>
      </w:r>
      <w:r w:rsidR="00F81FF4">
        <w:rPr>
          <w:rFonts w:ascii="Times New Roman" w:hAnsi="Times New Roman"/>
          <w:b w:val="0"/>
          <w:bCs/>
          <w:sz w:val="28"/>
          <w:szCs w:val="28"/>
        </w:rPr>
        <w:t xml:space="preserve"> </w:t>
      </w:r>
      <w:r w:rsidR="0003550F" w:rsidRPr="0003550F">
        <w:rPr>
          <w:rFonts w:ascii="Times New Roman" w:hAnsi="Times New Roman"/>
          <w:b w:val="0"/>
          <w:bCs/>
          <w:sz w:val="28"/>
          <w:szCs w:val="28"/>
        </w:rPr>
        <w:t>m</w:t>
      </w:r>
      <w:r w:rsidR="0003550F" w:rsidRPr="0003550F">
        <w:rPr>
          <w:rFonts w:ascii="Times New Roman" w:hAnsi="Times New Roman"/>
          <w:b w:val="0"/>
          <w:bCs/>
          <w:sz w:val="28"/>
          <w:szCs w:val="28"/>
          <w:vertAlign w:val="superscript"/>
        </w:rPr>
        <w:t>2</w:t>
      </w:r>
      <w:r w:rsidR="0003550F" w:rsidRPr="0003550F">
        <w:rPr>
          <w:rFonts w:ascii="Times New Roman" w:hAnsi="Times New Roman"/>
          <w:b w:val="0"/>
          <w:bCs/>
          <w:sz w:val="28"/>
          <w:szCs w:val="28"/>
        </w:rPr>
        <w:t>.</w:t>
      </w:r>
    </w:p>
    <w:p w14:paraId="269F5A0E" w14:textId="28CFE50B" w:rsidR="0003550F" w:rsidRPr="0003550F" w:rsidRDefault="004C03C4" w:rsidP="004C03C4">
      <w:pPr>
        <w:tabs>
          <w:tab w:val="left" w:pos="0"/>
        </w:tabs>
        <w:spacing w:before="120"/>
        <w:ind w:firstLine="567"/>
        <w:jc w:val="both"/>
        <w:rPr>
          <w:rFonts w:ascii="Times New Roman" w:hAnsi="Times New Roman"/>
          <w:b w:val="0"/>
          <w:bCs/>
          <w:sz w:val="28"/>
          <w:szCs w:val="28"/>
        </w:rPr>
      </w:pPr>
      <w:r w:rsidRPr="004C03C4">
        <w:rPr>
          <w:rFonts w:ascii="Times New Roman" w:hAnsi="Times New Roman"/>
          <w:b w:val="0"/>
          <w:sz w:val="28"/>
          <w:szCs w:val="28"/>
        </w:rPr>
        <w:t>c)</w:t>
      </w:r>
      <w:r w:rsidR="0003550F" w:rsidRPr="0003550F">
        <w:rPr>
          <w:rFonts w:ascii="Times New Roman" w:hAnsi="Times New Roman"/>
          <w:sz w:val="28"/>
          <w:szCs w:val="28"/>
        </w:rPr>
        <w:t xml:space="preserve"> </w:t>
      </w:r>
      <w:r w:rsidR="0003550F" w:rsidRPr="0003550F">
        <w:rPr>
          <w:rFonts w:ascii="Times New Roman" w:hAnsi="Times New Roman"/>
          <w:b w:val="0"/>
          <w:sz w:val="28"/>
          <w:szCs w:val="28"/>
        </w:rPr>
        <w:t>Vị trí 3</w:t>
      </w:r>
      <w:r w:rsidR="0013711A">
        <w:rPr>
          <w:rFonts w:ascii="Times New Roman" w:hAnsi="Times New Roman"/>
          <w:b w:val="0"/>
          <w:bCs/>
          <w:sz w:val="28"/>
          <w:szCs w:val="28"/>
        </w:rPr>
        <w:t>: Điều chỉnh các ô</w:t>
      </w:r>
      <w:r w:rsidR="0003550F" w:rsidRPr="0003550F">
        <w:rPr>
          <w:rFonts w:ascii="Times New Roman" w:hAnsi="Times New Roman"/>
          <w:b w:val="0"/>
          <w:bCs/>
          <w:sz w:val="28"/>
          <w:szCs w:val="28"/>
        </w:rPr>
        <w:t xml:space="preserve"> đất </w:t>
      </w:r>
      <w:r w:rsidR="0013711A">
        <w:rPr>
          <w:rFonts w:ascii="Times New Roman" w:hAnsi="Times New Roman"/>
          <w:b w:val="0"/>
          <w:bCs/>
          <w:sz w:val="28"/>
          <w:szCs w:val="28"/>
        </w:rPr>
        <w:t>ở l</w:t>
      </w:r>
      <w:r w:rsidR="0003550F" w:rsidRPr="0003550F">
        <w:rPr>
          <w:rFonts w:ascii="Times New Roman" w:hAnsi="Times New Roman"/>
          <w:b w:val="0"/>
          <w:bCs/>
          <w:sz w:val="28"/>
          <w:szCs w:val="28"/>
        </w:rPr>
        <w:t>iên kế ký hiệu I-LK-10, I-LK-11, I-LK-12 có tổng diện tích là 23.367</w:t>
      </w:r>
      <w:r w:rsidR="00F81FF4">
        <w:rPr>
          <w:rFonts w:ascii="Times New Roman" w:hAnsi="Times New Roman"/>
          <w:b w:val="0"/>
          <w:bCs/>
          <w:sz w:val="28"/>
          <w:szCs w:val="28"/>
        </w:rPr>
        <w:t xml:space="preserve"> </w:t>
      </w:r>
      <w:r w:rsidR="0003550F" w:rsidRPr="0003550F">
        <w:rPr>
          <w:rFonts w:ascii="Times New Roman" w:hAnsi="Times New Roman"/>
          <w:b w:val="0"/>
          <w:bCs/>
          <w:sz w:val="28"/>
          <w:szCs w:val="28"/>
        </w:rPr>
        <w:t>m</w:t>
      </w:r>
      <w:r w:rsidR="0003550F" w:rsidRPr="0003550F">
        <w:rPr>
          <w:rFonts w:ascii="Times New Roman" w:hAnsi="Times New Roman"/>
          <w:b w:val="0"/>
          <w:bCs/>
          <w:sz w:val="28"/>
          <w:szCs w:val="28"/>
          <w:vertAlign w:val="superscript"/>
        </w:rPr>
        <w:t>2</w:t>
      </w:r>
      <w:r w:rsidR="0013711A">
        <w:rPr>
          <w:rFonts w:ascii="Times New Roman" w:hAnsi="Times New Roman"/>
          <w:b w:val="0"/>
          <w:bCs/>
          <w:sz w:val="28"/>
          <w:szCs w:val="28"/>
        </w:rPr>
        <w:t xml:space="preserve"> và ô</w:t>
      </w:r>
      <w:r w:rsidR="0003550F" w:rsidRPr="0003550F">
        <w:rPr>
          <w:rFonts w:ascii="Times New Roman" w:hAnsi="Times New Roman"/>
          <w:b w:val="0"/>
          <w:bCs/>
          <w:sz w:val="28"/>
          <w:szCs w:val="28"/>
        </w:rPr>
        <w:t xml:space="preserve"> cây xanh ký hiệu I-XTT-2 diện tích 3.300</w:t>
      </w:r>
      <w:r w:rsidR="00F81FF4">
        <w:rPr>
          <w:rFonts w:ascii="Times New Roman" w:hAnsi="Times New Roman"/>
          <w:b w:val="0"/>
          <w:bCs/>
          <w:sz w:val="28"/>
          <w:szCs w:val="28"/>
        </w:rPr>
        <w:t xml:space="preserve"> </w:t>
      </w:r>
      <w:r w:rsidR="0003550F" w:rsidRPr="0003550F">
        <w:rPr>
          <w:rFonts w:ascii="Times New Roman" w:hAnsi="Times New Roman"/>
          <w:b w:val="0"/>
          <w:bCs/>
          <w:sz w:val="28"/>
          <w:szCs w:val="28"/>
        </w:rPr>
        <w:t>m</w:t>
      </w:r>
      <w:r w:rsidR="0003550F" w:rsidRPr="0003550F">
        <w:rPr>
          <w:rFonts w:ascii="Times New Roman" w:hAnsi="Times New Roman"/>
          <w:b w:val="0"/>
          <w:bCs/>
          <w:sz w:val="28"/>
          <w:szCs w:val="28"/>
          <w:vertAlign w:val="superscript"/>
        </w:rPr>
        <w:t>2</w:t>
      </w:r>
      <w:r w:rsidR="0013711A">
        <w:rPr>
          <w:rFonts w:ascii="Times New Roman" w:hAnsi="Times New Roman"/>
          <w:b w:val="0"/>
          <w:bCs/>
          <w:sz w:val="28"/>
          <w:szCs w:val="28"/>
        </w:rPr>
        <w:t xml:space="preserve"> thành các ô đất ở l</w:t>
      </w:r>
      <w:r w:rsidR="0003550F" w:rsidRPr="0003550F">
        <w:rPr>
          <w:rFonts w:ascii="Times New Roman" w:hAnsi="Times New Roman"/>
          <w:b w:val="0"/>
          <w:bCs/>
          <w:sz w:val="28"/>
          <w:szCs w:val="28"/>
        </w:rPr>
        <w:t>iên kế ký hiệu I-LK-22, I-LK-23, I-LK-26, I-LK-27, I-LK-28, I-LK-29 có tổng diện tích là 23.367</w:t>
      </w:r>
      <w:r w:rsidR="0013711A">
        <w:rPr>
          <w:rFonts w:ascii="Times New Roman" w:hAnsi="Times New Roman"/>
          <w:b w:val="0"/>
          <w:bCs/>
          <w:sz w:val="28"/>
          <w:szCs w:val="28"/>
        </w:rPr>
        <w:t xml:space="preserve"> </w:t>
      </w:r>
      <w:r w:rsidR="0003550F" w:rsidRPr="0003550F">
        <w:rPr>
          <w:rFonts w:ascii="Times New Roman" w:hAnsi="Times New Roman"/>
          <w:b w:val="0"/>
          <w:bCs/>
          <w:sz w:val="28"/>
          <w:szCs w:val="28"/>
        </w:rPr>
        <w:t>m</w:t>
      </w:r>
      <w:r w:rsidR="0003550F" w:rsidRPr="0003550F">
        <w:rPr>
          <w:rFonts w:ascii="Times New Roman" w:hAnsi="Times New Roman"/>
          <w:b w:val="0"/>
          <w:bCs/>
          <w:sz w:val="28"/>
          <w:szCs w:val="28"/>
          <w:vertAlign w:val="superscript"/>
        </w:rPr>
        <w:t>2</w:t>
      </w:r>
      <w:r w:rsidR="0013711A">
        <w:rPr>
          <w:rFonts w:ascii="Times New Roman" w:hAnsi="Times New Roman"/>
          <w:b w:val="0"/>
          <w:bCs/>
          <w:sz w:val="28"/>
          <w:szCs w:val="28"/>
        </w:rPr>
        <w:t xml:space="preserve"> và ô</w:t>
      </w:r>
      <w:r w:rsidR="0003550F" w:rsidRPr="0003550F">
        <w:rPr>
          <w:rFonts w:ascii="Times New Roman" w:hAnsi="Times New Roman"/>
          <w:b w:val="0"/>
          <w:bCs/>
          <w:sz w:val="28"/>
          <w:szCs w:val="28"/>
        </w:rPr>
        <w:t xml:space="preserve"> cây xanh ký hiệu I-XTT-2 có diện tích 1.575,8</w:t>
      </w:r>
      <w:r w:rsidR="00F81FF4">
        <w:rPr>
          <w:rFonts w:ascii="Times New Roman" w:hAnsi="Times New Roman"/>
          <w:b w:val="0"/>
          <w:bCs/>
          <w:sz w:val="28"/>
          <w:szCs w:val="28"/>
        </w:rPr>
        <w:t xml:space="preserve"> </w:t>
      </w:r>
      <w:r w:rsidR="0003550F" w:rsidRPr="0003550F">
        <w:rPr>
          <w:rFonts w:ascii="Times New Roman" w:hAnsi="Times New Roman"/>
          <w:b w:val="0"/>
          <w:bCs/>
          <w:sz w:val="28"/>
          <w:szCs w:val="28"/>
        </w:rPr>
        <w:t>m</w:t>
      </w:r>
      <w:r w:rsidR="0003550F" w:rsidRPr="0003550F">
        <w:rPr>
          <w:rFonts w:ascii="Times New Roman" w:hAnsi="Times New Roman"/>
          <w:b w:val="0"/>
          <w:bCs/>
          <w:sz w:val="28"/>
          <w:szCs w:val="28"/>
          <w:vertAlign w:val="superscript"/>
        </w:rPr>
        <w:t>2</w:t>
      </w:r>
      <w:r w:rsidR="0003550F" w:rsidRPr="0003550F">
        <w:rPr>
          <w:rFonts w:ascii="Times New Roman" w:hAnsi="Times New Roman"/>
          <w:b w:val="0"/>
          <w:bCs/>
          <w:sz w:val="28"/>
          <w:szCs w:val="28"/>
        </w:rPr>
        <w:t>.</w:t>
      </w:r>
    </w:p>
    <w:p w14:paraId="4A4EA453" w14:textId="58DB3362" w:rsidR="0003550F" w:rsidRPr="0003550F" w:rsidRDefault="004C03C4" w:rsidP="004C03C4">
      <w:pPr>
        <w:tabs>
          <w:tab w:val="left" w:pos="0"/>
        </w:tabs>
        <w:spacing w:before="120"/>
        <w:ind w:firstLine="567"/>
        <w:jc w:val="both"/>
        <w:rPr>
          <w:rFonts w:ascii="Times New Roman" w:hAnsi="Times New Roman"/>
          <w:b w:val="0"/>
          <w:bCs/>
          <w:sz w:val="28"/>
          <w:szCs w:val="28"/>
        </w:rPr>
      </w:pPr>
      <w:r w:rsidRPr="00F81FF4">
        <w:rPr>
          <w:rFonts w:ascii="Times New Roman" w:hAnsi="Times New Roman"/>
          <w:b w:val="0"/>
          <w:sz w:val="28"/>
          <w:szCs w:val="28"/>
        </w:rPr>
        <w:t>d)</w:t>
      </w:r>
      <w:r w:rsidR="0003550F" w:rsidRPr="0003550F">
        <w:rPr>
          <w:rFonts w:ascii="Times New Roman" w:hAnsi="Times New Roman"/>
          <w:sz w:val="28"/>
          <w:szCs w:val="28"/>
        </w:rPr>
        <w:t xml:space="preserve"> </w:t>
      </w:r>
      <w:r w:rsidR="0003550F" w:rsidRPr="0003550F">
        <w:rPr>
          <w:rFonts w:ascii="Times New Roman" w:hAnsi="Times New Roman"/>
          <w:b w:val="0"/>
          <w:sz w:val="28"/>
          <w:szCs w:val="28"/>
        </w:rPr>
        <w:t>Vị trí 4</w:t>
      </w:r>
      <w:r w:rsidR="0013711A">
        <w:rPr>
          <w:rFonts w:ascii="Times New Roman" w:hAnsi="Times New Roman"/>
          <w:b w:val="0"/>
          <w:bCs/>
          <w:sz w:val="28"/>
          <w:szCs w:val="28"/>
        </w:rPr>
        <w:t>: Điều chỉnh các ô đất ở l</w:t>
      </w:r>
      <w:r w:rsidR="0003550F" w:rsidRPr="0003550F">
        <w:rPr>
          <w:rFonts w:ascii="Times New Roman" w:hAnsi="Times New Roman"/>
          <w:b w:val="0"/>
          <w:bCs/>
          <w:sz w:val="28"/>
          <w:szCs w:val="28"/>
        </w:rPr>
        <w:t>iên kế ký hiệu I-LK-7, I-LK-8, I-LK-9 có tổng diện tích là 24.105,6</w:t>
      </w:r>
      <w:r w:rsidR="00F81FF4">
        <w:rPr>
          <w:rFonts w:ascii="Times New Roman" w:hAnsi="Times New Roman"/>
          <w:b w:val="0"/>
          <w:bCs/>
          <w:sz w:val="28"/>
          <w:szCs w:val="28"/>
        </w:rPr>
        <w:t xml:space="preserve"> </w:t>
      </w:r>
      <w:r w:rsidR="0003550F" w:rsidRPr="0003550F">
        <w:rPr>
          <w:rFonts w:ascii="Times New Roman" w:hAnsi="Times New Roman"/>
          <w:b w:val="0"/>
          <w:bCs/>
          <w:sz w:val="28"/>
          <w:szCs w:val="28"/>
        </w:rPr>
        <w:t>m</w:t>
      </w:r>
      <w:r w:rsidR="0003550F" w:rsidRPr="0003550F">
        <w:rPr>
          <w:rFonts w:ascii="Times New Roman" w:hAnsi="Times New Roman"/>
          <w:b w:val="0"/>
          <w:bCs/>
          <w:sz w:val="28"/>
          <w:szCs w:val="28"/>
          <w:vertAlign w:val="superscript"/>
        </w:rPr>
        <w:t>2</w:t>
      </w:r>
      <w:r w:rsidR="0013711A">
        <w:rPr>
          <w:rFonts w:ascii="Times New Roman" w:hAnsi="Times New Roman"/>
          <w:b w:val="0"/>
          <w:bCs/>
          <w:sz w:val="28"/>
          <w:szCs w:val="28"/>
        </w:rPr>
        <w:t xml:space="preserve"> và ô</w:t>
      </w:r>
      <w:r w:rsidR="0003550F" w:rsidRPr="0003550F">
        <w:rPr>
          <w:rFonts w:ascii="Times New Roman" w:hAnsi="Times New Roman"/>
          <w:b w:val="0"/>
          <w:bCs/>
          <w:sz w:val="28"/>
          <w:szCs w:val="28"/>
        </w:rPr>
        <w:t xml:space="preserve"> cây xanh ký hiệu I-XTT-6 diện tích 3.171</w:t>
      </w:r>
      <w:r w:rsidR="0013711A">
        <w:rPr>
          <w:rFonts w:ascii="Times New Roman" w:hAnsi="Times New Roman"/>
          <w:b w:val="0"/>
          <w:bCs/>
          <w:sz w:val="28"/>
          <w:szCs w:val="28"/>
        </w:rPr>
        <w:t xml:space="preserve"> </w:t>
      </w:r>
      <w:r w:rsidR="0003550F" w:rsidRPr="0003550F">
        <w:rPr>
          <w:rFonts w:ascii="Times New Roman" w:hAnsi="Times New Roman"/>
          <w:b w:val="0"/>
          <w:bCs/>
          <w:sz w:val="28"/>
          <w:szCs w:val="28"/>
        </w:rPr>
        <w:t>m</w:t>
      </w:r>
      <w:r w:rsidR="0003550F" w:rsidRPr="0003550F">
        <w:rPr>
          <w:rFonts w:ascii="Times New Roman" w:hAnsi="Times New Roman"/>
          <w:b w:val="0"/>
          <w:bCs/>
          <w:sz w:val="28"/>
          <w:szCs w:val="28"/>
          <w:vertAlign w:val="superscript"/>
        </w:rPr>
        <w:t>2</w:t>
      </w:r>
      <w:r w:rsidR="0013711A">
        <w:rPr>
          <w:rFonts w:ascii="Times New Roman" w:hAnsi="Times New Roman"/>
          <w:b w:val="0"/>
          <w:bCs/>
          <w:sz w:val="28"/>
          <w:szCs w:val="28"/>
        </w:rPr>
        <w:t xml:space="preserve"> thành các ô đất ở l</w:t>
      </w:r>
      <w:r w:rsidR="0003550F" w:rsidRPr="0003550F">
        <w:rPr>
          <w:rFonts w:ascii="Times New Roman" w:hAnsi="Times New Roman"/>
          <w:b w:val="0"/>
          <w:bCs/>
          <w:sz w:val="28"/>
          <w:szCs w:val="28"/>
        </w:rPr>
        <w:t>iên kế ký hiệu I-LK-17, I-LK-18, I-LK-19, I-LK-20, I-LK-21, I-LK-24, I-LK-25 có tổng diện tích là 26.321,7</w:t>
      </w:r>
      <w:r w:rsidR="00F81FF4">
        <w:rPr>
          <w:rFonts w:ascii="Times New Roman" w:hAnsi="Times New Roman"/>
          <w:b w:val="0"/>
          <w:bCs/>
          <w:sz w:val="28"/>
          <w:szCs w:val="28"/>
        </w:rPr>
        <w:t xml:space="preserve"> </w:t>
      </w:r>
      <w:r w:rsidR="0003550F" w:rsidRPr="0003550F">
        <w:rPr>
          <w:rFonts w:ascii="Times New Roman" w:hAnsi="Times New Roman"/>
          <w:b w:val="0"/>
          <w:bCs/>
          <w:sz w:val="28"/>
          <w:szCs w:val="28"/>
        </w:rPr>
        <w:t>m</w:t>
      </w:r>
      <w:r w:rsidR="0003550F" w:rsidRPr="0003550F">
        <w:rPr>
          <w:rFonts w:ascii="Times New Roman" w:hAnsi="Times New Roman"/>
          <w:b w:val="0"/>
          <w:bCs/>
          <w:sz w:val="28"/>
          <w:szCs w:val="28"/>
          <w:vertAlign w:val="superscript"/>
        </w:rPr>
        <w:t>2</w:t>
      </w:r>
      <w:r w:rsidR="0003550F" w:rsidRPr="0003550F">
        <w:rPr>
          <w:rFonts w:ascii="Times New Roman" w:hAnsi="Times New Roman"/>
          <w:b w:val="0"/>
          <w:bCs/>
          <w:sz w:val="28"/>
          <w:szCs w:val="28"/>
        </w:rPr>
        <w:t>.</w:t>
      </w:r>
    </w:p>
    <w:p w14:paraId="4602EACE" w14:textId="3B80E310" w:rsidR="0003550F" w:rsidRPr="0003550F" w:rsidRDefault="00F81FF4" w:rsidP="004C03C4">
      <w:pPr>
        <w:tabs>
          <w:tab w:val="left" w:pos="0"/>
        </w:tabs>
        <w:spacing w:before="120"/>
        <w:ind w:firstLine="567"/>
        <w:jc w:val="both"/>
        <w:rPr>
          <w:rFonts w:ascii="Times New Roman" w:hAnsi="Times New Roman"/>
          <w:b w:val="0"/>
          <w:bCs/>
          <w:sz w:val="28"/>
          <w:szCs w:val="28"/>
        </w:rPr>
      </w:pPr>
      <w:r w:rsidRPr="00F81FF4">
        <w:rPr>
          <w:rFonts w:ascii="Times New Roman" w:hAnsi="Times New Roman"/>
          <w:b w:val="0"/>
          <w:sz w:val="28"/>
          <w:szCs w:val="28"/>
        </w:rPr>
        <w:t>đ)</w:t>
      </w:r>
      <w:r w:rsidR="0003550F" w:rsidRPr="0003550F">
        <w:rPr>
          <w:rFonts w:ascii="Times New Roman" w:hAnsi="Times New Roman"/>
          <w:sz w:val="28"/>
          <w:szCs w:val="28"/>
        </w:rPr>
        <w:t xml:space="preserve"> </w:t>
      </w:r>
      <w:r w:rsidR="0003550F" w:rsidRPr="0003550F">
        <w:rPr>
          <w:rFonts w:ascii="Times New Roman" w:hAnsi="Times New Roman"/>
          <w:b w:val="0"/>
          <w:sz w:val="28"/>
          <w:szCs w:val="28"/>
        </w:rPr>
        <w:t>Vị trí 5</w:t>
      </w:r>
      <w:r w:rsidR="0013711A">
        <w:rPr>
          <w:rFonts w:ascii="Times New Roman" w:hAnsi="Times New Roman"/>
          <w:b w:val="0"/>
          <w:bCs/>
          <w:sz w:val="28"/>
          <w:szCs w:val="28"/>
        </w:rPr>
        <w:t>: Điều chỉnh các ô đất ở l</w:t>
      </w:r>
      <w:r w:rsidR="0003550F" w:rsidRPr="0003550F">
        <w:rPr>
          <w:rFonts w:ascii="Times New Roman" w:hAnsi="Times New Roman"/>
          <w:b w:val="0"/>
          <w:bCs/>
          <w:sz w:val="28"/>
          <w:szCs w:val="28"/>
        </w:rPr>
        <w:t>iên kế ký hiệu I-LK-3, I-LK-4, I-LK-5, I-LK-6 tổng diện tích là 22.379,5</w:t>
      </w:r>
      <w:r w:rsidR="0013711A">
        <w:rPr>
          <w:rFonts w:ascii="Times New Roman" w:hAnsi="Times New Roman"/>
          <w:b w:val="0"/>
          <w:bCs/>
          <w:sz w:val="28"/>
          <w:szCs w:val="28"/>
        </w:rPr>
        <w:t xml:space="preserve"> </w:t>
      </w:r>
      <w:r w:rsidR="0003550F" w:rsidRPr="0003550F">
        <w:rPr>
          <w:rFonts w:ascii="Times New Roman" w:hAnsi="Times New Roman"/>
          <w:b w:val="0"/>
          <w:bCs/>
          <w:sz w:val="28"/>
          <w:szCs w:val="28"/>
        </w:rPr>
        <w:t>m</w:t>
      </w:r>
      <w:r w:rsidR="0003550F" w:rsidRPr="0003550F">
        <w:rPr>
          <w:rFonts w:ascii="Times New Roman" w:hAnsi="Times New Roman"/>
          <w:b w:val="0"/>
          <w:bCs/>
          <w:sz w:val="28"/>
          <w:szCs w:val="28"/>
          <w:vertAlign w:val="superscript"/>
        </w:rPr>
        <w:t>2</w:t>
      </w:r>
      <w:r w:rsidR="0013711A">
        <w:rPr>
          <w:rFonts w:ascii="Times New Roman" w:hAnsi="Times New Roman"/>
          <w:b w:val="0"/>
          <w:bCs/>
          <w:sz w:val="28"/>
          <w:szCs w:val="28"/>
        </w:rPr>
        <w:t xml:space="preserve"> và ô</w:t>
      </w:r>
      <w:r w:rsidR="0003550F" w:rsidRPr="0003550F">
        <w:rPr>
          <w:rFonts w:ascii="Times New Roman" w:hAnsi="Times New Roman"/>
          <w:b w:val="0"/>
          <w:bCs/>
          <w:sz w:val="28"/>
          <w:szCs w:val="28"/>
        </w:rPr>
        <w:t xml:space="preserve"> cây xanh I-XTT-5 diện tích 1.309,2</w:t>
      </w:r>
      <w:r w:rsidR="0013711A">
        <w:rPr>
          <w:rFonts w:ascii="Times New Roman" w:hAnsi="Times New Roman"/>
          <w:b w:val="0"/>
          <w:bCs/>
          <w:sz w:val="28"/>
          <w:szCs w:val="28"/>
        </w:rPr>
        <w:t xml:space="preserve"> </w:t>
      </w:r>
      <w:r w:rsidR="0003550F" w:rsidRPr="0003550F">
        <w:rPr>
          <w:rFonts w:ascii="Times New Roman" w:hAnsi="Times New Roman"/>
          <w:b w:val="0"/>
          <w:bCs/>
          <w:sz w:val="28"/>
          <w:szCs w:val="28"/>
        </w:rPr>
        <w:t>m</w:t>
      </w:r>
      <w:r w:rsidR="0003550F" w:rsidRPr="0003550F">
        <w:rPr>
          <w:rFonts w:ascii="Times New Roman" w:hAnsi="Times New Roman"/>
          <w:b w:val="0"/>
          <w:bCs/>
          <w:sz w:val="28"/>
          <w:szCs w:val="28"/>
          <w:vertAlign w:val="superscript"/>
        </w:rPr>
        <w:t>2</w:t>
      </w:r>
      <w:r w:rsidR="0013711A">
        <w:rPr>
          <w:rFonts w:ascii="Times New Roman" w:hAnsi="Times New Roman"/>
          <w:b w:val="0"/>
          <w:bCs/>
          <w:sz w:val="28"/>
          <w:szCs w:val="28"/>
        </w:rPr>
        <w:t xml:space="preserve"> thành các ô đất ở l</w:t>
      </w:r>
      <w:r w:rsidR="0003550F" w:rsidRPr="0003550F">
        <w:rPr>
          <w:rFonts w:ascii="Times New Roman" w:hAnsi="Times New Roman"/>
          <w:b w:val="0"/>
          <w:bCs/>
          <w:sz w:val="28"/>
          <w:szCs w:val="28"/>
        </w:rPr>
        <w:t>iên kế ký hiệu I-LK-11, I-LK-12, I-LK-13, I-LK-14, I-LK-15, I-LK-16 có tổng diện tích là 21.734,4</w:t>
      </w:r>
      <w:r w:rsidR="0013711A">
        <w:rPr>
          <w:rFonts w:ascii="Times New Roman" w:hAnsi="Times New Roman"/>
          <w:b w:val="0"/>
          <w:bCs/>
          <w:sz w:val="28"/>
          <w:szCs w:val="28"/>
        </w:rPr>
        <w:t xml:space="preserve"> </w:t>
      </w:r>
      <w:r w:rsidR="0003550F" w:rsidRPr="0003550F">
        <w:rPr>
          <w:rFonts w:ascii="Times New Roman" w:hAnsi="Times New Roman"/>
          <w:b w:val="0"/>
          <w:bCs/>
          <w:sz w:val="28"/>
          <w:szCs w:val="28"/>
        </w:rPr>
        <w:t>m</w:t>
      </w:r>
      <w:r w:rsidR="0003550F" w:rsidRPr="0003550F">
        <w:rPr>
          <w:rFonts w:ascii="Times New Roman" w:hAnsi="Times New Roman"/>
          <w:b w:val="0"/>
          <w:bCs/>
          <w:sz w:val="28"/>
          <w:szCs w:val="28"/>
          <w:vertAlign w:val="superscript"/>
        </w:rPr>
        <w:t>2</w:t>
      </w:r>
      <w:r w:rsidR="0013711A">
        <w:rPr>
          <w:rFonts w:ascii="Times New Roman" w:hAnsi="Times New Roman"/>
          <w:b w:val="0"/>
          <w:bCs/>
          <w:sz w:val="28"/>
          <w:szCs w:val="28"/>
        </w:rPr>
        <w:t xml:space="preserve"> và ô</w:t>
      </w:r>
      <w:r w:rsidR="0003550F" w:rsidRPr="0003550F">
        <w:rPr>
          <w:rFonts w:ascii="Times New Roman" w:hAnsi="Times New Roman"/>
          <w:b w:val="0"/>
          <w:bCs/>
          <w:sz w:val="28"/>
          <w:szCs w:val="28"/>
        </w:rPr>
        <w:t xml:space="preserve"> cây xanh ký hiệu I-XTT-5 có diện tích 1.192,3</w:t>
      </w:r>
      <w:r w:rsidR="0013711A">
        <w:rPr>
          <w:rFonts w:ascii="Times New Roman" w:hAnsi="Times New Roman"/>
          <w:b w:val="0"/>
          <w:bCs/>
          <w:sz w:val="28"/>
          <w:szCs w:val="28"/>
        </w:rPr>
        <w:t xml:space="preserve"> </w:t>
      </w:r>
      <w:r w:rsidR="0003550F" w:rsidRPr="0003550F">
        <w:rPr>
          <w:rFonts w:ascii="Times New Roman" w:hAnsi="Times New Roman"/>
          <w:b w:val="0"/>
          <w:bCs/>
          <w:sz w:val="28"/>
          <w:szCs w:val="28"/>
        </w:rPr>
        <w:t>m</w:t>
      </w:r>
      <w:r w:rsidR="0003550F" w:rsidRPr="0003550F">
        <w:rPr>
          <w:rFonts w:ascii="Times New Roman" w:hAnsi="Times New Roman"/>
          <w:b w:val="0"/>
          <w:bCs/>
          <w:sz w:val="28"/>
          <w:szCs w:val="28"/>
          <w:vertAlign w:val="superscript"/>
        </w:rPr>
        <w:t>2</w:t>
      </w:r>
      <w:r w:rsidR="0003550F" w:rsidRPr="0003550F">
        <w:rPr>
          <w:rFonts w:ascii="Times New Roman" w:hAnsi="Times New Roman"/>
          <w:b w:val="0"/>
          <w:bCs/>
          <w:sz w:val="28"/>
          <w:szCs w:val="28"/>
        </w:rPr>
        <w:t>.</w:t>
      </w:r>
    </w:p>
    <w:p w14:paraId="78F6B4D4" w14:textId="67444162" w:rsidR="0003550F" w:rsidRPr="0003550F" w:rsidRDefault="00F81FF4" w:rsidP="004C03C4">
      <w:pPr>
        <w:tabs>
          <w:tab w:val="left" w:pos="0"/>
        </w:tabs>
        <w:spacing w:before="120"/>
        <w:ind w:firstLine="567"/>
        <w:jc w:val="both"/>
        <w:rPr>
          <w:rFonts w:ascii="Times New Roman" w:hAnsi="Times New Roman"/>
          <w:b w:val="0"/>
          <w:bCs/>
          <w:sz w:val="28"/>
          <w:szCs w:val="28"/>
        </w:rPr>
      </w:pPr>
      <w:r w:rsidRPr="00F81FF4">
        <w:rPr>
          <w:rFonts w:ascii="Times New Roman" w:hAnsi="Times New Roman"/>
          <w:b w:val="0"/>
          <w:sz w:val="28"/>
          <w:szCs w:val="28"/>
        </w:rPr>
        <w:t>e)</w:t>
      </w:r>
      <w:r w:rsidR="0003550F" w:rsidRPr="0003550F">
        <w:rPr>
          <w:rFonts w:ascii="Times New Roman" w:hAnsi="Times New Roman"/>
          <w:sz w:val="28"/>
          <w:szCs w:val="28"/>
        </w:rPr>
        <w:t xml:space="preserve"> </w:t>
      </w:r>
      <w:r w:rsidR="0003550F" w:rsidRPr="0003550F">
        <w:rPr>
          <w:rFonts w:ascii="Times New Roman" w:hAnsi="Times New Roman"/>
          <w:b w:val="0"/>
          <w:sz w:val="28"/>
          <w:szCs w:val="28"/>
        </w:rPr>
        <w:t>Vị trí 6</w:t>
      </w:r>
      <w:r w:rsidR="0013711A">
        <w:rPr>
          <w:rFonts w:ascii="Times New Roman" w:hAnsi="Times New Roman"/>
          <w:b w:val="0"/>
          <w:bCs/>
          <w:sz w:val="28"/>
          <w:szCs w:val="28"/>
        </w:rPr>
        <w:t>: Điều chỉnh các ô đất ở l</w:t>
      </w:r>
      <w:r w:rsidR="0003550F" w:rsidRPr="0003550F">
        <w:rPr>
          <w:rFonts w:ascii="Times New Roman" w:hAnsi="Times New Roman"/>
          <w:b w:val="0"/>
          <w:bCs/>
          <w:sz w:val="28"/>
          <w:szCs w:val="28"/>
        </w:rPr>
        <w:t>iên kế vườn ký hiệu I-NV-5 có diện tích là 7.932</w:t>
      </w:r>
      <w:r>
        <w:rPr>
          <w:rFonts w:ascii="Times New Roman" w:hAnsi="Times New Roman"/>
          <w:b w:val="0"/>
          <w:bCs/>
          <w:sz w:val="28"/>
          <w:szCs w:val="28"/>
        </w:rPr>
        <w:t xml:space="preserve"> </w:t>
      </w:r>
      <w:r w:rsidR="0003550F" w:rsidRPr="0003550F">
        <w:rPr>
          <w:rFonts w:ascii="Times New Roman" w:hAnsi="Times New Roman"/>
          <w:b w:val="0"/>
          <w:bCs/>
          <w:sz w:val="28"/>
          <w:szCs w:val="28"/>
        </w:rPr>
        <w:t>m</w:t>
      </w:r>
      <w:r w:rsidR="0003550F" w:rsidRPr="0003550F">
        <w:rPr>
          <w:rFonts w:ascii="Times New Roman" w:hAnsi="Times New Roman"/>
          <w:b w:val="0"/>
          <w:bCs/>
          <w:sz w:val="28"/>
          <w:szCs w:val="28"/>
          <w:vertAlign w:val="superscript"/>
        </w:rPr>
        <w:t>2</w:t>
      </w:r>
      <w:r w:rsidR="0013711A">
        <w:rPr>
          <w:rFonts w:ascii="Times New Roman" w:hAnsi="Times New Roman"/>
          <w:b w:val="0"/>
          <w:bCs/>
          <w:sz w:val="28"/>
          <w:szCs w:val="28"/>
        </w:rPr>
        <w:t xml:space="preserve"> thành các ô đất ở l</w:t>
      </w:r>
      <w:r w:rsidR="0003550F" w:rsidRPr="0003550F">
        <w:rPr>
          <w:rFonts w:ascii="Times New Roman" w:hAnsi="Times New Roman"/>
          <w:b w:val="0"/>
          <w:bCs/>
          <w:sz w:val="28"/>
          <w:szCs w:val="28"/>
        </w:rPr>
        <w:t>iên kế ký hiệu I-LK-8, I-LK-9, I-LK-10 tổng diện tích là 5.346</w:t>
      </w:r>
      <w:r>
        <w:rPr>
          <w:rFonts w:ascii="Times New Roman" w:hAnsi="Times New Roman"/>
          <w:b w:val="0"/>
          <w:bCs/>
          <w:sz w:val="28"/>
          <w:szCs w:val="28"/>
        </w:rPr>
        <w:t xml:space="preserve"> </w:t>
      </w:r>
      <w:r w:rsidR="0003550F" w:rsidRPr="0003550F">
        <w:rPr>
          <w:rFonts w:ascii="Times New Roman" w:hAnsi="Times New Roman"/>
          <w:b w:val="0"/>
          <w:bCs/>
          <w:sz w:val="28"/>
          <w:szCs w:val="28"/>
        </w:rPr>
        <w:t>m</w:t>
      </w:r>
      <w:r w:rsidR="0003550F" w:rsidRPr="0003550F">
        <w:rPr>
          <w:rFonts w:ascii="Times New Roman" w:hAnsi="Times New Roman"/>
          <w:b w:val="0"/>
          <w:bCs/>
          <w:sz w:val="28"/>
          <w:szCs w:val="28"/>
          <w:vertAlign w:val="superscript"/>
        </w:rPr>
        <w:t>2</w:t>
      </w:r>
      <w:r w:rsidR="0013711A">
        <w:rPr>
          <w:rFonts w:ascii="Times New Roman" w:hAnsi="Times New Roman"/>
          <w:b w:val="0"/>
          <w:bCs/>
          <w:sz w:val="28"/>
          <w:szCs w:val="28"/>
        </w:rPr>
        <w:t xml:space="preserve"> và ô</w:t>
      </w:r>
      <w:r w:rsidR="0003550F" w:rsidRPr="0003550F">
        <w:rPr>
          <w:rFonts w:ascii="Times New Roman" w:hAnsi="Times New Roman"/>
          <w:b w:val="0"/>
          <w:bCs/>
          <w:sz w:val="28"/>
          <w:szCs w:val="28"/>
        </w:rPr>
        <w:t xml:space="preserve"> cây xanh ký hiệu I-XTT-6 có diện tích 618</w:t>
      </w:r>
      <w:r>
        <w:rPr>
          <w:rFonts w:ascii="Times New Roman" w:hAnsi="Times New Roman"/>
          <w:b w:val="0"/>
          <w:bCs/>
          <w:sz w:val="28"/>
          <w:szCs w:val="28"/>
        </w:rPr>
        <w:t xml:space="preserve"> </w:t>
      </w:r>
      <w:r w:rsidR="0003550F" w:rsidRPr="0003550F">
        <w:rPr>
          <w:rFonts w:ascii="Times New Roman" w:hAnsi="Times New Roman"/>
          <w:b w:val="0"/>
          <w:bCs/>
          <w:sz w:val="28"/>
          <w:szCs w:val="28"/>
        </w:rPr>
        <w:t>m</w:t>
      </w:r>
      <w:r w:rsidR="0003550F" w:rsidRPr="0003550F">
        <w:rPr>
          <w:rFonts w:ascii="Times New Roman" w:hAnsi="Times New Roman"/>
          <w:b w:val="0"/>
          <w:bCs/>
          <w:sz w:val="28"/>
          <w:szCs w:val="28"/>
          <w:vertAlign w:val="superscript"/>
        </w:rPr>
        <w:t>2</w:t>
      </w:r>
      <w:r w:rsidR="0003550F" w:rsidRPr="0003550F">
        <w:rPr>
          <w:rFonts w:ascii="Times New Roman" w:hAnsi="Times New Roman"/>
          <w:b w:val="0"/>
          <w:bCs/>
          <w:sz w:val="28"/>
          <w:szCs w:val="28"/>
        </w:rPr>
        <w:t>.</w:t>
      </w:r>
    </w:p>
    <w:p w14:paraId="2B841A9C" w14:textId="62197156" w:rsidR="0003550F" w:rsidRPr="0003550F" w:rsidRDefault="00F81FF4" w:rsidP="004C03C4">
      <w:pPr>
        <w:tabs>
          <w:tab w:val="left" w:pos="0"/>
        </w:tabs>
        <w:spacing w:before="120"/>
        <w:ind w:firstLine="567"/>
        <w:jc w:val="both"/>
        <w:rPr>
          <w:rFonts w:ascii="Times New Roman" w:hAnsi="Times New Roman"/>
          <w:b w:val="0"/>
          <w:bCs/>
          <w:sz w:val="28"/>
          <w:szCs w:val="28"/>
        </w:rPr>
      </w:pPr>
      <w:r w:rsidRPr="00F81FF4">
        <w:rPr>
          <w:rFonts w:ascii="Times New Roman" w:hAnsi="Times New Roman"/>
          <w:b w:val="0"/>
          <w:sz w:val="28"/>
          <w:szCs w:val="28"/>
        </w:rPr>
        <w:t>g)</w:t>
      </w:r>
      <w:r>
        <w:rPr>
          <w:rFonts w:ascii="Times New Roman" w:hAnsi="Times New Roman"/>
          <w:sz w:val="28"/>
          <w:szCs w:val="28"/>
        </w:rPr>
        <w:t xml:space="preserve"> </w:t>
      </w:r>
      <w:r w:rsidR="0003550F" w:rsidRPr="0003550F">
        <w:rPr>
          <w:rFonts w:ascii="Times New Roman" w:hAnsi="Times New Roman"/>
          <w:b w:val="0"/>
          <w:sz w:val="28"/>
          <w:szCs w:val="28"/>
        </w:rPr>
        <w:t>Vị trí 7</w:t>
      </w:r>
      <w:r w:rsidR="0013711A">
        <w:rPr>
          <w:rFonts w:ascii="Times New Roman" w:hAnsi="Times New Roman"/>
          <w:b w:val="0"/>
          <w:bCs/>
          <w:sz w:val="28"/>
          <w:szCs w:val="28"/>
        </w:rPr>
        <w:t>: Điều chỉnh các ô đất ở l</w:t>
      </w:r>
      <w:r w:rsidR="0003550F" w:rsidRPr="0003550F">
        <w:rPr>
          <w:rFonts w:ascii="Times New Roman" w:hAnsi="Times New Roman"/>
          <w:b w:val="0"/>
          <w:bCs/>
          <w:sz w:val="28"/>
          <w:szCs w:val="28"/>
        </w:rPr>
        <w:t>iên kế vườn ký hiệu I-NV-4, I-NV-4A có tổng diện tích là 12.322</w:t>
      </w:r>
      <w:r>
        <w:rPr>
          <w:rFonts w:ascii="Times New Roman" w:hAnsi="Times New Roman"/>
          <w:b w:val="0"/>
          <w:bCs/>
          <w:sz w:val="28"/>
          <w:szCs w:val="28"/>
        </w:rPr>
        <w:t xml:space="preserve"> </w:t>
      </w:r>
      <w:r w:rsidR="0003550F" w:rsidRPr="0003550F">
        <w:rPr>
          <w:rFonts w:ascii="Times New Roman" w:hAnsi="Times New Roman"/>
          <w:b w:val="0"/>
          <w:bCs/>
          <w:sz w:val="28"/>
          <w:szCs w:val="28"/>
        </w:rPr>
        <w:t>m</w:t>
      </w:r>
      <w:r w:rsidR="0003550F" w:rsidRPr="0003550F">
        <w:rPr>
          <w:rFonts w:ascii="Times New Roman" w:hAnsi="Times New Roman"/>
          <w:b w:val="0"/>
          <w:bCs/>
          <w:sz w:val="28"/>
          <w:szCs w:val="28"/>
          <w:vertAlign w:val="superscript"/>
        </w:rPr>
        <w:t>2</w:t>
      </w:r>
      <w:r w:rsidR="0003550F" w:rsidRPr="0003550F">
        <w:rPr>
          <w:rFonts w:ascii="Times New Roman" w:hAnsi="Times New Roman"/>
          <w:b w:val="0"/>
          <w:bCs/>
          <w:sz w:val="28"/>
          <w:szCs w:val="28"/>
        </w:rPr>
        <w:t xml:space="preserve"> thành các</w:t>
      </w:r>
      <w:r w:rsidR="0013711A">
        <w:rPr>
          <w:rFonts w:ascii="Times New Roman" w:hAnsi="Times New Roman"/>
          <w:b w:val="0"/>
          <w:bCs/>
          <w:sz w:val="28"/>
          <w:szCs w:val="28"/>
        </w:rPr>
        <w:t xml:space="preserve"> ô đất ở l</w:t>
      </w:r>
      <w:r w:rsidR="0003550F" w:rsidRPr="0003550F">
        <w:rPr>
          <w:rFonts w:ascii="Times New Roman" w:hAnsi="Times New Roman"/>
          <w:b w:val="0"/>
          <w:bCs/>
          <w:sz w:val="28"/>
          <w:szCs w:val="28"/>
        </w:rPr>
        <w:t>iên kế ký hiệu I-LK-3, I-LK-4, I-LK-5, I-LK-6, I-LK-7 tổng diện tích là 9.450,7</w:t>
      </w:r>
      <w:r>
        <w:rPr>
          <w:rFonts w:ascii="Times New Roman" w:hAnsi="Times New Roman"/>
          <w:b w:val="0"/>
          <w:bCs/>
          <w:sz w:val="28"/>
          <w:szCs w:val="28"/>
        </w:rPr>
        <w:t xml:space="preserve"> </w:t>
      </w:r>
      <w:r w:rsidR="0003550F" w:rsidRPr="0003550F">
        <w:rPr>
          <w:rFonts w:ascii="Times New Roman" w:hAnsi="Times New Roman"/>
          <w:b w:val="0"/>
          <w:bCs/>
          <w:sz w:val="28"/>
          <w:szCs w:val="28"/>
        </w:rPr>
        <w:t>m</w:t>
      </w:r>
      <w:r w:rsidR="0003550F" w:rsidRPr="0003550F">
        <w:rPr>
          <w:rFonts w:ascii="Times New Roman" w:hAnsi="Times New Roman"/>
          <w:b w:val="0"/>
          <w:bCs/>
          <w:sz w:val="28"/>
          <w:szCs w:val="28"/>
          <w:vertAlign w:val="superscript"/>
        </w:rPr>
        <w:t>2</w:t>
      </w:r>
      <w:r w:rsidR="0003550F" w:rsidRPr="0003550F">
        <w:rPr>
          <w:rFonts w:ascii="Times New Roman" w:hAnsi="Times New Roman"/>
          <w:b w:val="0"/>
          <w:bCs/>
          <w:sz w:val="28"/>
          <w:szCs w:val="28"/>
        </w:rPr>
        <w:t>.</w:t>
      </w:r>
    </w:p>
    <w:bookmarkEnd w:id="3"/>
    <w:bookmarkEnd w:id="4"/>
    <w:bookmarkEnd w:id="5"/>
    <w:p w14:paraId="05FD943D" w14:textId="6E8E7019" w:rsidR="0003550F" w:rsidRPr="0003550F" w:rsidRDefault="00F81FF4" w:rsidP="004C03C4">
      <w:pPr>
        <w:tabs>
          <w:tab w:val="left" w:pos="0"/>
        </w:tabs>
        <w:spacing w:before="120"/>
        <w:ind w:firstLine="567"/>
        <w:jc w:val="both"/>
        <w:rPr>
          <w:rFonts w:ascii="Times New Roman" w:hAnsi="Times New Roman"/>
          <w:b w:val="0"/>
          <w:bCs/>
          <w:sz w:val="28"/>
          <w:szCs w:val="28"/>
        </w:rPr>
      </w:pPr>
      <w:r>
        <w:rPr>
          <w:rFonts w:ascii="Times New Roman" w:hAnsi="Times New Roman"/>
          <w:b w:val="0"/>
          <w:bCs/>
          <w:sz w:val="28"/>
          <w:szCs w:val="28"/>
        </w:rPr>
        <w:t>h)</w:t>
      </w:r>
      <w:r w:rsidR="0003550F" w:rsidRPr="0003550F">
        <w:rPr>
          <w:rFonts w:ascii="Times New Roman" w:hAnsi="Times New Roman"/>
          <w:b w:val="0"/>
          <w:bCs/>
          <w:sz w:val="28"/>
          <w:szCs w:val="28"/>
        </w:rPr>
        <w:t xml:space="preserve"> Số lô nhà riêng lẻ trong </w:t>
      </w:r>
      <w:r w:rsidR="004C03C4">
        <w:rPr>
          <w:rFonts w:ascii="Times New Roman" w:hAnsi="Times New Roman"/>
          <w:b w:val="0"/>
          <w:bCs/>
          <w:sz w:val="28"/>
          <w:szCs w:val="28"/>
        </w:rPr>
        <w:t>Phân khu</w:t>
      </w:r>
      <w:r w:rsidR="0003550F" w:rsidRPr="0003550F">
        <w:rPr>
          <w:rFonts w:ascii="Times New Roman" w:hAnsi="Times New Roman"/>
          <w:b w:val="0"/>
          <w:bCs/>
          <w:sz w:val="28"/>
          <w:szCs w:val="28"/>
        </w:rPr>
        <w:t xml:space="preserve"> I sau điều chỉnh: Tổng số lô nhà ở trong </w:t>
      </w:r>
      <w:r w:rsidR="004C03C4">
        <w:rPr>
          <w:rFonts w:ascii="Times New Roman" w:hAnsi="Times New Roman"/>
          <w:b w:val="0"/>
          <w:bCs/>
          <w:sz w:val="28"/>
          <w:szCs w:val="28"/>
        </w:rPr>
        <w:t>Phân khu</w:t>
      </w:r>
      <w:r w:rsidR="0003550F" w:rsidRPr="0003550F">
        <w:rPr>
          <w:rFonts w:ascii="Times New Roman" w:hAnsi="Times New Roman"/>
          <w:b w:val="0"/>
          <w:bCs/>
          <w:sz w:val="28"/>
          <w:szCs w:val="28"/>
        </w:rPr>
        <w:t xml:space="preserve"> I: 2.115 lô </w:t>
      </w:r>
      <w:r w:rsidR="0013711A">
        <w:rPr>
          <w:rFonts w:ascii="Times New Roman" w:hAnsi="Times New Roman"/>
          <w:b w:val="0"/>
          <w:bCs/>
          <w:i/>
          <w:sz w:val="28"/>
          <w:szCs w:val="28"/>
        </w:rPr>
        <w:t>(t</w:t>
      </w:r>
      <w:r w:rsidR="0003550F" w:rsidRPr="00CB46BB">
        <w:rPr>
          <w:rFonts w:ascii="Times New Roman" w:hAnsi="Times New Roman"/>
          <w:b w:val="0"/>
          <w:bCs/>
          <w:i/>
          <w:sz w:val="28"/>
          <w:szCs w:val="28"/>
        </w:rPr>
        <w:t>ăng 587 lô).</w:t>
      </w:r>
      <w:r w:rsidR="0003550F" w:rsidRPr="0003550F">
        <w:rPr>
          <w:rFonts w:ascii="Times New Roman" w:hAnsi="Times New Roman"/>
          <w:b w:val="0"/>
          <w:bCs/>
          <w:sz w:val="28"/>
          <w:szCs w:val="28"/>
        </w:rPr>
        <w:t xml:space="preserve"> Trong đó:</w:t>
      </w:r>
    </w:p>
    <w:p w14:paraId="6C2C9929" w14:textId="03627CB4" w:rsidR="0003550F" w:rsidRPr="0003550F" w:rsidRDefault="00503BB9" w:rsidP="004C03C4">
      <w:pPr>
        <w:spacing w:before="120"/>
        <w:ind w:firstLine="567"/>
        <w:jc w:val="both"/>
        <w:rPr>
          <w:rFonts w:ascii="Times New Roman" w:hAnsi="Times New Roman"/>
          <w:b w:val="0"/>
          <w:sz w:val="28"/>
          <w:szCs w:val="28"/>
        </w:rPr>
      </w:pPr>
      <w:r>
        <w:rPr>
          <w:rFonts w:ascii="Times New Roman" w:hAnsi="Times New Roman"/>
          <w:b w:val="0"/>
          <w:sz w:val="28"/>
          <w:szCs w:val="28"/>
        </w:rPr>
        <w:t>-</w:t>
      </w:r>
      <w:r w:rsidR="0013711A">
        <w:rPr>
          <w:rFonts w:ascii="Times New Roman" w:hAnsi="Times New Roman"/>
          <w:b w:val="0"/>
          <w:sz w:val="28"/>
          <w:szCs w:val="28"/>
        </w:rPr>
        <w:t xml:space="preserve"> Tổng số lô nhà l</w:t>
      </w:r>
      <w:r w:rsidR="0003550F" w:rsidRPr="0003550F">
        <w:rPr>
          <w:rFonts w:ascii="Times New Roman" w:hAnsi="Times New Roman"/>
          <w:b w:val="0"/>
          <w:sz w:val="28"/>
          <w:szCs w:val="28"/>
        </w:rPr>
        <w:t xml:space="preserve">iên kế 1.644 lô </w:t>
      </w:r>
      <w:r w:rsidR="0013711A">
        <w:rPr>
          <w:rFonts w:ascii="Times New Roman" w:hAnsi="Times New Roman"/>
          <w:b w:val="0"/>
          <w:i/>
          <w:sz w:val="28"/>
          <w:szCs w:val="28"/>
        </w:rPr>
        <w:t>(t</w:t>
      </w:r>
      <w:r w:rsidR="0003550F" w:rsidRPr="00CB46BB">
        <w:rPr>
          <w:rFonts w:ascii="Times New Roman" w:hAnsi="Times New Roman"/>
          <w:b w:val="0"/>
          <w:i/>
          <w:sz w:val="28"/>
          <w:szCs w:val="28"/>
        </w:rPr>
        <w:t>ăng 778 lô).</w:t>
      </w:r>
    </w:p>
    <w:p w14:paraId="05FCB229" w14:textId="78099953" w:rsidR="0003550F" w:rsidRPr="0003550F" w:rsidRDefault="00503BB9" w:rsidP="004C03C4">
      <w:pPr>
        <w:spacing w:before="120"/>
        <w:ind w:firstLine="567"/>
        <w:jc w:val="both"/>
        <w:rPr>
          <w:rFonts w:ascii="Times New Roman" w:hAnsi="Times New Roman"/>
          <w:b w:val="0"/>
          <w:sz w:val="28"/>
          <w:szCs w:val="28"/>
        </w:rPr>
      </w:pPr>
      <w:r>
        <w:rPr>
          <w:rFonts w:ascii="Times New Roman" w:hAnsi="Times New Roman"/>
          <w:b w:val="0"/>
          <w:sz w:val="28"/>
          <w:szCs w:val="28"/>
        </w:rPr>
        <w:t>-</w:t>
      </w:r>
      <w:r w:rsidR="0013711A">
        <w:rPr>
          <w:rFonts w:ascii="Times New Roman" w:hAnsi="Times New Roman"/>
          <w:b w:val="0"/>
          <w:sz w:val="28"/>
          <w:szCs w:val="28"/>
        </w:rPr>
        <w:t xml:space="preserve"> Tổng số lô nhà l</w:t>
      </w:r>
      <w:r w:rsidR="0003550F" w:rsidRPr="0003550F">
        <w:rPr>
          <w:rFonts w:ascii="Times New Roman" w:hAnsi="Times New Roman"/>
          <w:b w:val="0"/>
          <w:sz w:val="28"/>
          <w:szCs w:val="28"/>
        </w:rPr>
        <w:t xml:space="preserve">iên kế vườn: 471 lô </w:t>
      </w:r>
      <w:r w:rsidR="0013711A">
        <w:rPr>
          <w:rFonts w:ascii="Times New Roman" w:hAnsi="Times New Roman"/>
          <w:b w:val="0"/>
          <w:i/>
          <w:sz w:val="28"/>
          <w:szCs w:val="28"/>
        </w:rPr>
        <w:t>(g</w:t>
      </w:r>
      <w:r w:rsidR="0003550F" w:rsidRPr="00CB46BB">
        <w:rPr>
          <w:rFonts w:ascii="Times New Roman" w:hAnsi="Times New Roman"/>
          <w:b w:val="0"/>
          <w:i/>
          <w:sz w:val="28"/>
          <w:szCs w:val="28"/>
        </w:rPr>
        <w:t>iảm 191 lô).</w:t>
      </w:r>
    </w:p>
    <w:p w14:paraId="4A4B7089" w14:textId="4E551EE7" w:rsidR="0003550F" w:rsidRPr="0003550F" w:rsidRDefault="00503BB9" w:rsidP="004C03C4">
      <w:pPr>
        <w:widowControl w:val="0"/>
        <w:numPr>
          <w:ilvl w:val="3"/>
          <w:numId w:val="0"/>
        </w:numPr>
        <w:spacing w:before="120"/>
        <w:ind w:firstLine="567"/>
        <w:jc w:val="both"/>
        <w:outlineLvl w:val="3"/>
        <w:rPr>
          <w:rFonts w:ascii="Times New Roman" w:hAnsi="Times New Roman"/>
          <w:b w:val="0"/>
          <w:bCs/>
          <w:iCs/>
          <w:sz w:val="28"/>
          <w:szCs w:val="28"/>
        </w:rPr>
      </w:pPr>
      <w:bookmarkStart w:id="9" w:name="_Toc523837423"/>
      <w:r>
        <w:rPr>
          <w:rFonts w:ascii="Times New Roman" w:hAnsi="Times New Roman"/>
          <w:b w:val="0"/>
          <w:bCs/>
          <w:iCs/>
          <w:sz w:val="28"/>
          <w:szCs w:val="28"/>
          <w:lang w:val="en-GB"/>
        </w:rPr>
        <w:t>i)</w:t>
      </w:r>
      <w:r w:rsidR="0003550F" w:rsidRPr="0003550F">
        <w:rPr>
          <w:rFonts w:ascii="Times New Roman" w:hAnsi="Times New Roman"/>
          <w:b w:val="0"/>
          <w:bCs/>
          <w:iCs/>
          <w:sz w:val="28"/>
          <w:szCs w:val="28"/>
          <w:lang w:val="en-GB"/>
        </w:rPr>
        <w:t xml:space="preserve"> </w:t>
      </w:r>
      <w:r w:rsidR="0003550F" w:rsidRPr="0003550F">
        <w:rPr>
          <w:rFonts w:ascii="Times New Roman" w:hAnsi="Times New Roman"/>
          <w:b w:val="0"/>
          <w:bCs/>
          <w:iCs/>
          <w:sz w:val="28"/>
          <w:szCs w:val="28"/>
          <w:lang w:val="vi-VN"/>
        </w:rPr>
        <w:t>Quy mô dân số</w:t>
      </w:r>
      <w:r w:rsidR="0003550F" w:rsidRPr="0003550F">
        <w:rPr>
          <w:rFonts w:ascii="Times New Roman" w:hAnsi="Times New Roman"/>
          <w:b w:val="0"/>
          <w:bCs/>
          <w:iCs/>
          <w:sz w:val="28"/>
          <w:szCs w:val="28"/>
        </w:rPr>
        <w:t xml:space="preserve"> sau điều chỉnh</w:t>
      </w:r>
      <w:r w:rsidR="0003550F" w:rsidRPr="0003550F">
        <w:rPr>
          <w:rFonts w:ascii="Times New Roman" w:hAnsi="Times New Roman"/>
          <w:b w:val="0"/>
          <w:bCs/>
          <w:iCs/>
          <w:sz w:val="28"/>
          <w:szCs w:val="28"/>
          <w:lang w:val="vi-VN"/>
        </w:rPr>
        <w:t xml:space="preserve"> khoảng </w:t>
      </w:r>
      <w:r w:rsidR="0003550F" w:rsidRPr="0003550F">
        <w:rPr>
          <w:rFonts w:ascii="Times New Roman" w:hAnsi="Times New Roman"/>
          <w:b w:val="0"/>
          <w:iCs/>
          <w:sz w:val="28"/>
          <w:szCs w:val="28"/>
        </w:rPr>
        <w:t xml:space="preserve">8.000 </w:t>
      </w:r>
      <w:r>
        <w:rPr>
          <w:rFonts w:ascii="Times New Roman" w:hAnsi="Times New Roman"/>
          <w:b w:val="0"/>
          <w:iCs/>
          <w:sz w:val="28"/>
          <w:szCs w:val="28"/>
        </w:rPr>
        <w:t>-</w:t>
      </w:r>
      <w:r w:rsidR="0003550F" w:rsidRPr="0003550F">
        <w:rPr>
          <w:rFonts w:ascii="Times New Roman" w:hAnsi="Times New Roman"/>
          <w:b w:val="0"/>
          <w:iCs/>
          <w:sz w:val="28"/>
          <w:szCs w:val="28"/>
        </w:rPr>
        <w:t xml:space="preserve"> 9.000</w:t>
      </w:r>
      <w:r w:rsidR="0003550F" w:rsidRPr="0003550F">
        <w:rPr>
          <w:rFonts w:ascii="Times New Roman" w:hAnsi="Times New Roman"/>
          <w:b w:val="0"/>
          <w:bCs/>
          <w:iCs/>
          <w:sz w:val="28"/>
          <w:szCs w:val="28"/>
          <w:lang w:val="vi-VN"/>
        </w:rPr>
        <w:t xml:space="preserve"> người</w:t>
      </w:r>
      <w:bookmarkEnd w:id="9"/>
      <w:r w:rsidR="0003550F" w:rsidRPr="0003550F">
        <w:rPr>
          <w:rFonts w:ascii="Times New Roman" w:hAnsi="Times New Roman"/>
          <w:b w:val="0"/>
          <w:bCs/>
          <w:iCs/>
          <w:sz w:val="28"/>
          <w:szCs w:val="28"/>
        </w:rPr>
        <w:t>.</w:t>
      </w:r>
    </w:p>
    <w:p w14:paraId="4B2926F6" w14:textId="552FF992" w:rsidR="0003550F" w:rsidRPr="0003550F" w:rsidRDefault="00503BB9" w:rsidP="004C03C4">
      <w:pPr>
        <w:widowControl w:val="0"/>
        <w:numPr>
          <w:ilvl w:val="3"/>
          <w:numId w:val="0"/>
        </w:numPr>
        <w:spacing w:before="120"/>
        <w:ind w:firstLine="567"/>
        <w:jc w:val="both"/>
        <w:outlineLvl w:val="3"/>
        <w:rPr>
          <w:rFonts w:ascii="Times New Roman" w:hAnsi="Times New Roman"/>
          <w:b w:val="0"/>
          <w:bCs/>
          <w:iCs/>
          <w:sz w:val="28"/>
          <w:szCs w:val="28"/>
        </w:rPr>
      </w:pPr>
      <w:r>
        <w:rPr>
          <w:rFonts w:ascii="Times New Roman" w:hAnsi="Times New Roman"/>
          <w:b w:val="0"/>
          <w:bCs/>
          <w:iCs/>
          <w:sz w:val="28"/>
          <w:szCs w:val="28"/>
        </w:rPr>
        <w:t>2.</w:t>
      </w:r>
      <w:r w:rsidR="0003550F" w:rsidRPr="0003550F">
        <w:rPr>
          <w:rFonts w:ascii="Times New Roman" w:hAnsi="Times New Roman"/>
          <w:b w:val="0"/>
          <w:bCs/>
          <w:iCs/>
          <w:sz w:val="28"/>
          <w:szCs w:val="28"/>
        </w:rPr>
        <w:t xml:space="preserve"> Mật độ xây dựng, tần</w:t>
      </w:r>
      <w:r>
        <w:rPr>
          <w:rFonts w:ascii="Times New Roman" w:hAnsi="Times New Roman"/>
          <w:b w:val="0"/>
          <w:bCs/>
          <w:iCs/>
          <w:sz w:val="28"/>
          <w:szCs w:val="28"/>
        </w:rPr>
        <w:t>g xây dựng, khoảng lùi xây dựng</w:t>
      </w:r>
    </w:p>
    <w:p w14:paraId="04C89A7D" w14:textId="5BA3F871" w:rsidR="0003550F" w:rsidRPr="0003550F" w:rsidRDefault="00503BB9" w:rsidP="004C03C4">
      <w:pPr>
        <w:widowControl w:val="0"/>
        <w:numPr>
          <w:ilvl w:val="3"/>
          <w:numId w:val="0"/>
        </w:numPr>
        <w:spacing w:before="120"/>
        <w:ind w:firstLine="567"/>
        <w:jc w:val="both"/>
        <w:outlineLvl w:val="3"/>
        <w:rPr>
          <w:rFonts w:ascii="Times New Roman" w:hAnsi="Times New Roman"/>
          <w:b w:val="0"/>
          <w:bCs/>
          <w:iCs/>
          <w:sz w:val="28"/>
          <w:szCs w:val="28"/>
        </w:rPr>
      </w:pPr>
      <w:r>
        <w:rPr>
          <w:rFonts w:ascii="Times New Roman" w:hAnsi="Times New Roman"/>
          <w:b w:val="0"/>
          <w:bCs/>
          <w:iCs/>
          <w:sz w:val="28"/>
          <w:szCs w:val="28"/>
        </w:rPr>
        <w:t>a)</w:t>
      </w:r>
      <w:r w:rsidR="0003550F" w:rsidRPr="0003550F">
        <w:rPr>
          <w:rFonts w:ascii="Times New Roman" w:hAnsi="Times New Roman"/>
          <w:b w:val="0"/>
          <w:bCs/>
          <w:iCs/>
          <w:sz w:val="28"/>
          <w:szCs w:val="28"/>
        </w:rPr>
        <w:t xml:space="preserve"> Nhà ở liên kế: Mật độ xây dựng 90%, tầng cao xây dựng </w:t>
      </w:r>
      <w:r w:rsidR="0013711A">
        <w:rPr>
          <w:rFonts w:ascii="Times New Roman" w:hAnsi="Times New Roman"/>
          <w:b w:val="0"/>
          <w:bCs/>
          <w:iCs/>
          <w:sz w:val="28"/>
          <w:szCs w:val="28"/>
        </w:rPr>
        <w:t>0</w:t>
      </w:r>
      <w:r w:rsidR="0003550F" w:rsidRPr="0003550F">
        <w:rPr>
          <w:rFonts w:ascii="Times New Roman" w:hAnsi="Times New Roman"/>
          <w:b w:val="0"/>
          <w:bCs/>
          <w:iCs/>
          <w:sz w:val="28"/>
          <w:szCs w:val="28"/>
        </w:rPr>
        <w:t>2</w:t>
      </w:r>
      <w:r w:rsidR="0013711A">
        <w:rPr>
          <w:rFonts w:ascii="Times New Roman" w:hAnsi="Times New Roman"/>
          <w:b w:val="0"/>
          <w:bCs/>
          <w:iCs/>
          <w:sz w:val="28"/>
          <w:szCs w:val="28"/>
        </w:rPr>
        <w:t xml:space="preserve"> </w:t>
      </w:r>
      <w:r w:rsidR="0003550F" w:rsidRPr="0003550F">
        <w:rPr>
          <w:rFonts w:ascii="Times New Roman" w:hAnsi="Times New Roman"/>
          <w:b w:val="0"/>
          <w:bCs/>
          <w:iCs/>
          <w:sz w:val="28"/>
          <w:szCs w:val="28"/>
        </w:rPr>
        <w:t>-</w:t>
      </w:r>
      <w:r w:rsidR="0013711A">
        <w:rPr>
          <w:rFonts w:ascii="Times New Roman" w:hAnsi="Times New Roman"/>
          <w:b w:val="0"/>
          <w:bCs/>
          <w:iCs/>
          <w:sz w:val="28"/>
          <w:szCs w:val="28"/>
        </w:rPr>
        <w:t xml:space="preserve"> 0</w:t>
      </w:r>
      <w:r w:rsidR="0003550F" w:rsidRPr="0003550F">
        <w:rPr>
          <w:rFonts w:ascii="Times New Roman" w:hAnsi="Times New Roman"/>
          <w:b w:val="0"/>
          <w:bCs/>
          <w:iCs/>
          <w:sz w:val="28"/>
          <w:szCs w:val="28"/>
        </w:rPr>
        <w:t>4 tầng, chỉ giới xây dựng trùng chỉ giới đường đỏ.</w:t>
      </w:r>
    </w:p>
    <w:p w14:paraId="1EDB6F33" w14:textId="026323F3" w:rsidR="0003550F" w:rsidRPr="0003550F" w:rsidRDefault="00503BB9" w:rsidP="004C03C4">
      <w:pPr>
        <w:widowControl w:val="0"/>
        <w:numPr>
          <w:ilvl w:val="3"/>
          <w:numId w:val="0"/>
        </w:numPr>
        <w:spacing w:before="120"/>
        <w:ind w:firstLine="567"/>
        <w:jc w:val="both"/>
        <w:outlineLvl w:val="3"/>
        <w:rPr>
          <w:rFonts w:ascii="Times New Roman" w:hAnsi="Times New Roman"/>
          <w:b w:val="0"/>
          <w:bCs/>
          <w:iCs/>
          <w:sz w:val="28"/>
          <w:szCs w:val="28"/>
        </w:rPr>
      </w:pPr>
      <w:r>
        <w:rPr>
          <w:rFonts w:ascii="Times New Roman" w:hAnsi="Times New Roman"/>
          <w:b w:val="0"/>
          <w:bCs/>
          <w:iCs/>
          <w:sz w:val="28"/>
          <w:szCs w:val="28"/>
        </w:rPr>
        <w:t>b)</w:t>
      </w:r>
      <w:r w:rsidR="0003550F" w:rsidRPr="0003550F">
        <w:rPr>
          <w:rFonts w:ascii="Times New Roman" w:hAnsi="Times New Roman"/>
          <w:b w:val="0"/>
          <w:bCs/>
          <w:iCs/>
          <w:sz w:val="28"/>
          <w:szCs w:val="28"/>
        </w:rPr>
        <w:t xml:space="preserve"> Nhà liên kế vườn: Mật độ xây dựng 80%, tầng cao xây dựng </w:t>
      </w:r>
      <w:r w:rsidR="0013711A">
        <w:rPr>
          <w:rFonts w:ascii="Times New Roman" w:hAnsi="Times New Roman"/>
          <w:b w:val="0"/>
          <w:bCs/>
          <w:iCs/>
          <w:sz w:val="28"/>
          <w:szCs w:val="28"/>
        </w:rPr>
        <w:t>0</w:t>
      </w:r>
      <w:r w:rsidR="0003550F" w:rsidRPr="0003550F">
        <w:rPr>
          <w:rFonts w:ascii="Times New Roman" w:hAnsi="Times New Roman"/>
          <w:b w:val="0"/>
          <w:bCs/>
          <w:iCs/>
          <w:sz w:val="28"/>
          <w:szCs w:val="28"/>
        </w:rPr>
        <w:t>2</w:t>
      </w:r>
      <w:r w:rsidR="0013711A">
        <w:rPr>
          <w:rFonts w:ascii="Times New Roman" w:hAnsi="Times New Roman"/>
          <w:b w:val="0"/>
          <w:bCs/>
          <w:iCs/>
          <w:sz w:val="28"/>
          <w:szCs w:val="28"/>
        </w:rPr>
        <w:t xml:space="preserve"> </w:t>
      </w:r>
      <w:r w:rsidR="0003550F" w:rsidRPr="0003550F">
        <w:rPr>
          <w:rFonts w:ascii="Times New Roman" w:hAnsi="Times New Roman"/>
          <w:b w:val="0"/>
          <w:bCs/>
          <w:iCs/>
          <w:sz w:val="28"/>
          <w:szCs w:val="28"/>
        </w:rPr>
        <w:t>-</w:t>
      </w:r>
      <w:r w:rsidR="0013711A">
        <w:rPr>
          <w:rFonts w:ascii="Times New Roman" w:hAnsi="Times New Roman"/>
          <w:b w:val="0"/>
          <w:bCs/>
          <w:iCs/>
          <w:sz w:val="28"/>
          <w:szCs w:val="28"/>
        </w:rPr>
        <w:t xml:space="preserve"> 0</w:t>
      </w:r>
      <w:r w:rsidR="0003550F" w:rsidRPr="0003550F">
        <w:rPr>
          <w:rFonts w:ascii="Times New Roman" w:hAnsi="Times New Roman"/>
          <w:b w:val="0"/>
          <w:bCs/>
          <w:iCs/>
          <w:sz w:val="28"/>
          <w:szCs w:val="28"/>
        </w:rPr>
        <w:t>4 tầng, chỉ giới xây dựng trùng chỉ giới đường đỏ.</w:t>
      </w:r>
    </w:p>
    <w:p w14:paraId="4026EC94" w14:textId="534D95EC" w:rsidR="007C08A3" w:rsidRPr="007C08A3" w:rsidRDefault="00BD534E" w:rsidP="004C03C4">
      <w:pPr>
        <w:widowControl w:val="0"/>
        <w:numPr>
          <w:ilvl w:val="3"/>
          <w:numId w:val="0"/>
        </w:numPr>
        <w:spacing w:before="120"/>
        <w:ind w:firstLine="567"/>
        <w:jc w:val="both"/>
        <w:outlineLvl w:val="3"/>
        <w:rPr>
          <w:rFonts w:ascii="Times New Roman" w:hAnsi="Times New Roman"/>
          <w:b w:val="0"/>
          <w:bCs/>
          <w:iCs/>
          <w:sz w:val="28"/>
          <w:szCs w:val="28"/>
        </w:rPr>
      </w:pPr>
      <w:r w:rsidRPr="00EB2933">
        <w:rPr>
          <w:rFonts w:ascii="Times New Roman" w:hAnsi="Times New Roman"/>
          <w:b w:val="0"/>
          <w:bCs/>
          <w:iCs/>
          <w:sz w:val="28"/>
          <w:szCs w:val="28"/>
        </w:rPr>
        <w:t>2</w:t>
      </w:r>
      <w:r w:rsidR="007C08A3" w:rsidRPr="007C08A3">
        <w:rPr>
          <w:rFonts w:ascii="Times New Roman" w:hAnsi="Times New Roman"/>
          <w:b w:val="0"/>
          <w:bCs/>
          <w:iCs/>
          <w:sz w:val="28"/>
          <w:szCs w:val="28"/>
        </w:rPr>
        <w:t>. Quy hoạch sử dụng đất</w:t>
      </w:r>
      <w:bookmarkEnd w:id="6"/>
      <w:bookmarkEnd w:id="7"/>
      <w:bookmarkEnd w:id="8"/>
      <w:r w:rsidR="007C08A3" w:rsidRPr="007C08A3">
        <w:rPr>
          <w:rFonts w:ascii="Times New Roman" w:hAnsi="Times New Roman"/>
          <w:b w:val="0"/>
          <w:bCs/>
          <w:iCs/>
          <w:sz w:val="28"/>
          <w:szCs w:val="28"/>
        </w:rPr>
        <w:t xml:space="preserve"> và </w:t>
      </w:r>
      <w:r w:rsidR="00503BB9">
        <w:rPr>
          <w:rFonts w:ascii="Times New Roman" w:hAnsi="Times New Roman"/>
          <w:b w:val="0"/>
          <w:bCs/>
          <w:iCs/>
          <w:sz w:val="28"/>
          <w:szCs w:val="28"/>
        </w:rPr>
        <w:t>p</w:t>
      </w:r>
      <w:r w:rsidR="004C03C4">
        <w:rPr>
          <w:rFonts w:ascii="Times New Roman" w:hAnsi="Times New Roman"/>
          <w:b w:val="0"/>
          <w:bCs/>
          <w:iCs/>
          <w:sz w:val="28"/>
          <w:szCs w:val="28"/>
        </w:rPr>
        <w:t>hân khu</w:t>
      </w:r>
      <w:r w:rsidR="007C08A3" w:rsidRPr="007C08A3">
        <w:rPr>
          <w:rFonts w:ascii="Times New Roman" w:hAnsi="Times New Roman"/>
          <w:b w:val="0"/>
          <w:bCs/>
          <w:iCs/>
          <w:sz w:val="28"/>
          <w:szCs w:val="28"/>
        </w:rPr>
        <w:t xml:space="preserve"> chức năng sau điều chỉnh</w:t>
      </w:r>
    </w:p>
    <w:p w14:paraId="304ECFE5" w14:textId="67A360E4" w:rsidR="007C08A3" w:rsidRDefault="008C6132" w:rsidP="00503BB9">
      <w:pPr>
        <w:widowControl w:val="0"/>
        <w:numPr>
          <w:ilvl w:val="4"/>
          <w:numId w:val="0"/>
        </w:numPr>
        <w:spacing w:before="120"/>
        <w:ind w:firstLine="567"/>
        <w:jc w:val="both"/>
        <w:outlineLvl w:val="4"/>
        <w:rPr>
          <w:rFonts w:ascii="Times New Roman" w:hAnsi="Times New Roman"/>
          <w:b w:val="0"/>
          <w:sz w:val="28"/>
          <w:szCs w:val="28"/>
        </w:rPr>
      </w:pPr>
      <w:r>
        <w:rPr>
          <w:rFonts w:ascii="Times New Roman" w:hAnsi="Times New Roman"/>
          <w:b w:val="0"/>
          <w:sz w:val="28"/>
          <w:szCs w:val="28"/>
        </w:rPr>
        <w:t>a)</w:t>
      </w:r>
      <w:r w:rsidR="007C08A3" w:rsidRPr="007C08A3">
        <w:rPr>
          <w:rFonts w:ascii="Times New Roman" w:hAnsi="Times New Roman"/>
          <w:b w:val="0"/>
          <w:sz w:val="28"/>
          <w:szCs w:val="28"/>
        </w:rPr>
        <w:t xml:space="preserve"> Cơ cấu sử dụng đất</w:t>
      </w:r>
    </w:p>
    <w:p w14:paraId="01C8E712" w14:textId="6C990C82" w:rsidR="0003550F" w:rsidRDefault="0003550F" w:rsidP="00503BB9">
      <w:pPr>
        <w:widowControl w:val="0"/>
        <w:numPr>
          <w:ilvl w:val="4"/>
          <w:numId w:val="0"/>
        </w:numPr>
        <w:spacing w:before="60"/>
        <w:ind w:firstLine="851"/>
        <w:jc w:val="both"/>
        <w:outlineLvl w:val="4"/>
        <w:rPr>
          <w:rFonts w:ascii="Times New Roman" w:hAnsi="Times New Roman"/>
          <w:b w:val="0"/>
          <w:sz w:val="28"/>
          <w:szCs w:val="28"/>
        </w:rPr>
      </w:pPr>
    </w:p>
    <w:tbl>
      <w:tblPr>
        <w:tblW w:w="52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3624"/>
        <w:gridCol w:w="1199"/>
        <w:gridCol w:w="959"/>
        <w:gridCol w:w="1199"/>
        <w:gridCol w:w="1019"/>
        <w:gridCol w:w="1157"/>
      </w:tblGrid>
      <w:tr w:rsidR="0003550F" w:rsidRPr="0003550F" w14:paraId="2CBF3DAC" w14:textId="77777777" w:rsidTr="0013711A">
        <w:trPr>
          <w:trHeight w:val="375"/>
          <w:tblHeader/>
          <w:jc w:val="center"/>
        </w:trPr>
        <w:tc>
          <w:tcPr>
            <w:tcW w:w="324" w:type="pct"/>
            <w:vMerge w:val="restart"/>
            <w:noWrap/>
            <w:vAlign w:val="center"/>
            <w:hideMark/>
          </w:tcPr>
          <w:p w14:paraId="30237D8D" w14:textId="01989D8C" w:rsidR="0003550F" w:rsidRPr="0003550F" w:rsidRDefault="0003550F" w:rsidP="0013711A">
            <w:pPr>
              <w:widowControl w:val="0"/>
              <w:spacing w:before="40" w:after="40"/>
              <w:jc w:val="center"/>
              <w:rPr>
                <w:rFonts w:ascii="Times New Roman" w:eastAsia="Calibri" w:hAnsi="Times New Roman"/>
                <w:bCs/>
                <w:sz w:val="24"/>
                <w:szCs w:val="24"/>
              </w:rPr>
            </w:pPr>
            <w:r w:rsidRPr="0003550F">
              <w:rPr>
                <w:rFonts w:ascii="Times New Roman" w:eastAsia="Calibri" w:hAnsi="Times New Roman"/>
                <w:bCs/>
                <w:sz w:val="24"/>
                <w:szCs w:val="24"/>
              </w:rPr>
              <w:lastRenderedPageBreak/>
              <w:t>S</w:t>
            </w:r>
            <w:r w:rsidR="0013711A">
              <w:rPr>
                <w:rFonts w:ascii="Times New Roman" w:eastAsia="Calibri" w:hAnsi="Times New Roman"/>
                <w:bCs/>
                <w:sz w:val="24"/>
                <w:szCs w:val="24"/>
              </w:rPr>
              <w:t>TT</w:t>
            </w:r>
          </w:p>
        </w:tc>
        <w:tc>
          <w:tcPr>
            <w:tcW w:w="1847" w:type="pct"/>
            <w:vMerge w:val="restart"/>
            <w:noWrap/>
            <w:vAlign w:val="center"/>
            <w:hideMark/>
          </w:tcPr>
          <w:p w14:paraId="5C944AA9" w14:textId="77777777" w:rsidR="0003550F" w:rsidRPr="0003550F" w:rsidRDefault="0003550F" w:rsidP="0013711A">
            <w:pPr>
              <w:widowControl w:val="0"/>
              <w:spacing w:before="40" w:after="40"/>
              <w:jc w:val="center"/>
              <w:rPr>
                <w:rFonts w:ascii="Times New Roman" w:eastAsia="Calibri" w:hAnsi="Times New Roman"/>
                <w:sz w:val="24"/>
                <w:szCs w:val="24"/>
              </w:rPr>
            </w:pPr>
            <w:r w:rsidRPr="0003550F">
              <w:rPr>
                <w:rFonts w:ascii="Times New Roman" w:eastAsia="Calibri" w:hAnsi="Times New Roman"/>
                <w:sz w:val="24"/>
                <w:szCs w:val="24"/>
              </w:rPr>
              <w:t>Loại đất</w:t>
            </w:r>
          </w:p>
        </w:tc>
        <w:tc>
          <w:tcPr>
            <w:tcW w:w="1104" w:type="pct"/>
            <w:gridSpan w:val="2"/>
            <w:vAlign w:val="center"/>
            <w:hideMark/>
          </w:tcPr>
          <w:p w14:paraId="40011753" w14:textId="66B11CD5" w:rsidR="0003550F" w:rsidRPr="0003550F" w:rsidRDefault="0003550F" w:rsidP="0013711A">
            <w:pPr>
              <w:widowControl w:val="0"/>
              <w:spacing w:before="40" w:after="40"/>
              <w:jc w:val="center"/>
              <w:rPr>
                <w:rFonts w:ascii="Times New Roman" w:eastAsia="Calibri" w:hAnsi="Times New Roman"/>
                <w:sz w:val="24"/>
                <w:szCs w:val="24"/>
              </w:rPr>
            </w:pPr>
            <w:r w:rsidRPr="0003550F">
              <w:rPr>
                <w:rFonts w:ascii="Times New Roman" w:eastAsia="Calibri" w:hAnsi="Times New Roman"/>
                <w:sz w:val="24"/>
                <w:szCs w:val="24"/>
              </w:rPr>
              <w:t>Duyệ</w:t>
            </w:r>
            <w:r w:rsidR="000644C3">
              <w:rPr>
                <w:rFonts w:ascii="Times New Roman" w:eastAsia="Calibri" w:hAnsi="Times New Roman"/>
                <w:sz w:val="24"/>
                <w:szCs w:val="24"/>
              </w:rPr>
              <w:t>t theo Q</w:t>
            </w:r>
            <w:r w:rsidRPr="0003550F">
              <w:rPr>
                <w:rFonts w:ascii="Times New Roman" w:eastAsia="Calibri" w:hAnsi="Times New Roman"/>
                <w:sz w:val="24"/>
                <w:szCs w:val="24"/>
              </w:rPr>
              <w:t>uyết định số</w:t>
            </w:r>
            <w:r w:rsidR="00C76AF7">
              <w:rPr>
                <w:rFonts w:ascii="Times New Roman" w:eastAsia="Calibri" w:hAnsi="Times New Roman"/>
                <w:sz w:val="24"/>
                <w:szCs w:val="24"/>
              </w:rPr>
              <w:t xml:space="preserve"> 5101</w:t>
            </w:r>
            <w:r w:rsidRPr="0003550F">
              <w:rPr>
                <w:rFonts w:ascii="Times New Roman" w:eastAsia="Calibri" w:hAnsi="Times New Roman"/>
                <w:sz w:val="24"/>
                <w:szCs w:val="24"/>
              </w:rPr>
              <w:t>/QĐ-UBND ngày 17/12/2021</w:t>
            </w:r>
          </w:p>
        </w:tc>
        <w:tc>
          <w:tcPr>
            <w:tcW w:w="1134" w:type="pct"/>
            <w:gridSpan w:val="2"/>
            <w:vAlign w:val="center"/>
            <w:hideMark/>
          </w:tcPr>
          <w:p w14:paraId="04E8B481" w14:textId="77777777" w:rsidR="0003550F" w:rsidRPr="0003550F" w:rsidRDefault="0003550F" w:rsidP="0013711A">
            <w:pPr>
              <w:widowControl w:val="0"/>
              <w:spacing w:before="40" w:after="40"/>
              <w:jc w:val="center"/>
              <w:rPr>
                <w:rFonts w:ascii="Times New Roman" w:eastAsia="Calibri" w:hAnsi="Times New Roman"/>
                <w:sz w:val="24"/>
                <w:szCs w:val="24"/>
              </w:rPr>
            </w:pPr>
            <w:r w:rsidRPr="0003550F">
              <w:rPr>
                <w:rFonts w:ascii="Times New Roman" w:eastAsia="Calibri" w:hAnsi="Times New Roman"/>
                <w:sz w:val="24"/>
                <w:szCs w:val="24"/>
              </w:rPr>
              <w:t>Điều chỉnh</w:t>
            </w:r>
          </w:p>
        </w:tc>
        <w:tc>
          <w:tcPr>
            <w:tcW w:w="592" w:type="pct"/>
            <w:vMerge w:val="restart"/>
            <w:vAlign w:val="center"/>
            <w:hideMark/>
          </w:tcPr>
          <w:p w14:paraId="6E617B2C" w14:textId="77777777" w:rsidR="0003550F" w:rsidRPr="0003550F" w:rsidRDefault="0003550F" w:rsidP="0013711A">
            <w:pPr>
              <w:widowControl w:val="0"/>
              <w:spacing w:before="40" w:after="40"/>
              <w:jc w:val="center"/>
              <w:rPr>
                <w:rFonts w:ascii="Times New Roman" w:eastAsia="Calibri" w:hAnsi="Times New Roman"/>
                <w:sz w:val="24"/>
                <w:szCs w:val="24"/>
              </w:rPr>
            </w:pPr>
            <w:r w:rsidRPr="0003550F">
              <w:rPr>
                <w:rFonts w:ascii="Times New Roman" w:eastAsia="Calibri" w:hAnsi="Times New Roman"/>
                <w:sz w:val="24"/>
                <w:szCs w:val="24"/>
              </w:rPr>
              <w:t xml:space="preserve">Chênh  lệch </w:t>
            </w:r>
            <w:r w:rsidRPr="0003550F">
              <w:rPr>
                <w:rFonts w:ascii="Times New Roman" w:eastAsia="Calibri" w:hAnsi="Times New Roman"/>
                <w:sz w:val="24"/>
                <w:szCs w:val="24"/>
              </w:rPr>
              <w:br/>
              <w:t>(m²)</w:t>
            </w:r>
            <w:r w:rsidRPr="0003550F">
              <w:rPr>
                <w:rFonts w:ascii="Times New Roman" w:eastAsia="Calibri" w:hAnsi="Times New Roman"/>
                <w:sz w:val="24"/>
                <w:szCs w:val="24"/>
              </w:rPr>
              <w:br/>
              <w:t>(-) giảm</w:t>
            </w:r>
          </w:p>
        </w:tc>
      </w:tr>
      <w:tr w:rsidR="0003550F" w:rsidRPr="0003550F" w14:paraId="70010949" w14:textId="77777777" w:rsidTr="0013711A">
        <w:trPr>
          <w:trHeight w:val="60"/>
          <w:tblHeader/>
          <w:jc w:val="center"/>
        </w:trPr>
        <w:tc>
          <w:tcPr>
            <w:tcW w:w="324" w:type="pct"/>
            <w:vMerge/>
            <w:vAlign w:val="center"/>
            <w:hideMark/>
          </w:tcPr>
          <w:p w14:paraId="3FADBE89" w14:textId="77777777" w:rsidR="0003550F" w:rsidRPr="0003550F" w:rsidRDefault="0003550F" w:rsidP="0013711A">
            <w:pPr>
              <w:spacing w:before="40" w:after="40"/>
              <w:rPr>
                <w:rFonts w:ascii="Times New Roman" w:eastAsia="Calibri" w:hAnsi="Times New Roman"/>
                <w:bCs/>
                <w:sz w:val="24"/>
                <w:szCs w:val="24"/>
              </w:rPr>
            </w:pPr>
          </w:p>
        </w:tc>
        <w:tc>
          <w:tcPr>
            <w:tcW w:w="0" w:type="auto"/>
            <w:vMerge/>
            <w:vAlign w:val="center"/>
            <w:hideMark/>
          </w:tcPr>
          <w:p w14:paraId="07735973" w14:textId="77777777" w:rsidR="0003550F" w:rsidRPr="0003550F" w:rsidRDefault="0003550F" w:rsidP="0013711A">
            <w:pPr>
              <w:spacing w:before="40" w:after="40"/>
              <w:rPr>
                <w:rFonts w:ascii="Times New Roman" w:eastAsia="Calibri" w:hAnsi="Times New Roman"/>
                <w:sz w:val="24"/>
                <w:szCs w:val="24"/>
              </w:rPr>
            </w:pPr>
          </w:p>
        </w:tc>
        <w:tc>
          <w:tcPr>
            <w:tcW w:w="613" w:type="pct"/>
            <w:vAlign w:val="center"/>
            <w:hideMark/>
          </w:tcPr>
          <w:p w14:paraId="6F3B55C9" w14:textId="77777777" w:rsidR="0003550F" w:rsidRPr="0003550F" w:rsidRDefault="0003550F" w:rsidP="0013711A">
            <w:pPr>
              <w:widowControl w:val="0"/>
              <w:spacing w:before="40" w:after="40"/>
              <w:jc w:val="center"/>
              <w:rPr>
                <w:rFonts w:ascii="Times New Roman" w:eastAsia="Calibri" w:hAnsi="Times New Roman"/>
                <w:sz w:val="24"/>
                <w:szCs w:val="24"/>
              </w:rPr>
            </w:pPr>
            <w:r w:rsidRPr="0003550F">
              <w:rPr>
                <w:rFonts w:ascii="Times New Roman" w:eastAsia="Calibri" w:hAnsi="Times New Roman"/>
                <w:sz w:val="24"/>
                <w:szCs w:val="24"/>
              </w:rPr>
              <w:t>Diện tích (m²)</w:t>
            </w:r>
          </w:p>
        </w:tc>
        <w:tc>
          <w:tcPr>
            <w:tcW w:w="491" w:type="pct"/>
            <w:vAlign w:val="center"/>
            <w:hideMark/>
          </w:tcPr>
          <w:p w14:paraId="5256E506" w14:textId="77777777" w:rsidR="0003550F" w:rsidRPr="0003550F" w:rsidRDefault="0003550F" w:rsidP="0013711A">
            <w:pPr>
              <w:widowControl w:val="0"/>
              <w:spacing w:before="40" w:after="40"/>
              <w:jc w:val="center"/>
              <w:rPr>
                <w:rFonts w:ascii="Times New Roman" w:eastAsia="Calibri" w:hAnsi="Times New Roman"/>
                <w:sz w:val="24"/>
                <w:szCs w:val="24"/>
              </w:rPr>
            </w:pPr>
            <w:r w:rsidRPr="0003550F">
              <w:rPr>
                <w:rFonts w:ascii="Times New Roman" w:eastAsia="Calibri" w:hAnsi="Times New Roman"/>
                <w:sz w:val="24"/>
                <w:szCs w:val="24"/>
              </w:rPr>
              <w:t>Tỷ lệ (%)</w:t>
            </w:r>
          </w:p>
        </w:tc>
        <w:tc>
          <w:tcPr>
            <w:tcW w:w="613" w:type="pct"/>
            <w:vAlign w:val="center"/>
            <w:hideMark/>
          </w:tcPr>
          <w:p w14:paraId="6A9CEB52" w14:textId="77777777" w:rsidR="0003550F" w:rsidRPr="0003550F" w:rsidRDefault="0003550F" w:rsidP="0013711A">
            <w:pPr>
              <w:widowControl w:val="0"/>
              <w:spacing w:before="40" w:after="40"/>
              <w:jc w:val="center"/>
              <w:rPr>
                <w:rFonts w:ascii="Times New Roman" w:eastAsia="Calibri" w:hAnsi="Times New Roman"/>
                <w:sz w:val="24"/>
                <w:szCs w:val="24"/>
              </w:rPr>
            </w:pPr>
            <w:r w:rsidRPr="0003550F">
              <w:rPr>
                <w:rFonts w:ascii="Times New Roman" w:eastAsia="Calibri" w:hAnsi="Times New Roman"/>
                <w:sz w:val="24"/>
                <w:szCs w:val="24"/>
              </w:rPr>
              <w:t>Diện tích (m²)</w:t>
            </w:r>
          </w:p>
        </w:tc>
        <w:tc>
          <w:tcPr>
            <w:tcW w:w="521" w:type="pct"/>
            <w:vAlign w:val="center"/>
            <w:hideMark/>
          </w:tcPr>
          <w:p w14:paraId="20FCA852" w14:textId="77777777" w:rsidR="0003550F" w:rsidRPr="0003550F" w:rsidRDefault="0003550F" w:rsidP="0013711A">
            <w:pPr>
              <w:widowControl w:val="0"/>
              <w:spacing w:before="40" w:after="40"/>
              <w:jc w:val="center"/>
              <w:rPr>
                <w:rFonts w:ascii="Times New Roman" w:eastAsia="Calibri" w:hAnsi="Times New Roman"/>
                <w:sz w:val="24"/>
                <w:szCs w:val="24"/>
              </w:rPr>
            </w:pPr>
            <w:r w:rsidRPr="0003550F">
              <w:rPr>
                <w:rFonts w:ascii="Times New Roman" w:eastAsia="Calibri" w:hAnsi="Times New Roman"/>
                <w:sz w:val="24"/>
                <w:szCs w:val="24"/>
              </w:rPr>
              <w:t>Tỷ lệ (%)</w:t>
            </w:r>
          </w:p>
        </w:tc>
        <w:tc>
          <w:tcPr>
            <w:tcW w:w="0" w:type="auto"/>
            <w:vMerge/>
            <w:vAlign w:val="center"/>
            <w:hideMark/>
          </w:tcPr>
          <w:p w14:paraId="17D20B1D" w14:textId="77777777" w:rsidR="0003550F" w:rsidRPr="0003550F" w:rsidRDefault="0003550F" w:rsidP="00503BB9">
            <w:pPr>
              <w:spacing w:before="60"/>
              <w:rPr>
                <w:rFonts w:ascii="Times New Roman" w:eastAsia="Calibri" w:hAnsi="Times New Roman"/>
                <w:sz w:val="24"/>
                <w:szCs w:val="24"/>
              </w:rPr>
            </w:pPr>
          </w:p>
        </w:tc>
      </w:tr>
      <w:tr w:rsidR="0003550F" w:rsidRPr="0003550F" w14:paraId="727117E7" w14:textId="77777777" w:rsidTr="0013711A">
        <w:trPr>
          <w:trHeight w:val="375"/>
          <w:jc w:val="center"/>
        </w:trPr>
        <w:tc>
          <w:tcPr>
            <w:tcW w:w="324" w:type="pct"/>
            <w:noWrap/>
            <w:vAlign w:val="center"/>
            <w:hideMark/>
          </w:tcPr>
          <w:p w14:paraId="72CE26BC" w14:textId="77777777" w:rsidR="0003550F" w:rsidRPr="0003550F" w:rsidRDefault="0003550F" w:rsidP="0013711A">
            <w:pPr>
              <w:widowControl w:val="0"/>
              <w:spacing w:before="40" w:after="40"/>
              <w:jc w:val="center"/>
              <w:rPr>
                <w:rFonts w:ascii="Times New Roman" w:eastAsia="Calibri" w:hAnsi="Times New Roman"/>
                <w:sz w:val="24"/>
                <w:szCs w:val="24"/>
              </w:rPr>
            </w:pPr>
            <w:r w:rsidRPr="0003550F">
              <w:rPr>
                <w:rFonts w:ascii="Times New Roman" w:eastAsia="Calibri" w:hAnsi="Times New Roman"/>
                <w:sz w:val="24"/>
                <w:szCs w:val="24"/>
              </w:rPr>
              <w:t>A</w:t>
            </w:r>
          </w:p>
        </w:tc>
        <w:tc>
          <w:tcPr>
            <w:tcW w:w="1847" w:type="pct"/>
            <w:noWrap/>
            <w:vAlign w:val="center"/>
            <w:hideMark/>
          </w:tcPr>
          <w:p w14:paraId="69B0E5D1" w14:textId="77777777" w:rsidR="0003550F" w:rsidRPr="0003550F" w:rsidRDefault="0003550F" w:rsidP="0013711A">
            <w:pPr>
              <w:widowControl w:val="0"/>
              <w:spacing w:before="40" w:after="40"/>
              <w:jc w:val="both"/>
              <w:rPr>
                <w:rFonts w:ascii="Times New Roman" w:eastAsia="Calibri" w:hAnsi="Times New Roman"/>
                <w:sz w:val="24"/>
                <w:szCs w:val="24"/>
              </w:rPr>
            </w:pPr>
            <w:r w:rsidRPr="0003550F">
              <w:rPr>
                <w:rFonts w:ascii="Times New Roman" w:eastAsia="Calibri" w:hAnsi="Times New Roman"/>
                <w:sz w:val="24"/>
                <w:szCs w:val="24"/>
              </w:rPr>
              <w:t>Cấp khu ở</w:t>
            </w:r>
          </w:p>
        </w:tc>
        <w:tc>
          <w:tcPr>
            <w:tcW w:w="613" w:type="pct"/>
            <w:noWrap/>
            <w:vAlign w:val="center"/>
            <w:hideMark/>
          </w:tcPr>
          <w:p w14:paraId="426D75F1" w14:textId="77777777" w:rsidR="0003550F" w:rsidRPr="0003550F" w:rsidRDefault="0003550F" w:rsidP="0013711A">
            <w:pPr>
              <w:widowControl w:val="0"/>
              <w:spacing w:before="40" w:after="40"/>
              <w:jc w:val="right"/>
              <w:rPr>
                <w:rFonts w:ascii="Times New Roman" w:eastAsia="Calibri" w:hAnsi="Times New Roman"/>
                <w:sz w:val="24"/>
                <w:szCs w:val="24"/>
              </w:rPr>
            </w:pPr>
            <w:r w:rsidRPr="0003550F">
              <w:rPr>
                <w:rFonts w:ascii="Times New Roman" w:eastAsia="Calibri" w:hAnsi="Times New Roman"/>
                <w:sz w:val="24"/>
                <w:szCs w:val="24"/>
              </w:rPr>
              <w:t>576.951,0</w:t>
            </w:r>
          </w:p>
        </w:tc>
        <w:tc>
          <w:tcPr>
            <w:tcW w:w="491" w:type="pct"/>
            <w:noWrap/>
            <w:vAlign w:val="center"/>
            <w:hideMark/>
          </w:tcPr>
          <w:p w14:paraId="7C52716B" w14:textId="77777777" w:rsidR="0003550F" w:rsidRPr="0003550F" w:rsidRDefault="0003550F" w:rsidP="0013711A">
            <w:pPr>
              <w:widowControl w:val="0"/>
              <w:spacing w:before="40" w:after="40"/>
              <w:jc w:val="right"/>
              <w:rPr>
                <w:rFonts w:ascii="Times New Roman" w:eastAsia="Calibri" w:hAnsi="Times New Roman"/>
                <w:sz w:val="24"/>
                <w:szCs w:val="24"/>
              </w:rPr>
            </w:pPr>
            <w:r w:rsidRPr="0003550F">
              <w:rPr>
                <w:rFonts w:ascii="Times New Roman" w:eastAsia="Calibri" w:hAnsi="Times New Roman"/>
                <w:sz w:val="24"/>
                <w:szCs w:val="24"/>
              </w:rPr>
              <w:t>100,0</w:t>
            </w:r>
          </w:p>
        </w:tc>
        <w:tc>
          <w:tcPr>
            <w:tcW w:w="613" w:type="pct"/>
            <w:noWrap/>
            <w:vAlign w:val="center"/>
            <w:hideMark/>
          </w:tcPr>
          <w:p w14:paraId="01D61208" w14:textId="77777777" w:rsidR="0003550F" w:rsidRPr="0003550F" w:rsidRDefault="0003550F" w:rsidP="0013711A">
            <w:pPr>
              <w:widowControl w:val="0"/>
              <w:spacing w:before="40" w:after="40"/>
              <w:jc w:val="right"/>
              <w:rPr>
                <w:rFonts w:ascii="Times New Roman" w:eastAsia="Calibri" w:hAnsi="Times New Roman"/>
                <w:sz w:val="24"/>
                <w:szCs w:val="24"/>
              </w:rPr>
            </w:pPr>
            <w:r w:rsidRPr="0003550F">
              <w:rPr>
                <w:rFonts w:ascii="Times New Roman" w:eastAsia="Calibri" w:hAnsi="Times New Roman"/>
                <w:sz w:val="24"/>
                <w:szCs w:val="24"/>
              </w:rPr>
              <w:t>576.951,0</w:t>
            </w:r>
          </w:p>
        </w:tc>
        <w:tc>
          <w:tcPr>
            <w:tcW w:w="521" w:type="pct"/>
            <w:noWrap/>
            <w:vAlign w:val="center"/>
            <w:hideMark/>
          </w:tcPr>
          <w:p w14:paraId="0C7E6FA3" w14:textId="77777777" w:rsidR="0003550F" w:rsidRPr="0003550F" w:rsidRDefault="0003550F" w:rsidP="0013711A">
            <w:pPr>
              <w:widowControl w:val="0"/>
              <w:spacing w:before="40" w:after="40"/>
              <w:jc w:val="right"/>
              <w:rPr>
                <w:rFonts w:ascii="Times New Roman" w:eastAsia="Calibri" w:hAnsi="Times New Roman"/>
                <w:sz w:val="24"/>
                <w:szCs w:val="24"/>
              </w:rPr>
            </w:pPr>
            <w:r w:rsidRPr="0003550F">
              <w:rPr>
                <w:rFonts w:ascii="Times New Roman" w:eastAsia="Calibri" w:hAnsi="Times New Roman"/>
                <w:sz w:val="24"/>
                <w:szCs w:val="24"/>
              </w:rPr>
              <w:t>100,0</w:t>
            </w:r>
          </w:p>
        </w:tc>
        <w:tc>
          <w:tcPr>
            <w:tcW w:w="592" w:type="pct"/>
            <w:noWrap/>
            <w:vAlign w:val="center"/>
            <w:hideMark/>
          </w:tcPr>
          <w:p w14:paraId="698D7291" w14:textId="77777777" w:rsidR="0003550F" w:rsidRPr="0003550F" w:rsidRDefault="0003550F" w:rsidP="0013711A">
            <w:pPr>
              <w:widowControl w:val="0"/>
              <w:spacing w:before="40" w:after="40"/>
              <w:jc w:val="right"/>
              <w:rPr>
                <w:rFonts w:ascii="Times New Roman" w:eastAsia="Calibri" w:hAnsi="Times New Roman"/>
                <w:sz w:val="24"/>
                <w:szCs w:val="24"/>
              </w:rPr>
            </w:pPr>
            <w:r w:rsidRPr="0003550F">
              <w:rPr>
                <w:rFonts w:ascii="Times New Roman" w:eastAsia="Calibri" w:hAnsi="Times New Roman"/>
                <w:sz w:val="24"/>
                <w:szCs w:val="24"/>
              </w:rPr>
              <w:t>0,0</w:t>
            </w:r>
          </w:p>
        </w:tc>
      </w:tr>
      <w:tr w:rsidR="0003550F" w:rsidRPr="0003550F" w14:paraId="2D0C0865" w14:textId="77777777" w:rsidTr="0013711A">
        <w:trPr>
          <w:trHeight w:val="60"/>
          <w:jc w:val="center"/>
        </w:trPr>
        <w:tc>
          <w:tcPr>
            <w:tcW w:w="324" w:type="pct"/>
            <w:noWrap/>
            <w:vAlign w:val="center"/>
            <w:hideMark/>
          </w:tcPr>
          <w:p w14:paraId="77AEF7C5" w14:textId="77777777" w:rsidR="0003550F" w:rsidRPr="0003550F" w:rsidRDefault="0003550F" w:rsidP="0013711A">
            <w:pPr>
              <w:widowControl w:val="0"/>
              <w:spacing w:before="40" w:after="40"/>
              <w:jc w:val="center"/>
              <w:rPr>
                <w:rFonts w:ascii="Times New Roman" w:eastAsia="Calibri" w:hAnsi="Times New Roman"/>
                <w:sz w:val="24"/>
                <w:szCs w:val="24"/>
              </w:rPr>
            </w:pPr>
            <w:r w:rsidRPr="0003550F">
              <w:rPr>
                <w:rFonts w:ascii="Times New Roman" w:eastAsia="Calibri" w:hAnsi="Times New Roman"/>
                <w:sz w:val="24"/>
                <w:szCs w:val="24"/>
              </w:rPr>
              <w:t>I</w:t>
            </w:r>
          </w:p>
        </w:tc>
        <w:tc>
          <w:tcPr>
            <w:tcW w:w="1847" w:type="pct"/>
            <w:vAlign w:val="center"/>
            <w:hideMark/>
          </w:tcPr>
          <w:p w14:paraId="0E642E57" w14:textId="77777777" w:rsidR="0003550F" w:rsidRPr="0003550F" w:rsidRDefault="0003550F" w:rsidP="0013711A">
            <w:pPr>
              <w:widowControl w:val="0"/>
              <w:spacing w:before="40" w:after="40"/>
              <w:jc w:val="both"/>
              <w:rPr>
                <w:rFonts w:ascii="Times New Roman" w:eastAsia="Calibri" w:hAnsi="Times New Roman"/>
                <w:sz w:val="24"/>
                <w:szCs w:val="24"/>
              </w:rPr>
            </w:pPr>
            <w:r w:rsidRPr="0003550F">
              <w:rPr>
                <w:rFonts w:ascii="Times New Roman" w:eastAsia="Calibri" w:hAnsi="Times New Roman"/>
                <w:sz w:val="24"/>
                <w:szCs w:val="24"/>
              </w:rPr>
              <w:t>Đất ở</w:t>
            </w:r>
          </w:p>
        </w:tc>
        <w:tc>
          <w:tcPr>
            <w:tcW w:w="613" w:type="pct"/>
            <w:vAlign w:val="center"/>
            <w:hideMark/>
          </w:tcPr>
          <w:p w14:paraId="34527721" w14:textId="77777777" w:rsidR="0003550F" w:rsidRPr="0003550F" w:rsidRDefault="0003550F" w:rsidP="0013711A">
            <w:pPr>
              <w:widowControl w:val="0"/>
              <w:spacing w:before="40" w:after="40"/>
              <w:jc w:val="right"/>
              <w:rPr>
                <w:rFonts w:ascii="Times New Roman" w:eastAsia="Calibri" w:hAnsi="Times New Roman"/>
                <w:sz w:val="24"/>
                <w:szCs w:val="24"/>
              </w:rPr>
            </w:pPr>
            <w:r w:rsidRPr="0003550F">
              <w:rPr>
                <w:rFonts w:ascii="Times New Roman" w:eastAsia="Calibri" w:hAnsi="Times New Roman"/>
                <w:sz w:val="24"/>
                <w:szCs w:val="24"/>
              </w:rPr>
              <w:t>275.463,0</w:t>
            </w:r>
          </w:p>
        </w:tc>
        <w:tc>
          <w:tcPr>
            <w:tcW w:w="491" w:type="pct"/>
            <w:noWrap/>
            <w:vAlign w:val="center"/>
            <w:hideMark/>
          </w:tcPr>
          <w:p w14:paraId="5AB0F751" w14:textId="77777777" w:rsidR="0003550F" w:rsidRPr="0003550F" w:rsidRDefault="0003550F" w:rsidP="0013711A">
            <w:pPr>
              <w:widowControl w:val="0"/>
              <w:spacing w:before="40" w:after="40"/>
              <w:jc w:val="right"/>
              <w:rPr>
                <w:rFonts w:ascii="Times New Roman" w:eastAsia="Calibri" w:hAnsi="Times New Roman"/>
                <w:sz w:val="24"/>
                <w:szCs w:val="24"/>
              </w:rPr>
            </w:pPr>
            <w:r w:rsidRPr="0003550F">
              <w:rPr>
                <w:rFonts w:ascii="Times New Roman" w:eastAsia="Calibri" w:hAnsi="Times New Roman"/>
                <w:sz w:val="24"/>
                <w:szCs w:val="24"/>
              </w:rPr>
              <w:t>47,74</w:t>
            </w:r>
          </w:p>
        </w:tc>
        <w:tc>
          <w:tcPr>
            <w:tcW w:w="613" w:type="pct"/>
            <w:vAlign w:val="center"/>
            <w:hideMark/>
          </w:tcPr>
          <w:p w14:paraId="520CBF75" w14:textId="77777777" w:rsidR="0003550F" w:rsidRPr="0003550F" w:rsidRDefault="0003550F" w:rsidP="0013711A">
            <w:pPr>
              <w:widowControl w:val="0"/>
              <w:spacing w:before="40" w:after="40"/>
              <w:jc w:val="right"/>
              <w:rPr>
                <w:rFonts w:ascii="Times New Roman" w:eastAsia="Calibri" w:hAnsi="Times New Roman"/>
                <w:sz w:val="24"/>
                <w:szCs w:val="24"/>
              </w:rPr>
            </w:pPr>
            <w:r w:rsidRPr="0003550F">
              <w:rPr>
                <w:rFonts w:ascii="Times New Roman" w:eastAsia="Calibri" w:hAnsi="Times New Roman"/>
                <w:sz w:val="24"/>
                <w:szCs w:val="24"/>
              </w:rPr>
              <w:t>272.863,1</w:t>
            </w:r>
          </w:p>
        </w:tc>
        <w:tc>
          <w:tcPr>
            <w:tcW w:w="521" w:type="pct"/>
            <w:noWrap/>
            <w:vAlign w:val="center"/>
            <w:hideMark/>
          </w:tcPr>
          <w:p w14:paraId="4E19CDF6" w14:textId="77777777" w:rsidR="0003550F" w:rsidRPr="0003550F" w:rsidRDefault="0003550F" w:rsidP="0013711A">
            <w:pPr>
              <w:widowControl w:val="0"/>
              <w:spacing w:before="40" w:after="40"/>
              <w:jc w:val="right"/>
              <w:rPr>
                <w:rFonts w:ascii="Times New Roman" w:eastAsia="Calibri" w:hAnsi="Times New Roman"/>
                <w:sz w:val="24"/>
                <w:szCs w:val="24"/>
              </w:rPr>
            </w:pPr>
            <w:r w:rsidRPr="0003550F">
              <w:rPr>
                <w:rFonts w:ascii="Times New Roman" w:eastAsia="Calibri" w:hAnsi="Times New Roman"/>
                <w:sz w:val="24"/>
                <w:szCs w:val="24"/>
              </w:rPr>
              <w:t>47,3</w:t>
            </w:r>
          </w:p>
        </w:tc>
        <w:tc>
          <w:tcPr>
            <w:tcW w:w="592" w:type="pct"/>
            <w:noWrap/>
            <w:vAlign w:val="center"/>
            <w:hideMark/>
          </w:tcPr>
          <w:p w14:paraId="4EFF23C4" w14:textId="77777777" w:rsidR="0003550F" w:rsidRPr="0003550F" w:rsidRDefault="0003550F" w:rsidP="0013711A">
            <w:pPr>
              <w:widowControl w:val="0"/>
              <w:spacing w:before="40" w:after="40"/>
              <w:jc w:val="right"/>
              <w:rPr>
                <w:rFonts w:ascii="Times New Roman" w:eastAsia="Calibri" w:hAnsi="Times New Roman"/>
                <w:sz w:val="24"/>
                <w:szCs w:val="24"/>
              </w:rPr>
            </w:pPr>
            <w:r w:rsidRPr="0003550F">
              <w:rPr>
                <w:rFonts w:ascii="Times New Roman" w:eastAsia="Calibri" w:hAnsi="Times New Roman"/>
                <w:sz w:val="24"/>
                <w:szCs w:val="24"/>
              </w:rPr>
              <w:t>-2.599,9</w:t>
            </w:r>
          </w:p>
        </w:tc>
      </w:tr>
      <w:tr w:rsidR="0003550F" w:rsidRPr="0003550F" w14:paraId="0BD8BFA4" w14:textId="77777777" w:rsidTr="0013711A">
        <w:trPr>
          <w:trHeight w:val="60"/>
          <w:jc w:val="center"/>
        </w:trPr>
        <w:tc>
          <w:tcPr>
            <w:tcW w:w="324" w:type="pct"/>
            <w:noWrap/>
            <w:vAlign w:val="center"/>
            <w:hideMark/>
          </w:tcPr>
          <w:p w14:paraId="41AADDA3" w14:textId="77777777" w:rsidR="0003550F" w:rsidRPr="0003550F" w:rsidRDefault="0003550F" w:rsidP="0013711A">
            <w:pPr>
              <w:widowControl w:val="0"/>
              <w:spacing w:before="40" w:after="40"/>
              <w:jc w:val="center"/>
              <w:rPr>
                <w:rFonts w:ascii="Times New Roman" w:eastAsia="Calibri" w:hAnsi="Times New Roman"/>
                <w:sz w:val="24"/>
                <w:szCs w:val="24"/>
              </w:rPr>
            </w:pPr>
            <w:r w:rsidRPr="0003550F">
              <w:rPr>
                <w:rFonts w:ascii="Times New Roman" w:eastAsia="Calibri" w:hAnsi="Times New Roman"/>
                <w:b w:val="0"/>
                <w:sz w:val="24"/>
                <w:szCs w:val="24"/>
              </w:rPr>
              <w:t>1</w:t>
            </w:r>
          </w:p>
        </w:tc>
        <w:tc>
          <w:tcPr>
            <w:tcW w:w="1847" w:type="pct"/>
            <w:vAlign w:val="center"/>
            <w:hideMark/>
          </w:tcPr>
          <w:p w14:paraId="530592FA" w14:textId="1FD4A93D" w:rsidR="0003550F" w:rsidRPr="0003550F" w:rsidRDefault="0003550F" w:rsidP="0013711A">
            <w:pPr>
              <w:widowControl w:val="0"/>
              <w:spacing w:before="40" w:after="40"/>
              <w:jc w:val="both"/>
              <w:rPr>
                <w:rFonts w:ascii="Times New Roman" w:eastAsia="Calibri" w:hAnsi="Times New Roman"/>
                <w:sz w:val="24"/>
                <w:szCs w:val="24"/>
              </w:rPr>
            </w:pPr>
            <w:r w:rsidRPr="0003550F">
              <w:rPr>
                <w:rFonts w:ascii="Times New Roman" w:eastAsia="Calibri" w:hAnsi="Times New Roman"/>
                <w:b w:val="0"/>
                <w:sz w:val="24"/>
                <w:szCs w:val="24"/>
              </w:rPr>
              <w:t>Nhà ở</w:t>
            </w:r>
            <w:r w:rsidR="0013711A">
              <w:rPr>
                <w:rFonts w:ascii="Times New Roman" w:eastAsia="Calibri" w:hAnsi="Times New Roman"/>
                <w:b w:val="0"/>
                <w:sz w:val="24"/>
                <w:szCs w:val="24"/>
              </w:rPr>
              <w:t xml:space="preserve"> l</w:t>
            </w:r>
            <w:r w:rsidRPr="0003550F">
              <w:rPr>
                <w:rFonts w:ascii="Times New Roman" w:eastAsia="Calibri" w:hAnsi="Times New Roman"/>
                <w:b w:val="0"/>
                <w:sz w:val="24"/>
                <w:szCs w:val="24"/>
              </w:rPr>
              <w:t>iên kế</w:t>
            </w:r>
          </w:p>
        </w:tc>
        <w:tc>
          <w:tcPr>
            <w:tcW w:w="613" w:type="pct"/>
            <w:noWrap/>
            <w:vAlign w:val="center"/>
            <w:hideMark/>
          </w:tcPr>
          <w:p w14:paraId="17E455B8" w14:textId="77777777" w:rsidR="0003550F" w:rsidRPr="0003550F" w:rsidRDefault="0003550F" w:rsidP="0013711A">
            <w:pPr>
              <w:widowControl w:val="0"/>
              <w:spacing w:before="40" w:after="40"/>
              <w:jc w:val="right"/>
              <w:rPr>
                <w:rFonts w:ascii="Times New Roman" w:eastAsia="Calibri" w:hAnsi="Times New Roman"/>
                <w:b w:val="0"/>
                <w:sz w:val="24"/>
                <w:szCs w:val="24"/>
              </w:rPr>
            </w:pPr>
            <w:r w:rsidRPr="0003550F">
              <w:rPr>
                <w:rFonts w:ascii="Times New Roman" w:eastAsia="Calibri" w:hAnsi="Times New Roman"/>
                <w:b w:val="0"/>
                <w:sz w:val="24"/>
                <w:szCs w:val="24"/>
              </w:rPr>
              <w:t>109.061,0</w:t>
            </w:r>
          </w:p>
        </w:tc>
        <w:tc>
          <w:tcPr>
            <w:tcW w:w="491" w:type="pct"/>
            <w:noWrap/>
            <w:vAlign w:val="center"/>
            <w:hideMark/>
          </w:tcPr>
          <w:p w14:paraId="2DB91F9A" w14:textId="77777777" w:rsidR="0003550F" w:rsidRPr="0003550F" w:rsidRDefault="0003550F" w:rsidP="0013711A">
            <w:pPr>
              <w:widowControl w:val="0"/>
              <w:spacing w:before="40" w:after="40"/>
              <w:jc w:val="right"/>
              <w:rPr>
                <w:rFonts w:ascii="Times New Roman" w:eastAsia="Calibri" w:hAnsi="Times New Roman"/>
                <w:b w:val="0"/>
                <w:sz w:val="24"/>
                <w:szCs w:val="24"/>
              </w:rPr>
            </w:pPr>
            <w:r w:rsidRPr="0003550F">
              <w:rPr>
                <w:rFonts w:ascii="Times New Roman" w:eastAsia="Calibri" w:hAnsi="Times New Roman"/>
                <w:b w:val="0"/>
                <w:sz w:val="24"/>
                <w:szCs w:val="24"/>
              </w:rPr>
              <w:t>18,90</w:t>
            </w:r>
          </w:p>
        </w:tc>
        <w:tc>
          <w:tcPr>
            <w:tcW w:w="613" w:type="pct"/>
            <w:noWrap/>
            <w:vAlign w:val="center"/>
            <w:hideMark/>
          </w:tcPr>
          <w:p w14:paraId="31FE33C8" w14:textId="77777777" w:rsidR="0003550F" w:rsidRPr="0003550F" w:rsidRDefault="0003550F" w:rsidP="0013711A">
            <w:pPr>
              <w:widowControl w:val="0"/>
              <w:spacing w:before="40" w:after="40"/>
              <w:jc w:val="right"/>
              <w:rPr>
                <w:rFonts w:ascii="Times New Roman" w:eastAsia="Calibri" w:hAnsi="Times New Roman"/>
                <w:b w:val="0"/>
                <w:sz w:val="24"/>
                <w:szCs w:val="24"/>
              </w:rPr>
            </w:pPr>
            <w:r w:rsidRPr="0003550F">
              <w:rPr>
                <w:rFonts w:ascii="Times New Roman" w:eastAsia="Calibri" w:hAnsi="Times New Roman"/>
                <w:b w:val="0"/>
                <w:sz w:val="24"/>
                <w:szCs w:val="24"/>
              </w:rPr>
              <w:t>146.233,1</w:t>
            </w:r>
          </w:p>
        </w:tc>
        <w:tc>
          <w:tcPr>
            <w:tcW w:w="521" w:type="pct"/>
            <w:noWrap/>
            <w:vAlign w:val="center"/>
            <w:hideMark/>
          </w:tcPr>
          <w:p w14:paraId="00155B86" w14:textId="77777777" w:rsidR="0003550F" w:rsidRPr="0003550F" w:rsidRDefault="0003550F" w:rsidP="0013711A">
            <w:pPr>
              <w:keepNext/>
              <w:widowControl w:val="0"/>
              <w:spacing w:before="40" w:after="40"/>
              <w:jc w:val="both"/>
              <w:rPr>
                <w:rFonts w:ascii="Times New Roman" w:eastAsia="Calibri" w:hAnsi="Times New Roman"/>
                <w:sz w:val="24"/>
                <w:szCs w:val="24"/>
              </w:rPr>
            </w:pPr>
          </w:p>
        </w:tc>
        <w:tc>
          <w:tcPr>
            <w:tcW w:w="592" w:type="pct"/>
            <w:noWrap/>
            <w:vAlign w:val="center"/>
            <w:hideMark/>
          </w:tcPr>
          <w:p w14:paraId="4E64CB51" w14:textId="77777777" w:rsidR="0003550F" w:rsidRPr="0003550F" w:rsidRDefault="0003550F" w:rsidP="0013711A">
            <w:pPr>
              <w:widowControl w:val="0"/>
              <w:spacing w:before="40" w:after="40"/>
              <w:jc w:val="right"/>
              <w:rPr>
                <w:rFonts w:ascii="Times New Roman" w:eastAsia="Calibri" w:hAnsi="Times New Roman"/>
                <w:b w:val="0"/>
                <w:sz w:val="24"/>
                <w:szCs w:val="24"/>
              </w:rPr>
            </w:pPr>
            <w:r w:rsidRPr="0003550F">
              <w:rPr>
                <w:rFonts w:ascii="Times New Roman" w:eastAsia="Calibri" w:hAnsi="Times New Roman"/>
                <w:b w:val="0"/>
                <w:sz w:val="24"/>
                <w:szCs w:val="24"/>
              </w:rPr>
              <w:t>37.172,1</w:t>
            </w:r>
          </w:p>
        </w:tc>
      </w:tr>
      <w:tr w:rsidR="0003550F" w:rsidRPr="0003550F" w14:paraId="154FE01A" w14:textId="77777777" w:rsidTr="0013711A">
        <w:trPr>
          <w:trHeight w:val="60"/>
          <w:jc w:val="center"/>
        </w:trPr>
        <w:tc>
          <w:tcPr>
            <w:tcW w:w="324" w:type="pct"/>
            <w:noWrap/>
            <w:vAlign w:val="center"/>
            <w:hideMark/>
          </w:tcPr>
          <w:p w14:paraId="153CB632" w14:textId="77777777" w:rsidR="0003550F" w:rsidRPr="0003550F" w:rsidRDefault="0003550F" w:rsidP="0013711A">
            <w:pPr>
              <w:widowControl w:val="0"/>
              <w:spacing w:before="40" w:after="40"/>
              <w:jc w:val="center"/>
              <w:rPr>
                <w:rFonts w:ascii="Times New Roman" w:eastAsia="Calibri" w:hAnsi="Times New Roman"/>
                <w:sz w:val="24"/>
                <w:szCs w:val="24"/>
              </w:rPr>
            </w:pPr>
            <w:r w:rsidRPr="0003550F">
              <w:rPr>
                <w:rFonts w:ascii="Times New Roman" w:eastAsia="Calibri" w:hAnsi="Times New Roman"/>
                <w:b w:val="0"/>
                <w:sz w:val="24"/>
                <w:szCs w:val="24"/>
              </w:rPr>
              <w:t>2</w:t>
            </w:r>
          </w:p>
        </w:tc>
        <w:tc>
          <w:tcPr>
            <w:tcW w:w="1847" w:type="pct"/>
            <w:vAlign w:val="center"/>
            <w:hideMark/>
          </w:tcPr>
          <w:p w14:paraId="552657CE" w14:textId="5FED6642" w:rsidR="0003550F" w:rsidRPr="0003550F" w:rsidRDefault="0003550F" w:rsidP="0013711A">
            <w:pPr>
              <w:widowControl w:val="0"/>
              <w:spacing w:before="40" w:after="40"/>
              <w:jc w:val="both"/>
              <w:rPr>
                <w:rFonts w:ascii="Times New Roman" w:eastAsia="Calibri" w:hAnsi="Times New Roman"/>
                <w:sz w:val="24"/>
                <w:szCs w:val="24"/>
              </w:rPr>
            </w:pPr>
            <w:r w:rsidRPr="0003550F">
              <w:rPr>
                <w:rFonts w:ascii="Times New Roman" w:eastAsia="Calibri" w:hAnsi="Times New Roman"/>
                <w:b w:val="0"/>
                <w:sz w:val="24"/>
                <w:szCs w:val="24"/>
              </w:rPr>
              <w:t>Nhà ở</w:t>
            </w:r>
            <w:r w:rsidR="0013711A">
              <w:rPr>
                <w:rFonts w:ascii="Times New Roman" w:eastAsia="Calibri" w:hAnsi="Times New Roman"/>
                <w:b w:val="0"/>
                <w:sz w:val="24"/>
                <w:szCs w:val="24"/>
              </w:rPr>
              <w:t xml:space="preserve"> l</w:t>
            </w:r>
            <w:r w:rsidRPr="0003550F">
              <w:rPr>
                <w:rFonts w:ascii="Times New Roman" w:eastAsia="Calibri" w:hAnsi="Times New Roman"/>
                <w:b w:val="0"/>
                <w:sz w:val="24"/>
                <w:szCs w:val="24"/>
              </w:rPr>
              <w:t>iên kế vườn</w:t>
            </w:r>
          </w:p>
        </w:tc>
        <w:tc>
          <w:tcPr>
            <w:tcW w:w="613" w:type="pct"/>
            <w:noWrap/>
            <w:vAlign w:val="center"/>
            <w:hideMark/>
          </w:tcPr>
          <w:p w14:paraId="3B036A27" w14:textId="77777777" w:rsidR="0003550F" w:rsidRPr="0003550F" w:rsidRDefault="0003550F" w:rsidP="0013711A">
            <w:pPr>
              <w:widowControl w:val="0"/>
              <w:spacing w:before="40" w:after="40"/>
              <w:jc w:val="right"/>
              <w:rPr>
                <w:rFonts w:ascii="Times New Roman" w:eastAsia="Calibri" w:hAnsi="Times New Roman"/>
                <w:b w:val="0"/>
                <w:sz w:val="24"/>
                <w:szCs w:val="24"/>
              </w:rPr>
            </w:pPr>
            <w:r w:rsidRPr="0003550F">
              <w:rPr>
                <w:rFonts w:ascii="Times New Roman" w:eastAsia="Calibri" w:hAnsi="Times New Roman"/>
                <w:b w:val="0"/>
                <w:sz w:val="24"/>
                <w:szCs w:val="24"/>
              </w:rPr>
              <w:t>166.402,0</w:t>
            </w:r>
          </w:p>
        </w:tc>
        <w:tc>
          <w:tcPr>
            <w:tcW w:w="491" w:type="pct"/>
            <w:noWrap/>
            <w:vAlign w:val="center"/>
            <w:hideMark/>
          </w:tcPr>
          <w:p w14:paraId="0D0C3EBA" w14:textId="77777777" w:rsidR="0003550F" w:rsidRPr="0003550F" w:rsidRDefault="0003550F" w:rsidP="0013711A">
            <w:pPr>
              <w:widowControl w:val="0"/>
              <w:spacing w:before="40" w:after="40"/>
              <w:jc w:val="right"/>
              <w:rPr>
                <w:rFonts w:ascii="Times New Roman" w:eastAsia="Calibri" w:hAnsi="Times New Roman"/>
                <w:b w:val="0"/>
                <w:sz w:val="24"/>
                <w:szCs w:val="24"/>
              </w:rPr>
            </w:pPr>
            <w:r w:rsidRPr="0003550F">
              <w:rPr>
                <w:rFonts w:ascii="Times New Roman" w:eastAsia="Calibri" w:hAnsi="Times New Roman"/>
                <w:b w:val="0"/>
                <w:sz w:val="24"/>
                <w:szCs w:val="24"/>
              </w:rPr>
              <w:t>28,84</w:t>
            </w:r>
          </w:p>
        </w:tc>
        <w:tc>
          <w:tcPr>
            <w:tcW w:w="613" w:type="pct"/>
            <w:noWrap/>
            <w:vAlign w:val="center"/>
            <w:hideMark/>
          </w:tcPr>
          <w:p w14:paraId="29CF0FE8" w14:textId="77777777" w:rsidR="0003550F" w:rsidRPr="0003550F" w:rsidRDefault="0003550F" w:rsidP="0013711A">
            <w:pPr>
              <w:widowControl w:val="0"/>
              <w:spacing w:before="40" w:after="40"/>
              <w:jc w:val="right"/>
              <w:rPr>
                <w:rFonts w:ascii="Times New Roman" w:eastAsia="Calibri" w:hAnsi="Times New Roman"/>
                <w:b w:val="0"/>
                <w:sz w:val="24"/>
                <w:szCs w:val="24"/>
              </w:rPr>
            </w:pPr>
            <w:r w:rsidRPr="0003550F">
              <w:rPr>
                <w:rFonts w:ascii="Times New Roman" w:eastAsia="Calibri" w:hAnsi="Times New Roman"/>
                <w:b w:val="0"/>
                <w:sz w:val="24"/>
                <w:szCs w:val="24"/>
              </w:rPr>
              <w:t>126.630,0</w:t>
            </w:r>
          </w:p>
        </w:tc>
        <w:tc>
          <w:tcPr>
            <w:tcW w:w="521" w:type="pct"/>
            <w:noWrap/>
            <w:vAlign w:val="center"/>
            <w:hideMark/>
          </w:tcPr>
          <w:p w14:paraId="07A202D0" w14:textId="77777777" w:rsidR="0003550F" w:rsidRPr="0003550F" w:rsidRDefault="0003550F" w:rsidP="0013711A">
            <w:pPr>
              <w:keepNext/>
              <w:widowControl w:val="0"/>
              <w:spacing w:before="40" w:after="40"/>
              <w:jc w:val="both"/>
              <w:rPr>
                <w:rFonts w:ascii="Times New Roman" w:eastAsia="Calibri" w:hAnsi="Times New Roman"/>
                <w:sz w:val="24"/>
                <w:szCs w:val="24"/>
              </w:rPr>
            </w:pPr>
          </w:p>
        </w:tc>
        <w:tc>
          <w:tcPr>
            <w:tcW w:w="592" w:type="pct"/>
            <w:noWrap/>
            <w:vAlign w:val="center"/>
            <w:hideMark/>
          </w:tcPr>
          <w:p w14:paraId="6D529CA2" w14:textId="77777777" w:rsidR="0003550F" w:rsidRPr="0003550F" w:rsidRDefault="0003550F" w:rsidP="0013711A">
            <w:pPr>
              <w:widowControl w:val="0"/>
              <w:spacing w:before="40" w:after="40"/>
              <w:jc w:val="right"/>
              <w:rPr>
                <w:rFonts w:ascii="Times New Roman" w:eastAsia="Calibri" w:hAnsi="Times New Roman"/>
                <w:b w:val="0"/>
                <w:sz w:val="24"/>
                <w:szCs w:val="24"/>
              </w:rPr>
            </w:pPr>
            <w:r w:rsidRPr="0003550F">
              <w:rPr>
                <w:rFonts w:ascii="Times New Roman" w:eastAsia="Calibri" w:hAnsi="Times New Roman"/>
                <w:b w:val="0"/>
                <w:sz w:val="24"/>
                <w:szCs w:val="24"/>
              </w:rPr>
              <w:t>-39.772,0</w:t>
            </w:r>
          </w:p>
        </w:tc>
      </w:tr>
      <w:tr w:rsidR="0003550F" w:rsidRPr="0003550F" w14:paraId="7E94AF39" w14:textId="77777777" w:rsidTr="0013711A">
        <w:trPr>
          <w:trHeight w:val="60"/>
          <w:jc w:val="center"/>
        </w:trPr>
        <w:tc>
          <w:tcPr>
            <w:tcW w:w="324" w:type="pct"/>
            <w:noWrap/>
            <w:vAlign w:val="center"/>
          </w:tcPr>
          <w:p w14:paraId="3454F2A1" w14:textId="170824F1" w:rsidR="0003550F" w:rsidRPr="0003550F" w:rsidRDefault="00503BB9" w:rsidP="0013711A">
            <w:pPr>
              <w:widowControl w:val="0"/>
              <w:spacing w:before="40" w:after="40"/>
              <w:jc w:val="center"/>
              <w:rPr>
                <w:rFonts w:ascii="Times New Roman" w:eastAsia="Calibri" w:hAnsi="Times New Roman"/>
                <w:sz w:val="24"/>
                <w:szCs w:val="24"/>
              </w:rPr>
            </w:pPr>
            <w:r w:rsidRPr="0003550F">
              <w:rPr>
                <w:rFonts w:ascii="Times New Roman" w:eastAsia="Calibri" w:hAnsi="Times New Roman"/>
                <w:sz w:val="24"/>
                <w:szCs w:val="24"/>
              </w:rPr>
              <w:t>II</w:t>
            </w:r>
          </w:p>
        </w:tc>
        <w:tc>
          <w:tcPr>
            <w:tcW w:w="1847" w:type="pct"/>
            <w:noWrap/>
            <w:vAlign w:val="center"/>
          </w:tcPr>
          <w:p w14:paraId="39ECD245" w14:textId="7F3B0A54" w:rsidR="0003550F" w:rsidRPr="0003550F" w:rsidRDefault="00503BB9" w:rsidP="0013711A">
            <w:pPr>
              <w:widowControl w:val="0"/>
              <w:spacing w:before="40" w:after="40"/>
              <w:jc w:val="both"/>
              <w:rPr>
                <w:rFonts w:ascii="Times New Roman" w:eastAsia="Calibri" w:hAnsi="Times New Roman"/>
                <w:sz w:val="24"/>
                <w:szCs w:val="24"/>
              </w:rPr>
            </w:pPr>
            <w:r w:rsidRPr="0003550F">
              <w:rPr>
                <w:rFonts w:ascii="Times New Roman" w:eastAsia="Calibri" w:hAnsi="Times New Roman"/>
                <w:sz w:val="24"/>
                <w:szCs w:val="24"/>
              </w:rPr>
              <w:t>Đất công cộng</w:t>
            </w:r>
          </w:p>
        </w:tc>
        <w:tc>
          <w:tcPr>
            <w:tcW w:w="613" w:type="pct"/>
            <w:noWrap/>
            <w:vAlign w:val="center"/>
          </w:tcPr>
          <w:p w14:paraId="4D4B7B5B" w14:textId="6E6A4DE4" w:rsidR="0003550F" w:rsidRPr="0003550F" w:rsidRDefault="00503BB9" w:rsidP="0013711A">
            <w:pPr>
              <w:widowControl w:val="0"/>
              <w:spacing w:before="40" w:after="40"/>
              <w:jc w:val="right"/>
              <w:rPr>
                <w:rFonts w:ascii="Times New Roman" w:eastAsia="Calibri" w:hAnsi="Times New Roman"/>
                <w:b w:val="0"/>
                <w:sz w:val="24"/>
                <w:szCs w:val="24"/>
              </w:rPr>
            </w:pPr>
            <w:r w:rsidRPr="0003550F">
              <w:rPr>
                <w:rFonts w:ascii="Times New Roman" w:eastAsia="Calibri" w:hAnsi="Times New Roman"/>
                <w:sz w:val="24"/>
                <w:szCs w:val="24"/>
              </w:rPr>
              <w:t>49.491,0</w:t>
            </w:r>
          </w:p>
        </w:tc>
        <w:tc>
          <w:tcPr>
            <w:tcW w:w="491" w:type="pct"/>
            <w:noWrap/>
            <w:vAlign w:val="center"/>
          </w:tcPr>
          <w:p w14:paraId="63C8272D" w14:textId="5B97ECF5" w:rsidR="0003550F" w:rsidRPr="0003550F" w:rsidRDefault="00503BB9" w:rsidP="0013711A">
            <w:pPr>
              <w:widowControl w:val="0"/>
              <w:spacing w:before="40" w:after="40"/>
              <w:jc w:val="right"/>
              <w:rPr>
                <w:rFonts w:ascii="Times New Roman" w:eastAsia="Calibri" w:hAnsi="Times New Roman"/>
                <w:b w:val="0"/>
                <w:sz w:val="24"/>
                <w:szCs w:val="24"/>
              </w:rPr>
            </w:pPr>
            <w:r w:rsidRPr="0003550F">
              <w:rPr>
                <w:rFonts w:ascii="Times New Roman" w:eastAsia="Calibri" w:hAnsi="Times New Roman"/>
                <w:sz w:val="24"/>
                <w:szCs w:val="24"/>
              </w:rPr>
              <w:t>8,58</w:t>
            </w:r>
          </w:p>
        </w:tc>
        <w:tc>
          <w:tcPr>
            <w:tcW w:w="613" w:type="pct"/>
            <w:noWrap/>
            <w:vAlign w:val="center"/>
          </w:tcPr>
          <w:p w14:paraId="1093D061" w14:textId="411EF488" w:rsidR="0003550F" w:rsidRPr="0003550F" w:rsidRDefault="00503BB9" w:rsidP="0013711A">
            <w:pPr>
              <w:widowControl w:val="0"/>
              <w:spacing w:before="40" w:after="40"/>
              <w:jc w:val="right"/>
              <w:rPr>
                <w:rFonts w:ascii="Times New Roman" w:eastAsia="Calibri" w:hAnsi="Times New Roman"/>
                <w:b w:val="0"/>
                <w:sz w:val="24"/>
                <w:szCs w:val="24"/>
              </w:rPr>
            </w:pPr>
            <w:r w:rsidRPr="0003550F">
              <w:rPr>
                <w:rFonts w:ascii="Times New Roman" w:eastAsia="Calibri" w:hAnsi="Times New Roman"/>
                <w:sz w:val="24"/>
                <w:szCs w:val="24"/>
              </w:rPr>
              <w:t>49.491,0</w:t>
            </w:r>
          </w:p>
        </w:tc>
        <w:tc>
          <w:tcPr>
            <w:tcW w:w="521" w:type="pct"/>
            <w:noWrap/>
            <w:vAlign w:val="center"/>
          </w:tcPr>
          <w:p w14:paraId="11ADC35A" w14:textId="77777777" w:rsidR="0003550F" w:rsidRPr="0003550F" w:rsidRDefault="00503BB9" w:rsidP="0013711A">
            <w:pPr>
              <w:widowControl w:val="0"/>
              <w:spacing w:before="40" w:after="40"/>
              <w:jc w:val="right"/>
              <w:rPr>
                <w:rFonts w:ascii="Times New Roman" w:eastAsia="Calibri" w:hAnsi="Times New Roman"/>
                <w:sz w:val="24"/>
                <w:szCs w:val="24"/>
              </w:rPr>
            </w:pPr>
            <w:r w:rsidRPr="0003550F">
              <w:rPr>
                <w:rFonts w:ascii="Times New Roman" w:eastAsia="Calibri" w:hAnsi="Times New Roman"/>
                <w:sz w:val="24"/>
                <w:szCs w:val="24"/>
              </w:rPr>
              <w:t>8,6</w:t>
            </w:r>
          </w:p>
        </w:tc>
        <w:tc>
          <w:tcPr>
            <w:tcW w:w="592" w:type="pct"/>
            <w:noWrap/>
            <w:vAlign w:val="center"/>
          </w:tcPr>
          <w:p w14:paraId="522C0A51" w14:textId="04C628FC" w:rsidR="0003550F" w:rsidRPr="0003550F" w:rsidRDefault="00503BB9" w:rsidP="0013711A">
            <w:pPr>
              <w:widowControl w:val="0"/>
              <w:spacing w:before="40" w:after="40"/>
              <w:jc w:val="right"/>
              <w:rPr>
                <w:rFonts w:ascii="Times New Roman" w:eastAsia="Calibri" w:hAnsi="Times New Roman"/>
                <w:b w:val="0"/>
                <w:sz w:val="24"/>
                <w:szCs w:val="24"/>
              </w:rPr>
            </w:pPr>
            <w:r w:rsidRPr="0003550F">
              <w:rPr>
                <w:rFonts w:ascii="Times New Roman" w:eastAsia="Calibri" w:hAnsi="Times New Roman"/>
                <w:sz w:val="24"/>
                <w:szCs w:val="24"/>
              </w:rPr>
              <w:t>0,0</w:t>
            </w:r>
          </w:p>
        </w:tc>
      </w:tr>
      <w:tr w:rsidR="0003550F" w:rsidRPr="0003550F" w14:paraId="48292EDF" w14:textId="77777777" w:rsidTr="0013711A">
        <w:trPr>
          <w:trHeight w:val="60"/>
          <w:jc w:val="center"/>
        </w:trPr>
        <w:tc>
          <w:tcPr>
            <w:tcW w:w="324" w:type="pct"/>
            <w:noWrap/>
            <w:vAlign w:val="center"/>
            <w:hideMark/>
          </w:tcPr>
          <w:p w14:paraId="3963B0F5" w14:textId="77777777" w:rsidR="0003550F" w:rsidRPr="0003550F" w:rsidRDefault="0003550F" w:rsidP="0013711A">
            <w:pPr>
              <w:widowControl w:val="0"/>
              <w:spacing w:before="40" w:after="40"/>
              <w:jc w:val="center"/>
              <w:rPr>
                <w:rFonts w:ascii="Times New Roman" w:eastAsia="Calibri" w:hAnsi="Times New Roman"/>
                <w:sz w:val="24"/>
                <w:szCs w:val="24"/>
              </w:rPr>
            </w:pPr>
            <w:r w:rsidRPr="0003550F">
              <w:rPr>
                <w:rFonts w:ascii="Times New Roman" w:eastAsia="Calibri" w:hAnsi="Times New Roman"/>
                <w:b w:val="0"/>
                <w:sz w:val="24"/>
                <w:szCs w:val="24"/>
              </w:rPr>
              <w:t>1</w:t>
            </w:r>
          </w:p>
        </w:tc>
        <w:tc>
          <w:tcPr>
            <w:tcW w:w="1847" w:type="pct"/>
            <w:noWrap/>
            <w:vAlign w:val="center"/>
            <w:hideMark/>
          </w:tcPr>
          <w:p w14:paraId="40886E09" w14:textId="77777777" w:rsidR="0003550F" w:rsidRPr="0003550F" w:rsidRDefault="0003550F" w:rsidP="0013711A">
            <w:pPr>
              <w:widowControl w:val="0"/>
              <w:spacing w:before="40" w:after="40"/>
              <w:jc w:val="both"/>
              <w:rPr>
                <w:rFonts w:ascii="Times New Roman" w:eastAsia="Calibri" w:hAnsi="Times New Roman"/>
                <w:sz w:val="24"/>
                <w:szCs w:val="24"/>
              </w:rPr>
            </w:pPr>
            <w:r w:rsidRPr="0003550F">
              <w:rPr>
                <w:rFonts w:ascii="Times New Roman" w:eastAsia="Calibri" w:hAnsi="Times New Roman"/>
                <w:b w:val="0"/>
                <w:sz w:val="24"/>
                <w:szCs w:val="24"/>
              </w:rPr>
              <w:t>Đất công trình giáo dục</w:t>
            </w:r>
          </w:p>
        </w:tc>
        <w:tc>
          <w:tcPr>
            <w:tcW w:w="613" w:type="pct"/>
            <w:noWrap/>
            <w:vAlign w:val="center"/>
            <w:hideMark/>
          </w:tcPr>
          <w:p w14:paraId="4CF2309A" w14:textId="77777777" w:rsidR="0003550F" w:rsidRPr="0003550F" w:rsidRDefault="0003550F" w:rsidP="0013711A">
            <w:pPr>
              <w:widowControl w:val="0"/>
              <w:spacing w:before="40" w:after="40"/>
              <w:jc w:val="right"/>
              <w:rPr>
                <w:rFonts w:ascii="Times New Roman" w:eastAsia="Calibri" w:hAnsi="Times New Roman"/>
                <w:b w:val="0"/>
                <w:sz w:val="24"/>
                <w:szCs w:val="24"/>
              </w:rPr>
            </w:pPr>
            <w:r w:rsidRPr="0003550F">
              <w:rPr>
                <w:rFonts w:ascii="Times New Roman" w:eastAsia="Calibri" w:hAnsi="Times New Roman"/>
                <w:b w:val="0"/>
                <w:sz w:val="24"/>
                <w:szCs w:val="24"/>
              </w:rPr>
              <w:t>41.539,0</w:t>
            </w:r>
          </w:p>
        </w:tc>
        <w:tc>
          <w:tcPr>
            <w:tcW w:w="491" w:type="pct"/>
            <w:noWrap/>
            <w:vAlign w:val="center"/>
            <w:hideMark/>
          </w:tcPr>
          <w:p w14:paraId="023F5BEA" w14:textId="77777777" w:rsidR="0003550F" w:rsidRPr="0003550F" w:rsidRDefault="0003550F" w:rsidP="0013711A">
            <w:pPr>
              <w:widowControl w:val="0"/>
              <w:spacing w:before="40" w:after="40"/>
              <w:jc w:val="right"/>
              <w:rPr>
                <w:rFonts w:ascii="Times New Roman" w:eastAsia="Calibri" w:hAnsi="Times New Roman"/>
                <w:b w:val="0"/>
                <w:sz w:val="24"/>
                <w:szCs w:val="24"/>
              </w:rPr>
            </w:pPr>
            <w:r w:rsidRPr="0003550F">
              <w:rPr>
                <w:rFonts w:ascii="Times New Roman" w:eastAsia="Calibri" w:hAnsi="Times New Roman"/>
                <w:b w:val="0"/>
                <w:sz w:val="24"/>
                <w:szCs w:val="24"/>
              </w:rPr>
              <w:t>7,20</w:t>
            </w:r>
          </w:p>
        </w:tc>
        <w:tc>
          <w:tcPr>
            <w:tcW w:w="613" w:type="pct"/>
            <w:noWrap/>
            <w:vAlign w:val="center"/>
            <w:hideMark/>
          </w:tcPr>
          <w:p w14:paraId="53B5DCEC" w14:textId="77777777" w:rsidR="0003550F" w:rsidRPr="0003550F" w:rsidRDefault="0003550F" w:rsidP="0013711A">
            <w:pPr>
              <w:widowControl w:val="0"/>
              <w:spacing w:before="40" w:after="40"/>
              <w:jc w:val="right"/>
              <w:rPr>
                <w:rFonts w:ascii="Times New Roman" w:eastAsia="Calibri" w:hAnsi="Times New Roman"/>
                <w:b w:val="0"/>
                <w:sz w:val="24"/>
                <w:szCs w:val="24"/>
              </w:rPr>
            </w:pPr>
            <w:r w:rsidRPr="0003550F">
              <w:rPr>
                <w:rFonts w:ascii="Times New Roman" w:eastAsia="Calibri" w:hAnsi="Times New Roman"/>
                <w:b w:val="0"/>
                <w:sz w:val="24"/>
                <w:szCs w:val="24"/>
              </w:rPr>
              <w:t>41.539,0</w:t>
            </w:r>
          </w:p>
        </w:tc>
        <w:tc>
          <w:tcPr>
            <w:tcW w:w="521" w:type="pct"/>
            <w:noWrap/>
            <w:vAlign w:val="center"/>
            <w:hideMark/>
          </w:tcPr>
          <w:p w14:paraId="02E93D6E" w14:textId="77777777" w:rsidR="0003550F" w:rsidRPr="0003550F" w:rsidRDefault="0003550F" w:rsidP="0013711A">
            <w:pPr>
              <w:keepNext/>
              <w:widowControl w:val="0"/>
              <w:spacing w:before="40" w:after="40"/>
              <w:jc w:val="both"/>
              <w:rPr>
                <w:rFonts w:ascii="Times New Roman" w:eastAsia="Calibri" w:hAnsi="Times New Roman"/>
                <w:sz w:val="24"/>
                <w:szCs w:val="24"/>
              </w:rPr>
            </w:pPr>
          </w:p>
        </w:tc>
        <w:tc>
          <w:tcPr>
            <w:tcW w:w="592" w:type="pct"/>
            <w:noWrap/>
            <w:vAlign w:val="center"/>
            <w:hideMark/>
          </w:tcPr>
          <w:p w14:paraId="48E65A76" w14:textId="77777777" w:rsidR="0003550F" w:rsidRPr="0003550F" w:rsidRDefault="0003550F" w:rsidP="0013711A">
            <w:pPr>
              <w:widowControl w:val="0"/>
              <w:spacing w:before="40" w:after="40"/>
              <w:jc w:val="right"/>
              <w:rPr>
                <w:rFonts w:ascii="Times New Roman" w:eastAsia="Calibri" w:hAnsi="Times New Roman"/>
                <w:b w:val="0"/>
                <w:sz w:val="24"/>
                <w:szCs w:val="24"/>
              </w:rPr>
            </w:pPr>
            <w:r w:rsidRPr="0003550F">
              <w:rPr>
                <w:rFonts w:ascii="Times New Roman" w:eastAsia="Calibri" w:hAnsi="Times New Roman"/>
                <w:b w:val="0"/>
                <w:sz w:val="24"/>
                <w:szCs w:val="24"/>
              </w:rPr>
              <w:t>0,0</w:t>
            </w:r>
          </w:p>
        </w:tc>
      </w:tr>
      <w:tr w:rsidR="0003550F" w:rsidRPr="0003550F" w14:paraId="78B17967" w14:textId="77777777" w:rsidTr="0013711A">
        <w:trPr>
          <w:trHeight w:val="60"/>
          <w:jc w:val="center"/>
        </w:trPr>
        <w:tc>
          <w:tcPr>
            <w:tcW w:w="324" w:type="pct"/>
            <w:noWrap/>
            <w:vAlign w:val="center"/>
            <w:hideMark/>
          </w:tcPr>
          <w:p w14:paraId="6EF7EEDC" w14:textId="77777777" w:rsidR="0003550F" w:rsidRPr="0003550F" w:rsidRDefault="0003550F" w:rsidP="0013711A">
            <w:pPr>
              <w:widowControl w:val="0"/>
              <w:spacing w:before="40" w:after="40"/>
              <w:jc w:val="center"/>
              <w:rPr>
                <w:rFonts w:ascii="Times New Roman" w:eastAsia="Calibri" w:hAnsi="Times New Roman"/>
                <w:sz w:val="24"/>
                <w:szCs w:val="24"/>
              </w:rPr>
            </w:pPr>
            <w:r w:rsidRPr="0003550F">
              <w:rPr>
                <w:rFonts w:ascii="Times New Roman" w:eastAsia="Calibri" w:hAnsi="Times New Roman"/>
                <w:b w:val="0"/>
                <w:sz w:val="24"/>
                <w:szCs w:val="24"/>
              </w:rPr>
              <w:t>2</w:t>
            </w:r>
          </w:p>
        </w:tc>
        <w:tc>
          <w:tcPr>
            <w:tcW w:w="1847" w:type="pct"/>
            <w:noWrap/>
            <w:vAlign w:val="center"/>
            <w:hideMark/>
          </w:tcPr>
          <w:p w14:paraId="3893638F" w14:textId="77777777" w:rsidR="0003550F" w:rsidRPr="0003550F" w:rsidRDefault="0003550F" w:rsidP="0013711A">
            <w:pPr>
              <w:widowControl w:val="0"/>
              <w:spacing w:before="40" w:after="40"/>
              <w:jc w:val="both"/>
              <w:rPr>
                <w:rFonts w:ascii="Times New Roman" w:eastAsia="Calibri" w:hAnsi="Times New Roman"/>
                <w:sz w:val="24"/>
                <w:szCs w:val="24"/>
              </w:rPr>
            </w:pPr>
            <w:r w:rsidRPr="0003550F">
              <w:rPr>
                <w:rFonts w:ascii="Times New Roman" w:eastAsia="Calibri" w:hAnsi="Times New Roman"/>
                <w:b w:val="0"/>
                <w:sz w:val="24"/>
                <w:szCs w:val="24"/>
              </w:rPr>
              <w:t>Đất công trình thương mại dịch vụ</w:t>
            </w:r>
          </w:p>
        </w:tc>
        <w:tc>
          <w:tcPr>
            <w:tcW w:w="613" w:type="pct"/>
            <w:noWrap/>
            <w:vAlign w:val="center"/>
            <w:hideMark/>
          </w:tcPr>
          <w:p w14:paraId="095F45AF" w14:textId="77777777" w:rsidR="0003550F" w:rsidRPr="0003550F" w:rsidRDefault="0003550F" w:rsidP="0013711A">
            <w:pPr>
              <w:widowControl w:val="0"/>
              <w:spacing w:before="40" w:after="40"/>
              <w:jc w:val="right"/>
              <w:rPr>
                <w:rFonts w:ascii="Times New Roman" w:eastAsia="Calibri" w:hAnsi="Times New Roman"/>
                <w:b w:val="0"/>
                <w:sz w:val="24"/>
                <w:szCs w:val="24"/>
              </w:rPr>
            </w:pPr>
            <w:r w:rsidRPr="0003550F">
              <w:rPr>
                <w:rFonts w:ascii="Times New Roman" w:eastAsia="Calibri" w:hAnsi="Times New Roman"/>
                <w:b w:val="0"/>
                <w:sz w:val="24"/>
                <w:szCs w:val="24"/>
              </w:rPr>
              <w:t>7.952,0</w:t>
            </w:r>
          </w:p>
        </w:tc>
        <w:tc>
          <w:tcPr>
            <w:tcW w:w="491" w:type="pct"/>
            <w:noWrap/>
            <w:vAlign w:val="center"/>
            <w:hideMark/>
          </w:tcPr>
          <w:p w14:paraId="27011129" w14:textId="77777777" w:rsidR="0003550F" w:rsidRPr="0003550F" w:rsidRDefault="0003550F" w:rsidP="0013711A">
            <w:pPr>
              <w:widowControl w:val="0"/>
              <w:spacing w:before="40" w:after="40"/>
              <w:jc w:val="right"/>
              <w:rPr>
                <w:rFonts w:ascii="Times New Roman" w:eastAsia="Calibri" w:hAnsi="Times New Roman"/>
                <w:b w:val="0"/>
                <w:sz w:val="24"/>
                <w:szCs w:val="24"/>
              </w:rPr>
            </w:pPr>
            <w:r w:rsidRPr="0003550F">
              <w:rPr>
                <w:rFonts w:ascii="Times New Roman" w:eastAsia="Calibri" w:hAnsi="Times New Roman"/>
                <w:b w:val="0"/>
                <w:sz w:val="24"/>
                <w:szCs w:val="24"/>
              </w:rPr>
              <w:t>1,38</w:t>
            </w:r>
          </w:p>
        </w:tc>
        <w:tc>
          <w:tcPr>
            <w:tcW w:w="613" w:type="pct"/>
            <w:noWrap/>
            <w:vAlign w:val="center"/>
            <w:hideMark/>
          </w:tcPr>
          <w:p w14:paraId="6EFC096A" w14:textId="77777777" w:rsidR="0003550F" w:rsidRPr="0003550F" w:rsidRDefault="0003550F" w:rsidP="0013711A">
            <w:pPr>
              <w:widowControl w:val="0"/>
              <w:spacing w:before="40" w:after="40"/>
              <w:jc w:val="right"/>
              <w:rPr>
                <w:rFonts w:ascii="Times New Roman" w:eastAsia="Calibri" w:hAnsi="Times New Roman"/>
                <w:b w:val="0"/>
                <w:sz w:val="24"/>
                <w:szCs w:val="24"/>
              </w:rPr>
            </w:pPr>
            <w:r w:rsidRPr="0003550F">
              <w:rPr>
                <w:rFonts w:ascii="Times New Roman" w:eastAsia="Calibri" w:hAnsi="Times New Roman"/>
                <w:b w:val="0"/>
                <w:sz w:val="24"/>
                <w:szCs w:val="24"/>
              </w:rPr>
              <w:t>7.952,0</w:t>
            </w:r>
          </w:p>
        </w:tc>
        <w:tc>
          <w:tcPr>
            <w:tcW w:w="521" w:type="pct"/>
            <w:noWrap/>
            <w:vAlign w:val="center"/>
            <w:hideMark/>
          </w:tcPr>
          <w:p w14:paraId="56021833" w14:textId="77777777" w:rsidR="0003550F" w:rsidRPr="0003550F" w:rsidRDefault="0003550F" w:rsidP="0013711A">
            <w:pPr>
              <w:keepNext/>
              <w:widowControl w:val="0"/>
              <w:spacing w:before="40" w:after="40"/>
              <w:jc w:val="both"/>
              <w:rPr>
                <w:rFonts w:ascii="Times New Roman" w:eastAsia="Calibri" w:hAnsi="Times New Roman"/>
                <w:sz w:val="24"/>
                <w:szCs w:val="24"/>
              </w:rPr>
            </w:pPr>
          </w:p>
        </w:tc>
        <w:tc>
          <w:tcPr>
            <w:tcW w:w="592" w:type="pct"/>
            <w:noWrap/>
            <w:vAlign w:val="center"/>
            <w:hideMark/>
          </w:tcPr>
          <w:p w14:paraId="29673D90" w14:textId="77777777" w:rsidR="0003550F" w:rsidRPr="0003550F" w:rsidRDefault="0003550F" w:rsidP="0013711A">
            <w:pPr>
              <w:widowControl w:val="0"/>
              <w:spacing w:before="40" w:after="40"/>
              <w:jc w:val="right"/>
              <w:rPr>
                <w:rFonts w:ascii="Times New Roman" w:eastAsia="Calibri" w:hAnsi="Times New Roman"/>
                <w:b w:val="0"/>
                <w:sz w:val="24"/>
                <w:szCs w:val="24"/>
              </w:rPr>
            </w:pPr>
            <w:r w:rsidRPr="0003550F">
              <w:rPr>
                <w:rFonts w:ascii="Times New Roman" w:eastAsia="Calibri" w:hAnsi="Times New Roman"/>
                <w:b w:val="0"/>
                <w:sz w:val="24"/>
                <w:szCs w:val="24"/>
              </w:rPr>
              <w:t>0,0</w:t>
            </w:r>
          </w:p>
        </w:tc>
      </w:tr>
      <w:tr w:rsidR="0003550F" w:rsidRPr="0003550F" w14:paraId="25D71E5F" w14:textId="77777777" w:rsidTr="0013711A">
        <w:trPr>
          <w:trHeight w:val="60"/>
          <w:jc w:val="center"/>
        </w:trPr>
        <w:tc>
          <w:tcPr>
            <w:tcW w:w="324" w:type="pct"/>
            <w:noWrap/>
            <w:vAlign w:val="center"/>
            <w:hideMark/>
          </w:tcPr>
          <w:p w14:paraId="4B8B582F" w14:textId="77777777" w:rsidR="0003550F" w:rsidRPr="0003550F" w:rsidRDefault="0003550F" w:rsidP="0013711A">
            <w:pPr>
              <w:widowControl w:val="0"/>
              <w:spacing w:before="40" w:after="40"/>
              <w:jc w:val="center"/>
              <w:rPr>
                <w:rFonts w:ascii="Times New Roman" w:eastAsia="Calibri" w:hAnsi="Times New Roman"/>
                <w:sz w:val="24"/>
                <w:szCs w:val="24"/>
              </w:rPr>
            </w:pPr>
            <w:r w:rsidRPr="0003550F">
              <w:rPr>
                <w:rFonts w:ascii="Times New Roman" w:eastAsia="Calibri" w:hAnsi="Times New Roman"/>
                <w:sz w:val="24"/>
                <w:szCs w:val="24"/>
              </w:rPr>
              <w:t>III</w:t>
            </w:r>
          </w:p>
        </w:tc>
        <w:tc>
          <w:tcPr>
            <w:tcW w:w="1847" w:type="pct"/>
            <w:noWrap/>
            <w:vAlign w:val="center"/>
            <w:hideMark/>
          </w:tcPr>
          <w:p w14:paraId="3BC2CEFA" w14:textId="04F5E2A8" w:rsidR="0003550F" w:rsidRPr="0003550F" w:rsidRDefault="0003550F" w:rsidP="0013711A">
            <w:pPr>
              <w:widowControl w:val="0"/>
              <w:spacing w:before="40" w:after="40"/>
              <w:jc w:val="both"/>
              <w:rPr>
                <w:rFonts w:ascii="Times New Roman" w:eastAsia="Calibri" w:hAnsi="Times New Roman"/>
                <w:sz w:val="24"/>
                <w:szCs w:val="24"/>
              </w:rPr>
            </w:pPr>
            <w:r w:rsidRPr="0003550F">
              <w:rPr>
                <w:rFonts w:ascii="Times New Roman" w:eastAsia="Calibri" w:hAnsi="Times New Roman"/>
                <w:sz w:val="24"/>
                <w:szCs w:val="24"/>
              </w:rPr>
              <w:t>Đất cây xanh</w:t>
            </w:r>
            <w:r w:rsidR="0013711A">
              <w:rPr>
                <w:rFonts w:ascii="Times New Roman" w:eastAsia="Calibri" w:hAnsi="Times New Roman"/>
                <w:sz w:val="24"/>
                <w:szCs w:val="24"/>
              </w:rPr>
              <w:t xml:space="preserve"> </w:t>
            </w:r>
            <w:r w:rsidRPr="0003550F">
              <w:rPr>
                <w:rFonts w:ascii="Times New Roman" w:eastAsia="Calibri" w:hAnsi="Times New Roman"/>
                <w:sz w:val="24"/>
                <w:szCs w:val="24"/>
              </w:rPr>
              <w:t>-</w:t>
            </w:r>
            <w:r w:rsidR="0013711A">
              <w:rPr>
                <w:rFonts w:ascii="Times New Roman" w:eastAsia="Calibri" w:hAnsi="Times New Roman"/>
                <w:sz w:val="24"/>
                <w:szCs w:val="24"/>
              </w:rPr>
              <w:t xml:space="preserve"> </w:t>
            </w:r>
            <w:r w:rsidRPr="0003550F">
              <w:rPr>
                <w:rFonts w:ascii="Times New Roman" w:eastAsia="Calibri" w:hAnsi="Times New Roman"/>
                <w:sz w:val="24"/>
                <w:szCs w:val="24"/>
              </w:rPr>
              <w:t>TDTT</w:t>
            </w:r>
          </w:p>
        </w:tc>
        <w:tc>
          <w:tcPr>
            <w:tcW w:w="613" w:type="pct"/>
            <w:noWrap/>
            <w:vAlign w:val="center"/>
            <w:hideMark/>
          </w:tcPr>
          <w:p w14:paraId="3B8B26BC" w14:textId="77777777" w:rsidR="0003550F" w:rsidRPr="0003550F" w:rsidRDefault="0003550F" w:rsidP="0013711A">
            <w:pPr>
              <w:widowControl w:val="0"/>
              <w:spacing w:before="40" w:after="40"/>
              <w:jc w:val="right"/>
              <w:rPr>
                <w:rFonts w:ascii="Times New Roman" w:eastAsia="Calibri" w:hAnsi="Times New Roman"/>
                <w:sz w:val="24"/>
                <w:szCs w:val="24"/>
              </w:rPr>
            </w:pPr>
            <w:r w:rsidRPr="0003550F">
              <w:rPr>
                <w:rFonts w:ascii="Times New Roman" w:eastAsia="Calibri" w:hAnsi="Times New Roman"/>
                <w:sz w:val="24"/>
                <w:szCs w:val="24"/>
              </w:rPr>
              <w:t>98.656,2</w:t>
            </w:r>
          </w:p>
        </w:tc>
        <w:tc>
          <w:tcPr>
            <w:tcW w:w="491" w:type="pct"/>
            <w:noWrap/>
            <w:vAlign w:val="center"/>
            <w:hideMark/>
          </w:tcPr>
          <w:p w14:paraId="6459D2EF" w14:textId="77777777" w:rsidR="0003550F" w:rsidRPr="0003550F" w:rsidRDefault="0003550F" w:rsidP="0013711A">
            <w:pPr>
              <w:widowControl w:val="0"/>
              <w:spacing w:before="40" w:after="40"/>
              <w:jc w:val="right"/>
              <w:rPr>
                <w:rFonts w:ascii="Times New Roman" w:eastAsia="Calibri" w:hAnsi="Times New Roman"/>
                <w:sz w:val="24"/>
                <w:szCs w:val="24"/>
              </w:rPr>
            </w:pPr>
            <w:r w:rsidRPr="0003550F">
              <w:rPr>
                <w:rFonts w:ascii="Times New Roman" w:eastAsia="Calibri" w:hAnsi="Times New Roman"/>
                <w:sz w:val="24"/>
                <w:szCs w:val="24"/>
              </w:rPr>
              <w:t>17,10</w:t>
            </w:r>
          </w:p>
        </w:tc>
        <w:tc>
          <w:tcPr>
            <w:tcW w:w="613" w:type="pct"/>
            <w:vAlign w:val="center"/>
            <w:hideMark/>
          </w:tcPr>
          <w:p w14:paraId="64FE1674" w14:textId="77777777" w:rsidR="0003550F" w:rsidRPr="0003550F" w:rsidRDefault="0003550F" w:rsidP="0013711A">
            <w:pPr>
              <w:widowControl w:val="0"/>
              <w:spacing w:before="40" w:after="40"/>
              <w:jc w:val="right"/>
              <w:rPr>
                <w:rFonts w:ascii="Times New Roman" w:eastAsia="Calibri" w:hAnsi="Times New Roman"/>
                <w:sz w:val="24"/>
                <w:szCs w:val="24"/>
              </w:rPr>
            </w:pPr>
            <w:r w:rsidRPr="0003550F">
              <w:rPr>
                <w:rFonts w:ascii="Times New Roman" w:eastAsia="Calibri" w:hAnsi="Times New Roman"/>
                <w:sz w:val="24"/>
                <w:szCs w:val="24"/>
              </w:rPr>
              <w:t>93.535,3</w:t>
            </w:r>
          </w:p>
        </w:tc>
        <w:tc>
          <w:tcPr>
            <w:tcW w:w="521" w:type="pct"/>
            <w:noWrap/>
            <w:vAlign w:val="center"/>
            <w:hideMark/>
          </w:tcPr>
          <w:p w14:paraId="02B0551C" w14:textId="77777777" w:rsidR="0003550F" w:rsidRPr="0003550F" w:rsidRDefault="0003550F" w:rsidP="0013711A">
            <w:pPr>
              <w:widowControl w:val="0"/>
              <w:spacing w:before="40" w:after="40"/>
              <w:jc w:val="right"/>
              <w:rPr>
                <w:rFonts w:ascii="Times New Roman" w:eastAsia="Calibri" w:hAnsi="Times New Roman"/>
                <w:sz w:val="24"/>
                <w:szCs w:val="24"/>
              </w:rPr>
            </w:pPr>
            <w:r w:rsidRPr="0003550F">
              <w:rPr>
                <w:rFonts w:ascii="Times New Roman" w:eastAsia="Calibri" w:hAnsi="Times New Roman"/>
                <w:sz w:val="24"/>
                <w:szCs w:val="24"/>
              </w:rPr>
              <w:t>16,2</w:t>
            </w:r>
          </w:p>
        </w:tc>
        <w:tc>
          <w:tcPr>
            <w:tcW w:w="592" w:type="pct"/>
            <w:noWrap/>
            <w:vAlign w:val="center"/>
            <w:hideMark/>
          </w:tcPr>
          <w:p w14:paraId="41BDB50A" w14:textId="77777777" w:rsidR="0003550F" w:rsidRPr="0003550F" w:rsidRDefault="0003550F" w:rsidP="0013711A">
            <w:pPr>
              <w:widowControl w:val="0"/>
              <w:spacing w:before="40" w:after="40"/>
              <w:jc w:val="right"/>
              <w:rPr>
                <w:rFonts w:ascii="Times New Roman" w:eastAsia="Calibri" w:hAnsi="Times New Roman"/>
                <w:sz w:val="24"/>
                <w:szCs w:val="24"/>
              </w:rPr>
            </w:pPr>
            <w:r w:rsidRPr="0003550F">
              <w:rPr>
                <w:rFonts w:ascii="Times New Roman" w:eastAsia="Calibri" w:hAnsi="Times New Roman"/>
                <w:sz w:val="24"/>
                <w:szCs w:val="24"/>
              </w:rPr>
              <w:t>-5.120,9</w:t>
            </w:r>
          </w:p>
        </w:tc>
      </w:tr>
      <w:tr w:rsidR="0003550F" w:rsidRPr="0003550F" w14:paraId="0A648F68" w14:textId="77777777" w:rsidTr="0013711A">
        <w:trPr>
          <w:trHeight w:val="60"/>
          <w:jc w:val="center"/>
        </w:trPr>
        <w:tc>
          <w:tcPr>
            <w:tcW w:w="324" w:type="pct"/>
            <w:noWrap/>
            <w:vAlign w:val="center"/>
            <w:hideMark/>
          </w:tcPr>
          <w:p w14:paraId="48B4F5E8" w14:textId="77777777" w:rsidR="0003550F" w:rsidRPr="0003550F" w:rsidRDefault="0003550F" w:rsidP="0013711A">
            <w:pPr>
              <w:widowControl w:val="0"/>
              <w:spacing w:before="40" w:after="40"/>
              <w:jc w:val="center"/>
              <w:rPr>
                <w:rFonts w:ascii="Times New Roman" w:eastAsia="Calibri" w:hAnsi="Times New Roman"/>
                <w:sz w:val="24"/>
                <w:szCs w:val="24"/>
              </w:rPr>
            </w:pPr>
            <w:r w:rsidRPr="0003550F">
              <w:rPr>
                <w:rFonts w:ascii="Times New Roman" w:eastAsia="Calibri" w:hAnsi="Times New Roman"/>
                <w:b w:val="0"/>
                <w:sz w:val="24"/>
                <w:szCs w:val="24"/>
              </w:rPr>
              <w:t>1</w:t>
            </w:r>
          </w:p>
        </w:tc>
        <w:tc>
          <w:tcPr>
            <w:tcW w:w="1847" w:type="pct"/>
            <w:noWrap/>
            <w:vAlign w:val="center"/>
            <w:hideMark/>
          </w:tcPr>
          <w:p w14:paraId="614AA57D" w14:textId="77777777" w:rsidR="0003550F" w:rsidRPr="0003550F" w:rsidRDefault="0003550F" w:rsidP="0013711A">
            <w:pPr>
              <w:widowControl w:val="0"/>
              <w:spacing w:before="40" w:after="40"/>
              <w:jc w:val="both"/>
              <w:rPr>
                <w:rFonts w:ascii="Times New Roman" w:eastAsia="Calibri" w:hAnsi="Times New Roman"/>
                <w:sz w:val="24"/>
                <w:szCs w:val="24"/>
              </w:rPr>
            </w:pPr>
            <w:r w:rsidRPr="0003550F">
              <w:rPr>
                <w:rFonts w:ascii="Times New Roman" w:eastAsia="Calibri" w:hAnsi="Times New Roman"/>
                <w:b w:val="0"/>
                <w:sz w:val="24"/>
                <w:szCs w:val="24"/>
              </w:rPr>
              <w:t>Đất cây xanh tập trung</w:t>
            </w:r>
          </w:p>
        </w:tc>
        <w:tc>
          <w:tcPr>
            <w:tcW w:w="613" w:type="pct"/>
            <w:noWrap/>
            <w:vAlign w:val="center"/>
            <w:hideMark/>
          </w:tcPr>
          <w:p w14:paraId="07BB8EF2" w14:textId="77777777" w:rsidR="0003550F" w:rsidRPr="0003550F" w:rsidRDefault="0003550F" w:rsidP="0013711A">
            <w:pPr>
              <w:widowControl w:val="0"/>
              <w:spacing w:before="40" w:after="40"/>
              <w:jc w:val="right"/>
              <w:rPr>
                <w:rFonts w:ascii="Times New Roman" w:eastAsia="Calibri" w:hAnsi="Times New Roman"/>
                <w:b w:val="0"/>
                <w:sz w:val="24"/>
                <w:szCs w:val="24"/>
              </w:rPr>
            </w:pPr>
            <w:r w:rsidRPr="0003550F">
              <w:rPr>
                <w:rFonts w:ascii="Times New Roman" w:eastAsia="Calibri" w:hAnsi="Times New Roman"/>
                <w:b w:val="0"/>
                <w:sz w:val="24"/>
                <w:szCs w:val="24"/>
              </w:rPr>
              <w:t>30.922,2</w:t>
            </w:r>
          </w:p>
        </w:tc>
        <w:tc>
          <w:tcPr>
            <w:tcW w:w="491" w:type="pct"/>
            <w:noWrap/>
            <w:vAlign w:val="center"/>
            <w:hideMark/>
          </w:tcPr>
          <w:p w14:paraId="416787EC" w14:textId="77777777" w:rsidR="0003550F" w:rsidRPr="0003550F" w:rsidRDefault="0003550F" w:rsidP="0013711A">
            <w:pPr>
              <w:widowControl w:val="0"/>
              <w:spacing w:before="40" w:after="40"/>
              <w:jc w:val="right"/>
              <w:rPr>
                <w:rFonts w:ascii="Times New Roman" w:eastAsia="Calibri" w:hAnsi="Times New Roman"/>
                <w:b w:val="0"/>
                <w:sz w:val="24"/>
                <w:szCs w:val="24"/>
              </w:rPr>
            </w:pPr>
            <w:r w:rsidRPr="0003550F">
              <w:rPr>
                <w:rFonts w:ascii="Times New Roman" w:eastAsia="Calibri" w:hAnsi="Times New Roman"/>
                <w:b w:val="0"/>
                <w:sz w:val="24"/>
                <w:szCs w:val="24"/>
              </w:rPr>
              <w:t>5,36</w:t>
            </w:r>
          </w:p>
        </w:tc>
        <w:tc>
          <w:tcPr>
            <w:tcW w:w="613" w:type="pct"/>
            <w:noWrap/>
            <w:vAlign w:val="center"/>
            <w:hideMark/>
          </w:tcPr>
          <w:p w14:paraId="3BD63071" w14:textId="77777777" w:rsidR="0003550F" w:rsidRPr="0003550F" w:rsidRDefault="0003550F" w:rsidP="0013711A">
            <w:pPr>
              <w:widowControl w:val="0"/>
              <w:spacing w:before="40" w:after="40"/>
              <w:jc w:val="right"/>
              <w:rPr>
                <w:rFonts w:ascii="Times New Roman" w:eastAsia="Calibri" w:hAnsi="Times New Roman"/>
                <w:b w:val="0"/>
                <w:sz w:val="24"/>
                <w:szCs w:val="24"/>
              </w:rPr>
            </w:pPr>
            <w:r w:rsidRPr="0003550F">
              <w:rPr>
                <w:rFonts w:ascii="Times New Roman" w:eastAsia="Calibri" w:hAnsi="Times New Roman"/>
                <w:b w:val="0"/>
                <w:sz w:val="24"/>
                <w:szCs w:val="24"/>
              </w:rPr>
              <w:t>25.801,3</w:t>
            </w:r>
          </w:p>
        </w:tc>
        <w:tc>
          <w:tcPr>
            <w:tcW w:w="521" w:type="pct"/>
            <w:noWrap/>
            <w:vAlign w:val="center"/>
            <w:hideMark/>
          </w:tcPr>
          <w:p w14:paraId="230D3260" w14:textId="77777777" w:rsidR="0003550F" w:rsidRPr="0003550F" w:rsidRDefault="0003550F" w:rsidP="0013711A">
            <w:pPr>
              <w:keepNext/>
              <w:widowControl w:val="0"/>
              <w:spacing w:before="40" w:after="40"/>
              <w:jc w:val="both"/>
              <w:rPr>
                <w:rFonts w:ascii="Times New Roman" w:eastAsia="Calibri" w:hAnsi="Times New Roman"/>
                <w:sz w:val="24"/>
                <w:szCs w:val="24"/>
              </w:rPr>
            </w:pPr>
          </w:p>
        </w:tc>
        <w:tc>
          <w:tcPr>
            <w:tcW w:w="592" w:type="pct"/>
            <w:noWrap/>
            <w:vAlign w:val="center"/>
            <w:hideMark/>
          </w:tcPr>
          <w:p w14:paraId="4C523FC0" w14:textId="77777777" w:rsidR="0003550F" w:rsidRPr="0003550F" w:rsidRDefault="0003550F" w:rsidP="0013711A">
            <w:pPr>
              <w:widowControl w:val="0"/>
              <w:spacing w:before="40" w:after="40"/>
              <w:jc w:val="right"/>
              <w:rPr>
                <w:rFonts w:ascii="Times New Roman" w:eastAsia="Calibri" w:hAnsi="Times New Roman"/>
                <w:b w:val="0"/>
                <w:sz w:val="24"/>
                <w:szCs w:val="24"/>
              </w:rPr>
            </w:pPr>
            <w:r w:rsidRPr="0003550F">
              <w:rPr>
                <w:rFonts w:ascii="Times New Roman" w:eastAsia="Calibri" w:hAnsi="Times New Roman"/>
                <w:b w:val="0"/>
                <w:sz w:val="24"/>
                <w:szCs w:val="24"/>
              </w:rPr>
              <w:t>-5.120,9</w:t>
            </w:r>
          </w:p>
        </w:tc>
      </w:tr>
      <w:tr w:rsidR="0003550F" w:rsidRPr="0003550F" w14:paraId="41956D39" w14:textId="77777777" w:rsidTr="0013711A">
        <w:trPr>
          <w:trHeight w:val="60"/>
          <w:jc w:val="center"/>
        </w:trPr>
        <w:tc>
          <w:tcPr>
            <w:tcW w:w="324" w:type="pct"/>
            <w:noWrap/>
            <w:vAlign w:val="center"/>
            <w:hideMark/>
          </w:tcPr>
          <w:p w14:paraId="4EDE3669" w14:textId="77777777" w:rsidR="0003550F" w:rsidRPr="0003550F" w:rsidRDefault="0003550F" w:rsidP="0013711A">
            <w:pPr>
              <w:widowControl w:val="0"/>
              <w:spacing w:before="40" w:after="40"/>
              <w:jc w:val="center"/>
              <w:rPr>
                <w:rFonts w:ascii="Times New Roman" w:eastAsia="Calibri" w:hAnsi="Times New Roman"/>
                <w:sz w:val="24"/>
                <w:szCs w:val="24"/>
              </w:rPr>
            </w:pPr>
            <w:r w:rsidRPr="0003550F">
              <w:rPr>
                <w:rFonts w:ascii="Times New Roman" w:eastAsia="Calibri" w:hAnsi="Times New Roman"/>
                <w:b w:val="0"/>
                <w:sz w:val="24"/>
                <w:szCs w:val="24"/>
              </w:rPr>
              <w:t>2</w:t>
            </w:r>
          </w:p>
        </w:tc>
        <w:tc>
          <w:tcPr>
            <w:tcW w:w="1847" w:type="pct"/>
            <w:noWrap/>
            <w:vAlign w:val="center"/>
            <w:hideMark/>
          </w:tcPr>
          <w:p w14:paraId="3DDA4BBC" w14:textId="77777777" w:rsidR="0003550F" w:rsidRPr="0003550F" w:rsidRDefault="0003550F" w:rsidP="0013711A">
            <w:pPr>
              <w:widowControl w:val="0"/>
              <w:spacing w:before="40" w:after="40"/>
              <w:jc w:val="both"/>
              <w:rPr>
                <w:rFonts w:ascii="Times New Roman" w:eastAsia="Calibri" w:hAnsi="Times New Roman"/>
                <w:sz w:val="24"/>
                <w:szCs w:val="24"/>
              </w:rPr>
            </w:pPr>
            <w:r w:rsidRPr="0003550F">
              <w:rPr>
                <w:rFonts w:ascii="Times New Roman" w:eastAsia="Calibri" w:hAnsi="Times New Roman"/>
                <w:b w:val="0"/>
                <w:sz w:val="24"/>
                <w:szCs w:val="24"/>
              </w:rPr>
              <w:t>Đất cây xanh cách ly</w:t>
            </w:r>
          </w:p>
        </w:tc>
        <w:tc>
          <w:tcPr>
            <w:tcW w:w="613" w:type="pct"/>
            <w:noWrap/>
            <w:vAlign w:val="center"/>
            <w:hideMark/>
          </w:tcPr>
          <w:p w14:paraId="7A985338" w14:textId="77777777" w:rsidR="0003550F" w:rsidRPr="0003550F" w:rsidRDefault="0003550F" w:rsidP="0013711A">
            <w:pPr>
              <w:widowControl w:val="0"/>
              <w:spacing w:before="40" w:after="40"/>
              <w:jc w:val="right"/>
              <w:rPr>
                <w:rFonts w:ascii="Times New Roman" w:eastAsia="Calibri" w:hAnsi="Times New Roman"/>
                <w:b w:val="0"/>
                <w:sz w:val="24"/>
                <w:szCs w:val="24"/>
              </w:rPr>
            </w:pPr>
            <w:r w:rsidRPr="0003550F">
              <w:rPr>
                <w:rFonts w:ascii="Times New Roman" w:eastAsia="Calibri" w:hAnsi="Times New Roman"/>
                <w:b w:val="0"/>
                <w:sz w:val="24"/>
                <w:szCs w:val="24"/>
              </w:rPr>
              <w:t>67.734,0</w:t>
            </w:r>
          </w:p>
        </w:tc>
        <w:tc>
          <w:tcPr>
            <w:tcW w:w="491" w:type="pct"/>
            <w:noWrap/>
            <w:vAlign w:val="center"/>
            <w:hideMark/>
          </w:tcPr>
          <w:p w14:paraId="40BD8913" w14:textId="77777777" w:rsidR="0003550F" w:rsidRPr="0003550F" w:rsidRDefault="0003550F" w:rsidP="0013711A">
            <w:pPr>
              <w:widowControl w:val="0"/>
              <w:spacing w:before="40" w:after="40"/>
              <w:jc w:val="right"/>
              <w:rPr>
                <w:rFonts w:ascii="Times New Roman" w:eastAsia="Calibri" w:hAnsi="Times New Roman"/>
                <w:b w:val="0"/>
                <w:sz w:val="24"/>
                <w:szCs w:val="24"/>
              </w:rPr>
            </w:pPr>
            <w:r w:rsidRPr="0003550F">
              <w:rPr>
                <w:rFonts w:ascii="Times New Roman" w:eastAsia="Calibri" w:hAnsi="Times New Roman"/>
                <w:b w:val="0"/>
                <w:sz w:val="24"/>
                <w:szCs w:val="24"/>
              </w:rPr>
              <w:t>11,70</w:t>
            </w:r>
          </w:p>
        </w:tc>
        <w:tc>
          <w:tcPr>
            <w:tcW w:w="613" w:type="pct"/>
            <w:noWrap/>
            <w:vAlign w:val="center"/>
            <w:hideMark/>
          </w:tcPr>
          <w:p w14:paraId="42406FF3" w14:textId="77777777" w:rsidR="0003550F" w:rsidRPr="0003550F" w:rsidRDefault="0003550F" w:rsidP="0013711A">
            <w:pPr>
              <w:widowControl w:val="0"/>
              <w:spacing w:before="40" w:after="40"/>
              <w:jc w:val="right"/>
              <w:rPr>
                <w:rFonts w:ascii="Times New Roman" w:eastAsia="Calibri" w:hAnsi="Times New Roman"/>
                <w:b w:val="0"/>
                <w:sz w:val="24"/>
                <w:szCs w:val="24"/>
              </w:rPr>
            </w:pPr>
            <w:r w:rsidRPr="0003550F">
              <w:rPr>
                <w:rFonts w:ascii="Times New Roman" w:eastAsia="Calibri" w:hAnsi="Times New Roman"/>
                <w:b w:val="0"/>
                <w:sz w:val="24"/>
                <w:szCs w:val="24"/>
              </w:rPr>
              <w:t>67.734,0</w:t>
            </w:r>
          </w:p>
        </w:tc>
        <w:tc>
          <w:tcPr>
            <w:tcW w:w="521" w:type="pct"/>
            <w:noWrap/>
            <w:vAlign w:val="center"/>
            <w:hideMark/>
          </w:tcPr>
          <w:p w14:paraId="3D139325" w14:textId="77777777" w:rsidR="0003550F" w:rsidRPr="0003550F" w:rsidRDefault="0003550F" w:rsidP="0013711A">
            <w:pPr>
              <w:keepNext/>
              <w:widowControl w:val="0"/>
              <w:spacing w:before="40" w:after="40"/>
              <w:jc w:val="both"/>
              <w:rPr>
                <w:rFonts w:ascii="Times New Roman" w:eastAsia="Calibri" w:hAnsi="Times New Roman"/>
                <w:sz w:val="24"/>
                <w:szCs w:val="24"/>
              </w:rPr>
            </w:pPr>
          </w:p>
        </w:tc>
        <w:tc>
          <w:tcPr>
            <w:tcW w:w="592" w:type="pct"/>
            <w:noWrap/>
            <w:vAlign w:val="center"/>
            <w:hideMark/>
          </w:tcPr>
          <w:p w14:paraId="3300D26D" w14:textId="77777777" w:rsidR="0003550F" w:rsidRPr="0003550F" w:rsidRDefault="0003550F" w:rsidP="0013711A">
            <w:pPr>
              <w:widowControl w:val="0"/>
              <w:spacing w:before="40" w:after="40"/>
              <w:jc w:val="right"/>
              <w:rPr>
                <w:rFonts w:ascii="Times New Roman" w:eastAsia="Calibri" w:hAnsi="Times New Roman"/>
                <w:b w:val="0"/>
                <w:sz w:val="24"/>
                <w:szCs w:val="24"/>
              </w:rPr>
            </w:pPr>
            <w:r w:rsidRPr="0003550F">
              <w:rPr>
                <w:rFonts w:ascii="Times New Roman" w:eastAsia="Calibri" w:hAnsi="Times New Roman"/>
                <w:b w:val="0"/>
                <w:sz w:val="24"/>
                <w:szCs w:val="24"/>
              </w:rPr>
              <w:t>0,0</w:t>
            </w:r>
          </w:p>
        </w:tc>
      </w:tr>
      <w:tr w:rsidR="0003550F" w:rsidRPr="0003550F" w14:paraId="7E92BCDA" w14:textId="77777777" w:rsidTr="0013711A">
        <w:trPr>
          <w:trHeight w:val="60"/>
          <w:jc w:val="center"/>
        </w:trPr>
        <w:tc>
          <w:tcPr>
            <w:tcW w:w="324" w:type="pct"/>
            <w:noWrap/>
            <w:vAlign w:val="center"/>
            <w:hideMark/>
          </w:tcPr>
          <w:p w14:paraId="1C8C0471" w14:textId="77777777" w:rsidR="0003550F" w:rsidRPr="0003550F" w:rsidRDefault="0003550F" w:rsidP="0013711A">
            <w:pPr>
              <w:widowControl w:val="0"/>
              <w:spacing w:before="40" w:after="40"/>
              <w:jc w:val="center"/>
              <w:rPr>
                <w:rFonts w:ascii="Times New Roman" w:eastAsia="Calibri" w:hAnsi="Times New Roman"/>
                <w:sz w:val="24"/>
                <w:szCs w:val="24"/>
              </w:rPr>
            </w:pPr>
            <w:r w:rsidRPr="0003550F">
              <w:rPr>
                <w:rFonts w:ascii="Times New Roman" w:eastAsia="Calibri" w:hAnsi="Times New Roman"/>
                <w:sz w:val="24"/>
                <w:szCs w:val="24"/>
              </w:rPr>
              <w:t>IV</w:t>
            </w:r>
          </w:p>
        </w:tc>
        <w:tc>
          <w:tcPr>
            <w:tcW w:w="1847" w:type="pct"/>
            <w:noWrap/>
            <w:vAlign w:val="center"/>
            <w:hideMark/>
          </w:tcPr>
          <w:p w14:paraId="429329A2" w14:textId="77777777" w:rsidR="0003550F" w:rsidRPr="0003550F" w:rsidRDefault="0003550F" w:rsidP="0013711A">
            <w:pPr>
              <w:widowControl w:val="0"/>
              <w:spacing w:before="40" w:after="40"/>
              <w:jc w:val="both"/>
              <w:rPr>
                <w:rFonts w:ascii="Times New Roman" w:eastAsia="Calibri" w:hAnsi="Times New Roman"/>
                <w:sz w:val="24"/>
                <w:szCs w:val="24"/>
              </w:rPr>
            </w:pPr>
            <w:r w:rsidRPr="0003550F">
              <w:rPr>
                <w:rFonts w:ascii="Times New Roman" w:eastAsia="Calibri" w:hAnsi="Times New Roman"/>
                <w:sz w:val="24"/>
                <w:szCs w:val="24"/>
              </w:rPr>
              <w:t>Đất giao thông khu ở</w:t>
            </w:r>
          </w:p>
        </w:tc>
        <w:tc>
          <w:tcPr>
            <w:tcW w:w="613" w:type="pct"/>
            <w:noWrap/>
            <w:vAlign w:val="center"/>
            <w:hideMark/>
          </w:tcPr>
          <w:p w14:paraId="22B109BD" w14:textId="77777777" w:rsidR="0003550F" w:rsidRPr="0003550F" w:rsidRDefault="0003550F" w:rsidP="0013711A">
            <w:pPr>
              <w:widowControl w:val="0"/>
              <w:spacing w:before="40" w:after="40"/>
              <w:jc w:val="right"/>
              <w:rPr>
                <w:rFonts w:ascii="Times New Roman" w:eastAsia="Calibri" w:hAnsi="Times New Roman"/>
                <w:sz w:val="24"/>
                <w:szCs w:val="24"/>
              </w:rPr>
            </w:pPr>
            <w:r w:rsidRPr="0003550F">
              <w:rPr>
                <w:rFonts w:ascii="Times New Roman" w:eastAsia="Calibri" w:hAnsi="Times New Roman"/>
                <w:sz w:val="24"/>
                <w:szCs w:val="24"/>
              </w:rPr>
              <w:t>153.155,8</w:t>
            </w:r>
          </w:p>
        </w:tc>
        <w:tc>
          <w:tcPr>
            <w:tcW w:w="491" w:type="pct"/>
            <w:noWrap/>
            <w:vAlign w:val="center"/>
            <w:hideMark/>
          </w:tcPr>
          <w:p w14:paraId="7CCF61FC" w14:textId="77777777" w:rsidR="0003550F" w:rsidRPr="0003550F" w:rsidRDefault="0003550F" w:rsidP="0013711A">
            <w:pPr>
              <w:widowControl w:val="0"/>
              <w:spacing w:before="40" w:after="40"/>
              <w:jc w:val="right"/>
              <w:rPr>
                <w:rFonts w:ascii="Times New Roman" w:eastAsia="Calibri" w:hAnsi="Times New Roman"/>
                <w:sz w:val="24"/>
                <w:szCs w:val="24"/>
              </w:rPr>
            </w:pPr>
            <w:r w:rsidRPr="0003550F">
              <w:rPr>
                <w:rFonts w:ascii="Times New Roman" w:eastAsia="Calibri" w:hAnsi="Times New Roman"/>
                <w:sz w:val="24"/>
                <w:szCs w:val="24"/>
              </w:rPr>
              <w:t>26,50</w:t>
            </w:r>
          </w:p>
        </w:tc>
        <w:tc>
          <w:tcPr>
            <w:tcW w:w="613" w:type="pct"/>
            <w:noWrap/>
            <w:vAlign w:val="center"/>
            <w:hideMark/>
          </w:tcPr>
          <w:p w14:paraId="3AEF07F1" w14:textId="77777777" w:rsidR="0003550F" w:rsidRPr="0003550F" w:rsidRDefault="0003550F" w:rsidP="0013711A">
            <w:pPr>
              <w:widowControl w:val="0"/>
              <w:spacing w:before="40" w:after="40"/>
              <w:jc w:val="right"/>
              <w:rPr>
                <w:rFonts w:ascii="Times New Roman" w:eastAsia="Calibri" w:hAnsi="Times New Roman"/>
                <w:sz w:val="24"/>
                <w:szCs w:val="24"/>
              </w:rPr>
            </w:pPr>
            <w:r w:rsidRPr="0003550F">
              <w:rPr>
                <w:rFonts w:ascii="Times New Roman" w:eastAsia="Calibri" w:hAnsi="Times New Roman"/>
                <w:sz w:val="24"/>
                <w:szCs w:val="24"/>
              </w:rPr>
              <w:t>160.876,6</w:t>
            </w:r>
          </w:p>
        </w:tc>
        <w:tc>
          <w:tcPr>
            <w:tcW w:w="521" w:type="pct"/>
            <w:noWrap/>
            <w:vAlign w:val="center"/>
            <w:hideMark/>
          </w:tcPr>
          <w:p w14:paraId="7F108B14" w14:textId="77777777" w:rsidR="0003550F" w:rsidRPr="0003550F" w:rsidRDefault="0003550F" w:rsidP="0013711A">
            <w:pPr>
              <w:widowControl w:val="0"/>
              <w:spacing w:before="40" w:after="40"/>
              <w:jc w:val="right"/>
              <w:rPr>
                <w:rFonts w:ascii="Times New Roman" w:eastAsia="Calibri" w:hAnsi="Times New Roman"/>
                <w:sz w:val="24"/>
                <w:szCs w:val="24"/>
              </w:rPr>
            </w:pPr>
            <w:r w:rsidRPr="0003550F">
              <w:rPr>
                <w:rFonts w:ascii="Times New Roman" w:eastAsia="Calibri" w:hAnsi="Times New Roman"/>
                <w:sz w:val="24"/>
                <w:szCs w:val="24"/>
              </w:rPr>
              <w:t>27,9</w:t>
            </w:r>
          </w:p>
        </w:tc>
        <w:tc>
          <w:tcPr>
            <w:tcW w:w="592" w:type="pct"/>
            <w:noWrap/>
            <w:vAlign w:val="center"/>
            <w:hideMark/>
          </w:tcPr>
          <w:p w14:paraId="38B47900" w14:textId="77777777" w:rsidR="0003550F" w:rsidRPr="0003550F" w:rsidRDefault="0003550F" w:rsidP="0013711A">
            <w:pPr>
              <w:widowControl w:val="0"/>
              <w:spacing w:before="40" w:after="40"/>
              <w:jc w:val="right"/>
              <w:rPr>
                <w:rFonts w:ascii="Times New Roman" w:eastAsia="Calibri" w:hAnsi="Times New Roman"/>
                <w:sz w:val="24"/>
                <w:szCs w:val="24"/>
              </w:rPr>
            </w:pPr>
            <w:r w:rsidRPr="0003550F">
              <w:rPr>
                <w:rFonts w:ascii="Times New Roman" w:eastAsia="Calibri" w:hAnsi="Times New Roman"/>
                <w:sz w:val="24"/>
                <w:szCs w:val="24"/>
              </w:rPr>
              <w:t>7.720,8</w:t>
            </w:r>
          </w:p>
        </w:tc>
      </w:tr>
      <w:tr w:rsidR="0003550F" w:rsidRPr="0003550F" w14:paraId="7B01A2AB" w14:textId="77777777" w:rsidTr="0013711A">
        <w:trPr>
          <w:trHeight w:val="60"/>
          <w:jc w:val="center"/>
        </w:trPr>
        <w:tc>
          <w:tcPr>
            <w:tcW w:w="324" w:type="pct"/>
            <w:noWrap/>
            <w:vAlign w:val="center"/>
            <w:hideMark/>
          </w:tcPr>
          <w:p w14:paraId="5E63FED0" w14:textId="77777777" w:rsidR="0003550F" w:rsidRPr="0003550F" w:rsidRDefault="0003550F" w:rsidP="0013711A">
            <w:pPr>
              <w:widowControl w:val="0"/>
              <w:spacing w:before="40" w:after="40"/>
              <w:jc w:val="center"/>
              <w:rPr>
                <w:rFonts w:ascii="Times New Roman" w:eastAsia="Calibri" w:hAnsi="Times New Roman"/>
                <w:sz w:val="24"/>
                <w:szCs w:val="24"/>
              </w:rPr>
            </w:pPr>
            <w:r w:rsidRPr="0003550F">
              <w:rPr>
                <w:rFonts w:ascii="Times New Roman" w:eastAsia="Calibri" w:hAnsi="Times New Roman"/>
                <w:sz w:val="24"/>
                <w:szCs w:val="24"/>
              </w:rPr>
              <w:t>V</w:t>
            </w:r>
          </w:p>
        </w:tc>
        <w:tc>
          <w:tcPr>
            <w:tcW w:w="1847" w:type="pct"/>
            <w:vAlign w:val="center"/>
            <w:hideMark/>
          </w:tcPr>
          <w:p w14:paraId="3D336913" w14:textId="68050BF7" w:rsidR="0003550F" w:rsidRPr="0003550F" w:rsidRDefault="0003550F" w:rsidP="0013711A">
            <w:pPr>
              <w:widowControl w:val="0"/>
              <w:spacing w:before="40" w:after="40"/>
              <w:jc w:val="both"/>
              <w:rPr>
                <w:rFonts w:ascii="Times New Roman" w:eastAsia="Calibri" w:hAnsi="Times New Roman"/>
                <w:sz w:val="24"/>
                <w:szCs w:val="24"/>
              </w:rPr>
            </w:pPr>
            <w:r w:rsidRPr="0003550F">
              <w:rPr>
                <w:rFonts w:ascii="Times New Roman" w:eastAsia="Calibri" w:hAnsi="Times New Roman"/>
                <w:sz w:val="24"/>
                <w:szCs w:val="24"/>
              </w:rPr>
              <w:t xml:space="preserve">Đất hạ tầng kỹ thuật </w:t>
            </w:r>
            <w:r w:rsidR="00503BB9">
              <w:rPr>
                <w:rFonts w:ascii="Times New Roman" w:eastAsia="Calibri" w:hAnsi="Times New Roman"/>
                <w:sz w:val="24"/>
                <w:szCs w:val="24"/>
              </w:rPr>
              <w:t>(T</w:t>
            </w:r>
            <w:r w:rsidRPr="0003550F">
              <w:rPr>
                <w:rFonts w:ascii="Times New Roman" w:eastAsia="Calibri" w:hAnsi="Times New Roman"/>
                <w:sz w:val="24"/>
                <w:szCs w:val="24"/>
              </w:rPr>
              <w:t>rạm điện thuộc PK1)</w:t>
            </w:r>
          </w:p>
        </w:tc>
        <w:tc>
          <w:tcPr>
            <w:tcW w:w="613" w:type="pct"/>
            <w:noWrap/>
            <w:vAlign w:val="center"/>
            <w:hideMark/>
          </w:tcPr>
          <w:p w14:paraId="7852CCE0" w14:textId="77777777" w:rsidR="0003550F" w:rsidRPr="0003550F" w:rsidRDefault="0003550F" w:rsidP="0013711A">
            <w:pPr>
              <w:widowControl w:val="0"/>
              <w:spacing w:before="40" w:after="40"/>
              <w:jc w:val="right"/>
              <w:rPr>
                <w:rFonts w:ascii="Times New Roman" w:eastAsia="Calibri" w:hAnsi="Times New Roman"/>
                <w:sz w:val="24"/>
                <w:szCs w:val="24"/>
              </w:rPr>
            </w:pPr>
            <w:r w:rsidRPr="0003550F">
              <w:rPr>
                <w:rFonts w:ascii="Times New Roman" w:eastAsia="Calibri" w:hAnsi="Times New Roman"/>
                <w:sz w:val="24"/>
                <w:szCs w:val="24"/>
              </w:rPr>
              <w:t>185,0</w:t>
            </w:r>
          </w:p>
        </w:tc>
        <w:tc>
          <w:tcPr>
            <w:tcW w:w="491" w:type="pct"/>
            <w:noWrap/>
            <w:vAlign w:val="center"/>
            <w:hideMark/>
          </w:tcPr>
          <w:p w14:paraId="1B8A9873" w14:textId="77777777" w:rsidR="0003550F" w:rsidRPr="0003550F" w:rsidRDefault="0003550F" w:rsidP="0013711A">
            <w:pPr>
              <w:widowControl w:val="0"/>
              <w:spacing w:before="40" w:after="40"/>
              <w:jc w:val="right"/>
              <w:rPr>
                <w:rFonts w:ascii="Times New Roman" w:eastAsia="Calibri" w:hAnsi="Times New Roman"/>
                <w:sz w:val="24"/>
                <w:szCs w:val="24"/>
              </w:rPr>
            </w:pPr>
            <w:r w:rsidRPr="0003550F">
              <w:rPr>
                <w:rFonts w:ascii="Times New Roman" w:eastAsia="Calibri" w:hAnsi="Times New Roman"/>
                <w:sz w:val="24"/>
                <w:szCs w:val="24"/>
              </w:rPr>
              <w:t>0,0</w:t>
            </w:r>
          </w:p>
        </w:tc>
        <w:tc>
          <w:tcPr>
            <w:tcW w:w="613" w:type="pct"/>
            <w:noWrap/>
            <w:vAlign w:val="center"/>
            <w:hideMark/>
          </w:tcPr>
          <w:p w14:paraId="2F073CFC" w14:textId="77777777" w:rsidR="0003550F" w:rsidRPr="0003550F" w:rsidRDefault="0003550F" w:rsidP="0013711A">
            <w:pPr>
              <w:widowControl w:val="0"/>
              <w:spacing w:before="40" w:after="40"/>
              <w:jc w:val="right"/>
              <w:rPr>
                <w:rFonts w:ascii="Times New Roman" w:eastAsia="Calibri" w:hAnsi="Times New Roman"/>
                <w:sz w:val="24"/>
                <w:szCs w:val="24"/>
              </w:rPr>
            </w:pPr>
            <w:r w:rsidRPr="0003550F">
              <w:rPr>
                <w:rFonts w:ascii="Times New Roman" w:eastAsia="Calibri" w:hAnsi="Times New Roman"/>
                <w:sz w:val="24"/>
                <w:szCs w:val="24"/>
              </w:rPr>
              <w:t>185,0</w:t>
            </w:r>
          </w:p>
        </w:tc>
        <w:tc>
          <w:tcPr>
            <w:tcW w:w="521" w:type="pct"/>
            <w:noWrap/>
            <w:vAlign w:val="center"/>
            <w:hideMark/>
          </w:tcPr>
          <w:p w14:paraId="43BB54C8" w14:textId="0C434ABE" w:rsidR="0003550F" w:rsidRPr="0003550F" w:rsidRDefault="0003550F" w:rsidP="0013711A">
            <w:pPr>
              <w:widowControl w:val="0"/>
              <w:spacing w:before="40" w:after="40"/>
              <w:jc w:val="right"/>
              <w:rPr>
                <w:rFonts w:ascii="Times New Roman" w:eastAsia="Calibri" w:hAnsi="Times New Roman"/>
                <w:sz w:val="24"/>
                <w:szCs w:val="24"/>
              </w:rPr>
            </w:pPr>
            <w:r w:rsidRPr="0003550F">
              <w:rPr>
                <w:rFonts w:ascii="Times New Roman" w:eastAsia="Calibri" w:hAnsi="Times New Roman"/>
                <w:sz w:val="24"/>
                <w:szCs w:val="24"/>
              </w:rPr>
              <w:t>0,0</w:t>
            </w:r>
          </w:p>
        </w:tc>
        <w:tc>
          <w:tcPr>
            <w:tcW w:w="592" w:type="pct"/>
            <w:noWrap/>
            <w:vAlign w:val="center"/>
            <w:hideMark/>
          </w:tcPr>
          <w:p w14:paraId="04B05035" w14:textId="77777777" w:rsidR="0003550F" w:rsidRPr="0003550F" w:rsidRDefault="0003550F" w:rsidP="0013711A">
            <w:pPr>
              <w:widowControl w:val="0"/>
              <w:spacing w:before="40" w:after="40"/>
              <w:jc w:val="right"/>
              <w:rPr>
                <w:rFonts w:ascii="Times New Roman" w:eastAsia="Calibri" w:hAnsi="Times New Roman"/>
                <w:sz w:val="24"/>
                <w:szCs w:val="24"/>
              </w:rPr>
            </w:pPr>
            <w:r w:rsidRPr="0003550F">
              <w:rPr>
                <w:rFonts w:ascii="Times New Roman" w:eastAsia="Calibri" w:hAnsi="Times New Roman"/>
                <w:sz w:val="24"/>
                <w:szCs w:val="24"/>
              </w:rPr>
              <w:t>0,0</w:t>
            </w:r>
          </w:p>
        </w:tc>
      </w:tr>
      <w:tr w:rsidR="0003550F" w:rsidRPr="0003550F" w14:paraId="403EA0E8" w14:textId="77777777" w:rsidTr="0013711A">
        <w:trPr>
          <w:trHeight w:val="60"/>
          <w:jc w:val="center"/>
        </w:trPr>
        <w:tc>
          <w:tcPr>
            <w:tcW w:w="324" w:type="pct"/>
            <w:noWrap/>
            <w:vAlign w:val="center"/>
            <w:hideMark/>
          </w:tcPr>
          <w:p w14:paraId="08CA7AC7" w14:textId="77777777" w:rsidR="0003550F" w:rsidRPr="0003550F" w:rsidRDefault="0003550F" w:rsidP="0013711A">
            <w:pPr>
              <w:widowControl w:val="0"/>
              <w:spacing w:before="40" w:after="40"/>
              <w:jc w:val="center"/>
              <w:rPr>
                <w:rFonts w:ascii="Times New Roman" w:eastAsia="Calibri" w:hAnsi="Times New Roman"/>
                <w:sz w:val="24"/>
                <w:szCs w:val="24"/>
              </w:rPr>
            </w:pPr>
            <w:r w:rsidRPr="0003550F">
              <w:rPr>
                <w:rFonts w:ascii="Times New Roman" w:eastAsia="Calibri" w:hAnsi="Times New Roman"/>
                <w:sz w:val="24"/>
                <w:szCs w:val="24"/>
              </w:rPr>
              <w:t>B</w:t>
            </w:r>
          </w:p>
        </w:tc>
        <w:tc>
          <w:tcPr>
            <w:tcW w:w="1847" w:type="pct"/>
            <w:noWrap/>
            <w:vAlign w:val="center"/>
            <w:hideMark/>
          </w:tcPr>
          <w:p w14:paraId="5AD4D31F" w14:textId="77777777" w:rsidR="0003550F" w:rsidRPr="0003550F" w:rsidRDefault="0003550F" w:rsidP="0013711A">
            <w:pPr>
              <w:widowControl w:val="0"/>
              <w:spacing w:before="40" w:after="40"/>
              <w:jc w:val="both"/>
              <w:rPr>
                <w:rFonts w:ascii="Times New Roman" w:eastAsia="Calibri" w:hAnsi="Times New Roman"/>
                <w:sz w:val="24"/>
                <w:szCs w:val="24"/>
              </w:rPr>
            </w:pPr>
            <w:r w:rsidRPr="0003550F">
              <w:rPr>
                <w:rFonts w:ascii="Times New Roman" w:eastAsia="Calibri" w:hAnsi="Times New Roman"/>
                <w:sz w:val="24"/>
                <w:szCs w:val="24"/>
              </w:rPr>
              <w:t>Cấp khu vực</w:t>
            </w:r>
          </w:p>
        </w:tc>
        <w:tc>
          <w:tcPr>
            <w:tcW w:w="613" w:type="pct"/>
            <w:noWrap/>
            <w:vAlign w:val="center"/>
            <w:hideMark/>
          </w:tcPr>
          <w:p w14:paraId="31B43A42" w14:textId="77777777" w:rsidR="0003550F" w:rsidRPr="0003550F" w:rsidRDefault="0003550F" w:rsidP="0013711A">
            <w:pPr>
              <w:widowControl w:val="0"/>
              <w:spacing w:before="40" w:after="40"/>
              <w:jc w:val="right"/>
              <w:rPr>
                <w:rFonts w:ascii="Times New Roman" w:eastAsia="Calibri" w:hAnsi="Times New Roman"/>
                <w:sz w:val="24"/>
                <w:szCs w:val="24"/>
              </w:rPr>
            </w:pPr>
            <w:r w:rsidRPr="0003550F">
              <w:rPr>
                <w:rFonts w:ascii="Times New Roman" w:eastAsia="Calibri" w:hAnsi="Times New Roman"/>
                <w:sz w:val="24"/>
                <w:szCs w:val="24"/>
              </w:rPr>
              <w:t>293.394,0</w:t>
            </w:r>
          </w:p>
        </w:tc>
        <w:tc>
          <w:tcPr>
            <w:tcW w:w="491" w:type="pct"/>
            <w:noWrap/>
            <w:vAlign w:val="center"/>
            <w:hideMark/>
          </w:tcPr>
          <w:p w14:paraId="6A2BC254" w14:textId="77777777" w:rsidR="0003550F" w:rsidRPr="0003550F" w:rsidRDefault="0003550F" w:rsidP="0013711A">
            <w:pPr>
              <w:keepNext/>
              <w:widowControl w:val="0"/>
              <w:spacing w:before="40" w:after="40"/>
              <w:jc w:val="both"/>
              <w:rPr>
                <w:rFonts w:ascii="Times New Roman" w:eastAsia="Calibri" w:hAnsi="Times New Roman"/>
                <w:b w:val="0"/>
                <w:sz w:val="24"/>
                <w:szCs w:val="24"/>
              </w:rPr>
            </w:pPr>
          </w:p>
        </w:tc>
        <w:tc>
          <w:tcPr>
            <w:tcW w:w="613" w:type="pct"/>
            <w:noWrap/>
            <w:vAlign w:val="center"/>
            <w:hideMark/>
          </w:tcPr>
          <w:p w14:paraId="2BCAEDE1" w14:textId="77777777" w:rsidR="0003550F" w:rsidRPr="0003550F" w:rsidRDefault="0003550F" w:rsidP="0013711A">
            <w:pPr>
              <w:widowControl w:val="0"/>
              <w:spacing w:before="40" w:after="40"/>
              <w:jc w:val="right"/>
              <w:rPr>
                <w:rFonts w:ascii="Times New Roman" w:eastAsia="Calibri" w:hAnsi="Times New Roman"/>
                <w:sz w:val="24"/>
                <w:szCs w:val="24"/>
              </w:rPr>
            </w:pPr>
            <w:r w:rsidRPr="0003550F">
              <w:rPr>
                <w:rFonts w:ascii="Times New Roman" w:eastAsia="Calibri" w:hAnsi="Times New Roman"/>
                <w:sz w:val="24"/>
                <w:szCs w:val="24"/>
              </w:rPr>
              <w:t>293.394,0</w:t>
            </w:r>
          </w:p>
        </w:tc>
        <w:tc>
          <w:tcPr>
            <w:tcW w:w="521" w:type="pct"/>
            <w:noWrap/>
            <w:vAlign w:val="center"/>
            <w:hideMark/>
          </w:tcPr>
          <w:p w14:paraId="231490A7" w14:textId="77777777" w:rsidR="0003550F" w:rsidRPr="0003550F" w:rsidRDefault="0003550F" w:rsidP="0013711A">
            <w:pPr>
              <w:widowControl w:val="0"/>
              <w:spacing w:before="40" w:after="40"/>
              <w:jc w:val="right"/>
              <w:rPr>
                <w:rFonts w:ascii="Times New Roman" w:eastAsia="Calibri" w:hAnsi="Times New Roman"/>
                <w:sz w:val="24"/>
                <w:szCs w:val="24"/>
              </w:rPr>
            </w:pPr>
            <w:r w:rsidRPr="0003550F">
              <w:rPr>
                <w:rFonts w:ascii="Times New Roman" w:eastAsia="Calibri" w:hAnsi="Times New Roman"/>
                <w:sz w:val="24"/>
                <w:szCs w:val="24"/>
              </w:rPr>
              <w:t>100,0</w:t>
            </w:r>
          </w:p>
        </w:tc>
        <w:tc>
          <w:tcPr>
            <w:tcW w:w="592" w:type="pct"/>
            <w:noWrap/>
            <w:vAlign w:val="center"/>
            <w:hideMark/>
          </w:tcPr>
          <w:p w14:paraId="66FE2E2F" w14:textId="77777777" w:rsidR="0003550F" w:rsidRPr="0003550F" w:rsidRDefault="0003550F" w:rsidP="0013711A">
            <w:pPr>
              <w:keepNext/>
              <w:widowControl w:val="0"/>
              <w:spacing w:before="40" w:after="40"/>
              <w:jc w:val="both"/>
              <w:rPr>
                <w:rFonts w:ascii="Times New Roman" w:eastAsia="Calibri" w:hAnsi="Times New Roman"/>
                <w:b w:val="0"/>
                <w:sz w:val="24"/>
                <w:szCs w:val="24"/>
              </w:rPr>
            </w:pPr>
          </w:p>
        </w:tc>
      </w:tr>
      <w:tr w:rsidR="0003550F" w:rsidRPr="0003550F" w14:paraId="76817169" w14:textId="77777777" w:rsidTr="0013711A">
        <w:trPr>
          <w:trHeight w:val="60"/>
          <w:jc w:val="center"/>
        </w:trPr>
        <w:tc>
          <w:tcPr>
            <w:tcW w:w="324" w:type="pct"/>
            <w:noWrap/>
            <w:vAlign w:val="center"/>
            <w:hideMark/>
          </w:tcPr>
          <w:p w14:paraId="3DAFCA56" w14:textId="77777777" w:rsidR="0003550F" w:rsidRPr="0003550F" w:rsidRDefault="0003550F" w:rsidP="0013711A">
            <w:pPr>
              <w:widowControl w:val="0"/>
              <w:spacing w:before="40" w:after="40"/>
              <w:jc w:val="center"/>
              <w:rPr>
                <w:rFonts w:ascii="Times New Roman" w:eastAsia="Calibri" w:hAnsi="Times New Roman"/>
                <w:sz w:val="24"/>
                <w:szCs w:val="24"/>
              </w:rPr>
            </w:pPr>
            <w:r w:rsidRPr="0003550F">
              <w:rPr>
                <w:rFonts w:ascii="Times New Roman" w:eastAsia="Calibri" w:hAnsi="Times New Roman"/>
                <w:sz w:val="24"/>
                <w:szCs w:val="24"/>
              </w:rPr>
              <w:t>I</w:t>
            </w:r>
          </w:p>
        </w:tc>
        <w:tc>
          <w:tcPr>
            <w:tcW w:w="1847" w:type="pct"/>
            <w:noWrap/>
            <w:vAlign w:val="center"/>
            <w:hideMark/>
          </w:tcPr>
          <w:p w14:paraId="1BF207DB" w14:textId="77777777" w:rsidR="0003550F" w:rsidRPr="0003550F" w:rsidRDefault="0003550F" w:rsidP="0013711A">
            <w:pPr>
              <w:widowControl w:val="0"/>
              <w:spacing w:before="40" w:after="40"/>
              <w:jc w:val="both"/>
              <w:rPr>
                <w:rFonts w:ascii="Times New Roman" w:eastAsia="Calibri" w:hAnsi="Times New Roman"/>
                <w:sz w:val="24"/>
                <w:szCs w:val="24"/>
              </w:rPr>
            </w:pPr>
            <w:r w:rsidRPr="0003550F">
              <w:rPr>
                <w:rFonts w:ascii="Times New Roman" w:eastAsia="Calibri" w:hAnsi="Times New Roman"/>
                <w:sz w:val="24"/>
                <w:szCs w:val="24"/>
              </w:rPr>
              <w:t>Đất công cộng</w:t>
            </w:r>
          </w:p>
        </w:tc>
        <w:tc>
          <w:tcPr>
            <w:tcW w:w="613" w:type="pct"/>
            <w:noWrap/>
            <w:vAlign w:val="center"/>
            <w:hideMark/>
          </w:tcPr>
          <w:p w14:paraId="2F242265" w14:textId="77777777" w:rsidR="0003550F" w:rsidRPr="0003550F" w:rsidRDefault="0003550F" w:rsidP="0013711A">
            <w:pPr>
              <w:widowControl w:val="0"/>
              <w:spacing w:before="40" w:after="40"/>
              <w:jc w:val="right"/>
              <w:rPr>
                <w:rFonts w:ascii="Times New Roman" w:eastAsia="Calibri" w:hAnsi="Times New Roman"/>
                <w:sz w:val="24"/>
                <w:szCs w:val="24"/>
              </w:rPr>
            </w:pPr>
            <w:r w:rsidRPr="0003550F">
              <w:rPr>
                <w:rFonts w:ascii="Times New Roman" w:eastAsia="Calibri" w:hAnsi="Times New Roman"/>
                <w:sz w:val="24"/>
                <w:szCs w:val="24"/>
              </w:rPr>
              <w:t>56.987,0</w:t>
            </w:r>
          </w:p>
        </w:tc>
        <w:tc>
          <w:tcPr>
            <w:tcW w:w="491" w:type="pct"/>
            <w:noWrap/>
            <w:vAlign w:val="center"/>
            <w:hideMark/>
          </w:tcPr>
          <w:p w14:paraId="18483B42" w14:textId="77777777" w:rsidR="0003550F" w:rsidRPr="0003550F" w:rsidRDefault="0003550F" w:rsidP="0013711A">
            <w:pPr>
              <w:keepNext/>
              <w:widowControl w:val="0"/>
              <w:spacing w:before="40" w:after="40"/>
              <w:jc w:val="both"/>
              <w:rPr>
                <w:rFonts w:ascii="Times New Roman" w:eastAsia="Calibri" w:hAnsi="Times New Roman"/>
                <w:b w:val="0"/>
                <w:sz w:val="24"/>
                <w:szCs w:val="24"/>
              </w:rPr>
            </w:pPr>
          </w:p>
        </w:tc>
        <w:tc>
          <w:tcPr>
            <w:tcW w:w="613" w:type="pct"/>
            <w:noWrap/>
            <w:vAlign w:val="center"/>
            <w:hideMark/>
          </w:tcPr>
          <w:p w14:paraId="26162028" w14:textId="77777777" w:rsidR="0003550F" w:rsidRPr="0003550F" w:rsidRDefault="0003550F" w:rsidP="0013711A">
            <w:pPr>
              <w:widowControl w:val="0"/>
              <w:spacing w:before="40" w:after="40"/>
              <w:jc w:val="right"/>
              <w:rPr>
                <w:rFonts w:ascii="Times New Roman" w:eastAsia="Calibri" w:hAnsi="Times New Roman"/>
                <w:sz w:val="24"/>
                <w:szCs w:val="24"/>
              </w:rPr>
            </w:pPr>
            <w:r w:rsidRPr="0003550F">
              <w:rPr>
                <w:rFonts w:ascii="Times New Roman" w:eastAsia="Calibri" w:hAnsi="Times New Roman"/>
                <w:sz w:val="24"/>
                <w:szCs w:val="24"/>
              </w:rPr>
              <w:t>56.987,0</w:t>
            </w:r>
          </w:p>
        </w:tc>
        <w:tc>
          <w:tcPr>
            <w:tcW w:w="521" w:type="pct"/>
            <w:noWrap/>
            <w:vAlign w:val="center"/>
            <w:hideMark/>
          </w:tcPr>
          <w:p w14:paraId="39DC5574" w14:textId="77777777" w:rsidR="0003550F" w:rsidRPr="0003550F" w:rsidRDefault="0003550F" w:rsidP="0013711A">
            <w:pPr>
              <w:widowControl w:val="0"/>
              <w:spacing w:before="40" w:after="40"/>
              <w:jc w:val="right"/>
              <w:rPr>
                <w:rFonts w:ascii="Times New Roman" w:eastAsia="Calibri" w:hAnsi="Times New Roman"/>
                <w:sz w:val="24"/>
                <w:szCs w:val="24"/>
              </w:rPr>
            </w:pPr>
            <w:r w:rsidRPr="0003550F">
              <w:rPr>
                <w:rFonts w:ascii="Times New Roman" w:eastAsia="Calibri" w:hAnsi="Times New Roman"/>
                <w:sz w:val="24"/>
                <w:szCs w:val="24"/>
              </w:rPr>
              <w:t>19,4</w:t>
            </w:r>
          </w:p>
        </w:tc>
        <w:tc>
          <w:tcPr>
            <w:tcW w:w="592" w:type="pct"/>
            <w:noWrap/>
            <w:vAlign w:val="center"/>
            <w:hideMark/>
          </w:tcPr>
          <w:p w14:paraId="54C72273" w14:textId="77777777" w:rsidR="0003550F" w:rsidRPr="0003550F" w:rsidRDefault="0003550F" w:rsidP="0013711A">
            <w:pPr>
              <w:widowControl w:val="0"/>
              <w:spacing w:before="40" w:after="40"/>
              <w:jc w:val="right"/>
              <w:rPr>
                <w:rFonts w:ascii="Times New Roman" w:eastAsia="Calibri" w:hAnsi="Times New Roman"/>
                <w:sz w:val="24"/>
                <w:szCs w:val="24"/>
              </w:rPr>
            </w:pPr>
            <w:r w:rsidRPr="0003550F">
              <w:rPr>
                <w:rFonts w:ascii="Times New Roman" w:eastAsia="Calibri" w:hAnsi="Times New Roman"/>
                <w:sz w:val="24"/>
                <w:szCs w:val="24"/>
              </w:rPr>
              <w:t>0,0</w:t>
            </w:r>
          </w:p>
        </w:tc>
      </w:tr>
      <w:tr w:rsidR="0003550F" w:rsidRPr="0003550F" w14:paraId="612DFA9E" w14:textId="77777777" w:rsidTr="0013711A">
        <w:trPr>
          <w:trHeight w:val="60"/>
          <w:jc w:val="center"/>
        </w:trPr>
        <w:tc>
          <w:tcPr>
            <w:tcW w:w="324" w:type="pct"/>
            <w:noWrap/>
            <w:vAlign w:val="center"/>
            <w:hideMark/>
          </w:tcPr>
          <w:p w14:paraId="5EE8CEF7" w14:textId="77777777" w:rsidR="0003550F" w:rsidRPr="0003550F" w:rsidRDefault="0003550F" w:rsidP="0013711A">
            <w:pPr>
              <w:widowControl w:val="0"/>
              <w:spacing w:before="40" w:after="40"/>
              <w:jc w:val="center"/>
              <w:rPr>
                <w:rFonts w:ascii="Times New Roman" w:eastAsia="Calibri" w:hAnsi="Times New Roman"/>
                <w:sz w:val="24"/>
                <w:szCs w:val="24"/>
              </w:rPr>
            </w:pPr>
            <w:r w:rsidRPr="0003550F">
              <w:rPr>
                <w:rFonts w:ascii="Times New Roman" w:eastAsia="Calibri" w:hAnsi="Times New Roman"/>
                <w:b w:val="0"/>
                <w:sz w:val="24"/>
                <w:szCs w:val="24"/>
              </w:rPr>
              <w:t>1</w:t>
            </w:r>
          </w:p>
        </w:tc>
        <w:tc>
          <w:tcPr>
            <w:tcW w:w="1847" w:type="pct"/>
            <w:noWrap/>
            <w:vAlign w:val="center"/>
            <w:hideMark/>
          </w:tcPr>
          <w:p w14:paraId="2458C375" w14:textId="77777777" w:rsidR="0003550F" w:rsidRPr="0003550F" w:rsidRDefault="0003550F" w:rsidP="0013711A">
            <w:pPr>
              <w:widowControl w:val="0"/>
              <w:spacing w:before="40" w:after="40"/>
              <w:jc w:val="both"/>
              <w:rPr>
                <w:rFonts w:ascii="Times New Roman" w:eastAsia="Calibri" w:hAnsi="Times New Roman"/>
                <w:sz w:val="24"/>
                <w:szCs w:val="24"/>
              </w:rPr>
            </w:pPr>
            <w:r w:rsidRPr="0003550F">
              <w:rPr>
                <w:rFonts w:ascii="Times New Roman" w:eastAsia="Calibri" w:hAnsi="Times New Roman"/>
                <w:b w:val="0"/>
                <w:sz w:val="24"/>
                <w:szCs w:val="24"/>
              </w:rPr>
              <w:t>Đất công trình thương mại dịch vụ</w:t>
            </w:r>
          </w:p>
        </w:tc>
        <w:tc>
          <w:tcPr>
            <w:tcW w:w="613" w:type="pct"/>
            <w:noWrap/>
            <w:vAlign w:val="center"/>
            <w:hideMark/>
          </w:tcPr>
          <w:p w14:paraId="7C4F1E4A" w14:textId="77777777" w:rsidR="0003550F" w:rsidRPr="0003550F" w:rsidRDefault="0003550F" w:rsidP="0013711A">
            <w:pPr>
              <w:widowControl w:val="0"/>
              <w:spacing w:before="40" w:after="40"/>
              <w:jc w:val="right"/>
              <w:rPr>
                <w:rFonts w:ascii="Times New Roman" w:eastAsia="Calibri" w:hAnsi="Times New Roman"/>
                <w:b w:val="0"/>
                <w:sz w:val="24"/>
                <w:szCs w:val="24"/>
              </w:rPr>
            </w:pPr>
            <w:r w:rsidRPr="0003550F">
              <w:rPr>
                <w:rFonts w:ascii="Times New Roman" w:eastAsia="Calibri" w:hAnsi="Times New Roman"/>
                <w:b w:val="0"/>
                <w:sz w:val="24"/>
                <w:szCs w:val="24"/>
              </w:rPr>
              <w:t>0,00</w:t>
            </w:r>
          </w:p>
        </w:tc>
        <w:tc>
          <w:tcPr>
            <w:tcW w:w="491" w:type="pct"/>
            <w:noWrap/>
            <w:vAlign w:val="center"/>
            <w:hideMark/>
          </w:tcPr>
          <w:p w14:paraId="024A0555" w14:textId="77777777" w:rsidR="0003550F" w:rsidRPr="0003550F" w:rsidRDefault="0003550F" w:rsidP="0013711A">
            <w:pPr>
              <w:keepNext/>
              <w:widowControl w:val="0"/>
              <w:spacing w:before="40" w:after="40"/>
              <w:jc w:val="both"/>
              <w:rPr>
                <w:rFonts w:ascii="Times New Roman" w:eastAsia="Calibri" w:hAnsi="Times New Roman"/>
                <w:sz w:val="24"/>
                <w:szCs w:val="24"/>
              </w:rPr>
            </w:pPr>
          </w:p>
        </w:tc>
        <w:tc>
          <w:tcPr>
            <w:tcW w:w="613" w:type="pct"/>
            <w:noWrap/>
            <w:vAlign w:val="center"/>
            <w:hideMark/>
          </w:tcPr>
          <w:p w14:paraId="6CBB3883" w14:textId="77777777" w:rsidR="0003550F" w:rsidRPr="0003550F" w:rsidRDefault="0003550F" w:rsidP="0013711A">
            <w:pPr>
              <w:widowControl w:val="0"/>
              <w:spacing w:before="40" w:after="40"/>
              <w:jc w:val="right"/>
              <w:rPr>
                <w:rFonts w:ascii="Times New Roman" w:eastAsia="Calibri" w:hAnsi="Times New Roman"/>
                <w:b w:val="0"/>
                <w:sz w:val="24"/>
                <w:szCs w:val="24"/>
              </w:rPr>
            </w:pPr>
            <w:r w:rsidRPr="0003550F">
              <w:rPr>
                <w:rFonts w:ascii="Times New Roman" w:eastAsia="Calibri" w:hAnsi="Times New Roman"/>
                <w:b w:val="0"/>
                <w:sz w:val="24"/>
                <w:szCs w:val="24"/>
              </w:rPr>
              <w:t>0,0</w:t>
            </w:r>
          </w:p>
        </w:tc>
        <w:tc>
          <w:tcPr>
            <w:tcW w:w="521" w:type="pct"/>
            <w:noWrap/>
            <w:vAlign w:val="center"/>
            <w:hideMark/>
          </w:tcPr>
          <w:p w14:paraId="6573E0FE" w14:textId="77777777" w:rsidR="0003550F" w:rsidRPr="0003550F" w:rsidRDefault="0003550F" w:rsidP="0013711A">
            <w:pPr>
              <w:widowControl w:val="0"/>
              <w:spacing w:before="40" w:after="40"/>
              <w:jc w:val="right"/>
              <w:rPr>
                <w:rFonts w:ascii="Times New Roman" w:eastAsia="Calibri" w:hAnsi="Times New Roman"/>
                <w:b w:val="0"/>
                <w:sz w:val="24"/>
                <w:szCs w:val="24"/>
              </w:rPr>
            </w:pPr>
            <w:r w:rsidRPr="0003550F">
              <w:rPr>
                <w:rFonts w:ascii="Times New Roman" w:eastAsia="Calibri" w:hAnsi="Times New Roman"/>
                <w:b w:val="0"/>
                <w:sz w:val="24"/>
                <w:szCs w:val="24"/>
              </w:rPr>
              <w:t>0,0</w:t>
            </w:r>
          </w:p>
        </w:tc>
        <w:tc>
          <w:tcPr>
            <w:tcW w:w="592" w:type="pct"/>
            <w:noWrap/>
            <w:vAlign w:val="center"/>
            <w:hideMark/>
          </w:tcPr>
          <w:p w14:paraId="298B544E" w14:textId="77777777" w:rsidR="0003550F" w:rsidRPr="0003550F" w:rsidRDefault="0003550F" w:rsidP="0013711A">
            <w:pPr>
              <w:widowControl w:val="0"/>
              <w:spacing w:before="40" w:after="40"/>
              <w:jc w:val="right"/>
              <w:rPr>
                <w:rFonts w:ascii="Times New Roman" w:eastAsia="Calibri" w:hAnsi="Times New Roman"/>
                <w:b w:val="0"/>
                <w:sz w:val="24"/>
                <w:szCs w:val="24"/>
              </w:rPr>
            </w:pPr>
            <w:r w:rsidRPr="0003550F">
              <w:rPr>
                <w:rFonts w:ascii="Times New Roman" w:eastAsia="Calibri" w:hAnsi="Times New Roman"/>
                <w:b w:val="0"/>
                <w:sz w:val="24"/>
                <w:szCs w:val="24"/>
              </w:rPr>
              <w:t>0,0</w:t>
            </w:r>
          </w:p>
        </w:tc>
      </w:tr>
      <w:tr w:rsidR="0003550F" w:rsidRPr="0003550F" w14:paraId="71E65D7D" w14:textId="77777777" w:rsidTr="0013711A">
        <w:trPr>
          <w:trHeight w:val="60"/>
          <w:jc w:val="center"/>
        </w:trPr>
        <w:tc>
          <w:tcPr>
            <w:tcW w:w="324" w:type="pct"/>
            <w:noWrap/>
            <w:vAlign w:val="center"/>
            <w:hideMark/>
          </w:tcPr>
          <w:p w14:paraId="3BF467C6" w14:textId="77777777" w:rsidR="0003550F" w:rsidRPr="0003550F" w:rsidRDefault="0003550F" w:rsidP="0013711A">
            <w:pPr>
              <w:widowControl w:val="0"/>
              <w:spacing w:before="40" w:after="40"/>
              <w:jc w:val="center"/>
              <w:rPr>
                <w:rFonts w:ascii="Times New Roman" w:eastAsia="Calibri" w:hAnsi="Times New Roman"/>
                <w:sz w:val="24"/>
                <w:szCs w:val="24"/>
              </w:rPr>
            </w:pPr>
            <w:r w:rsidRPr="0003550F">
              <w:rPr>
                <w:rFonts w:ascii="Times New Roman" w:eastAsia="Calibri" w:hAnsi="Times New Roman"/>
                <w:b w:val="0"/>
                <w:sz w:val="24"/>
                <w:szCs w:val="24"/>
              </w:rPr>
              <w:t>2</w:t>
            </w:r>
          </w:p>
        </w:tc>
        <w:tc>
          <w:tcPr>
            <w:tcW w:w="1847" w:type="pct"/>
            <w:vAlign w:val="center"/>
            <w:hideMark/>
          </w:tcPr>
          <w:p w14:paraId="2A3DF1BF" w14:textId="77777777" w:rsidR="0003550F" w:rsidRPr="0003550F" w:rsidRDefault="0003550F" w:rsidP="0013711A">
            <w:pPr>
              <w:widowControl w:val="0"/>
              <w:spacing w:before="40" w:after="40"/>
              <w:jc w:val="both"/>
              <w:rPr>
                <w:rFonts w:ascii="Times New Roman" w:eastAsia="Calibri" w:hAnsi="Times New Roman"/>
                <w:sz w:val="24"/>
                <w:szCs w:val="24"/>
              </w:rPr>
            </w:pPr>
            <w:r w:rsidRPr="0003550F">
              <w:rPr>
                <w:rFonts w:ascii="Times New Roman" w:eastAsia="Calibri" w:hAnsi="Times New Roman"/>
                <w:b w:val="0"/>
                <w:sz w:val="24"/>
                <w:szCs w:val="24"/>
              </w:rPr>
              <w:t>Đất công trình tôn giáo, công cộng, hạ tầng kỹ thuật</w:t>
            </w:r>
          </w:p>
        </w:tc>
        <w:tc>
          <w:tcPr>
            <w:tcW w:w="613" w:type="pct"/>
            <w:noWrap/>
            <w:vAlign w:val="center"/>
            <w:hideMark/>
          </w:tcPr>
          <w:p w14:paraId="256FE58F" w14:textId="77777777" w:rsidR="0003550F" w:rsidRPr="0003550F" w:rsidRDefault="0003550F" w:rsidP="0013711A">
            <w:pPr>
              <w:widowControl w:val="0"/>
              <w:spacing w:before="40" w:after="40"/>
              <w:jc w:val="right"/>
              <w:rPr>
                <w:rFonts w:ascii="Times New Roman" w:eastAsia="Calibri" w:hAnsi="Times New Roman"/>
                <w:b w:val="0"/>
                <w:sz w:val="24"/>
                <w:szCs w:val="24"/>
              </w:rPr>
            </w:pPr>
            <w:r w:rsidRPr="0003550F">
              <w:rPr>
                <w:rFonts w:ascii="Times New Roman" w:eastAsia="Calibri" w:hAnsi="Times New Roman"/>
                <w:b w:val="0"/>
                <w:sz w:val="24"/>
                <w:szCs w:val="24"/>
              </w:rPr>
              <w:t>56.987,0</w:t>
            </w:r>
          </w:p>
        </w:tc>
        <w:tc>
          <w:tcPr>
            <w:tcW w:w="491" w:type="pct"/>
            <w:noWrap/>
            <w:vAlign w:val="center"/>
            <w:hideMark/>
          </w:tcPr>
          <w:p w14:paraId="50C66921" w14:textId="77777777" w:rsidR="0003550F" w:rsidRPr="0003550F" w:rsidRDefault="0003550F" w:rsidP="0013711A">
            <w:pPr>
              <w:keepNext/>
              <w:widowControl w:val="0"/>
              <w:spacing w:before="40" w:after="40"/>
              <w:jc w:val="both"/>
              <w:rPr>
                <w:rFonts w:ascii="Times New Roman" w:eastAsia="Calibri" w:hAnsi="Times New Roman"/>
                <w:sz w:val="24"/>
                <w:szCs w:val="24"/>
              </w:rPr>
            </w:pPr>
          </w:p>
        </w:tc>
        <w:tc>
          <w:tcPr>
            <w:tcW w:w="613" w:type="pct"/>
            <w:noWrap/>
            <w:vAlign w:val="center"/>
            <w:hideMark/>
          </w:tcPr>
          <w:p w14:paraId="66BBEA15" w14:textId="77777777" w:rsidR="0003550F" w:rsidRPr="0003550F" w:rsidRDefault="0003550F" w:rsidP="0013711A">
            <w:pPr>
              <w:widowControl w:val="0"/>
              <w:spacing w:before="40" w:after="40"/>
              <w:jc w:val="right"/>
              <w:rPr>
                <w:rFonts w:ascii="Times New Roman" w:eastAsia="Calibri" w:hAnsi="Times New Roman"/>
                <w:b w:val="0"/>
                <w:sz w:val="24"/>
                <w:szCs w:val="24"/>
              </w:rPr>
            </w:pPr>
            <w:r w:rsidRPr="0003550F">
              <w:rPr>
                <w:rFonts w:ascii="Times New Roman" w:eastAsia="Calibri" w:hAnsi="Times New Roman"/>
                <w:b w:val="0"/>
                <w:sz w:val="24"/>
                <w:szCs w:val="24"/>
              </w:rPr>
              <w:t>56.987,0</w:t>
            </w:r>
          </w:p>
        </w:tc>
        <w:tc>
          <w:tcPr>
            <w:tcW w:w="521" w:type="pct"/>
            <w:noWrap/>
            <w:vAlign w:val="center"/>
            <w:hideMark/>
          </w:tcPr>
          <w:p w14:paraId="52101253" w14:textId="77777777" w:rsidR="0003550F" w:rsidRPr="0003550F" w:rsidRDefault="0003550F" w:rsidP="0013711A">
            <w:pPr>
              <w:widowControl w:val="0"/>
              <w:spacing w:before="40" w:after="40"/>
              <w:jc w:val="right"/>
              <w:rPr>
                <w:rFonts w:ascii="Times New Roman" w:eastAsia="Calibri" w:hAnsi="Times New Roman"/>
                <w:b w:val="0"/>
                <w:sz w:val="24"/>
                <w:szCs w:val="24"/>
              </w:rPr>
            </w:pPr>
            <w:r w:rsidRPr="0003550F">
              <w:rPr>
                <w:rFonts w:ascii="Times New Roman" w:eastAsia="Calibri" w:hAnsi="Times New Roman"/>
                <w:b w:val="0"/>
                <w:sz w:val="24"/>
                <w:szCs w:val="24"/>
              </w:rPr>
              <w:t>19,4</w:t>
            </w:r>
          </w:p>
        </w:tc>
        <w:tc>
          <w:tcPr>
            <w:tcW w:w="592" w:type="pct"/>
            <w:noWrap/>
            <w:vAlign w:val="center"/>
            <w:hideMark/>
          </w:tcPr>
          <w:p w14:paraId="4D9BED2B" w14:textId="77777777" w:rsidR="0003550F" w:rsidRPr="0003550F" w:rsidRDefault="0003550F" w:rsidP="0013711A">
            <w:pPr>
              <w:widowControl w:val="0"/>
              <w:spacing w:before="40" w:after="40"/>
              <w:jc w:val="right"/>
              <w:rPr>
                <w:rFonts w:ascii="Times New Roman" w:eastAsia="Calibri" w:hAnsi="Times New Roman"/>
                <w:sz w:val="24"/>
                <w:szCs w:val="24"/>
              </w:rPr>
            </w:pPr>
            <w:r w:rsidRPr="0003550F">
              <w:rPr>
                <w:rFonts w:ascii="Times New Roman" w:eastAsia="Calibri" w:hAnsi="Times New Roman"/>
                <w:b w:val="0"/>
                <w:sz w:val="24"/>
                <w:szCs w:val="24"/>
              </w:rPr>
              <w:t>0,0</w:t>
            </w:r>
          </w:p>
        </w:tc>
      </w:tr>
      <w:tr w:rsidR="0003550F" w:rsidRPr="0003550F" w14:paraId="4D11A776" w14:textId="77777777" w:rsidTr="0013711A">
        <w:trPr>
          <w:trHeight w:val="60"/>
          <w:jc w:val="center"/>
        </w:trPr>
        <w:tc>
          <w:tcPr>
            <w:tcW w:w="324" w:type="pct"/>
            <w:noWrap/>
            <w:vAlign w:val="center"/>
            <w:hideMark/>
          </w:tcPr>
          <w:p w14:paraId="2D9D8091" w14:textId="77777777" w:rsidR="0003550F" w:rsidRPr="00503BB9" w:rsidRDefault="0003550F" w:rsidP="0013711A">
            <w:pPr>
              <w:widowControl w:val="0"/>
              <w:spacing w:before="40" w:after="40"/>
              <w:jc w:val="center"/>
              <w:rPr>
                <w:rFonts w:ascii="Times New Roman" w:eastAsia="Calibri" w:hAnsi="Times New Roman"/>
                <w:i/>
                <w:sz w:val="24"/>
                <w:szCs w:val="24"/>
              </w:rPr>
            </w:pPr>
            <w:r w:rsidRPr="00503BB9">
              <w:rPr>
                <w:rFonts w:ascii="Times New Roman" w:eastAsia="Calibri" w:hAnsi="Times New Roman"/>
                <w:b w:val="0"/>
                <w:i/>
                <w:sz w:val="24"/>
                <w:szCs w:val="24"/>
              </w:rPr>
              <w:t>2.1</w:t>
            </w:r>
          </w:p>
        </w:tc>
        <w:tc>
          <w:tcPr>
            <w:tcW w:w="1847" w:type="pct"/>
            <w:noWrap/>
            <w:vAlign w:val="center"/>
            <w:hideMark/>
          </w:tcPr>
          <w:p w14:paraId="0E5A13C5" w14:textId="77777777" w:rsidR="0003550F" w:rsidRPr="00503BB9" w:rsidRDefault="0003550F" w:rsidP="0013711A">
            <w:pPr>
              <w:widowControl w:val="0"/>
              <w:spacing w:before="40" w:after="40"/>
              <w:jc w:val="both"/>
              <w:rPr>
                <w:rFonts w:ascii="Times New Roman" w:eastAsia="Calibri" w:hAnsi="Times New Roman"/>
                <w:i/>
                <w:sz w:val="24"/>
                <w:szCs w:val="24"/>
              </w:rPr>
            </w:pPr>
            <w:r w:rsidRPr="00503BB9">
              <w:rPr>
                <w:rFonts w:ascii="Times New Roman" w:eastAsia="Calibri" w:hAnsi="Times New Roman"/>
                <w:b w:val="0"/>
                <w:i/>
                <w:sz w:val="24"/>
                <w:szCs w:val="24"/>
              </w:rPr>
              <w:t>Đất bến xe</w:t>
            </w:r>
          </w:p>
        </w:tc>
        <w:tc>
          <w:tcPr>
            <w:tcW w:w="613" w:type="pct"/>
            <w:noWrap/>
            <w:vAlign w:val="center"/>
            <w:hideMark/>
          </w:tcPr>
          <w:p w14:paraId="30B51EEB" w14:textId="77777777" w:rsidR="0003550F" w:rsidRPr="00503BB9" w:rsidRDefault="0003550F" w:rsidP="0013711A">
            <w:pPr>
              <w:widowControl w:val="0"/>
              <w:spacing w:before="40" w:after="40"/>
              <w:jc w:val="right"/>
              <w:rPr>
                <w:rFonts w:ascii="Times New Roman" w:eastAsia="Calibri" w:hAnsi="Times New Roman"/>
                <w:b w:val="0"/>
                <w:i/>
                <w:sz w:val="24"/>
                <w:szCs w:val="24"/>
              </w:rPr>
            </w:pPr>
            <w:r w:rsidRPr="00503BB9">
              <w:rPr>
                <w:rFonts w:ascii="Times New Roman" w:eastAsia="Calibri" w:hAnsi="Times New Roman"/>
                <w:b w:val="0"/>
                <w:i/>
                <w:sz w:val="24"/>
                <w:szCs w:val="24"/>
              </w:rPr>
              <w:t>16.492,0</w:t>
            </w:r>
          </w:p>
        </w:tc>
        <w:tc>
          <w:tcPr>
            <w:tcW w:w="491" w:type="pct"/>
            <w:noWrap/>
            <w:vAlign w:val="center"/>
            <w:hideMark/>
          </w:tcPr>
          <w:p w14:paraId="2F6FF99C" w14:textId="77777777" w:rsidR="0003550F" w:rsidRPr="00503BB9" w:rsidRDefault="0003550F" w:rsidP="0013711A">
            <w:pPr>
              <w:keepNext/>
              <w:widowControl w:val="0"/>
              <w:spacing w:before="40" w:after="40"/>
              <w:jc w:val="both"/>
              <w:rPr>
                <w:rFonts w:ascii="Times New Roman" w:eastAsia="Calibri" w:hAnsi="Times New Roman"/>
                <w:i/>
                <w:sz w:val="24"/>
                <w:szCs w:val="24"/>
              </w:rPr>
            </w:pPr>
          </w:p>
        </w:tc>
        <w:tc>
          <w:tcPr>
            <w:tcW w:w="613" w:type="pct"/>
            <w:noWrap/>
            <w:vAlign w:val="center"/>
            <w:hideMark/>
          </w:tcPr>
          <w:p w14:paraId="75C7A026" w14:textId="77777777" w:rsidR="0003550F" w:rsidRPr="00503BB9" w:rsidRDefault="0003550F" w:rsidP="0013711A">
            <w:pPr>
              <w:widowControl w:val="0"/>
              <w:spacing w:before="40" w:after="40"/>
              <w:jc w:val="right"/>
              <w:rPr>
                <w:rFonts w:ascii="Times New Roman" w:eastAsia="Calibri" w:hAnsi="Times New Roman"/>
                <w:b w:val="0"/>
                <w:i/>
                <w:sz w:val="24"/>
                <w:szCs w:val="24"/>
              </w:rPr>
            </w:pPr>
            <w:r w:rsidRPr="00503BB9">
              <w:rPr>
                <w:rFonts w:ascii="Times New Roman" w:eastAsia="Calibri" w:hAnsi="Times New Roman"/>
                <w:b w:val="0"/>
                <w:i/>
                <w:sz w:val="24"/>
                <w:szCs w:val="24"/>
              </w:rPr>
              <w:t>16.492,0</w:t>
            </w:r>
          </w:p>
        </w:tc>
        <w:tc>
          <w:tcPr>
            <w:tcW w:w="521" w:type="pct"/>
            <w:noWrap/>
            <w:vAlign w:val="center"/>
            <w:hideMark/>
          </w:tcPr>
          <w:p w14:paraId="0657C0C7" w14:textId="77777777" w:rsidR="0003550F" w:rsidRPr="00503BB9" w:rsidRDefault="0003550F" w:rsidP="0013711A">
            <w:pPr>
              <w:widowControl w:val="0"/>
              <w:spacing w:before="40" w:after="40"/>
              <w:jc w:val="right"/>
              <w:rPr>
                <w:rFonts w:ascii="Times New Roman" w:eastAsia="Calibri" w:hAnsi="Times New Roman"/>
                <w:b w:val="0"/>
                <w:i/>
                <w:sz w:val="24"/>
                <w:szCs w:val="24"/>
              </w:rPr>
            </w:pPr>
            <w:r w:rsidRPr="00503BB9">
              <w:rPr>
                <w:rFonts w:ascii="Times New Roman" w:eastAsia="Calibri" w:hAnsi="Times New Roman"/>
                <w:b w:val="0"/>
                <w:i/>
                <w:sz w:val="24"/>
                <w:szCs w:val="24"/>
              </w:rPr>
              <w:t>5,6</w:t>
            </w:r>
          </w:p>
        </w:tc>
        <w:tc>
          <w:tcPr>
            <w:tcW w:w="592" w:type="pct"/>
            <w:noWrap/>
            <w:vAlign w:val="center"/>
            <w:hideMark/>
          </w:tcPr>
          <w:p w14:paraId="6F8B4637" w14:textId="77777777" w:rsidR="0003550F" w:rsidRPr="00503BB9" w:rsidRDefault="0003550F" w:rsidP="0013711A">
            <w:pPr>
              <w:widowControl w:val="0"/>
              <w:spacing w:before="40" w:after="40"/>
              <w:jc w:val="right"/>
              <w:rPr>
                <w:rFonts w:ascii="Times New Roman" w:eastAsia="Calibri" w:hAnsi="Times New Roman"/>
                <w:b w:val="0"/>
                <w:i/>
                <w:sz w:val="24"/>
                <w:szCs w:val="24"/>
              </w:rPr>
            </w:pPr>
            <w:r w:rsidRPr="00503BB9">
              <w:rPr>
                <w:rFonts w:ascii="Times New Roman" w:eastAsia="Calibri" w:hAnsi="Times New Roman"/>
                <w:b w:val="0"/>
                <w:i/>
                <w:sz w:val="24"/>
                <w:szCs w:val="24"/>
              </w:rPr>
              <w:t>0,0</w:t>
            </w:r>
          </w:p>
        </w:tc>
      </w:tr>
      <w:tr w:rsidR="0003550F" w:rsidRPr="0003550F" w14:paraId="5DEA28B8" w14:textId="77777777" w:rsidTr="0013711A">
        <w:trPr>
          <w:trHeight w:val="60"/>
          <w:jc w:val="center"/>
        </w:trPr>
        <w:tc>
          <w:tcPr>
            <w:tcW w:w="324" w:type="pct"/>
            <w:noWrap/>
            <w:vAlign w:val="center"/>
            <w:hideMark/>
          </w:tcPr>
          <w:p w14:paraId="395240E5" w14:textId="77777777" w:rsidR="0003550F" w:rsidRPr="00503BB9" w:rsidRDefault="0003550F" w:rsidP="0013711A">
            <w:pPr>
              <w:widowControl w:val="0"/>
              <w:spacing w:before="40" w:after="40"/>
              <w:jc w:val="center"/>
              <w:rPr>
                <w:rFonts w:ascii="Times New Roman" w:eastAsia="Calibri" w:hAnsi="Times New Roman"/>
                <w:i/>
                <w:sz w:val="24"/>
                <w:szCs w:val="24"/>
              </w:rPr>
            </w:pPr>
            <w:r w:rsidRPr="00503BB9">
              <w:rPr>
                <w:rFonts w:ascii="Times New Roman" w:eastAsia="Calibri" w:hAnsi="Times New Roman"/>
                <w:b w:val="0"/>
                <w:i/>
                <w:sz w:val="24"/>
                <w:szCs w:val="24"/>
              </w:rPr>
              <w:t>2.2</w:t>
            </w:r>
          </w:p>
        </w:tc>
        <w:tc>
          <w:tcPr>
            <w:tcW w:w="1847" w:type="pct"/>
            <w:noWrap/>
            <w:vAlign w:val="center"/>
            <w:hideMark/>
          </w:tcPr>
          <w:p w14:paraId="239061AB" w14:textId="77777777" w:rsidR="0003550F" w:rsidRPr="00503BB9" w:rsidRDefault="0003550F" w:rsidP="0013711A">
            <w:pPr>
              <w:widowControl w:val="0"/>
              <w:spacing w:before="40" w:after="40"/>
              <w:jc w:val="both"/>
              <w:rPr>
                <w:rFonts w:ascii="Times New Roman" w:eastAsia="Calibri" w:hAnsi="Times New Roman"/>
                <w:i/>
                <w:sz w:val="24"/>
                <w:szCs w:val="24"/>
              </w:rPr>
            </w:pPr>
            <w:r w:rsidRPr="00503BB9">
              <w:rPr>
                <w:rFonts w:ascii="Times New Roman" w:eastAsia="Calibri" w:hAnsi="Times New Roman"/>
                <w:b w:val="0"/>
                <w:i/>
                <w:sz w:val="24"/>
                <w:szCs w:val="24"/>
              </w:rPr>
              <w:t>Đất trạm xăng</w:t>
            </w:r>
          </w:p>
        </w:tc>
        <w:tc>
          <w:tcPr>
            <w:tcW w:w="613" w:type="pct"/>
            <w:noWrap/>
            <w:vAlign w:val="center"/>
            <w:hideMark/>
          </w:tcPr>
          <w:p w14:paraId="74FF93BE" w14:textId="77777777" w:rsidR="0003550F" w:rsidRPr="00503BB9" w:rsidRDefault="0003550F" w:rsidP="0013711A">
            <w:pPr>
              <w:widowControl w:val="0"/>
              <w:spacing w:before="40" w:after="40"/>
              <w:jc w:val="right"/>
              <w:rPr>
                <w:rFonts w:ascii="Times New Roman" w:eastAsia="Calibri" w:hAnsi="Times New Roman"/>
                <w:b w:val="0"/>
                <w:i/>
                <w:sz w:val="24"/>
                <w:szCs w:val="24"/>
              </w:rPr>
            </w:pPr>
            <w:r w:rsidRPr="00503BB9">
              <w:rPr>
                <w:rFonts w:ascii="Times New Roman" w:eastAsia="Calibri" w:hAnsi="Times New Roman"/>
                <w:b w:val="0"/>
                <w:i/>
                <w:sz w:val="24"/>
                <w:szCs w:val="24"/>
              </w:rPr>
              <w:t>1.225,0</w:t>
            </w:r>
          </w:p>
        </w:tc>
        <w:tc>
          <w:tcPr>
            <w:tcW w:w="491" w:type="pct"/>
            <w:noWrap/>
            <w:vAlign w:val="center"/>
            <w:hideMark/>
          </w:tcPr>
          <w:p w14:paraId="0BD3C9D3" w14:textId="77777777" w:rsidR="0003550F" w:rsidRPr="00503BB9" w:rsidRDefault="0003550F" w:rsidP="0013711A">
            <w:pPr>
              <w:keepNext/>
              <w:widowControl w:val="0"/>
              <w:spacing w:before="40" w:after="40"/>
              <w:jc w:val="both"/>
              <w:rPr>
                <w:rFonts w:ascii="Times New Roman" w:eastAsia="Calibri" w:hAnsi="Times New Roman"/>
                <w:i/>
                <w:sz w:val="24"/>
                <w:szCs w:val="24"/>
              </w:rPr>
            </w:pPr>
          </w:p>
        </w:tc>
        <w:tc>
          <w:tcPr>
            <w:tcW w:w="613" w:type="pct"/>
            <w:noWrap/>
            <w:vAlign w:val="center"/>
            <w:hideMark/>
          </w:tcPr>
          <w:p w14:paraId="56F26969" w14:textId="77777777" w:rsidR="0003550F" w:rsidRPr="00503BB9" w:rsidRDefault="0003550F" w:rsidP="0013711A">
            <w:pPr>
              <w:widowControl w:val="0"/>
              <w:spacing w:before="40" w:after="40"/>
              <w:jc w:val="right"/>
              <w:rPr>
                <w:rFonts w:ascii="Times New Roman" w:eastAsia="Calibri" w:hAnsi="Times New Roman"/>
                <w:b w:val="0"/>
                <w:i/>
                <w:sz w:val="24"/>
                <w:szCs w:val="24"/>
              </w:rPr>
            </w:pPr>
            <w:r w:rsidRPr="00503BB9">
              <w:rPr>
                <w:rFonts w:ascii="Times New Roman" w:eastAsia="Calibri" w:hAnsi="Times New Roman"/>
                <w:b w:val="0"/>
                <w:i/>
                <w:sz w:val="24"/>
                <w:szCs w:val="24"/>
              </w:rPr>
              <w:t>1.225,0</w:t>
            </w:r>
          </w:p>
        </w:tc>
        <w:tc>
          <w:tcPr>
            <w:tcW w:w="521" w:type="pct"/>
            <w:noWrap/>
            <w:vAlign w:val="center"/>
            <w:hideMark/>
          </w:tcPr>
          <w:p w14:paraId="2CC2BF1B" w14:textId="77777777" w:rsidR="0003550F" w:rsidRPr="00503BB9" w:rsidRDefault="0003550F" w:rsidP="0013711A">
            <w:pPr>
              <w:widowControl w:val="0"/>
              <w:spacing w:before="40" w:after="40"/>
              <w:jc w:val="right"/>
              <w:rPr>
                <w:rFonts w:ascii="Times New Roman" w:eastAsia="Calibri" w:hAnsi="Times New Roman"/>
                <w:b w:val="0"/>
                <w:i/>
                <w:sz w:val="24"/>
                <w:szCs w:val="24"/>
              </w:rPr>
            </w:pPr>
            <w:r w:rsidRPr="00503BB9">
              <w:rPr>
                <w:rFonts w:ascii="Times New Roman" w:eastAsia="Calibri" w:hAnsi="Times New Roman"/>
                <w:b w:val="0"/>
                <w:i/>
                <w:sz w:val="24"/>
                <w:szCs w:val="24"/>
              </w:rPr>
              <w:t>0,4</w:t>
            </w:r>
          </w:p>
        </w:tc>
        <w:tc>
          <w:tcPr>
            <w:tcW w:w="592" w:type="pct"/>
            <w:noWrap/>
            <w:vAlign w:val="center"/>
            <w:hideMark/>
          </w:tcPr>
          <w:p w14:paraId="462A401B" w14:textId="77777777" w:rsidR="0003550F" w:rsidRPr="00503BB9" w:rsidRDefault="0003550F" w:rsidP="0013711A">
            <w:pPr>
              <w:widowControl w:val="0"/>
              <w:spacing w:before="40" w:after="40"/>
              <w:jc w:val="right"/>
              <w:rPr>
                <w:rFonts w:ascii="Times New Roman" w:eastAsia="Calibri" w:hAnsi="Times New Roman"/>
                <w:b w:val="0"/>
                <w:i/>
                <w:sz w:val="24"/>
                <w:szCs w:val="24"/>
              </w:rPr>
            </w:pPr>
            <w:r w:rsidRPr="00503BB9">
              <w:rPr>
                <w:rFonts w:ascii="Times New Roman" w:eastAsia="Calibri" w:hAnsi="Times New Roman"/>
                <w:b w:val="0"/>
                <w:i/>
                <w:sz w:val="24"/>
                <w:szCs w:val="24"/>
              </w:rPr>
              <w:t>0,0</w:t>
            </w:r>
          </w:p>
        </w:tc>
      </w:tr>
      <w:tr w:rsidR="0003550F" w:rsidRPr="0003550F" w14:paraId="4066BCA9" w14:textId="77777777" w:rsidTr="0013711A">
        <w:trPr>
          <w:trHeight w:val="60"/>
          <w:jc w:val="center"/>
        </w:trPr>
        <w:tc>
          <w:tcPr>
            <w:tcW w:w="324" w:type="pct"/>
            <w:noWrap/>
            <w:vAlign w:val="center"/>
            <w:hideMark/>
          </w:tcPr>
          <w:p w14:paraId="7B28FDAC" w14:textId="77777777" w:rsidR="0003550F" w:rsidRPr="00503BB9" w:rsidRDefault="0003550F" w:rsidP="0013711A">
            <w:pPr>
              <w:widowControl w:val="0"/>
              <w:spacing w:before="40" w:after="40"/>
              <w:jc w:val="center"/>
              <w:rPr>
                <w:rFonts w:ascii="Times New Roman" w:eastAsia="Calibri" w:hAnsi="Times New Roman"/>
                <w:i/>
                <w:sz w:val="24"/>
                <w:szCs w:val="24"/>
              </w:rPr>
            </w:pPr>
            <w:r w:rsidRPr="00503BB9">
              <w:rPr>
                <w:rFonts w:ascii="Times New Roman" w:eastAsia="Calibri" w:hAnsi="Times New Roman"/>
                <w:b w:val="0"/>
                <w:i/>
                <w:sz w:val="24"/>
                <w:szCs w:val="24"/>
              </w:rPr>
              <w:t>2.3</w:t>
            </w:r>
          </w:p>
        </w:tc>
        <w:tc>
          <w:tcPr>
            <w:tcW w:w="1847" w:type="pct"/>
            <w:noWrap/>
            <w:vAlign w:val="center"/>
            <w:hideMark/>
          </w:tcPr>
          <w:p w14:paraId="6E989FB9" w14:textId="77777777" w:rsidR="0003550F" w:rsidRPr="00503BB9" w:rsidRDefault="0003550F" w:rsidP="0013711A">
            <w:pPr>
              <w:widowControl w:val="0"/>
              <w:spacing w:before="40" w:after="40"/>
              <w:jc w:val="both"/>
              <w:rPr>
                <w:rFonts w:ascii="Times New Roman" w:eastAsia="Calibri" w:hAnsi="Times New Roman"/>
                <w:i/>
                <w:sz w:val="24"/>
                <w:szCs w:val="24"/>
              </w:rPr>
            </w:pPr>
            <w:r w:rsidRPr="00503BB9">
              <w:rPr>
                <w:rFonts w:ascii="Times New Roman" w:eastAsia="Calibri" w:hAnsi="Times New Roman"/>
                <w:b w:val="0"/>
                <w:i/>
                <w:sz w:val="24"/>
                <w:szCs w:val="24"/>
              </w:rPr>
              <w:t>Đất tôn giáo</w:t>
            </w:r>
          </w:p>
        </w:tc>
        <w:tc>
          <w:tcPr>
            <w:tcW w:w="613" w:type="pct"/>
            <w:noWrap/>
            <w:vAlign w:val="center"/>
            <w:hideMark/>
          </w:tcPr>
          <w:p w14:paraId="7034804E" w14:textId="77777777" w:rsidR="0003550F" w:rsidRPr="00503BB9" w:rsidRDefault="0003550F" w:rsidP="0013711A">
            <w:pPr>
              <w:widowControl w:val="0"/>
              <w:spacing w:before="40" w:after="40"/>
              <w:jc w:val="right"/>
              <w:rPr>
                <w:rFonts w:ascii="Times New Roman" w:eastAsia="Calibri" w:hAnsi="Times New Roman"/>
                <w:b w:val="0"/>
                <w:i/>
                <w:sz w:val="24"/>
                <w:szCs w:val="24"/>
              </w:rPr>
            </w:pPr>
            <w:r w:rsidRPr="00503BB9">
              <w:rPr>
                <w:rFonts w:ascii="Times New Roman" w:eastAsia="Calibri" w:hAnsi="Times New Roman"/>
                <w:b w:val="0"/>
                <w:i/>
                <w:sz w:val="24"/>
                <w:szCs w:val="24"/>
              </w:rPr>
              <w:t>13.770,0</w:t>
            </w:r>
          </w:p>
        </w:tc>
        <w:tc>
          <w:tcPr>
            <w:tcW w:w="491" w:type="pct"/>
            <w:noWrap/>
            <w:vAlign w:val="center"/>
            <w:hideMark/>
          </w:tcPr>
          <w:p w14:paraId="292B132B" w14:textId="77777777" w:rsidR="0003550F" w:rsidRPr="00503BB9" w:rsidRDefault="0003550F" w:rsidP="0013711A">
            <w:pPr>
              <w:keepNext/>
              <w:widowControl w:val="0"/>
              <w:spacing w:before="40" w:after="40"/>
              <w:jc w:val="both"/>
              <w:rPr>
                <w:rFonts w:ascii="Times New Roman" w:eastAsia="Calibri" w:hAnsi="Times New Roman"/>
                <w:i/>
                <w:sz w:val="24"/>
                <w:szCs w:val="24"/>
              </w:rPr>
            </w:pPr>
          </w:p>
        </w:tc>
        <w:tc>
          <w:tcPr>
            <w:tcW w:w="613" w:type="pct"/>
            <w:noWrap/>
            <w:vAlign w:val="center"/>
            <w:hideMark/>
          </w:tcPr>
          <w:p w14:paraId="748B2293" w14:textId="77777777" w:rsidR="0003550F" w:rsidRPr="00503BB9" w:rsidRDefault="0003550F" w:rsidP="0013711A">
            <w:pPr>
              <w:widowControl w:val="0"/>
              <w:spacing w:before="40" w:after="40"/>
              <w:jc w:val="right"/>
              <w:rPr>
                <w:rFonts w:ascii="Times New Roman" w:eastAsia="Calibri" w:hAnsi="Times New Roman"/>
                <w:b w:val="0"/>
                <w:i/>
                <w:sz w:val="24"/>
                <w:szCs w:val="24"/>
              </w:rPr>
            </w:pPr>
            <w:r w:rsidRPr="00503BB9">
              <w:rPr>
                <w:rFonts w:ascii="Times New Roman" w:eastAsia="Calibri" w:hAnsi="Times New Roman"/>
                <w:b w:val="0"/>
                <w:i/>
                <w:sz w:val="24"/>
                <w:szCs w:val="24"/>
              </w:rPr>
              <w:t>13.770,0</w:t>
            </w:r>
          </w:p>
        </w:tc>
        <w:tc>
          <w:tcPr>
            <w:tcW w:w="521" w:type="pct"/>
            <w:noWrap/>
            <w:vAlign w:val="center"/>
            <w:hideMark/>
          </w:tcPr>
          <w:p w14:paraId="18BA45F5" w14:textId="77777777" w:rsidR="0003550F" w:rsidRPr="00503BB9" w:rsidRDefault="0003550F" w:rsidP="0013711A">
            <w:pPr>
              <w:widowControl w:val="0"/>
              <w:spacing w:before="40" w:after="40"/>
              <w:jc w:val="right"/>
              <w:rPr>
                <w:rFonts w:ascii="Times New Roman" w:eastAsia="Calibri" w:hAnsi="Times New Roman"/>
                <w:b w:val="0"/>
                <w:i/>
                <w:sz w:val="24"/>
                <w:szCs w:val="24"/>
              </w:rPr>
            </w:pPr>
            <w:r w:rsidRPr="00503BB9">
              <w:rPr>
                <w:rFonts w:ascii="Times New Roman" w:eastAsia="Calibri" w:hAnsi="Times New Roman"/>
                <w:b w:val="0"/>
                <w:i/>
                <w:sz w:val="24"/>
                <w:szCs w:val="24"/>
              </w:rPr>
              <w:t>4,7</w:t>
            </w:r>
          </w:p>
        </w:tc>
        <w:tc>
          <w:tcPr>
            <w:tcW w:w="592" w:type="pct"/>
            <w:noWrap/>
            <w:vAlign w:val="center"/>
            <w:hideMark/>
          </w:tcPr>
          <w:p w14:paraId="3D1A98DA" w14:textId="77777777" w:rsidR="0003550F" w:rsidRPr="00503BB9" w:rsidRDefault="0003550F" w:rsidP="0013711A">
            <w:pPr>
              <w:widowControl w:val="0"/>
              <w:spacing w:before="40" w:after="40"/>
              <w:jc w:val="right"/>
              <w:rPr>
                <w:rFonts w:ascii="Times New Roman" w:eastAsia="Calibri" w:hAnsi="Times New Roman"/>
                <w:b w:val="0"/>
                <w:i/>
                <w:sz w:val="24"/>
                <w:szCs w:val="24"/>
              </w:rPr>
            </w:pPr>
            <w:r w:rsidRPr="00503BB9">
              <w:rPr>
                <w:rFonts w:ascii="Times New Roman" w:eastAsia="Calibri" w:hAnsi="Times New Roman"/>
                <w:b w:val="0"/>
                <w:i/>
                <w:sz w:val="24"/>
                <w:szCs w:val="24"/>
              </w:rPr>
              <w:t>0,0</w:t>
            </w:r>
          </w:p>
        </w:tc>
      </w:tr>
      <w:tr w:rsidR="0003550F" w:rsidRPr="0003550F" w14:paraId="7377C218" w14:textId="77777777" w:rsidTr="0013711A">
        <w:trPr>
          <w:trHeight w:val="60"/>
          <w:jc w:val="center"/>
        </w:trPr>
        <w:tc>
          <w:tcPr>
            <w:tcW w:w="324" w:type="pct"/>
            <w:noWrap/>
            <w:vAlign w:val="center"/>
            <w:hideMark/>
          </w:tcPr>
          <w:p w14:paraId="40607497" w14:textId="77777777" w:rsidR="0003550F" w:rsidRPr="00503BB9" w:rsidRDefault="0003550F" w:rsidP="0013711A">
            <w:pPr>
              <w:widowControl w:val="0"/>
              <w:spacing w:before="40" w:after="40"/>
              <w:jc w:val="center"/>
              <w:rPr>
                <w:rFonts w:ascii="Times New Roman" w:eastAsia="Calibri" w:hAnsi="Times New Roman"/>
                <w:i/>
                <w:sz w:val="24"/>
                <w:szCs w:val="24"/>
              </w:rPr>
            </w:pPr>
            <w:r w:rsidRPr="00503BB9">
              <w:rPr>
                <w:rFonts w:ascii="Times New Roman" w:eastAsia="Calibri" w:hAnsi="Times New Roman"/>
                <w:b w:val="0"/>
                <w:i/>
                <w:sz w:val="24"/>
                <w:szCs w:val="24"/>
              </w:rPr>
              <w:t>2.4</w:t>
            </w:r>
          </w:p>
        </w:tc>
        <w:tc>
          <w:tcPr>
            <w:tcW w:w="1847" w:type="pct"/>
            <w:vAlign w:val="center"/>
            <w:hideMark/>
          </w:tcPr>
          <w:p w14:paraId="4F658C7C" w14:textId="239A64EF" w:rsidR="0003550F" w:rsidRPr="00503BB9" w:rsidRDefault="0003550F" w:rsidP="0013711A">
            <w:pPr>
              <w:widowControl w:val="0"/>
              <w:spacing w:before="40" w:after="40"/>
              <w:jc w:val="both"/>
              <w:rPr>
                <w:rFonts w:ascii="Times New Roman" w:eastAsia="Calibri" w:hAnsi="Times New Roman"/>
                <w:i/>
                <w:sz w:val="24"/>
                <w:szCs w:val="24"/>
              </w:rPr>
            </w:pPr>
            <w:r w:rsidRPr="00503BB9">
              <w:rPr>
                <w:rFonts w:ascii="Times New Roman" w:eastAsia="Calibri" w:hAnsi="Times New Roman"/>
                <w:b w:val="0"/>
                <w:i/>
                <w:sz w:val="24"/>
                <w:szCs w:val="24"/>
              </w:rPr>
              <w:t xml:space="preserve">Đất hạ tầng kỹ thuật </w:t>
            </w:r>
            <w:r w:rsidR="00503BB9" w:rsidRPr="00503BB9">
              <w:rPr>
                <w:rFonts w:ascii="Times New Roman" w:eastAsia="Calibri" w:hAnsi="Times New Roman"/>
                <w:b w:val="0"/>
                <w:i/>
                <w:sz w:val="24"/>
                <w:szCs w:val="24"/>
              </w:rPr>
              <w:t>(</w:t>
            </w:r>
            <w:r w:rsidR="00DE57BD">
              <w:rPr>
                <w:rFonts w:ascii="Times New Roman" w:eastAsia="Calibri" w:hAnsi="Times New Roman"/>
                <w:b w:val="0"/>
                <w:i/>
                <w:sz w:val="24"/>
                <w:szCs w:val="24"/>
              </w:rPr>
              <w:t>Trạm xử lý</w:t>
            </w:r>
            <w:r w:rsidRPr="00503BB9">
              <w:rPr>
                <w:rFonts w:ascii="Times New Roman" w:eastAsia="Calibri" w:hAnsi="Times New Roman"/>
                <w:b w:val="0"/>
                <w:i/>
                <w:sz w:val="24"/>
                <w:szCs w:val="24"/>
              </w:rPr>
              <w:t xml:space="preserve"> nước thải khu vực)</w:t>
            </w:r>
          </w:p>
        </w:tc>
        <w:tc>
          <w:tcPr>
            <w:tcW w:w="613" w:type="pct"/>
            <w:noWrap/>
            <w:vAlign w:val="center"/>
            <w:hideMark/>
          </w:tcPr>
          <w:p w14:paraId="05CB63C4" w14:textId="77777777" w:rsidR="0003550F" w:rsidRPr="00503BB9" w:rsidRDefault="0003550F" w:rsidP="0013711A">
            <w:pPr>
              <w:widowControl w:val="0"/>
              <w:spacing w:before="40" w:after="40"/>
              <w:jc w:val="right"/>
              <w:rPr>
                <w:rFonts w:ascii="Times New Roman" w:eastAsia="Calibri" w:hAnsi="Times New Roman"/>
                <w:b w:val="0"/>
                <w:i/>
                <w:sz w:val="24"/>
                <w:szCs w:val="24"/>
              </w:rPr>
            </w:pPr>
            <w:r w:rsidRPr="00503BB9">
              <w:rPr>
                <w:rFonts w:ascii="Times New Roman" w:eastAsia="Calibri" w:hAnsi="Times New Roman"/>
                <w:b w:val="0"/>
                <w:i/>
                <w:sz w:val="24"/>
                <w:szCs w:val="24"/>
              </w:rPr>
              <w:t>25.500,0</w:t>
            </w:r>
          </w:p>
        </w:tc>
        <w:tc>
          <w:tcPr>
            <w:tcW w:w="491" w:type="pct"/>
            <w:noWrap/>
            <w:vAlign w:val="center"/>
            <w:hideMark/>
          </w:tcPr>
          <w:p w14:paraId="66BF0D33" w14:textId="77777777" w:rsidR="0003550F" w:rsidRPr="00503BB9" w:rsidRDefault="0003550F" w:rsidP="0013711A">
            <w:pPr>
              <w:keepNext/>
              <w:widowControl w:val="0"/>
              <w:spacing w:before="40" w:after="40"/>
              <w:jc w:val="both"/>
              <w:rPr>
                <w:rFonts w:ascii="Times New Roman" w:eastAsia="Calibri" w:hAnsi="Times New Roman"/>
                <w:i/>
                <w:sz w:val="24"/>
                <w:szCs w:val="24"/>
              </w:rPr>
            </w:pPr>
          </w:p>
        </w:tc>
        <w:tc>
          <w:tcPr>
            <w:tcW w:w="613" w:type="pct"/>
            <w:noWrap/>
            <w:vAlign w:val="center"/>
            <w:hideMark/>
          </w:tcPr>
          <w:p w14:paraId="4A6A43CE" w14:textId="77777777" w:rsidR="0003550F" w:rsidRPr="00503BB9" w:rsidRDefault="0003550F" w:rsidP="0013711A">
            <w:pPr>
              <w:widowControl w:val="0"/>
              <w:spacing w:before="40" w:after="40"/>
              <w:jc w:val="right"/>
              <w:rPr>
                <w:rFonts w:ascii="Times New Roman" w:eastAsia="Calibri" w:hAnsi="Times New Roman"/>
                <w:b w:val="0"/>
                <w:i/>
                <w:sz w:val="24"/>
                <w:szCs w:val="24"/>
              </w:rPr>
            </w:pPr>
            <w:r w:rsidRPr="00503BB9">
              <w:rPr>
                <w:rFonts w:ascii="Times New Roman" w:eastAsia="Calibri" w:hAnsi="Times New Roman"/>
                <w:b w:val="0"/>
                <w:i/>
                <w:sz w:val="24"/>
                <w:szCs w:val="24"/>
              </w:rPr>
              <w:t>25.500,0</w:t>
            </w:r>
          </w:p>
        </w:tc>
        <w:tc>
          <w:tcPr>
            <w:tcW w:w="521" w:type="pct"/>
            <w:noWrap/>
            <w:vAlign w:val="center"/>
            <w:hideMark/>
          </w:tcPr>
          <w:p w14:paraId="69B80D5A" w14:textId="77777777" w:rsidR="0003550F" w:rsidRPr="00503BB9" w:rsidRDefault="0003550F" w:rsidP="0013711A">
            <w:pPr>
              <w:widowControl w:val="0"/>
              <w:spacing w:before="40" w:after="40"/>
              <w:jc w:val="right"/>
              <w:rPr>
                <w:rFonts w:ascii="Times New Roman" w:eastAsia="Calibri" w:hAnsi="Times New Roman"/>
                <w:b w:val="0"/>
                <w:i/>
                <w:sz w:val="24"/>
                <w:szCs w:val="24"/>
              </w:rPr>
            </w:pPr>
            <w:r w:rsidRPr="00503BB9">
              <w:rPr>
                <w:rFonts w:ascii="Times New Roman" w:eastAsia="Calibri" w:hAnsi="Times New Roman"/>
                <w:b w:val="0"/>
                <w:i/>
                <w:sz w:val="24"/>
                <w:szCs w:val="24"/>
              </w:rPr>
              <w:t>8,7</w:t>
            </w:r>
          </w:p>
        </w:tc>
        <w:tc>
          <w:tcPr>
            <w:tcW w:w="592" w:type="pct"/>
            <w:noWrap/>
            <w:vAlign w:val="center"/>
            <w:hideMark/>
          </w:tcPr>
          <w:p w14:paraId="54E51587" w14:textId="77777777" w:rsidR="0003550F" w:rsidRPr="00503BB9" w:rsidRDefault="0003550F" w:rsidP="0013711A">
            <w:pPr>
              <w:widowControl w:val="0"/>
              <w:spacing w:before="40" w:after="40"/>
              <w:jc w:val="right"/>
              <w:rPr>
                <w:rFonts w:ascii="Times New Roman" w:eastAsia="Calibri" w:hAnsi="Times New Roman"/>
                <w:b w:val="0"/>
                <w:i/>
                <w:sz w:val="24"/>
                <w:szCs w:val="24"/>
              </w:rPr>
            </w:pPr>
            <w:r w:rsidRPr="00503BB9">
              <w:rPr>
                <w:rFonts w:ascii="Times New Roman" w:eastAsia="Calibri" w:hAnsi="Times New Roman"/>
                <w:b w:val="0"/>
                <w:i/>
                <w:sz w:val="24"/>
                <w:szCs w:val="24"/>
              </w:rPr>
              <w:t>0,0</w:t>
            </w:r>
          </w:p>
        </w:tc>
      </w:tr>
      <w:tr w:rsidR="0003550F" w:rsidRPr="0003550F" w14:paraId="2597E8C2" w14:textId="77777777" w:rsidTr="0013711A">
        <w:trPr>
          <w:trHeight w:val="60"/>
          <w:jc w:val="center"/>
        </w:trPr>
        <w:tc>
          <w:tcPr>
            <w:tcW w:w="324" w:type="pct"/>
            <w:noWrap/>
            <w:vAlign w:val="center"/>
            <w:hideMark/>
          </w:tcPr>
          <w:p w14:paraId="545DFBB1" w14:textId="77777777" w:rsidR="0003550F" w:rsidRPr="0003550F" w:rsidRDefault="0003550F" w:rsidP="0013711A">
            <w:pPr>
              <w:widowControl w:val="0"/>
              <w:spacing w:before="40" w:after="40"/>
              <w:jc w:val="center"/>
              <w:rPr>
                <w:rFonts w:ascii="Times New Roman" w:eastAsia="Calibri" w:hAnsi="Times New Roman"/>
                <w:sz w:val="24"/>
                <w:szCs w:val="24"/>
              </w:rPr>
            </w:pPr>
            <w:r w:rsidRPr="0003550F">
              <w:rPr>
                <w:rFonts w:ascii="Times New Roman" w:eastAsia="Calibri" w:hAnsi="Times New Roman"/>
                <w:sz w:val="24"/>
                <w:szCs w:val="24"/>
              </w:rPr>
              <w:t>II</w:t>
            </w:r>
          </w:p>
        </w:tc>
        <w:tc>
          <w:tcPr>
            <w:tcW w:w="1847" w:type="pct"/>
            <w:noWrap/>
            <w:vAlign w:val="center"/>
            <w:hideMark/>
          </w:tcPr>
          <w:p w14:paraId="348DA193" w14:textId="77777777" w:rsidR="0003550F" w:rsidRPr="0003550F" w:rsidRDefault="0003550F" w:rsidP="0013711A">
            <w:pPr>
              <w:widowControl w:val="0"/>
              <w:spacing w:before="40" w:after="40"/>
              <w:jc w:val="both"/>
              <w:rPr>
                <w:rFonts w:ascii="Times New Roman" w:eastAsia="Calibri" w:hAnsi="Times New Roman"/>
                <w:sz w:val="24"/>
                <w:szCs w:val="24"/>
              </w:rPr>
            </w:pPr>
            <w:r w:rsidRPr="0003550F">
              <w:rPr>
                <w:rFonts w:ascii="Times New Roman" w:eastAsia="Calibri" w:hAnsi="Times New Roman"/>
                <w:sz w:val="24"/>
                <w:szCs w:val="24"/>
              </w:rPr>
              <w:t>Đất giao thông</w:t>
            </w:r>
          </w:p>
        </w:tc>
        <w:tc>
          <w:tcPr>
            <w:tcW w:w="613" w:type="pct"/>
            <w:noWrap/>
            <w:vAlign w:val="center"/>
            <w:hideMark/>
          </w:tcPr>
          <w:p w14:paraId="387C49F0" w14:textId="77777777" w:rsidR="0003550F" w:rsidRPr="0003550F" w:rsidRDefault="0003550F" w:rsidP="0013711A">
            <w:pPr>
              <w:widowControl w:val="0"/>
              <w:spacing w:before="40" w:after="40"/>
              <w:jc w:val="right"/>
              <w:rPr>
                <w:rFonts w:ascii="Times New Roman" w:eastAsia="Calibri" w:hAnsi="Times New Roman"/>
                <w:sz w:val="24"/>
                <w:szCs w:val="24"/>
              </w:rPr>
            </w:pPr>
            <w:r w:rsidRPr="0003550F">
              <w:rPr>
                <w:rFonts w:ascii="Times New Roman" w:eastAsia="Calibri" w:hAnsi="Times New Roman"/>
                <w:sz w:val="24"/>
                <w:szCs w:val="24"/>
              </w:rPr>
              <w:t>236.407,0</w:t>
            </w:r>
          </w:p>
        </w:tc>
        <w:tc>
          <w:tcPr>
            <w:tcW w:w="491" w:type="pct"/>
            <w:noWrap/>
            <w:vAlign w:val="center"/>
            <w:hideMark/>
          </w:tcPr>
          <w:p w14:paraId="132D453F" w14:textId="77777777" w:rsidR="0003550F" w:rsidRPr="0003550F" w:rsidRDefault="0003550F" w:rsidP="0013711A">
            <w:pPr>
              <w:keepNext/>
              <w:widowControl w:val="0"/>
              <w:spacing w:before="40" w:after="40"/>
              <w:jc w:val="both"/>
              <w:rPr>
                <w:rFonts w:ascii="Times New Roman" w:eastAsia="Calibri" w:hAnsi="Times New Roman"/>
                <w:b w:val="0"/>
                <w:sz w:val="24"/>
                <w:szCs w:val="24"/>
              </w:rPr>
            </w:pPr>
          </w:p>
        </w:tc>
        <w:tc>
          <w:tcPr>
            <w:tcW w:w="613" w:type="pct"/>
            <w:noWrap/>
            <w:vAlign w:val="center"/>
            <w:hideMark/>
          </w:tcPr>
          <w:p w14:paraId="4AC6392F" w14:textId="77777777" w:rsidR="0003550F" w:rsidRPr="0003550F" w:rsidRDefault="0003550F" w:rsidP="0013711A">
            <w:pPr>
              <w:widowControl w:val="0"/>
              <w:spacing w:before="40" w:after="40"/>
              <w:jc w:val="right"/>
              <w:rPr>
                <w:rFonts w:ascii="Times New Roman" w:eastAsia="Calibri" w:hAnsi="Times New Roman"/>
                <w:sz w:val="24"/>
                <w:szCs w:val="24"/>
              </w:rPr>
            </w:pPr>
            <w:r w:rsidRPr="0003550F">
              <w:rPr>
                <w:rFonts w:ascii="Times New Roman" w:eastAsia="Calibri" w:hAnsi="Times New Roman"/>
                <w:sz w:val="24"/>
                <w:szCs w:val="24"/>
              </w:rPr>
              <w:t>236.407,0</w:t>
            </w:r>
          </w:p>
        </w:tc>
        <w:tc>
          <w:tcPr>
            <w:tcW w:w="521" w:type="pct"/>
            <w:noWrap/>
            <w:vAlign w:val="center"/>
            <w:hideMark/>
          </w:tcPr>
          <w:p w14:paraId="318C9BDD" w14:textId="77777777" w:rsidR="0003550F" w:rsidRPr="0003550F" w:rsidRDefault="0003550F" w:rsidP="0013711A">
            <w:pPr>
              <w:widowControl w:val="0"/>
              <w:spacing w:before="40" w:after="40"/>
              <w:jc w:val="right"/>
              <w:rPr>
                <w:rFonts w:ascii="Times New Roman" w:eastAsia="Calibri" w:hAnsi="Times New Roman"/>
                <w:sz w:val="24"/>
                <w:szCs w:val="24"/>
              </w:rPr>
            </w:pPr>
            <w:r w:rsidRPr="0003550F">
              <w:rPr>
                <w:rFonts w:ascii="Times New Roman" w:eastAsia="Calibri" w:hAnsi="Times New Roman"/>
                <w:sz w:val="24"/>
                <w:szCs w:val="24"/>
              </w:rPr>
              <w:t>80,6</w:t>
            </w:r>
          </w:p>
        </w:tc>
        <w:tc>
          <w:tcPr>
            <w:tcW w:w="592" w:type="pct"/>
            <w:noWrap/>
            <w:vAlign w:val="center"/>
            <w:hideMark/>
          </w:tcPr>
          <w:p w14:paraId="7A443450" w14:textId="77777777" w:rsidR="0003550F" w:rsidRPr="0003550F" w:rsidRDefault="0003550F" w:rsidP="0013711A">
            <w:pPr>
              <w:widowControl w:val="0"/>
              <w:spacing w:before="40" w:after="40"/>
              <w:jc w:val="right"/>
              <w:rPr>
                <w:rFonts w:ascii="Times New Roman" w:eastAsia="Calibri" w:hAnsi="Times New Roman"/>
                <w:sz w:val="24"/>
                <w:szCs w:val="24"/>
              </w:rPr>
            </w:pPr>
            <w:r w:rsidRPr="0003550F">
              <w:rPr>
                <w:rFonts w:ascii="Times New Roman" w:eastAsia="Calibri" w:hAnsi="Times New Roman"/>
                <w:sz w:val="24"/>
                <w:szCs w:val="24"/>
              </w:rPr>
              <w:t>0,0</w:t>
            </w:r>
          </w:p>
        </w:tc>
      </w:tr>
      <w:tr w:rsidR="0003550F" w:rsidRPr="0003550F" w14:paraId="246A40A7" w14:textId="77777777" w:rsidTr="0013711A">
        <w:trPr>
          <w:trHeight w:val="60"/>
          <w:jc w:val="center"/>
        </w:trPr>
        <w:tc>
          <w:tcPr>
            <w:tcW w:w="2170" w:type="pct"/>
            <w:gridSpan w:val="2"/>
            <w:noWrap/>
            <w:vAlign w:val="center"/>
            <w:hideMark/>
          </w:tcPr>
          <w:p w14:paraId="4FC93284" w14:textId="77777777" w:rsidR="0003550F" w:rsidRPr="0003550F" w:rsidRDefault="0003550F" w:rsidP="0013711A">
            <w:pPr>
              <w:widowControl w:val="0"/>
              <w:spacing w:before="40" w:after="40"/>
              <w:jc w:val="center"/>
              <w:rPr>
                <w:rFonts w:ascii="Times New Roman" w:eastAsia="Calibri" w:hAnsi="Times New Roman"/>
                <w:sz w:val="24"/>
                <w:szCs w:val="24"/>
              </w:rPr>
            </w:pPr>
            <w:r w:rsidRPr="0003550F">
              <w:rPr>
                <w:rFonts w:ascii="Times New Roman" w:eastAsia="Calibri" w:hAnsi="Times New Roman"/>
                <w:sz w:val="24"/>
                <w:szCs w:val="24"/>
              </w:rPr>
              <w:t>Tổng diện tích đất (A+B)</w:t>
            </w:r>
          </w:p>
        </w:tc>
        <w:tc>
          <w:tcPr>
            <w:tcW w:w="613" w:type="pct"/>
            <w:noWrap/>
            <w:vAlign w:val="center"/>
            <w:hideMark/>
          </w:tcPr>
          <w:p w14:paraId="74A3DC33" w14:textId="77777777" w:rsidR="0003550F" w:rsidRPr="0003550F" w:rsidRDefault="0003550F" w:rsidP="0013711A">
            <w:pPr>
              <w:widowControl w:val="0"/>
              <w:spacing w:before="40" w:after="40"/>
              <w:jc w:val="right"/>
              <w:rPr>
                <w:rFonts w:ascii="Times New Roman" w:eastAsia="Calibri" w:hAnsi="Times New Roman"/>
                <w:sz w:val="24"/>
                <w:szCs w:val="24"/>
              </w:rPr>
            </w:pPr>
            <w:r w:rsidRPr="0003550F">
              <w:rPr>
                <w:rFonts w:ascii="Times New Roman" w:eastAsia="Calibri" w:hAnsi="Times New Roman"/>
                <w:sz w:val="24"/>
                <w:szCs w:val="24"/>
              </w:rPr>
              <w:t>870.345,0</w:t>
            </w:r>
          </w:p>
        </w:tc>
        <w:tc>
          <w:tcPr>
            <w:tcW w:w="491" w:type="pct"/>
            <w:noWrap/>
            <w:vAlign w:val="center"/>
            <w:hideMark/>
          </w:tcPr>
          <w:p w14:paraId="4D438018" w14:textId="77777777" w:rsidR="0003550F" w:rsidRPr="0003550F" w:rsidRDefault="0003550F" w:rsidP="0013711A">
            <w:pPr>
              <w:keepNext/>
              <w:widowControl w:val="0"/>
              <w:spacing w:before="40" w:after="40"/>
              <w:jc w:val="both"/>
              <w:rPr>
                <w:rFonts w:ascii="Times New Roman" w:eastAsia="Calibri" w:hAnsi="Times New Roman"/>
                <w:b w:val="0"/>
                <w:sz w:val="24"/>
                <w:szCs w:val="24"/>
              </w:rPr>
            </w:pPr>
          </w:p>
        </w:tc>
        <w:tc>
          <w:tcPr>
            <w:tcW w:w="613" w:type="pct"/>
            <w:noWrap/>
            <w:vAlign w:val="center"/>
            <w:hideMark/>
          </w:tcPr>
          <w:p w14:paraId="31960464" w14:textId="77777777" w:rsidR="0003550F" w:rsidRPr="0003550F" w:rsidRDefault="0003550F" w:rsidP="0013711A">
            <w:pPr>
              <w:widowControl w:val="0"/>
              <w:spacing w:before="40" w:after="40"/>
              <w:jc w:val="right"/>
              <w:rPr>
                <w:rFonts w:ascii="Times New Roman" w:eastAsia="Calibri" w:hAnsi="Times New Roman"/>
                <w:sz w:val="24"/>
                <w:szCs w:val="24"/>
              </w:rPr>
            </w:pPr>
            <w:r w:rsidRPr="0003550F">
              <w:rPr>
                <w:rFonts w:ascii="Times New Roman" w:eastAsia="Calibri" w:hAnsi="Times New Roman"/>
                <w:sz w:val="24"/>
                <w:szCs w:val="24"/>
              </w:rPr>
              <w:t>870.345,0</w:t>
            </w:r>
          </w:p>
        </w:tc>
        <w:tc>
          <w:tcPr>
            <w:tcW w:w="521" w:type="pct"/>
            <w:noWrap/>
            <w:vAlign w:val="center"/>
            <w:hideMark/>
          </w:tcPr>
          <w:p w14:paraId="63334AD7" w14:textId="77777777" w:rsidR="0003550F" w:rsidRPr="0003550F" w:rsidRDefault="0003550F" w:rsidP="0013711A">
            <w:pPr>
              <w:keepNext/>
              <w:widowControl w:val="0"/>
              <w:spacing w:before="40" w:after="40"/>
              <w:jc w:val="both"/>
              <w:rPr>
                <w:rFonts w:ascii="Times New Roman" w:eastAsia="Calibri" w:hAnsi="Times New Roman"/>
                <w:b w:val="0"/>
                <w:sz w:val="24"/>
                <w:szCs w:val="24"/>
              </w:rPr>
            </w:pPr>
          </w:p>
        </w:tc>
        <w:tc>
          <w:tcPr>
            <w:tcW w:w="592" w:type="pct"/>
            <w:noWrap/>
            <w:vAlign w:val="center"/>
            <w:hideMark/>
          </w:tcPr>
          <w:p w14:paraId="41CB0421" w14:textId="77777777" w:rsidR="0003550F" w:rsidRPr="0003550F" w:rsidRDefault="0003550F" w:rsidP="0013711A">
            <w:pPr>
              <w:spacing w:before="40" w:after="40"/>
              <w:rPr>
                <w:rFonts w:ascii="Calibri" w:eastAsia="Calibri" w:hAnsi="Calibri" w:cs="Calibri"/>
                <w:b w:val="0"/>
                <w:sz w:val="20"/>
                <w:lang w:val="en-GB" w:eastAsia="en-GB"/>
              </w:rPr>
            </w:pPr>
          </w:p>
        </w:tc>
      </w:tr>
    </w:tbl>
    <w:p w14:paraId="4896E595" w14:textId="02071A6A" w:rsidR="007C08A3" w:rsidRPr="007C08A3" w:rsidRDefault="007C08A3" w:rsidP="00503BB9">
      <w:pPr>
        <w:spacing w:before="120"/>
        <w:ind w:firstLine="567"/>
        <w:jc w:val="both"/>
        <w:rPr>
          <w:rFonts w:ascii="Times New Roman" w:hAnsi="Times New Roman"/>
          <w:b w:val="0"/>
          <w:i/>
          <w:color w:val="000000"/>
          <w:sz w:val="27"/>
          <w:szCs w:val="27"/>
          <w:lang w:val="pt-BR"/>
        </w:rPr>
      </w:pPr>
      <w:r w:rsidRPr="007C08A3">
        <w:rPr>
          <w:rFonts w:ascii="Times New Roman" w:hAnsi="Times New Roman"/>
          <w:b w:val="0"/>
          <w:i/>
          <w:color w:val="000000"/>
          <w:sz w:val="27"/>
          <w:szCs w:val="27"/>
          <w:lang w:val="pt-BR"/>
        </w:rPr>
        <w:t>(Bản đồ trích vẽ quy hoạch sử dụng đất phạm vi điều chỉnh do Ban Quản lý dự án đầu tư lập</w:t>
      </w:r>
      <w:r w:rsidRPr="007C08A3">
        <w:rPr>
          <w:rFonts w:ascii="Times New Roman" w:hAnsi="Times New Roman"/>
          <w:b w:val="0"/>
          <w:bCs/>
          <w:i/>
          <w:sz w:val="27"/>
          <w:szCs w:val="27"/>
        </w:rPr>
        <w:t xml:space="preserve">, được Sở Xây dựng thẩm định tại </w:t>
      </w:r>
      <w:r w:rsidRPr="007C08A3">
        <w:rPr>
          <w:rFonts w:ascii="Times New Roman" w:hAnsi="Times New Roman"/>
          <w:b w:val="0"/>
          <w:i/>
          <w:sz w:val="27"/>
          <w:szCs w:val="27"/>
        </w:rPr>
        <w:t xml:space="preserve">Tờ trình số </w:t>
      </w:r>
      <w:r w:rsidR="002E67BF">
        <w:rPr>
          <w:rFonts w:ascii="Times New Roman" w:hAnsi="Times New Roman"/>
          <w:b w:val="0"/>
          <w:i/>
          <w:sz w:val="27"/>
          <w:szCs w:val="27"/>
        </w:rPr>
        <w:t>13</w:t>
      </w:r>
      <w:r w:rsidR="00705EF4" w:rsidRPr="00705EF4">
        <w:rPr>
          <w:rFonts w:ascii="Times New Roman" w:hAnsi="Times New Roman"/>
          <w:b w:val="0"/>
          <w:i/>
          <w:sz w:val="27"/>
          <w:szCs w:val="27"/>
        </w:rPr>
        <w:t>2/TTr-SXD ngày 2</w:t>
      </w:r>
      <w:r w:rsidR="00CD00A4">
        <w:rPr>
          <w:rFonts w:ascii="Times New Roman" w:hAnsi="Times New Roman"/>
          <w:b w:val="0"/>
          <w:i/>
          <w:sz w:val="27"/>
          <w:szCs w:val="27"/>
        </w:rPr>
        <w:t>1</w:t>
      </w:r>
      <w:r w:rsidR="00705EF4" w:rsidRPr="00705EF4">
        <w:rPr>
          <w:rFonts w:ascii="Times New Roman" w:hAnsi="Times New Roman"/>
          <w:b w:val="0"/>
          <w:i/>
          <w:sz w:val="27"/>
          <w:szCs w:val="27"/>
        </w:rPr>
        <w:t xml:space="preserve"> tháng </w:t>
      </w:r>
      <w:r w:rsidR="00CD00A4">
        <w:rPr>
          <w:rFonts w:ascii="Times New Roman" w:hAnsi="Times New Roman"/>
          <w:b w:val="0"/>
          <w:i/>
          <w:sz w:val="27"/>
          <w:szCs w:val="27"/>
        </w:rPr>
        <w:t>9</w:t>
      </w:r>
      <w:r w:rsidR="00705EF4" w:rsidRPr="00705EF4">
        <w:rPr>
          <w:rFonts w:ascii="Times New Roman" w:hAnsi="Times New Roman"/>
          <w:b w:val="0"/>
          <w:i/>
          <w:sz w:val="27"/>
          <w:szCs w:val="27"/>
        </w:rPr>
        <w:t xml:space="preserve"> năm 2022</w:t>
      </w:r>
      <w:r w:rsidRPr="007C08A3">
        <w:rPr>
          <w:rFonts w:ascii="Times New Roman" w:hAnsi="Times New Roman"/>
          <w:b w:val="0"/>
          <w:i/>
          <w:color w:val="000000"/>
          <w:sz w:val="27"/>
          <w:szCs w:val="27"/>
          <w:lang w:val="pt-BR"/>
        </w:rPr>
        <w:t>).</w:t>
      </w:r>
    </w:p>
    <w:p w14:paraId="4CF023B1" w14:textId="7D10B394" w:rsidR="007C08A3" w:rsidRPr="007C08A3" w:rsidRDefault="008C6132" w:rsidP="00503BB9">
      <w:pPr>
        <w:widowControl w:val="0"/>
        <w:numPr>
          <w:ilvl w:val="4"/>
          <w:numId w:val="0"/>
        </w:numPr>
        <w:spacing w:before="120"/>
        <w:ind w:firstLine="567"/>
        <w:jc w:val="both"/>
        <w:outlineLvl w:val="4"/>
        <w:rPr>
          <w:rFonts w:ascii="Times New Roman" w:eastAsia="Calibri" w:hAnsi="Times New Roman"/>
          <w:b w:val="0"/>
          <w:sz w:val="28"/>
          <w:szCs w:val="28"/>
        </w:rPr>
      </w:pPr>
      <w:r>
        <w:rPr>
          <w:rFonts w:ascii="Times New Roman" w:hAnsi="Times New Roman"/>
          <w:b w:val="0"/>
          <w:sz w:val="28"/>
          <w:szCs w:val="28"/>
        </w:rPr>
        <w:t>b</w:t>
      </w:r>
      <w:r w:rsidR="007C08A3" w:rsidRPr="007C08A3">
        <w:rPr>
          <w:rFonts w:ascii="Times New Roman" w:hAnsi="Times New Roman"/>
          <w:b w:val="0"/>
          <w:sz w:val="28"/>
          <w:szCs w:val="28"/>
        </w:rPr>
        <w:t xml:space="preserve">) </w:t>
      </w:r>
      <w:r w:rsidR="004C03C4">
        <w:rPr>
          <w:rFonts w:ascii="Times New Roman" w:hAnsi="Times New Roman"/>
          <w:b w:val="0"/>
          <w:sz w:val="28"/>
          <w:szCs w:val="28"/>
        </w:rPr>
        <w:t>Phân khu</w:t>
      </w:r>
      <w:r w:rsidR="007C08A3" w:rsidRPr="007C08A3">
        <w:rPr>
          <w:rFonts w:ascii="Times New Roman" w:hAnsi="Times New Roman"/>
          <w:b w:val="0"/>
          <w:sz w:val="28"/>
          <w:szCs w:val="28"/>
        </w:rPr>
        <w:t xml:space="preserve"> chức năng:</w:t>
      </w:r>
      <w:r w:rsidR="007C08A3" w:rsidRPr="007C08A3">
        <w:rPr>
          <w:rFonts w:ascii="Times New Roman" w:hAnsi="Times New Roman"/>
          <w:sz w:val="28"/>
          <w:szCs w:val="28"/>
        </w:rPr>
        <w:t xml:space="preserve"> </w:t>
      </w:r>
      <w:bookmarkStart w:id="10" w:name="_Hlk18587099"/>
      <w:bookmarkStart w:id="11" w:name="_Toc523837461"/>
      <w:r w:rsidR="007C08A3" w:rsidRPr="007C08A3">
        <w:rPr>
          <w:rFonts w:ascii="Times New Roman" w:eastAsia="Calibri" w:hAnsi="Times New Roman"/>
          <w:b w:val="0"/>
          <w:sz w:val="28"/>
          <w:szCs w:val="28"/>
        </w:rPr>
        <w:t>Điều chỉnh quy hoạch các khu chức năng chính như sau:</w:t>
      </w:r>
    </w:p>
    <w:p w14:paraId="7FB09ECA" w14:textId="01375CED" w:rsidR="00503BB9" w:rsidRPr="00503BB9" w:rsidRDefault="00503BB9" w:rsidP="00503BB9">
      <w:pPr>
        <w:widowControl w:val="0"/>
        <w:spacing w:before="120"/>
        <w:ind w:firstLine="567"/>
        <w:jc w:val="both"/>
        <w:rPr>
          <w:rFonts w:ascii="Times New Roman" w:eastAsia="Calibri" w:hAnsi="Times New Roman"/>
          <w:b w:val="0"/>
          <w:sz w:val="28"/>
          <w:szCs w:val="28"/>
        </w:rPr>
      </w:pPr>
      <w:bookmarkStart w:id="12" w:name="_Toc92203077"/>
      <w:r w:rsidRPr="00503BB9">
        <w:rPr>
          <w:rFonts w:ascii="Times New Roman" w:eastAsia="Calibri" w:hAnsi="Times New Roman"/>
          <w:b w:val="0"/>
          <w:sz w:val="28"/>
          <w:szCs w:val="28"/>
        </w:rPr>
        <w:t>-</w:t>
      </w:r>
      <w:r w:rsidR="007C08A3" w:rsidRPr="00503BB9">
        <w:rPr>
          <w:rFonts w:ascii="Times New Roman" w:eastAsia="Calibri" w:hAnsi="Times New Roman"/>
          <w:b w:val="0"/>
          <w:sz w:val="28"/>
          <w:szCs w:val="28"/>
        </w:rPr>
        <w:t xml:space="preserve"> Đất ở</w:t>
      </w:r>
      <w:bookmarkEnd w:id="12"/>
      <w:r w:rsidR="007C08A3" w:rsidRPr="00503BB9">
        <w:rPr>
          <w:rFonts w:ascii="Times New Roman" w:eastAsia="Calibri" w:hAnsi="Times New Roman"/>
          <w:b w:val="0"/>
          <w:sz w:val="28"/>
          <w:szCs w:val="28"/>
        </w:rPr>
        <w:t xml:space="preserve">: </w:t>
      </w:r>
      <w:bookmarkStart w:id="13" w:name="_Hlk18587008"/>
      <w:r w:rsidR="007C08A3" w:rsidRPr="00503BB9">
        <w:rPr>
          <w:rFonts w:ascii="Times New Roman" w:eastAsia="Calibri" w:hAnsi="Times New Roman"/>
          <w:b w:val="0"/>
          <w:sz w:val="28"/>
          <w:szCs w:val="28"/>
        </w:rPr>
        <w:t xml:space="preserve">Tổng diện tích 272.587m² </w:t>
      </w:r>
      <w:r w:rsidR="0013711A">
        <w:rPr>
          <w:rFonts w:ascii="Times New Roman" w:eastAsia="Calibri" w:hAnsi="Times New Roman"/>
          <w:b w:val="0"/>
          <w:i/>
          <w:sz w:val="28"/>
          <w:szCs w:val="28"/>
        </w:rPr>
        <w:t>(g</w:t>
      </w:r>
      <w:r w:rsidR="007C08A3" w:rsidRPr="00503BB9">
        <w:rPr>
          <w:rFonts w:ascii="Times New Roman" w:eastAsia="Calibri" w:hAnsi="Times New Roman"/>
          <w:b w:val="0"/>
          <w:i/>
          <w:sz w:val="28"/>
          <w:szCs w:val="28"/>
        </w:rPr>
        <w:t>iảm 2.876,3</w:t>
      </w:r>
      <w:r w:rsidR="0013711A">
        <w:rPr>
          <w:rFonts w:ascii="Times New Roman" w:eastAsia="Calibri" w:hAnsi="Times New Roman"/>
          <w:b w:val="0"/>
          <w:i/>
          <w:sz w:val="28"/>
          <w:szCs w:val="28"/>
        </w:rPr>
        <w:t xml:space="preserve"> </w:t>
      </w:r>
      <w:r w:rsidR="007C08A3" w:rsidRPr="00503BB9">
        <w:rPr>
          <w:rFonts w:ascii="Times New Roman" w:eastAsia="Calibri" w:hAnsi="Times New Roman"/>
          <w:b w:val="0"/>
          <w:i/>
          <w:sz w:val="28"/>
          <w:szCs w:val="28"/>
        </w:rPr>
        <w:t xml:space="preserve">m²), </w:t>
      </w:r>
      <w:r w:rsidR="007C08A3" w:rsidRPr="00503BB9">
        <w:rPr>
          <w:rFonts w:ascii="Times New Roman" w:eastAsia="Calibri" w:hAnsi="Times New Roman"/>
          <w:b w:val="0"/>
          <w:sz w:val="28"/>
          <w:szCs w:val="28"/>
        </w:rPr>
        <w:t>bao gồm</w:t>
      </w:r>
      <w:r w:rsidRPr="00503BB9">
        <w:rPr>
          <w:rFonts w:ascii="Times New Roman" w:eastAsia="Calibri" w:hAnsi="Times New Roman"/>
          <w:b w:val="0"/>
          <w:sz w:val="28"/>
          <w:szCs w:val="28"/>
        </w:rPr>
        <w:t>:</w:t>
      </w:r>
    </w:p>
    <w:p w14:paraId="26974E66" w14:textId="070F574D" w:rsidR="00503BB9" w:rsidRPr="00503BB9" w:rsidRDefault="00503BB9" w:rsidP="00503BB9">
      <w:pPr>
        <w:widowControl w:val="0"/>
        <w:spacing w:before="120"/>
        <w:ind w:firstLine="567"/>
        <w:jc w:val="both"/>
        <w:rPr>
          <w:rFonts w:ascii="Times New Roman" w:eastAsia="Calibri" w:hAnsi="Times New Roman"/>
          <w:b w:val="0"/>
          <w:sz w:val="28"/>
          <w:szCs w:val="28"/>
        </w:rPr>
      </w:pPr>
      <w:r w:rsidRPr="00503BB9">
        <w:rPr>
          <w:rFonts w:ascii="Times New Roman" w:eastAsia="Calibri" w:hAnsi="Times New Roman"/>
          <w:b w:val="0"/>
          <w:sz w:val="28"/>
          <w:szCs w:val="28"/>
        </w:rPr>
        <w:t>+</w:t>
      </w:r>
      <w:r w:rsidR="007C08A3" w:rsidRPr="00503BB9">
        <w:rPr>
          <w:rFonts w:ascii="Times New Roman" w:eastAsia="Calibri" w:hAnsi="Times New Roman"/>
          <w:b w:val="0"/>
          <w:sz w:val="28"/>
          <w:szCs w:val="28"/>
        </w:rPr>
        <w:t xml:space="preserve"> </w:t>
      </w:r>
      <w:r w:rsidRPr="00503BB9">
        <w:rPr>
          <w:rFonts w:ascii="Times New Roman" w:eastAsia="Calibri" w:hAnsi="Times New Roman"/>
          <w:b w:val="0"/>
          <w:sz w:val="28"/>
          <w:szCs w:val="28"/>
        </w:rPr>
        <w:t>Đất</w:t>
      </w:r>
      <w:r w:rsidR="007C08A3" w:rsidRPr="00503BB9">
        <w:rPr>
          <w:rFonts w:ascii="Times New Roman" w:eastAsia="Calibri" w:hAnsi="Times New Roman"/>
          <w:b w:val="0"/>
          <w:sz w:val="28"/>
          <w:szCs w:val="28"/>
        </w:rPr>
        <w:t xml:space="preserve"> ở</w:t>
      </w:r>
      <w:r w:rsidR="0013711A">
        <w:rPr>
          <w:rFonts w:ascii="Times New Roman" w:eastAsia="Calibri" w:hAnsi="Times New Roman"/>
          <w:b w:val="0"/>
          <w:sz w:val="28"/>
          <w:szCs w:val="28"/>
        </w:rPr>
        <w:t xml:space="preserve"> l</w:t>
      </w:r>
      <w:r w:rsidR="007C08A3" w:rsidRPr="00503BB9">
        <w:rPr>
          <w:rFonts w:ascii="Times New Roman" w:eastAsia="Calibri" w:hAnsi="Times New Roman"/>
          <w:b w:val="0"/>
          <w:sz w:val="28"/>
          <w:szCs w:val="28"/>
        </w:rPr>
        <w:t>iên kế diện tích 145.958</w:t>
      </w:r>
      <w:r w:rsidRPr="00503BB9">
        <w:rPr>
          <w:rFonts w:ascii="Times New Roman" w:eastAsia="Calibri" w:hAnsi="Times New Roman"/>
          <w:b w:val="0"/>
          <w:sz w:val="28"/>
          <w:szCs w:val="28"/>
        </w:rPr>
        <w:t xml:space="preserve"> </w:t>
      </w:r>
      <w:r w:rsidR="007C08A3" w:rsidRPr="00503BB9">
        <w:rPr>
          <w:rFonts w:ascii="Times New Roman" w:eastAsia="Calibri" w:hAnsi="Times New Roman"/>
          <w:b w:val="0"/>
          <w:sz w:val="28"/>
          <w:szCs w:val="28"/>
        </w:rPr>
        <w:t xml:space="preserve">m² </w:t>
      </w:r>
      <w:r w:rsidR="0013711A">
        <w:rPr>
          <w:rFonts w:ascii="Times New Roman" w:eastAsia="Calibri" w:hAnsi="Times New Roman"/>
          <w:b w:val="0"/>
          <w:i/>
          <w:sz w:val="28"/>
          <w:szCs w:val="28"/>
        </w:rPr>
        <w:t>(t</w:t>
      </w:r>
      <w:r w:rsidR="007C08A3" w:rsidRPr="00503BB9">
        <w:rPr>
          <w:rFonts w:ascii="Times New Roman" w:eastAsia="Calibri" w:hAnsi="Times New Roman"/>
          <w:b w:val="0"/>
          <w:i/>
          <w:sz w:val="28"/>
          <w:szCs w:val="28"/>
        </w:rPr>
        <w:t>ăng 36.896,7</w:t>
      </w:r>
      <w:r w:rsidR="0013711A">
        <w:rPr>
          <w:rFonts w:ascii="Times New Roman" w:eastAsia="Calibri" w:hAnsi="Times New Roman"/>
          <w:b w:val="0"/>
          <w:i/>
          <w:sz w:val="28"/>
          <w:szCs w:val="28"/>
        </w:rPr>
        <w:t xml:space="preserve"> </w:t>
      </w:r>
      <w:r w:rsidR="007C08A3" w:rsidRPr="00503BB9">
        <w:rPr>
          <w:rFonts w:ascii="Times New Roman" w:eastAsia="Calibri" w:hAnsi="Times New Roman"/>
          <w:b w:val="0"/>
          <w:i/>
          <w:sz w:val="28"/>
          <w:szCs w:val="28"/>
        </w:rPr>
        <w:t>m²)</w:t>
      </w:r>
      <w:r w:rsidRPr="00503BB9">
        <w:rPr>
          <w:rFonts w:ascii="Times New Roman" w:eastAsia="Calibri" w:hAnsi="Times New Roman"/>
          <w:b w:val="0"/>
          <w:i/>
          <w:sz w:val="28"/>
          <w:szCs w:val="28"/>
        </w:rPr>
        <w:t>.</w:t>
      </w:r>
    </w:p>
    <w:p w14:paraId="3396272D" w14:textId="1C672523" w:rsidR="007C08A3" w:rsidRPr="00503BB9" w:rsidRDefault="00503BB9" w:rsidP="00503BB9">
      <w:pPr>
        <w:widowControl w:val="0"/>
        <w:spacing w:before="120"/>
        <w:ind w:firstLine="567"/>
        <w:jc w:val="both"/>
        <w:rPr>
          <w:rFonts w:ascii="Times New Roman" w:eastAsia="Calibri" w:hAnsi="Times New Roman"/>
          <w:b w:val="0"/>
          <w:sz w:val="28"/>
          <w:szCs w:val="28"/>
        </w:rPr>
      </w:pPr>
      <w:r w:rsidRPr="00503BB9">
        <w:rPr>
          <w:rFonts w:ascii="Times New Roman" w:eastAsia="Calibri" w:hAnsi="Times New Roman"/>
          <w:b w:val="0"/>
          <w:sz w:val="28"/>
          <w:szCs w:val="28"/>
        </w:rPr>
        <w:t>+ Đất</w:t>
      </w:r>
      <w:r w:rsidR="007C08A3" w:rsidRPr="00503BB9">
        <w:rPr>
          <w:rFonts w:ascii="Times New Roman" w:eastAsia="Calibri" w:hAnsi="Times New Roman"/>
          <w:b w:val="0"/>
          <w:sz w:val="28"/>
          <w:szCs w:val="28"/>
        </w:rPr>
        <w:t xml:space="preserve"> ở</w:t>
      </w:r>
      <w:r w:rsidR="0013711A">
        <w:rPr>
          <w:rFonts w:ascii="Times New Roman" w:eastAsia="Calibri" w:hAnsi="Times New Roman"/>
          <w:b w:val="0"/>
          <w:sz w:val="28"/>
          <w:szCs w:val="28"/>
        </w:rPr>
        <w:t xml:space="preserve"> l</w:t>
      </w:r>
      <w:r w:rsidR="007C08A3" w:rsidRPr="00503BB9">
        <w:rPr>
          <w:rFonts w:ascii="Times New Roman" w:eastAsia="Calibri" w:hAnsi="Times New Roman"/>
          <w:b w:val="0"/>
          <w:sz w:val="28"/>
          <w:szCs w:val="28"/>
        </w:rPr>
        <w:t>iên kế vườn diện tích 126.629</w:t>
      </w:r>
      <w:r w:rsidRPr="00503BB9">
        <w:rPr>
          <w:rFonts w:ascii="Times New Roman" w:eastAsia="Calibri" w:hAnsi="Times New Roman"/>
          <w:b w:val="0"/>
          <w:sz w:val="28"/>
          <w:szCs w:val="28"/>
        </w:rPr>
        <w:t xml:space="preserve"> </w:t>
      </w:r>
      <w:r w:rsidR="007C08A3" w:rsidRPr="00503BB9">
        <w:rPr>
          <w:rFonts w:ascii="Times New Roman" w:eastAsia="Calibri" w:hAnsi="Times New Roman"/>
          <w:b w:val="0"/>
          <w:sz w:val="28"/>
          <w:szCs w:val="28"/>
        </w:rPr>
        <w:t xml:space="preserve">m² </w:t>
      </w:r>
      <w:r w:rsidR="0013711A">
        <w:rPr>
          <w:rFonts w:ascii="Times New Roman" w:eastAsia="Calibri" w:hAnsi="Times New Roman"/>
          <w:b w:val="0"/>
          <w:i/>
          <w:sz w:val="28"/>
          <w:szCs w:val="28"/>
        </w:rPr>
        <w:t>(g</w:t>
      </w:r>
      <w:r w:rsidR="007C08A3" w:rsidRPr="00503BB9">
        <w:rPr>
          <w:rFonts w:ascii="Times New Roman" w:eastAsia="Calibri" w:hAnsi="Times New Roman"/>
          <w:b w:val="0"/>
          <w:i/>
          <w:sz w:val="28"/>
          <w:szCs w:val="28"/>
        </w:rPr>
        <w:t>iảm 39.773</w:t>
      </w:r>
      <w:r w:rsidR="0013711A">
        <w:rPr>
          <w:rFonts w:ascii="Times New Roman" w:eastAsia="Calibri" w:hAnsi="Times New Roman"/>
          <w:b w:val="0"/>
          <w:i/>
          <w:sz w:val="28"/>
          <w:szCs w:val="28"/>
        </w:rPr>
        <w:t xml:space="preserve"> </w:t>
      </w:r>
      <w:r w:rsidR="007C08A3" w:rsidRPr="00503BB9">
        <w:rPr>
          <w:rFonts w:ascii="Times New Roman" w:eastAsia="Calibri" w:hAnsi="Times New Roman"/>
          <w:b w:val="0"/>
          <w:i/>
          <w:sz w:val="28"/>
          <w:szCs w:val="28"/>
        </w:rPr>
        <w:t>m²).</w:t>
      </w:r>
    </w:p>
    <w:p w14:paraId="2269B614" w14:textId="54095730" w:rsidR="007C08A3" w:rsidRPr="00503BB9" w:rsidRDefault="00503BB9" w:rsidP="00503BB9">
      <w:pPr>
        <w:widowControl w:val="0"/>
        <w:spacing w:before="120"/>
        <w:ind w:firstLine="567"/>
        <w:jc w:val="both"/>
        <w:rPr>
          <w:rFonts w:ascii="Times New Roman" w:eastAsia="Calibri" w:hAnsi="Times New Roman"/>
          <w:b w:val="0"/>
          <w:sz w:val="28"/>
          <w:szCs w:val="28"/>
        </w:rPr>
      </w:pPr>
      <w:bookmarkStart w:id="14" w:name="_Toc92203080"/>
      <w:bookmarkEnd w:id="13"/>
      <w:r w:rsidRPr="00503BB9">
        <w:rPr>
          <w:rFonts w:ascii="Times New Roman" w:eastAsia="Calibri" w:hAnsi="Times New Roman"/>
          <w:b w:val="0"/>
          <w:sz w:val="28"/>
          <w:szCs w:val="28"/>
        </w:rPr>
        <w:t>-</w:t>
      </w:r>
      <w:r w:rsidR="007C08A3" w:rsidRPr="00503BB9">
        <w:rPr>
          <w:rFonts w:ascii="Times New Roman" w:eastAsia="Calibri" w:hAnsi="Times New Roman"/>
          <w:b w:val="0"/>
          <w:sz w:val="28"/>
          <w:szCs w:val="28"/>
        </w:rPr>
        <w:t xml:space="preserve"> Đấ</w:t>
      </w:r>
      <w:r w:rsidR="0013711A">
        <w:rPr>
          <w:rFonts w:ascii="Times New Roman" w:eastAsia="Calibri" w:hAnsi="Times New Roman"/>
          <w:b w:val="0"/>
          <w:sz w:val="28"/>
          <w:szCs w:val="28"/>
        </w:rPr>
        <w:t>t t</w:t>
      </w:r>
      <w:r w:rsidR="007C08A3" w:rsidRPr="00503BB9">
        <w:rPr>
          <w:rFonts w:ascii="Times New Roman" w:eastAsia="Calibri" w:hAnsi="Times New Roman"/>
          <w:b w:val="0"/>
          <w:sz w:val="28"/>
          <w:szCs w:val="28"/>
        </w:rPr>
        <w:t>hương mại dịch vụ</w:t>
      </w:r>
      <w:bookmarkEnd w:id="14"/>
      <w:r w:rsidR="007C08A3" w:rsidRPr="00503BB9">
        <w:rPr>
          <w:rFonts w:ascii="Times New Roman" w:eastAsia="Calibri" w:hAnsi="Times New Roman"/>
          <w:b w:val="0"/>
          <w:sz w:val="28"/>
          <w:szCs w:val="28"/>
        </w:rPr>
        <w:t xml:space="preserve">: </w:t>
      </w:r>
      <w:bookmarkStart w:id="15" w:name="_Hlk18587061"/>
      <w:r w:rsidR="007C08A3" w:rsidRPr="00503BB9">
        <w:rPr>
          <w:rFonts w:ascii="Times New Roman" w:eastAsia="Calibri" w:hAnsi="Times New Roman"/>
          <w:b w:val="0"/>
          <w:sz w:val="28"/>
          <w:szCs w:val="28"/>
        </w:rPr>
        <w:t>Giữ nguyên theo quy hoạch được duyệt diện</w:t>
      </w:r>
      <w:r w:rsidRPr="00503BB9">
        <w:rPr>
          <w:rFonts w:ascii="Times New Roman" w:eastAsia="Calibri" w:hAnsi="Times New Roman"/>
          <w:b w:val="0"/>
          <w:sz w:val="28"/>
          <w:szCs w:val="28"/>
        </w:rPr>
        <w:t xml:space="preserve"> </w:t>
      </w:r>
      <w:r w:rsidR="007C08A3" w:rsidRPr="00503BB9">
        <w:rPr>
          <w:rFonts w:ascii="Times New Roman" w:eastAsia="Calibri" w:hAnsi="Times New Roman"/>
          <w:b w:val="0"/>
          <w:sz w:val="28"/>
          <w:szCs w:val="28"/>
        </w:rPr>
        <w:t>tích 7.952</w:t>
      </w:r>
      <w:r w:rsidR="0013711A">
        <w:rPr>
          <w:rFonts w:ascii="Times New Roman" w:eastAsia="Calibri" w:hAnsi="Times New Roman"/>
          <w:b w:val="0"/>
          <w:sz w:val="28"/>
          <w:szCs w:val="28"/>
        </w:rPr>
        <w:t xml:space="preserve"> </w:t>
      </w:r>
      <w:r w:rsidR="007C08A3" w:rsidRPr="00503BB9">
        <w:rPr>
          <w:rFonts w:ascii="Times New Roman" w:eastAsia="Calibri" w:hAnsi="Times New Roman"/>
          <w:b w:val="0"/>
          <w:sz w:val="28"/>
          <w:szCs w:val="28"/>
        </w:rPr>
        <w:t>m².</w:t>
      </w:r>
    </w:p>
    <w:p w14:paraId="4C7AD0BE" w14:textId="323E9F25" w:rsidR="007C08A3" w:rsidRPr="00503BB9" w:rsidRDefault="00503BB9" w:rsidP="00503BB9">
      <w:pPr>
        <w:widowControl w:val="0"/>
        <w:spacing w:before="120"/>
        <w:ind w:firstLine="567"/>
        <w:jc w:val="both"/>
        <w:rPr>
          <w:rFonts w:ascii="Times New Roman" w:eastAsia="Calibri" w:hAnsi="Times New Roman"/>
          <w:b w:val="0"/>
          <w:sz w:val="28"/>
          <w:szCs w:val="28"/>
        </w:rPr>
      </w:pPr>
      <w:bookmarkStart w:id="16" w:name="_Toc92203081"/>
      <w:bookmarkEnd w:id="15"/>
      <w:r w:rsidRPr="00503BB9">
        <w:rPr>
          <w:rFonts w:ascii="Times New Roman" w:eastAsia="Calibri" w:hAnsi="Times New Roman"/>
          <w:b w:val="0"/>
          <w:sz w:val="28"/>
          <w:szCs w:val="28"/>
        </w:rPr>
        <w:lastRenderedPageBreak/>
        <w:t>-</w:t>
      </w:r>
      <w:r w:rsidR="007C08A3" w:rsidRPr="00503BB9">
        <w:rPr>
          <w:rFonts w:ascii="Times New Roman" w:eastAsia="Calibri" w:hAnsi="Times New Roman"/>
          <w:b w:val="0"/>
          <w:sz w:val="28"/>
          <w:szCs w:val="28"/>
        </w:rPr>
        <w:t xml:space="preserve"> Đất giáo dục</w:t>
      </w:r>
      <w:bookmarkEnd w:id="16"/>
      <w:r w:rsidR="007C08A3" w:rsidRPr="00503BB9">
        <w:rPr>
          <w:rFonts w:ascii="Times New Roman" w:eastAsia="Calibri" w:hAnsi="Times New Roman"/>
          <w:b w:val="0"/>
          <w:sz w:val="28"/>
          <w:szCs w:val="28"/>
        </w:rPr>
        <w:t xml:space="preserve">: </w:t>
      </w:r>
      <w:bookmarkStart w:id="17" w:name="_Hlk18587075"/>
      <w:r w:rsidR="007C08A3" w:rsidRPr="00503BB9">
        <w:rPr>
          <w:rFonts w:ascii="Times New Roman" w:eastAsia="Calibri" w:hAnsi="Times New Roman"/>
          <w:b w:val="0"/>
          <w:sz w:val="28"/>
          <w:szCs w:val="28"/>
        </w:rPr>
        <w:t>Giữ nguyên theo quy hoạch được duyệt diện tích 41.539</w:t>
      </w:r>
      <w:r>
        <w:rPr>
          <w:rFonts w:ascii="Times New Roman" w:eastAsia="Calibri" w:hAnsi="Times New Roman"/>
          <w:b w:val="0"/>
          <w:sz w:val="28"/>
          <w:szCs w:val="28"/>
        </w:rPr>
        <w:t xml:space="preserve"> </w:t>
      </w:r>
      <w:r w:rsidR="007C08A3" w:rsidRPr="00503BB9">
        <w:rPr>
          <w:rFonts w:ascii="Times New Roman" w:eastAsia="Calibri" w:hAnsi="Times New Roman"/>
          <w:b w:val="0"/>
          <w:sz w:val="28"/>
          <w:szCs w:val="28"/>
        </w:rPr>
        <w:t>m².</w:t>
      </w:r>
    </w:p>
    <w:p w14:paraId="1EA6DAB3" w14:textId="19BFBE9D" w:rsidR="007C08A3" w:rsidRPr="007C08A3" w:rsidRDefault="00503BB9" w:rsidP="00503BB9">
      <w:pPr>
        <w:widowControl w:val="0"/>
        <w:spacing w:before="120"/>
        <w:ind w:firstLine="567"/>
        <w:jc w:val="both"/>
        <w:rPr>
          <w:rFonts w:ascii="Times New Roman" w:eastAsia="Calibri" w:hAnsi="Times New Roman"/>
          <w:b w:val="0"/>
          <w:sz w:val="28"/>
          <w:szCs w:val="28"/>
        </w:rPr>
      </w:pPr>
      <w:bookmarkStart w:id="18" w:name="_Toc92203082"/>
      <w:bookmarkEnd w:id="17"/>
      <w:r>
        <w:rPr>
          <w:rFonts w:ascii="Times New Roman" w:eastAsia="Calibri" w:hAnsi="Times New Roman"/>
          <w:b w:val="0"/>
          <w:sz w:val="28"/>
          <w:szCs w:val="28"/>
        </w:rPr>
        <w:t>-</w:t>
      </w:r>
      <w:r w:rsidR="007C08A3" w:rsidRPr="007C08A3">
        <w:rPr>
          <w:rFonts w:ascii="Times New Roman" w:eastAsia="Calibri" w:hAnsi="Times New Roman"/>
          <w:b w:val="0"/>
          <w:sz w:val="28"/>
          <w:szCs w:val="28"/>
        </w:rPr>
        <w:t xml:space="preserve"> Đất cây xanh </w:t>
      </w:r>
      <w:bookmarkEnd w:id="18"/>
      <w:r w:rsidR="007C08A3" w:rsidRPr="007C08A3">
        <w:rPr>
          <w:rFonts w:ascii="Times New Roman" w:eastAsia="Calibri" w:hAnsi="Times New Roman"/>
          <w:b w:val="0"/>
          <w:sz w:val="28"/>
          <w:szCs w:val="28"/>
        </w:rPr>
        <w:t xml:space="preserve">tập trung: </w:t>
      </w:r>
      <w:bookmarkStart w:id="19" w:name="_Hlk18587083"/>
      <w:r w:rsidR="007C08A3" w:rsidRPr="007C08A3">
        <w:rPr>
          <w:rFonts w:ascii="Times New Roman" w:eastAsia="Calibri" w:hAnsi="Times New Roman"/>
          <w:b w:val="0"/>
          <w:sz w:val="28"/>
          <w:szCs w:val="28"/>
        </w:rPr>
        <w:t>Tổng diện tích 25.821,3</w:t>
      </w:r>
      <w:r>
        <w:rPr>
          <w:rFonts w:ascii="Times New Roman" w:eastAsia="Calibri" w:hAnsi="Times New Roman"/>
          <w:b w:val="0"/>
          <w:sz w:val="28"/>
          <w:szCs w:val="28"/>
        </w:rPr>
        <w:t xml:space="preserve"> </w:t>
      </w:r>
      <w:r w:rsidR="007C08A3" w:rsidRPr="007C08A3">
        <w:rPr>
          <w:rFonts w:ascii="Times New Roman" w:eastAsia="Calibri" w:hAnsi="Times New Roman"/>
          <w:b w:val="0"/>
          <w:sz w:val="28"/>
          <w:szCs w:val="28"/>
        </w:rPr>
        <w:t xml:space="preserve">m² </w:t>
      </w:r>
      <w:r w:rsidRPr="00503BB9">
        <w:rPr>
          <w:rFonts w:ascii="Times New Roman" w:eastAsia="Calibri" w:hAnsi="Times New Roman"/>
          <w:b w:val="0"/>
          <w:i/>
          <w:sz w:val="28"/>
          <w:szCs w:val="28"/>
        </w:rPr>
        <w:t>(</w:t>
      </w:r>
      <w:r w:rsidR="0013711A">
        <w:rPr>
          <w:rFonts w:ascii="Times New Roman" w:eastAsia="Calibri" w:hAnsi="Times New Roman"/>
          <w:b w:val="0"/>
          <w:i/>
          <w:sz w:val="28"/>
          <w:szCs w:val="28"/>
        </w:rPr>
        <w:t>g</w:t>
      </w:r>
      <w:r w:rsidR="007C08A3" w:rsidRPr="00503BB9">
        <w:rPr>
          <w:rFonts w:ascii="Times New Roman" w:eastAsia="Calibri" w:hAnsi="Times New Roman"/>
          <w:b w:val="0"/>
          <w:i/>
          <w:sz w:val="28"/>
          <w:szCs w:val="28"/>
        </w:rPr>
        <w:t>iảm 5.100,9</w:t>
      </w:r>
      <w:r w:rsidR="0013711A">
        <w:rPr>
          <w:rFonts w:ascii="Times New Roman" w:eastAsia="Calibri" w:hAnsi="Times New Roman"/>
          <w:b w:val="0"/>
          <w:i/>
          <w:sz w:val="28"/>
          <w:szCs w:val="28"/>
        </w:rPr>
        <w:t xml:space="preserve"> </w:t>
      </w:r>
      <w:r w:rsidR="007C08A3" w:rsidRPr="00503BB9">
        <w:rPr>
          <w:rFonts w:ascii="Times New Roman" w:eastAsia="Calibri" w:hAnsi="Times New Roman"/>
          <w:b w:val="0"/>
          <w:i/>
          <w:sz w:val="28"/>
          <w:szCs w:val="28"/>
        </w:rPr>
        <w:t>m²).</w:t>
      </w:r>
    </w:p>
    <w:p w14:paraId="0220B80F" w14:textId="56E0323E" w:rsidR="007C08A3" w:rsidRPr="00503BB9" w:rsidRDefault="00503BB9" w:rsidP="00503BB9">
      <w:pPr>
        <w:widowControl w:val="0"/>
        <w:spacing w:before="120"/>
        <w:ind w:firstLine="567"/>
        <w:jc w:val="both"/>
        <w:rPr>
          <w:rFonts w:ascii="Times New Roman" w:eastAsia="Calibri" w:hAnsi="Times New Roman"/>
          <w:b w:val="0"/>
          <w:sz w:val="28"/>
          <w:szCs w:val="28"/>
        </w:rPr>
      </w:pPr>
      <w:r w:rsidRPr="00503BB9">
        <w:rPr>
          <w:rFonts w:ascii="Times New Roman" w:eastAsia="Calibri" w:hAnsi="Times New Roman"/>
          <w:b w:val="0"/>
          <w:sz w:val="28"/>
          <w:szCs w:val="28"/>
        </w:rPr>
        <w:t>-</w:t>
      </w:r>
      <w:r w:rsidR="007C08A3" w:rsidRPr="00503BB9">
        <w:rPr>
          <w:rFonts w:ascii="Times New Roman" w:eastAsia="Calibri" w:hAnsi="Times New Roman"/>
          <w:b w:val="0"/>
          <w:sz w:val="28"/>
          <w:szCs w:val="28"/>
        </w:rPr>
        <w:t xml:space="preserve"> Đất cây xanh cách ly: Giữ nguyên theo quy hoạch được duyệt diện tích  67.734</w:t>
      </w:r>
      <w:r w:rsidRPr="00503BB9">
        <w:rPr>
          <w:rFonts w:ascii="Times New Roman" w:eastAsia="Calibri" w:hAnsi="Times New Roman"/>
          <w:b w:val="0"/>
          <w:sz w:val="28"/>
          <w:szCs w:val="28"/>
        </w:rPr>
        <w:t xml:space="preserve"> </w:t>
      </w:r>
      <w:r w:rsidR="007C08A3" w:rsidRPr="00503BB9">
        <w:rPr>
          <w:rFonts w:ascii="Times New Roman" w:eastAsia="Calibri" w:hAnsi="Times New Roman"/>
          <w:b w:val="0"/>
          <w:sz w:val="28"/>
          <w:szCs w:val="28"/>
        </w:rPr>
        <w:t>m².</w:t>
      </w:r>
    </w:p>
    <w:p w14:paraId="3C41BF50" w14:textId="071D074E" w:rsidR="007C08A3" w:rsidRPr="00503BB9" w:rsidRDefault="00503BB9" w:rsidP="00503BB9">
      <w:pPr>
        <w:widowControl w:val="0"/>
        <w:spacing w:before="120"/>
        <w:ind w:firstLine="567"/>
        <w:jc w:val="both"/>
        <w:rPr>
          <w:rFonts w:ascii="Times New Roman" w:eastAsia="Calibri" w:hAnsi="Times New Roman"/>
          <w:b w:val="0"/>
          <w:sz w:val="28"/>
          <w:szCs w:val="28"/>
        </w:rPr>
      </w:pPr>
      <w:bookmarkStart w:id="20" w:name="_Toc92203083"/>
      <w:bookmarkEnd w:id="19"/>
      <w:r w:rsidRPr="00503BB9">
        <w:rPr>
          <w:rFonts w:ascii="Times New Roman" w:eastAsia="Calibri" w:hAnsi="Times New Roman"/>
          <w:b w:val="0"/>
          <w:sz w:val="28"/>
          <w:szCs w:val="28"/>
        </w:rPr>
        <w:t>-</w:t>
      </w:r>
      <w:r w:rsidR="007C08A3" w:rsidRPr="00503BB9">
        <w:rPr>
          <w:rFonts w:ascii="Times New Roman" w:eastAsia="Calibri" w:hAnsi="Times New Roman"/>
          <w:b w:val="0"/>
          <w:sz w:val="28"/>
          <w:szCs w:val="28"/>
        </w:rPr>
        <w:t xml:space="preserve"> Đất giao thông</w:t>
      </w:r>
      <w:bookmarkEnd w:id="20"/>
      <w:r w:rsidR="007C08A3" w:rsidRPr="00503BB9">
        <w:rPr>
          <w:rFonts w:ascii="Times New Roman" w:eastAsia="Calibri" w:hAnsi="Times New Roman"/>
          <w:b w:val="0"/>
          <w:sz w:val="28"/>
          <w:szCs w:val="28"/>
        </w:rPr>
        <w:t>: Diện tích điều chỉnh tăng từ 153.155,8</w:t>
      </w:r>
      <w:r w:rsidRPr="00503BB9">
        <w:rPr>
          <w:rFonts w:ascii="Times New Roman" w:eastAsia="Calibri" w:hAnsi="Times New Roman"/>
          <w:b w:val="0"/>
          <w:sz w:val="28"/>
          <w:szCs w:val="28"/>
        </w:rPr>
        <w:t xml:space="preserve"> </w:t>
      </w:r>
      <w:r w:rsidR="007C08A3" w:rsidRPr="00503BB9">
        <w:rPr>
          <w:rFonts w:ascii="Times New Roman" w:eastAsia="Calibri" w:hAnsi="Times New Roman"/>
          <w:b w:val="0"/>
          <w:sz w:val="28"/>
          <w:szCs w:val="28"/>
        </w:rPr>
        <w:t>m² lên 161.133</w:t>
      </w:r>
      <w:r w:rsidRPr="00503BB9">
        <w:rPr>
          <w:rFonts w:ascii="Times New Roman" w:eastAsia="Calibri" w:hAnsi="Times New Roman"/>
          <w:b w:val="0"/>
          <w:sz w:val="28"/>
          <w:szCs w:val="28"/>
        </w:rPr>
        <w:t xml:space="preserve"> </w:t>
      </w:r>
      <w:r w:rsidR="007C08A3" w:rsidRPr="00503BB9">
        <w:rPr>
          <w:rFonts w:ascii="Times New Roman" w:eastAsia="Calibri" w:hAnsi="Times New Roman"/>
          <w:b w:val="0"/>
          <w:sz w:val="28"/>
          <w:szCs w:val="28"/>
        </w:rPr>
        <w:t xml:space="preserve">m² </w:t>
      </w:r>
      <w:r w:rsidR="0013711A">
        <w:rPr>
          <w:rFonts w:ascii="Times New Roman" w:eastAsia="Calibri" w:hAnsi="Times New Roman"/>
          <w:b w:val="0"/>
          <w:i/>
          <w:sz w:val="28"/>
          <w:szCs w:val="28"/>
        </w:rPr>
        <w:t>(t</w:t>
      </w:r>
      <w:r w:rsidR="007C08A3" w:rsidRPr="00503BB9">
        <w:rPr>
          <w:rFonts w:ascii="Times New Roman" w:eastAsia="Calibri" w:hAnsi="Times New Roman"/>
          <w:b w:val="0"/>
          <w:i/>
          <w:sz w:val="28"/>
          <w:szCs w:val="28"/>
        </w:rPr>
        <w:t>ăng 7.977,2</w:t>
      </w:r>
      <w:r w:rsidR="0013711A">
        <w:rPr>
          <w:rFonts w:ascii="Times New Roman" w:eastAsia="Calibri" w:hAnsi="Times New Roman"/>
          <w:b w:val="0"/>
          <w:i/>
          <w:sz w:val="28"/>
          <w:szCs w:val="28"/>
        </w:rPr>
        <w:t xml:space="preserve"> </w:t>
      </w:r>
      <w:r w:rsidR="007C08A3" w:rsidRPr="00503BB9">
        <w:rPr>
          <w:rFonts w:ascii="Times New Roman" w:eastAsia="Calibri" w:hAnsi="Times New Roman"/>
          <w:b w:val="0"/>
          <w:i/>
          <w:sz w:val="28"/>
          <w:szCs w:val="28"/>
        </w:rPr>
        <w:t>m²).</w:t>
      </w:r>
    </w:p>
    <w:p w14:paraId="41552BD1" w14:textId="7FADF002" w:rsidR="007C08A3" w:rsidRPr="00503BB9" w:rsidRDefault="00503BB9" w:rsidP="00503BB9">
      <w:pPr>
        <w:widowControl w:val="0"/>
        <w:spacing w:before="120"/>
        <w:ind w:firstLine="567"/>
        <w:jc w:val="both"/>
        <w:rPr>
          <w:rFonts w:ascii="Times New Roman" w:eastAsia="Calibri" w:hAnsi="Times New Roman"/>
          <w:b w:val="0"/>
          <w:sz w:val="28"/>
          <w:szCs w:val="28"/>
        </w:rPr>
      </w:pPr>
      <w:r w:rsidRPr="00503BB9">
        <w:rPr>
          <w:rFonts w:ascii="Times New Roman" w:eastAsia="Calibri" w:hAnsi="Times New Roman"/>
          <w:b w:val="0"/>
          <w:sz w:val="28"/>
          <w:szCs w:val="28"/>
        </w:rPr>
        <w:t>-</w:t>
      </w:r>
      <w:r w:rsidR="007C08A3" w:rsidRPr="00503BB9">
        <w:rPr>
          <w:rFonts w:ascii="Times New Roman" w:eastAsia="Calibri" w:hAnsi="Times New Roman"/>
          <w:b w:val="0"/>
          <w:sz w:val="28"/>
          <w:szCs w:val="28"/>
        </w:rPr>
        <w:t xml:space="preserve"> Đất hạ tầng kỹ thuật: Giữ nguyên theo quy hoạch được duyệt diện tích</w:t>
      </w:r>
      <w:r w:rsidRPr="00503BB9">
        <w:rPr>
          <w:rFonts w:ascii="Times New Roman" w:eastAsia="Calibri" w:hAnsi="Times New Roman"/>
          <w:b w:val="0"/>
          <w:sz w:val="28"/>
          <w:szCs w:val="28"/>
        </w:rPr>
        <w:t xml:space="preserve"> </w:t>
      </w:r>
      <w:r w:rsidR="007C08A3" w:rsidRPr="00503BB9">
        <w:rPr>
          <w:rFonts w:ascii="Times New Roman" w:eastAsia="Calibri" w:hAnsi="Times New Roman"/>
          <w:b w:val="0"/>
          <w:sz w:val="28"/>
          <w:szCs w:val="28"/>
        </w:rPr>
        <w:t>185</w:t>
      </w:r>
      <w:r w:rsidR="0013711A">
        <w:rPr>
          <w:rFonts w:ascii="Times New Roman" w:eastAsia="Calibri" w:hAnsi="Times New Roman"/>
          <w:b w:val="0"/>
          <w:sz w:val="28"/>
          <w:szCs w:val="28"/>
        </w:rPr>
        <w:t xml:space="preserve"> </w:t>
      </w:r>
      <w:r w:rsidR="007C08A3" w:rsidRPr="00503BB9">
        <w:rPr>
          <w:rFonts w:ascii="Times New Roman" w:eastAsia="Calibri" w:hAnsi="Times New Roman"/>
          <w:b w:val="0"/>
          <w:sz w:val="28"/>
          <w:szCs w:val="28"/>
        </w:rPr>
        <w:t>m².</w:t>
      </w:r>
    </w:p>
    <w:bookmarkEnd w:id="10"/>
    <w:bookmarkEnd w:id="11"/>
    <w:p w14:paraId="4B944319" w14:textId="4C702023" w:rsidR="007C08A3" w:rsidRPr="007C08A3" w:rsidRDefault="00BD534E" w:rsidP="00503BB9">
      <w:pPr>
        <w:widowControl w:val="0"/>
        <w:numPr>
          <w:ilvl w:val="3"/>
          <w:numId w:val="0"/>
        </w:numPr>
        <w:spacing w:before="120"/>
        <w:ind w:firstLine="567"/>
        <w:jc w:val="both"/>
        <w:outlineLvl w:val="3"/>
        <w:rPr>
          <w:rFonts w:ascii="Times New Roman" w:hAnsi="Times New Roman" w:cs="UVnTime"/>
          <w:b w:val="0"/>
          <w:w w:val="90"/>
          <w:sz w:val="28"/>
          <w:szCs w:val="28"/>
        </w:rPr>
      </w:pPr>
      <w:r w:rsidRPr="00EB2933">
        <w:rPr>
          <w:rFonts w:ascii="Times New Roman" w:hAnsi="Times New Roman"/>
          <w:b w:val="0"/>
          <w:bCs/>
          <w:iCs/>
          <w:sz w:val="28"/>
          <w:szCs w:val="28"/>
        </w:rPr>
        <w:t>3.</w:t>
      </w:r>
      <w:r w:rsidR="008C6132">
        <w:rPr>
          <w:rFonts w:ascii="Times New Roman" w:hAnsi="Times New Roman"/>
          <w:b w:val="0"/>
          <w:bCs/>
          <w:iCs/>
          <w:sz w:val="28"/>
          <w:szCs w:val="28"/>
        </w:rPr>
        <w:t xml:space="preserve"> </w:t>
      </w:r>
      <w:r w:rsidR="007C08A3" w:rsidRPr="007C08A3">
        <w:rPr>
          <w:rFonts w:ascii="Times New Roman" w:hAnsi="Times New Roman"/>
          <w:b w:val="0"/>
          <w:bCs/>
          <w:iCs/>
          <w:sz w:val="28"/>
          <w:szCs w:val="28"/>
        </w:rPr>
        <w:t>Quy hoạch hệ thống hạ tầng kỹ thuật</w:t>
      </w:r>
      <w:r w:rsidRPr="00EB2933">
        <w:rPr>
          <w:rFonts w:ascii="Times New Roman" w:hAnsi="Times New Roman"/>
          <w:b w:val="0"/>
          <w:bCs/>
          <w:iCs/>
          <w:sz w:val="28"/>
          <w:szCs w:val="28"/>
        </w:rPr>
        <w:t xml:space="preserve">: </w:t>
      </w:r>
      <w:r w:rsidR="007C08A3" w:rsidRPr="007C08A3">
        <w:rPr>
          <w:rFonts w:ascii="Times New Roman" w:hAnsi="Times New Roman"/>
          <w:b w:val="0"/>
          <w:bCs/>
          <w:sz w:val="28"/>
          <w:szCs w:val="28"/>
        </w:rPr>
        <w:t>Hệ thống hạ tầng và các tuyến đường chính trong khu vực điều chỉnh quy hoạch đã được đầu tư giữ nguyên theo quy hoạch được duyệt, chỉ điều chỉnh bổ sung các tuyến đường và hạ tầng kỹ thuật trong nội bộ từng nhóm nhà ở, cụ thể:</w:t>
      </w:r>
    </w:p>
    <w:p w14:paraId="2FFA8A2B" w14:textId="18B1BFFB" w:rsidR="007C08A3" w:rsidRPr="00503BB9" w:rsidRDefault="00503BB9" w:rsidP="00503BB9">
      <w:pPr>
        <w:widowControl w:val="0"/>
        <w:spacing w:before="120"/>
        <w:ind w:firstLine="567"/>
        <w:jc w:val="both"/>
        <w:outlineLvl w:val="3"/>
        <w:rPr>
          <w:rFonts w:ascii="Times New Roman" w:hAnsi="Times New Roman"/>
          <w:b w:val="0"/>
          <w:bCs/>
          <w:sz w:val="28"/>
          <w:szCs w:val="28"/>
        </w:rPr>
      </w:pPr>
      <w:r>
        <w:rPr>
          <w:rFonts w:ascii="Times New Roman" w:hAnsi="Times New Roman"/>
          <w:b w:val="0"/>
          <w:bCs/>
          <w:iCs/>
          <w:sz w:val="28"/>
          <w:szCs w:val="28"/>
          <w:lang w:val="nl-NL"/>
        </w:rPr>
        <w:t xml:space="preserve">a) </w:t>
      </w:r>
      <w:r w:rsidR="007C08A3" w:rsidRPr="00503BB9">
        <w:rPr>
          <w:rFonts w:ascii="Times New Roman" w:hAnsi="Times New Roman"/>
          <w:b w:val="0"/>
          <w:bCs/>
          <w:iCs/>
          <w:sz w:val="28"/>
          <w:szCs w:val="28"/>
          <w:lang w:val="nl-NL"/>
        </w:rPr>
        <w:t>Giao thông:</w:t>
      </w:r>
      <w:r w:rsidR="007C08A3" w:rsidRPr="00503BB9">
        <w:rPr>
          <w:rFonts w:ascii="Times New Roman" w:hAnsi="Times New Roman"/>
          <w:bCs/>
          <w:iCs/>
          <w:sz w:val="28"/>
          <w:szCs w:val="28"/>
          <w:lang w:val="nl-NL"/>
        </w:rPr>
        <w:t xml:space="preserve"> </w:t>
      </w:r>
      <w:bookmarkStart w:id="21" w:name="_Hlk18587180"/>
      <w:bookmarkStart w:id="22" w:name="_Hlk18587152"/>
      <w:r w:rsidR="007C08A3" w:rsidRPr="00503BB9">
        <w:rPr>
          <w:rFonts w:ascii="Times New Roman" w:hAnsi="Times New Roman"/>
          <w:b w:val="0"/>
          <w:bCs/>
          <w:sz w:val="28"/>
          <w:szCs w:val="28"/>
        </w:rPr>
        <w:t>Trong phạm vi điều chỉnh cục bộ bao gồm các mặt cắt:</w:t>
      </w:r>
    </w:p>
    <w:p w14:paraId="399357BB" w14:textId="0A77C4DB" w:rsidR="007C08A3" w:rsidRPr="00503BB9" w:rsidRDefault="007C08A3" w:rsidP="00503BB9">
      <w:pPr>
        <w:tabs>
          <w:tab w:val="left" w:pos="0"/>
        </w:tabs>
        <w:spacing w:before="120"/>
        <w:ind w:firstLine="567"/>
        <w:jc w:val="both"/>
        <w:rPr>
          <w:rFonts w:ascii="Times New Roman" w:eastAsia="Calibri" w:hAnsi="Times New Roman"/>
          <w:b w:val="0"/>
          <w:sz w:val="28"/>
          <w:szCs w:val="28"/>
        </w:rPr>
      </w:pPr>
      <w:r w:rsidRPr="00503BB9">
        <w:rPr>
          <w:rFonts w:ascii="Times New Roman" w:eastAsia="Calibri" w:hAnsi="Times New Roman"/>
          <w:b w:val="0"/>
          <w:sz w:val="28"/>
          <w:szCs w:val="28"/>
        </w:rPr>
        <w:t>- Mặt cắt 7-7: Lộ giới 17 m; mặt đường 7</w:t>
      </w:r>
      <w:r w:rsidR="00503BB9">
        <w:rPr>
          <w:rFonts w:ascii="Times New Roman" w:eastAsia="Calibri" w:hAnsi="Times New Roman"/>
          <w:b w:val="0"/>
          <w:sz w:val="28"/>
          <w:szCs w:val="28"/>
        </w:rPr>
        <w:t xml:space="preserve"> </w:t>
      </w:r>
      <w:r w:rsidRPr="00503BB9">
        <w:rPr>
          <w:rFonts w:ascii="Times New Roman" w:eastAsia="Calibri" w:hAnsi="Times New Roman"/>
          <w:b w:val="0"/>
          <w:sz w:val="28"/>
          <w:szCs w:val="28"/>
        </w:rPr>
        <w:t>m, vỉa hè 2 x 5</w:t>
      </w:r>
      <w:r w:rsidR="00503BB9">
        <w:rPr>
          <w:rFonts w:ascii="Times New Roman" w:eastAsia="Calibri" w:hAnsi="Times New Roman"/>
          <w:b w:val="0"/>
          <w:sz w:val="28"/>
          <w:szCs w:val="28"/>
        </w:rPr>
        <w:t xml:space="preserve"> </w:t>
      </w:r>
      <w:r w:rsidRPr="00503BB9">
        <w:rPr>
          <w:rFonts w:ascii="Times New Roman" w:eastAsia="Calibri" w:hAnsi="Times New Roman"/>
          <w:b w:val="0"/>
          <w:sz w:val="28"/>
          <w:szCs w:val="28"/>
        </w:rPr>
        <w:t>m.</w:t>
      </w:r>
    </w:p>
    <w:p w14:paraId="64997F0B" w14:textId="7D3F8FAC" w:rsidR="007C08A3" w:rsidRPr="00503BB9" w:rsidRDefault="007C08A3" w:rsidP="00503BB9">
      <w:pPr>
        <w:widowControl w:val="0"/>
        <w:numPr>
          <w:ilvl w:val="3"/>
          <w:numId w:val="0"/>
        </w:numPr>
        <w:spacing w:before="120"/>
        <w:ind w:firstLine="567"/>
        <w:jc w:val="both"/>
        <w:outlineLvl w:val="3"/>
        <w:rPr>
          <w:rFonts w:ascii="Times New Roman" w:eastAsia="Calibri" w:hAnsi="Times New Roman"/>
          <w:b w:val="0"/>
          <w:sz w:val="28"/>
          <w:szCs w:val="28"/>
        </w:rPr>
      </w:pPr>
      <w:r w:rsidRPr="00503BB9">
        <w:rPr>
          <w:rFonts w:ascii="Times New Roman" w:hAnsi="Times New Roman"/>
          <w:b w:val="0"/>
          <w:bCs/>
          <w:iCs/>
          <w:sz w:val="28"/>
          <w:szCs w:val="28"/>
          <w:lang w:val="nl-NL"/>
        </w:rPr>
        <w:t xml:space="preserve">- Mặt cắt 8-8: </w:t>
      </w:r>
      <w:r w:rsidRPr="00503BB9">
        <w:rPr>
          <w:rFonts w:ascii="Times New Roman" w:eastAsia="Calibri" w:hAnsi="Times New Roman"/>
          <w:b w:val="0"/>
          <w:sz w:val="28"/>
          <w:szCs w:val="28"/>
        </w:rPr>
        <w:t>Lộ giới 13</w:t>
      </w:r>
      <w:r w:rsidR="00503BB9">
        <w:rPr>
          <w:rFonts w:ascii="Times New Roman" w:eastAsia="Calibri" w:hAnsi="Times New Roman"/>
          <w:b w:val="0"/>
          <w:sz w:val="28"/>
          <w:szCs w:val="28"/>
        </w:rPr>
        <w:t xml:space="preserve"> </w:t>
      </w:r>
      <w:r w:rsidRPr="00503BB9">
        <w:rPr>
          <w:rFonts w:ascii="Times New Roman" w:eastAsia="Calibri" w:hAnsi="Times New Roman"/>
          <w:b w:val="0"/>
          <w:sz w:val="28"/>
          <w:szCs w:val="28"/>
        </w:rPr>
        <w:t>m; mặt đường 7</w:t>
      </w:r>
      <w:r w:rsidR="00503BB9">
        <w:rPr>
          <w:rFonts w:ascii="Times New Roman" w:eastAsia="Calibri" w:hAnsi="Times New Roman"/>
          <w:b w:val="0"/>
          <w:sz w:val="28"/>
          <w:szCs w:val="28"/>
        </w:rPr>
        <w:t xml:space="preserve"> </w:t>
      </w:r>
      <w:r w:rsidRPr="00503BB9">
        <w:rPr>
          <w:rFonts w:ascii="Times New Roman" w:eastAsia="Calibri" w:hAnsi="Times New Roman"/>
          <w:b w:val="0"/>
          <w:sz w:val="28"/>
          <w:szCs w:val="28"/>
        </w:rPr>
        <w:t>m, vỉa hè 2 x 3</w:t>
      </w:r>
      <w:r w:rsidR="00503BB9">
        <w:rPr>
          <w:rFonts w:ascii="Times New Roman" w:eastAsia="Calibri" w:hAnsi="Times New Roman"/>
          <w:b w:val="0"/>
          <w:sz w:val="28"/>
          <w:szCs w:val="28"/>
        </w:rPr>
        <w:t xml:space="preserve"> </w:t>
      </w:r>
      <w:r w:rsidRPr="00503BB9">
        <w:rPr>
          <w:rFonts w:ascii="Times New Roman" w:eastAsia="Calibri" w:hAnsi="Times New Roman"/>
          <w:b w:val="0"/>
          <w:sz w:val="28"/>
          <w:szCs w:val="28"/>
        </w:rPr>
        <w:t>m.</w:t>
      </w:r>
    </w:p>
    <w:p w14:paraId="6FABA83A" w14:textId="4166115E" w:rsidR="007C08A3" w:rsidRPr="00503BB9" w:rsidRDefault="007C08A3" w:rsidP="00503BB9">
      <w:pPr>
        <w:widowControl w:val="0"/>
        <w:numPr>
          <w:ilvl w:val="3"/>
          <w:numId w:val="0"/>
        </w:numPr>
        <w:spacing w:before="120"/>
        <w:ind w:firstLine="567"/>
        <w:jc w:val="both"/>
        <w:outlineLvl w:val="3"/>
        <w:rPr>
          <w:rFonts w:ascii="Times New Roman" w:hAnsi="Times New Roman"/>
          <w:b w:val="0"/>
          <w:bCs/>
          <w:iCs/>
          <w:sz w:val="28"/>
          <w:szCs w:val="28"/>
          <w:lang w:val="nl-NL"/>
        </w:rPr>
      </w:pPr>
      <w:r w:rsidRPr="00503BB9">
        <w:rPr>
          <w:rFonts w:ascii="Times New Roman" w:eastAsia="Calibri" w:hAnsi="Times New Roman"/>
          <w:b w:val="0"/>
          <w:sz w:val="28"/>
          <w:szCs w:val="28"/>
        </w:rPr>
        <w:t>- Mặt cắt 9-9: Lộ giới 12</w:t>
      </w:r>
      <w:r w:rsidR="00503BB9">
        <w:rPr>
          <w:rFonts w:ascii="Times New Roman" w:eastAsia="Calibri" w:hAnsi="Times New Roman"/>
          <w:b w:val="0"/>
          <w:sz w:val="28"/>
          <w:szCs w:val="28"/>
        </w:rPr>
        <w:t xml:space="preserve"> </w:t>
      </w:r>
      <w:r w:rsidRPr="00503BB9">
        <w:rPr>
          <w:rFonts w:ascii="Times New Roman" w:eastAsia="Calibri" w:hAnsi="Times New Roman"/>
          <w:b w:val="0"/>
          <w:sz w:val="28"/>
          <w:szCs w:val="28"/>
        </w:rPr>
        <w:t>m; mặt đường 7</w:t>
      </w:r>
      <w:r w:rsidR="00503BB9">
        <w:rPr>
          <w:rFonts w:ascii="Times New Roman" w:eastAsia="Calibri" w:hAnsi="Times New Roman"/>
          <w:b w:val="0"/>
          <w:sz w:val="28"/>
          <w:szCs w:val="28"/>
        </w:rPr>
        <w:t xml:space="preserve"> </w:t>
      </w:r>
      <w:r w:rsidRPr="00503BB9">
        <w:rPr>
          <w:rFonts w:ascii="Times New Roman" w:eastAsia="Calibri" w:hAnsi="Times New Roman"/>
          <w:b w:val="0"/>
          <w:sz w:val="28"/>
          <w:szCs w:val="28"/>
        </w:rPr>
        <w:t>m vỉa hè 3</w:t>
      </w:r>
      <w:r w:rsidR="00503BB9">
        <w:rPr>
          <w:rFonts w:ascii="Times New Roman" w:eastAsia="Calibri" w:hAnsi="Times New Roman"/>
          <w:b w:val="0"/>
          <w:sz w:val="28"/>
          <w:szCs w:val="28"/>
        </w:rPr>
        <w:t xml:space="preserve"> </w:t>
      </w:r>
      <w:r w:rsidRPr="00503BB9">
        <w:rPr>
          <w:rFonts w:ascii="Times New Roman" w:eastAsia="Calibri" w:hAnsi="Times New Roman"/>
          <w:b w:val="0"/>
          <w:sz w:val="28"/>
          <w:szCs w:val="28"/>
        </w:rPr>
        <w:t>m phía dân cư và 2</w:t>
      </w:r>
      <w:r w:rsidR="00503BB9">
        <w:rPr>
          <w:rFonts w:ascii="Times New Roman" w:eastAsia="Calibri" w:hAnsi="Times New Roman"/>
          <w:b w:val="0"/>
          <w:sz w:val="28"/>
          <w:szCs w:val="28"/>
        </w:rPr>
        <w:t xml:space="preserve"> </w:t>
      </w:r>
      <w:r w:rsidRPr="00503BB9">
        <w:rPr>
          <w:rFonts w:ascii="Times New Roman" w:eastAsia="Calibri" w:hAnsi="Times New Roman"/>
          <w:b w:val="0"/>
          <w:sz w:val="28"/>
          <w:szCs w:val="28"/>
        </w:rPr>
        <w:t>m phía hoa viên cây xanh.</w:t>
      </w:r>
    </w:p>
    <w:p w14:paraId="6A472D2C" w14:textId="03B50E01" w:rsidR="007C08A3" w:rsidRPr="00503BB9" w:rsidRDefault="007C08A3" w:rsidP="00503BB9">
      <w:pPr>
        <w:widowControl w:val="0"/>
        <w:numPr>
          <w:ilvl w:val="3"/>
          <w:numId w:val="0"/>
        </w:numPr>
        <w:spacing w:before="120"/>
        <w:ind w:firstLine="567"/>
        <w:jc w:val="both"/>
        <w:outlineLvl w:val="3"/>
        <w:rPr>
          <w:rFonts w:ascii="Times New Roman" w:hAnsi="Times New Roman"/>
          <w:b w:val="0"/>
          <w:bCs/>
          <w:spacing w:val="-2"/>
          <w:sz w:val="28"/>
          <w:szCs w:val="28"/>
        </w:rPr>
      </w:pPr>
      <w:r w:rsidRPr="00503BB9">
        <w:rPr>
          <w:rFonts w:ascii="Times New Roman" w:hAnsi="Times New Roman"/>
          <w:b w:val="0"/>
          <w:bCs/>
          <w:iCs/>
          <w:spacing w:val="-2"/>
          <w:sz w:val="28"/>
          <w:szCs w:val="28"/>
          <w:lang w:val="nl-NL"/>
        </w:rPr>
        <w:t xml:space="preserve">b) Hệ thống thoát nước mưa: </w:t>
      </w:r>
      <w:r w:rsidRPr="00503BB9">
        <w:rPr>
          <w:rFonts w:ascii="Times New Roman" w:hAnsi="Times New Roman"/>
          <w:b w:val="0"/>
          <w:bCs/>
          <w:spacing w:val="-2"/>
          <w:sz w:val="28"/>
          <w:szCs w:val="28"/>
        </w:rPr>
        <w:t>Hệ thống thoát nước mưa trong phạm vi điều chỉnh được thiết kế tách riêng với nước thải sinh hoạt. Cống thoát nước mưa dưới vỉa hè đường kính từ D400 đến D600 đấu nối vào hệ thống chung của khu vực.</w:t>
      </w:r>
    </w:p>
    <w:p w14:paraId="479CE81F" w14:textId="2E528273" w:rsidR="007C08A3" w:rsidRPr="007C08A3" w:rsidRDefault="00503BB9" w:rsidP="00503BB9">
      <w:pPr>
        <w:widowControl w:val="0"/>
        <w:numPr>
          <w:ilvl w:val="3"/>
          <w:numId w:val="0"/>
        </w:numPr>
        <w:spacing w:before="120"/>
        <w:ind w:firstLine="567"/>
        <w:jc w:val="both"/>
        <w:outlineLvl w:val="3"/>
        <w:rPr>
          <w:rFonts w:ascii="Times New Roman" w:hAnsi="Times New Roman"/>
          <w:b w:val="0"/>
          <w:bCs/>
          <w:iCs/>
          <w:sz w:val="28"/>
          <w:szCs w:val="28"/>
          <w:lang w:val="nl-NL"/>
        </w:rPr>
      </w:pPr>
      <w:r>
        <w:rPr>
          <w:rFonts w:ascii="Times New Roman" w:hAnsi="Times New Roman"/>
          <w:b w:val="0"/>
          <w:bCs/>
          <w:iCs/>
          <w:sz w:val="28"/>
          <w:szCs w:val="28"/>
          <w:lang w:val="nl-NL"/>
        </w:rPr>
        <w:t>c) Hệ thống cấp nước</w:t>
      </w:r>
    </w:p>
    <w:p w14:paraId="6981BFC1" w14:textId="2116782B" w:rsidR="007C08A3" w:rsidRPr="007C08A3" w:rsidRDefault="00503BB9" w:rsidP="00503BB9">
      <w:pPr>
        <w:widowControl w:val="0"/>
        <w:numPr>
          <w:ilvl w:val="3"/>
          <w:numId w:val="0"/>
        </w:numPr>
        <w:spacing w:before="120"/>
        <w:ind w:firstLine="567"/>
        <w:jc w:val="both"/>
        <w:outlineLvl w:val="3"/>
        <w:rPr>
          <w:rFonts w:ascii="Times New Roman" w:eastAsia="Calibri" w:hAnsi="Times New Roman"/>
          <w:b w:val="0"/>
          <w:sz w:val="28"/>
          <w:szCs w:val="28"/>
        </w:rPr>
      </w:pPr>
      <w:r>
        <w:rPr>
          <w:rFonts w:ascii="Times New Roman" w:hAnsi="Times New Roman"/>
          <w:b w:val="0"/>
          <w:bCs/>
          <w:sz w:val="28"/>
          <w:szCs w:val="28"/>
        </w:rPr>
        <w:t xml:space="preserve">- </w:t>
      </w:r>
      <w:r w:rsidR="007C08A3" w:rsidRPr="007C08A3">
        <w:rPr>
          <w:rFonts w:ascii="Times New Roman" w:hAnsi="Times New Roman"/>
          <w:b w:val="0"/>
          <w:bCs/>
          <w:sz w:val="28"/>
          <w:szCs w:val="28"/>
        </w:rPr>
        <w:t xml:space="preserve">Trong phạm vi điều chỉnh </w:t>
      </w:r>
      <w:r>
        <w:rPr>
          <w:rFonts w:ascii="Times New Roman" w:hAnsi="Times New Roman"/>
          <w:b w:val="0"/>
          <w:bCs/>
          <w:iCs/>
          <w:sz w:val="28"/>
          <w:szCs w:val="28"/>
          <w:lang w:val="nl-NL"/>
        </w:rPr>
        <w:t>s</w:t>
      </w:r>
      <w:r w:rsidR="007C08A3" w:rsidRPr="007C08A3">
        <w:rPr>
          <w:rFonts w:ascii="Times New Roman" w:hAnsi="Times New Roman"/>
          <w:b w:val="0"/>
          <w:bCs/>
          <w:iCs/>
          <w:sz w:val="28"/>
          <w:szCs w:val="28"/>
          <w:lang w:val="nl-NL"/>
        </w:rPr>
        <w:t>ử dụng ống có đường kính D77</w:t>
      </w:r>
      <w:r>
        <w:rPr>
          <w:rFonts w:ascii="Times New Roman" w:hAnsi="Times New Roman"/>
          <w:b w:val="0"/>
          <w:bCs/>
          <w:iCs/>
          <w:sz w:val="28"/>
          <w:szCs w:val="28"/>
          <w:lang w:val="nl-NL"/>
        </w:rPr>
        <w:t>-D</w:t>
      </w:r>
      <w:r w:rsidR="007C08A3" w:rsidRPr="007C08A3">
        <w:rPr>
          <w:rFonts w:ascii="Times New Roman" w:hAnsi="Times New Roman"/>
          <w:b w:val="0"/>
          <w:bCs/>
          <w:iCs/>
          <w:sz w:val="28"/>
          <w:szCs w:val="28"/>
          <w:lang w:val="nl-NL"/>
        </w:rPr>
        <w:t>110. Trên các tuyến ống cấp nước, tại các ngã ba, ngã tư bố trí các họng lấy nước chữa cháy với bán kính phục vụ từ 100</w:t>
      </w:r>
      <w:r>
        <w:rPr>
          <w:rFonts w:ascii="Times New Roman" w:hAnsi="Times New Roman"/>
          <w:b w:val="0"/>
          <w:bCs/>
          <w:iCs/>
          <w:sz w:val="28"/>
          <w:szCs w:val="28"/>
          <w:lang w:val="nl-NL"/>
        </w:rPr>
        <w:t>-</w:t>
      </w:r>
      <w:r w:rsidR="007C08A3" w:rsidRPr="007C08A3">
        <w:rPr>
          <w:rFonts w:ascii="Times New Roman" w:hAnsi="Times New Roman"/>
          <w:b w:val="0"/>
          <w:bCs/>
          <w:iCs/>
          <w:sz w:val="28"/>
          <w:szCs w:val="28"/>
          <w:lang w:val="nl-NL"/>
        </w:rPr>
        <w:t>150m/trụ để thuận tiện cho việc cấp nước chữa cháy.</w:t>
      </w:r>
    </w:p>
    <w:p w14:paraId="31A64ECB" w14:textId="41C8EFF9" w:rsidR="007C08A3" w:rsidRPr="00DE57BD" w:rsidRDefault="00503BB9" w:rsidP="00503BB9">
      <w:pPr>
        <w:widowControl w:val="0"/>
        <w:numPr>
          <w:ilvl w:val="3"/>
          <w:numId w:val="0"/>
        </w:numPr>
        <w:spacing w:before="120"/>
        <w:ind w:firstLine="567"/>
        <w:jc w:val="both"/>
        <w:outlineLvl w:val="3"/>
        <w:rPr>
          <w:rFonts w:ascii="Times New Roman" w:eastAsia="Calibri" w:hAnsi="Times New Roman"/>
          <w:b w:val="0"/>
          <w:sz w:val="28"/>
          <w:szCs w:val="28"/>
        </w:rPr>
      </w:pPr>
      <w:r w:rsidRPr="00DE57BD">
        <w:rPr>
          <w:rFonts w:ascii="Times New Roman" w:eastAsia="Calibri" w:hAnsi="Times New Roman"/>
          <w:b w:val="0"/>
          <w:sz w:val="28"/>
          <w:szCs w:val="28"/>
        </w:rPr>
        <w:t xml:space="preserve">- </w:t>
      </w:r>
      <w:r w:rsidR="007C08A3" w:rsidRPr="00DE57BD">
        <w:rPr>
          <w:rFonts w:ascii="Times New Roman" w:eastAsia="Calibri" w:hAnsi="Times New Roman"/>
          <w:b w:val="0"/>
          <w:sz w:val="28"/>
          <w:szCs w:val="28"/>
        </w:rPr>
        <w:t xml:space="preserve">Tổng nhu cầu sử dụng nước của </w:t>
      </w:r>
      <w:r w:rsidR="004C03C4" w:rsidRPr="00DE57BD">
        <w:rPr>
          <w:rFonts w:ascii="Times New Roman" w:eastAsia="Calibri" w:hAnsi="Times New Roman"/>
          <w:b w:val="0"/>
          <w:sz w:val="28"/>
          <w:szCs w:val="28"/>
        </w:rPr>
        <w:t>Phân khu</w:t>
      </w:r>
      <w:r w:rsidR="007C08A3" w:rsidRPr="00DE57BD">
        <w:rPr>
          <w:rFonts w:ascii="Times New Roman" w:eastAsia="Calibri" w:hAnsi="Times New Roman"/>
          <w:b w:val="0"/>
          <w:sz w:val="28"/>
          <w:szCs w:val="28"/>
        </w:rPr>
        <w:t xml:space="preserve"> I sau điều chỉnh là 1.405m³ ngày/đêm.</w:t>
      </w:r>
    </w:p>
    <w:p w14:paraId="54298901" w14:textId="04D9B831" w:rsidR="007C08A3" w:rsidRPr="007C08A3" w:rsidRDefault="007C08A3" w:rsidP="00503BB9">
      <w:pPr>
        <w:widowControl w:val="0"/>
        <w:numPr>
          <w:ilvl w:val="3"/>
          <w:numId w:val="0"/>
        </w:numPr>
        <w:spacing w:before="120"/>
        <w:ind w:firstLine="567"/>
        <w:jc w:val="both"/>
        <w:outlineLvl w:val="3"/>
        <w:rPr>
          <w:rFonts w:ascii="Times New Roman" w:hAnsi="Times New Roman"/>
          <w:b w:val="0"/>
          <w:bCs/>
          <w:iCs/>
          <w:sz w:val="28"/>
          <w:szCs w:val="28"/>
          <w:lang w:val="nl-NL"/>
        </w:rPr>
      </w:pPr>
      <w:r w:rsidRPr="007C08A3">
        <w:rPr>
          <w:rFonts w:ascii="Times New Roman" w:hAnsi="Times New Roman"/>
          <w:b w:val="0"/>
          <w:bCs/>
          <w:iCs/>
          <w:sz w:val="28"/>
          <w:szCs w:val="28"/>
          <w:lang w:val="nl-NL"/>
        </w:rPr>
        <w:t>d) Hệ thống thoát nước thải</w:t>
      </w:r>
      <w:r w:rsidRPr="007C08A3">
        <w:rPr>
          <w:rFonts w:ascii="Times New Roman" w:hAnsi="Times New Roman" w:cs="UVnTime"/>
          <w:b w:val="0"/>
          <w:w w:val="90"/>
          <w:sz w:val="28"/>
          <w:szCs w:val="28"/>
        </w:rPr>
        <w:t xml:space="preserve"> </w:t>
      </w:r>
      <w:r w:rsidR="00503BB9">
        <w:rPr>
          <w:rFonts w:ascii="Times New Roman" w:hAnsi="Times New Roman"/>
          <w:b w:val="0"/>
          <w:bCs/>
          <w:iCs/>
          <w:sz w:val="28"/>
          <w:szCs w:val="28"/>
          <w:lang w:val="nl-NL"/>
        </w:rPr>
        <w:t>và vệ sinh môi trường</w:t>
      </w:r>
    </w:p>
    <w:p w14:paraId="5879BB3C" w14:textId="1B904FB2" w:rsidR="007C08A3" w:rsidRPr="007C08A3" w:rsidRDefault="00503BB9" w:rsidP="00503BB9">
      <w:pPr>
        <w:widowControl w:val="0"/>
        <w:numPr>
          <w:ilvl w:val="3"/>
          <w:numId w:val="0"/>
        </w:numPr>
        <w:spacing w:before="120"/>
        <w:ind w:firstLine="567"/>
        <w:jc w:val="both"/>
        <w:outlineLvl w:val="3"/>
        <w:rPr>
          <w:rFonts w:ascii="Times New Roman" w:hAnsi="Times New Roman"/>
          <w:b w:val="0"/>
          <w:bCs/>
          <w:sz w:val="28"/>
          <w:szCs w:val="28"/>
        </w:rPr>
      </w:pPr>
      <w:r>
        <w:rPr>
          <w:rFonts w:ascii="Times New Roman" w:hAnsi="Times New Roman"/>
          <w:b w:val="0"/>
          <w:bCs/>
          <w:sz w:val="28"/>
          <w:szCs w:val="28"/>
        </w:rPr>
        <w:t xml:space="preserve">- </w:t>
      </w:r>
      <w:r w:rsidR="007C08A3" w:rsidRPr="007C08A3">
        <w:rPr>
          <w:rFonts w:ascii="Times New Roman" w:hAnsi="Times New Roman"/>
          <w:b w:val="0"/>
          <w:bCs/>
          <w:sz w:val="28"/>
          <w:szCs w:val="28"/>
        </w:rPr>
        <w:t>Hệ thống cống thoát nước thải được tách riên</w:t>
      </w:r>
      <w:r>
        <w:rPr>
          <w:rFonts w:ascii="Times New Roman" w:hAnsi="Times New Roman"/>
          <w:b w:val="0"/>
          <w:bCs/>
          <w:sz w:val="28"/>
          <w:szCs w:val="28"/>
        </w:rPr>
        <w:t>g với hệ thống thoát nước mưa D300-D</w:t>
      </w:r>
      <w:r w:rsidR="007C08A3" w:rsidRPr="007C08A3">
        <w:rPr>
          <w:rFonts w:ascii="Times New Roman" w:hAnsi="Times New Roman"/>
          <w:b w:val="0"/>
          <w:bCs/>
          <w:sz w:val="28"/>
          <w:szCs w:val="28"/>
        </w:rPr>
        <w:t xml:space="preserve">800, toàn bộ nước thải trong khu vực được đưa về </w:t>
      </w:r>
      <w:r w:rsidR="00DE57BD">
        <w:rPr>
          <w:rFonts w:ascii="Times New Roman" w:hAnsi="Times New Roman"/>
          <w:b w:val="0"/>
          <w:bCs/>
          <w:sz w:val="28"/>
          <w:szCs w:val="28"/>
        </w:rPr>
        <w:t>Trạm xử lý</w:t>
      </w:r>
      <w:r w:rsidR="007C08A3" w:rsidRPr="007C08A3">
        <w:rPr>
          <w:rFonts w:ascii="Times New Roman" w:hAnsi="Times New Roman"/>
          <w:b w:val="0"/>
          <w:bCs/>
          <w:sz w:val="28"/>
          <w:szCs w:val="28"/>
        </w:rPr>
        <w:t xml:space="preserve"> nước thải </w:t>
      </w:r>
      <w:r w:rsidR="003E439E">
        <w:rPr>
          <w:rFonts w:ascii="Times New Roman" w:hAnsi="Times New Roman"/>
          <w:b w:val="0"/>
          <w:bCs/>
          <w:i/>
          <w:sz w:val="28"/>
          <w:szCs w:val="28"/>
        </w:rPr>
        <w:t>(c</w:t>
      </w:r>
      <w:r w:rsidR="007C08A3" w:rsidRPr="00DE57BD">
        <w:rPr>
          <w:rFonts w:ascii="Times New Roman" w:hAnsi="Times New Roman"/>
          <w:b w:val="0"/>
          <w:bCs/>
          <w:i/>
          <w:sz w:val="28"/>
          <w:szCs w:val="28"/>
        </w:rPr>
        <w:t>ông suất 6.000</w:t>
      </w:r>
      <w:r w:rsidR="003E439E">
        <w:rPr>
          <w:rFonts w:ascii="Times New Roman" w:hAnsi="Times New Roman"/>
          <w:b w:val="0"/>
          <w:bCs/>
          <w:i/>
          <w:sz w:val="28"/>
          <w:szCs w:val="28"/>
        </w:rPr>
        <w:t xml:space="preserve"> </w:t>
      </w:r>
      <w:r w:rsidR="007C08A3" w:rsidRPr="00DE57BD">
        <w:rPr>
          <w:rFonts w:ascii="Times New Roman" w:hAnsi="Times New Roman"/>
          <w:b w:val="0"/>
          <w:bCs/>
          <w:i/>
          <w:sz w:val="28"/>
          <w:szCs w:val="28"/>
        </w:rPr>
        <w:t>m³ ngày/đêm)</w:t>
      </w:r>
      <w:r w:rsidR="007C08A3" w:rsidRPr="007C08A3">
        <w:rPr>
          <w:rFonts w:ascii="Times New Roman" w:hAnsi="Times New Roman"/>
          <w:b w:val="0"/>
          <w:bCs/>
          <w:sz w:val="28"/>
          <w:szCs w:val="28"/>
        </w:rPr>
        <w:t xml:space="preserve"> nằm về phía Tây Nam cách ranh khu quy hoạch khoảng 1</w:t>
      </w:r>
      <w:r w:rsidR="003E439E">
        <w:rPr>
          <w:rFonts w:ascii="Times New Roman" w:hAnsi="Times New Roman"/>
          <w:b w:val="0"/>
          <w:bCs/>
          <w:sz w:val="28"/>
          <w:szCs w:val="28"/>
        </w:rPr>
        <w:t xml:space="preserve"> </w:t>
      </w:r>
      <w:r w:rsidR="007C08A3" w:rsidRPr="007C08A3">
        <w:rPr>
          <w:rFonts w:ascii="Times New Roman" w:hAnsi="Times New Roman"/>
          <w:b w:val="0"/>
          <w:bCs/>
          <w:sz w:val="28"/>
          <w:szCs w:val="28"/>
        </w:rPr>
        <w:t>km.</w:t>
      </w:r>
    </w:p>
    <w:p w14:paraId="5110DEC3" w14:textId="0A4E1CBC" w:rsidR="007C08A3" w:rsidRPr="00DE57BD" w:rsidRDefault="00DE57BD" w:rsidP="00503BB9">
      <w:pPr>
        <w:widowControl w:val="0"/>
        <w:numPr>
          <w:ilvl w:val="3"/>
          <w:numId w:val="0"/>
        </w:numPr>
        <w:spacing w:before="120"/>
        <w:ind w:firstLine="567"/>
        <w:jc w:val="both"/>
        <w:outlineLvl w:val="3"/>
        <w:rPr>
          <w:rFonts w:ascii="Times New Roman" w:eastAsia="Calibri" w:hAnsi="Times New Roman"/>
          <w:b w:val="0"/>
          <w:spacing w:val="-2"/>
          <w:sz w:val="28"/>
          <w:szCs w:val="28"/>
        </w:rPr>
      </w:pPr>
      <w:r w:rsidRPr="00DE57BD">
        <w:rPr>
          <w:rFonts w:ascii="Times New Roman" w:eastAsia="Calibri" w:hAnsi="Times New Roman"/>
          <w:b w:val="0"/>
          <w:spacing w:val="-2"/>
          <w:sz w:val="28"/>
          <w:szCs w:val="28"/>
        </w:rPr>
        <w:t xml:space="preserve">- </w:t>
      </w:r>
      <w:r w:rsidR="007C08A3" w:rsidRPr="00DE57BD">
        <w:rPr>
          <w:rFonts w:ascii="Times New Roman" w:eastAsia="Calibri" w:hAnsi="Times New Roman"/>
          <w:b w:val="0"/>
          <w:spacing w:val="-2"/>
          <w:sz w:val="28"/>
          <w:szCs w:val="28"/>
        </w:rPr>
        <w:t xml:space="preserve">Tổng lượng nước thải của </w:t>
      </w:r>
      <w:r w:rsidR="004C03C4" w:rsidRPr="00DE57BD">
        <w:rPr>
          <w:rFonts w:ascii="Times New Roman" w:eastAsia="Calibri" w:hAnsi="Times New Roman"/>
          <w:b w:val="0"/>
          <w:spacing w:val="-2"/>
          <w:sz w:val="28"/>
          <w:szCs w:val="28"/>
        </w:rPr>
        <w:t>Phân khu</w:t>
      </w:r>
      <w:r w:rsidR="007C08A3" w:rsidRPr="00DE57BD">
        <w:rPr>
          <w:rFonts w:ascii="Times New Roman" w:eastAsia="Calibri" w:hAnsi="Times New Roman"/>
          <w:b w:val="0"/>
          <w:spacing w:val="-2"/>
          <w:sz w:val="28"/>
          <w:szCs w:val="28"/>
        </w:rPr>
        <w:t xml:space="preserve"> I sau điều chỉnh là 1.170</w:t>
      </w:r>
      <w:r w:rsidR="003E439E">
        <w:rPr>
          <w:rFonts w:ascii="Times New Roman" w:eastAsia="Calibri" w:hAnsi="Times New Roman"/>
          <w:b w:val="0"/>
          <w:spacing w:val="-2"/>
          <w:sz w:val="28"/>
          <w:szCs w:val="28"/>
        </w:rPr>
        <w:t xml:space="preserve"> </w:t>
      </w:r>
      <w:r w:rsidR="007C08A3" w:rsidRPr="00DE57BD">
        <w:rPr>
          <w:rFonts w:ascii="Times New Roman" w:eastAsia="Calibri" w:hAnsi="Times New Roman"/>
          <w:b w:val="0"/>
          <w:spacing w:val="-2"/>
          <w:sz w:val="28"/>
          <w:szCs w:val="28"/>
        </w:rPr>
        <w:t>m³ ngày/đêm.</w:t>
      </w:r>
    </w:p>
    <w:p w14:paraId="0F3EC33F" w14:textId="72E2D699" w:rsidR="007C08A3" w:rsidRPr="007C08A3" w:rsidRDefault="00DE57BD" w:rsidP="00503BB9">
      <w:pPr>
        <w:widowControl w:val="0"/>
        <w:numPr>
          <w:ilvl w:val="3"/>
          <w:numId w:val="0"/>
        </w:numPr>
        <w:spacing w:before="120"/>
        <w:ind w:firstLine="567"/>
        <w:jc w:val="both"/>
        <w:outlineLvl w:val="3"/>
        <w:rPr>
          <w:rFonts w:ascii="Times New Roman" w:eastAsia="Calibri" w:hAnsi="Times New Roman"/>
          <w:b w:val="0"/>
          <w:sz w:val="28"/>
          <w:szCs w:val="28"/>
        </w:rPr>
      </w:pPr>
      <w:r>
        <w:rPr>
          <w:rFonts w:ascii="Times New Roman" w:eastAsia="Calibri" w:hAnsi="Times New Roman"/>
          <w:b w:val="0"/>
          <w:sz w:val="28"/>
          <w:szCs w:val="28"/>
        </w:rPr>
        <w:t xml:space="preserve">- </w:t>
      </w:r>
      <w:r w:rsidR="007C08A3" w:rsidRPr="007C08A3">
        <w:rPr>
          <w:rFonts w:ascii="Times New Roman" w:eastAsia="Calibri" w:hAnsi="Times New Roman"/>
          <w:b w:val="0"/>
          <w:sz w:val="28"/>
          <w:szCs w:val="28"/>
        </w:rPr>
        <w:t>Rác thải</w:t>
      </w:r>
      <w:r>
        <w:rPr>
          <w:rFonts w:ascii="Times New Roman" w:eastAsia="Calibri" w:hAnsi="Times New Roman"/>
          <w:b w:val="0"/>
          <w:sz w:val="28"/>
          <w:szCs w:val="28"/>
        </w:rPr>
        <w:t>: K</w:t>
      </w:r>
      <w:r w:rsidR="007C08A3" w:rsidRPr="007C08A3">
        <w:rPr>
          <w:rFonts w:ascii="Times New Roman" w:eastAsia="Calibri" w:hAnsi="Times New Roman"/>
          <w:b w:val="0"/>
          <w:sz w:val="28"/>
          <w:szCs w:val="28"/>
        </w:rPr>
        <w:t xml:space="preserve">ý hợp đồng với đơn vị </w:t>
      </w:r>
      <w:r w:rsidRPr="007C08A3">
        <w:rPr>
          <w:rFonts w:ascii="Times New Roman" w:eastAsia="Calibri" w:hAnsi="Times New Roman"/>
          <w:b w:val="0"/>
          <w:sz w:val="28"/>
          <w:szCs w:val="28"/>
        </w:rPr>
        <w:t>dịch</w:t>
      </w:r>
      <w:r w:rsidR="007C08A3" w:rsidRPr="007C08A3">
        <w:rPr>
          <w:rFonts w:ascii="Times New Roman" w:eastAsia="Calibri" w:hAnsi="Times New Roman"/>
          <w:b w:val="0"/>
          <w:sz w:val="28"/>
          <w:szCs w:val="28"/>
        </w:rPr>
        <w:t xml:space="preserve"> vụ môi trường đô thị thu gom hàng ngày và đưa đi xử lý bằng xe chuyên dùng tại bãi xử lý theo quy hoạch chung.</w:t>
      </w:r>
    </w:p>
    <w:bookmarkEnd w:id="21"/>
    <w:bookmarkEnd w:id="22"/>
    <w:p w14:paraId="43A49D47" w14:textId="7F463165" w:rsidR="006A13B6" w:rsidRPr="006A13B6" w:rsidRDefault="00DE57BD" w:rsidP="00503BB9">
      <w:pPr>
        <w:widowControl w:val="0"/>
        <w:numPr>
          <w:ilvl w:val="3"/>
          <w:numId w:val="0"/>
        </w:numPr>
        <w:spacing w:before="120"/>
        <w:ind w:firstLine="567"/>
        <w:jc w:val="both"/>
        <w:outlineLvl w:val="3"/>
        <w:rPr>
          <w:rFonts w:ascii="Times New Roman" w:hAnsi="Times New Roman"/>
          <w:b w:val="0"/>
          <w:bCs/>
          <w:iCs/>
          <w:sz w:val="28"/>
          <w:szCs w:val="28"/>
          <w:lang w:val="nl-NL"/>
        </w:rPr>
      </w:pPr>
      <w:r>
        <w:rPr>
          <w:rFonts w:ascii="Times New Roman" w:hAnsi="Times New Roman"/>
          <w:b w:val="0"/>
          <w:bCs/>
          <w:iCs/>
          <w:sz w:val="28"/>
          <w:szCs w:val="28"/>
          <w:lang w:val="nl-NL"/>
        </w:rPr>
        <w:t>đ) Hệ thống cấp điện</w:t>
      </w:r>
    </w:p>
    <w:p w14:paraId="1D328EE0" w14:textId="7D4AB3D9" w:rsidR="006A13B6" w:rsidRPr="006A13B6" w:rsidRDefault="00DE57BD" w:rsidP="00503BB9">
      <w:pPr>
        <w:widowControl w:val="0"/>
        <w:numPr>
          <w:ilvl w:val="3"/>
          <w:numId w:val="0"/>
        </w:numPr>
        <w:spacing w:before="120"/>
        <w:ind w:firstLine="567"/>
        <w:jc w:val="both"/>
        <w:outlineLvl w:val="3"/>
        <w:rPr>
          <w:rFonts w:ascii="Times New Roman" w:eastAsia="Calibri" w:hAnsi="Times New Roman"/>
          <w:b w:val="0"/>
          <w:sz w:val="28"/>
          <w:szCs w:val="28"/>
        </w:rPr>
      </w:pPr>
      <w:r>
        <w:rPr>
          <w:rFonts w:ascii="Times New Roman" w:eastAsia="Calibri" w:hAnsi="Times New Roman"/>
          <w:b w:val="0"/>
          <w:sz w:val="28"/>
          <w:szCs w:val="28"/>
        </w:rPr>
        <w:t xml:space="preserve">- </w:t>
      </w:r>
      <w:r w:rsidR="004C03C4">
        <w:rPr>
          <w:rFonts w:ascii="Times New Roman" w:eastAsia="Calibri" w:hAnsi="Times New Roman"/>
          <w:b w:val="0"/>
          <w:sz w:val="28"/>
          <w:szCs w:val="28"/>
        </w:rPr>
        <w:t xml:space="preserve">Dự án được cấp điện từ tuyến đường dây </w:t>
      </w:r>
      <w:r w:rsidR="006A13B6" w:rsidRPr="006A13B6">
        <w:rPr>
          <w:rFonts w:ascii="Times New Roman" w:eastAsia="Calibri" w:hAnsi="Times New Roman"/>
          <w:b w:val="0"/>
          <w:sz w:val="28"/>
          <w:szCs w:val="28"/>
        </w:rPr>
        <w:t xml:space="preserve">trung thế hiện </w:t>
      </w:r>
      <w:r w:rsidR="004C03C4">
        <w:rPr>
          <w:rFonts w:ascii="Times New Roman" w:eastAsia="Calibri" w:hAnsi="Times New Roman"/>
          <w:b w:val="0"/>
          <w:sz w:val="28"/>
          <w:szCs w:val="28"/>
        </w:rPr>
        <w:t xml:space="preserve">hữu </w:t>
      </w:r>
      <w:r w:rsidR="006A13B6" w:rsidRPr="006A13B6">
        <w:rPr>
          <w:rFonts w:ascii="Times New Roman" w:eastAsia="Calibri" w:hAnsi="Times New Roman"/>
          <w:b w:val="0"/>
          <w:sz w:val="28"/>
          <w:szCs w:val="28"/>
        </w:rPr>
        <w:t>447 Lộc An</w:t>
      </w:r>
      <w:r w:rsidR="004C03C4">
        <w:rPr>
          <w:rFonts w:ascii="Times New Roman" w:eastAsia="Calibri" w:hAnsi="Times New Roman"/>
          <w:b w:val="0"/>
          <w:sz w:val="28"/>
          <w:szCs w:val="28"/>
        </w:rPr>
        <w:t xml:space="preserve"> </w:t>
      </w:r>
      <w:r w:rsidR="006A13B6" w:rsidRPr="006A13B6">
        <w:rPr>
          <w:rFonts w:ascii="Times New Roman" w:eastAsia="Calibri" w:hAnsi="Times New Roman"/>
          <w:b w:val="0"/>
          <w:sz w:val="28"/>
          <w:szCs w:val="28"/>
        </w:rPr>
        <w:t xml:space="preserve">- 479 Danh Dự thuộc </w:t>
      </w:r>
      <w:r w:rsidR="004C03C4">
        <w:rPr>
          <w:rFonts w:ascii="Times New Roman" w:eastAsia="Calibri" w:hAnsi="Times New Roman"/>
          <w:b w:val="0"/>
          <w:sz w:val="28"/>
          <w:szCs w:val="28"/>
        </w:rPr>
        <w:t>Trạm biến</w:t>
      </w:r>
      <w:r>
        <w:rPr>
          <w:rFonts w:ascii="Times New Roman" w:eastAsia="Calibri" w:hAnsi="Times New Roman"/>
          <w:b w:val="0"/>
          <w:sz w:val="28"/>
          <w:szCs w:val="28"/>
        </w:rPr>
        <w:t xml:space="preserve"> áp 110/22 </w:t>
      </w:r>
      <w:r w:rsidR="006A13B6" w:rsidRPr="006A13B6">
        <w:rPr>
          <w:rFonts w:ascii="Times New Roman" w:eastAsia="Calibri" w:hAnsi="Times New Roman"/>
          <w:b w:val="0"/>
          <w:sz w:val="28"/>
          <w:szCs w:val="28"/>
        </w:rPr>
        <w:t>kV</w:t>
      </w:r>
      <w:r>
        <w:rPr>
          <w:rFonts w:ascii="Times New Roman" w:eastAsia="Calibri" w:hAnsi="Times New Roman"/>
          <w:b w:val="0"/>
          <w:sz w:val="28"/>
          <w:szCs w:val="28"/>
        </w:rPr>
        <w:t xml:space="preserve"> </w:t>
      </w:r>
      <w:r w:rsidR="006A13B6" w:rsidRPr="006A13B6">
        <w:rPr>
          <w:rFonts w:ascii="Times New Roman" w:eastAsia="Calibri" w:hAnsi="Times New Roman"/>
          <w:b w:val="0"/>
          <w:sz w:val="28"/>
          <w:szCs w:val="28"/>
        </w:rPr>
        <w:t xml:space="preserve">- Bình Sơn. Tổng nhu cầu sử dụng điện của </w:t>
      </w:r>
      <w:r w:rsidR="004C03C4">
        <w:rPr>
          <w:rFonts w:ascii="Times New Roman" w:eastAsia="Calibri" w:hAnsi="Times New Roman"/>
          <w:b w:val="0"/>
          <w:sz w:val="28"/>
          <w:szCs w:val="28"/>
        </w:rPr>
        <w:t>Phân khu</w:t>
      </w:r>
      <w:r w:rsidR="006A13B6" w:rsidRPr="006A13B6">
        <w:rPr>
          <w:rFonts w:ascii="Times New Roman" w:eastAsia="Calibri" w:hAnsi="Times New Roman"/>
          <w:b w:val="0"/>
          <w:sz w:val="28"/>
          <w:szCs w:val="28"/>
        </w:rPr>
        <w:t xml:space="preserve"> I sau điều chỉnh là 7.913 kVA ngày/đêm.</w:t>
      </w:r>
    </w:p>
    <w:p w14:paraId="379FF84C" w14:textId="30541A25" w:rsidR="006A13B6" w:rsidRPr="006A13B6" w:rsidRDefault="00DE57BD" w:rsidP="00503BB9">
      <w:pPr>
        <w:widowControl w:val="0"/>
        <w:numPr>
          <w:ilvl w:val="3"/>
          <w:numId w:val="0"/>
        </w:numPr>
        <w:spacing w:before="120"/>
        <w:ind w:firstLine="567"/>
        <w:jc w:val="both"/>
        <w:outlineLvl w:val="3"/>
        <w:rPr>
          <w:rFonts w:ascii="Times New Roman" w:eastAsia="Calibri" w:hAnsi="Times New Roman"/>
          <w:b w:val="0"/>
          <w:sz w:val="28"/>
          <w:szCs w:val="28"/>
        </w:rPr>
      </w:pPr>
      <w:r>
        <w:rPr>
          <w:rFonts w:ascii="Times New Roman" w:eastAsia="Calibri" w:hAnsi="Times New Roman"/>
          <w:b w:val="0"/>
          <w:sz w:val="28"/>
          <w:szCs w:val="28"/>
        </w:rPr>
        <w:lastRenderedPageBreak/>
        <w:t xml:space="preserve">- </w:t>
      </w:r>
      <w:r w:rsidR="006A13B6" w:rsidRPr="006A13B6">
        <w:rPr>
          <w:rFonts w:ascii="Times New Roman" w:eastAsia="Calibri" w:hAnsi="Times New Roman"/>
          <w:b w:val="0"/>
          <w:sz w:val="28"/>
          <w:szCs w:val="28"/>
        </w:rPr>
        <w:t xml:space="preserve">Xây dựng mới đường dây trung thế, hạ thế và </w:t>
      </w:r>
      <w:r w:rsidR="004C03C4">
        <w:rPr>
          <w:rFonts w:ascii="Times New Roman" w:eastAsia="Calibri" w:hAnsi="Times New Roman"/>
          <w:b w:val="0"/>
          <w:sz w:val="28"/>
          <w:szCs w:val="28"/>
        </w:rPr>
        <w:t>Trạm biến</w:t>
      </w:r>
      <w:r w:rsidR="006A13B6" w:rsidRPr="006A13B6">
        <w:rPr>
          <w:rFonts w:ascii="Times New Roman" w:eastAsia="Calibri" w:hAnsi="Times New Roman"/>
          <w:b w:val="0"/>
          <w:sz w:val="28"/>
          <w:szCs w:val="28"/>
        </w:rPr>
        <w:t xml:space="preserve"> áp</w:t>
      </w:r>
      <w:r>
        <w:rPr>
          <w:rFonts w:ascii="Times New Roman" w:eastAsia="Calibri" w:hAnsi="Times New Roman"/>
          <w:b w:val="0"/>
          <w:sz w:val="28"/>
          <w:szCs w:val="28"/>
        </w:rPr>
        <w:t>,</w:t>
      </w:r>
      <w:r w:rsidR="006A13B6" w:rsidRPr="006A13B6">
        <w:rPr>
          <w:rFonts w:ascii="Times New Roman" w:eastAsia="Calibri" w:hAnsi="Times New Roman"/>
          <w:b w:val="0"/>
          <w:sz w:val="28"/>
          <w:szCs w:val="28"/>
        </w:rPr>
        <w:t xml:space="preserve"> gồm: 02 trạm 560</w:t>
      </w:r>
      <w:r w:rsidR="003E439E">
        <w:rPr>
          <w:rFonts w:ascii="Times New Roman" w:eastAsia="Calibri" w:hAnsi="Times New Roman"/>
          <w:b w:val="0"/>
          <w:sz w:val="28"/>
          <w:szCs w:val="28"/>
        </w:rPr>
        <w:t xml:space="preserve"> </w:t>
      </w:r>
      <w:r w:rsidR="006A13B6" w:rsidRPr="006A13B6">
        <w:rPr>
          <w:rFonts w:ascii="Times New Roman" w:eastAsia="Calibri" w:hAnsi="Times New Roman"/>
          <w:b w:val="0"/>
          <w:sz w:val="28"/>
          <w:szCs w:val="28"/>
        </w:rPr>
        <w:t>kVA/trạm, 01 trạm 750</w:t>
      </w:r>
      <w:r w:rsidR="004C03C4">
        <w:rPr>
          <w:rFonts w:ascii="Times New Roman" w:eastAsia="Calibri" w:hAnsi="Times New Roman"/>
          <w:b w:val="0"/>
          <w:sz w:val="28"/>
          <w:szCs w:val="28"/>
        </w:rPr>
        <w:t xml:space="preserve"> </w:t>
      </w:r>
      <w:r w:rsidR="006A13B6" w:rsidRPr="006A13B6">
        <w:rPr>
          <w:rFonts w:ascii="Times New Roman" w:eastAsia="Calibri" w:hAnsi="Times New Roman"/>
          <w:b w:val="0"/>
          <w:sz w:val="28"/>
          <w:szCs w:val="28"/>
        </w:rPr>
        <w:t>kVA/trạm, 08 trạm 2</w:t>
      </w:r>
      <w:r>
        <w:rPr>
          <w:rFonts w:ascii="Times New Roman" w:eastAsia="Calibri" w:hAnsi="Times New Roman"/>
          <w:b w:val="0"/>
          <w:sz w:val="28"/>
          <w:szCs w:val="28"/>
        </w:rPr>
        <w:t xml:space="preserve"> </w:t>
      </w:r>
      <w:r w:rsidR="006A13B6" w:rsidRPr="006A13B6">
        <w:rPr>
          <w:rFonts w:ascii="Times New Roman" w:eastAsia="Calibri" w:hAnsi="Times New Roman"/>
          <w:b w:val="0"/>
          <w:sz w:val="28"/>
          <w:szCs w:val="28"/>
        </w:rPr>
        <w:t>x 400</w:t>
      </w:r>
      <w:r w:rsidR="003E439E">
        <w:rPr>
          <w:rFonts w:ascii="Times New Roman" w:eastAsia="Calibri" w:hAnsi="Times New Roman"/>
          <w:b w:val="0"/>
          <w:sz w:val="28"/>
          <w:szCs w:val="28"/>
        </w:rPr>
        <w:t xml:space="preserve"> </w:t>
      </w:r>
      <w:r w:rsidR="006A13B6" w:rsidRPr="006A13B6">
        <w:rPr>
          <w:rFonts w:ascii="Times New Roman" w:eastAsia="Calibri" w:hAnsi="Times New Roman"/>
          <w:b w:val="0"/>
          <w:sz w:val="28"/>
          <w:szCs w:val="28"/>
        </w:rPr>
        <w:t>kVA/trạm phân phối để cấp điện cho dự án. Các tuyến trung thế, hạ thế, lưới điện chiếu sáng được đầu tư đồng bộ dọc các tuyến đường, ngầm dưới vỉa hè.</w:t>
      </w:r>
    </w:p>
    <w:p w14:paraId="0F055C0C" w14:textId="42555B1B" w:rsidR="006A13B6" w:rsidRPr="006A13B6" w:rsidRDefault="00DE57BD" w:rsidP="00503BB9">
      <w:pPr>
        <w:widowControl w:val="0"/>
        <w:numPr>
          <w:ilvl w:val="3"/>
          <w:numId w:val="0"/>
        </w:numPr>
        <w:spacing w:before="120"/>
        <w:ind w:firstLine="567"/>
        <w:jc w:val="both"/>
        <w:outlineLvl w:val="3"/>
        <w:rPr>
          <w:rFonts w:ascii="Times New Roman" w:eastAsia="Calibri" w:hAnsi="Times New Roman"/>
          <w:b w:val="0"/>
          <w:sz w:val="28"/>
          <w:szCs w:val="28"/>
        </w:rPr>
      </w:pPr>
      <w:r>
        <w:rPr>
          <w:rFonts w:ascii="Times New Roman" w:eastAsia="Calibri" w:hAnsi="Times New Roman"/>
          <w:b w:val="0"/>
          <w:sz w:val="28"/>
          <w:szCs w:val="28"/>
        </w:rPr>
        <w:t xml:space="preserve">- </w:t>
      </w:r>
      <w:r w:rsidR="006A13B6" w:rsidRPr="006A13B6">
        <w:rPr>
          <w:rFonts w:ascii="Times New Roman" w:eastAsia="Calibri" w:hAnsi="Times New Roman"/>
          <w:b w:val="0"/>
          <w:sz w:val="28"/>
          <w:szCs w:val="28"/>
        </w:rPr>
        <w:t>Hệ thống chiếu sáng sử dụng thiết bị chiếu sáng tiết kiệm năng lượng, hiệu suất cao, được áp dụng công nghệ điều khiển tự động. Đèn chiếu sáng dùng bộ đèn led có nhiều cấp độ công suất, phù hợp với tự động hóa chiếu sáng theo khung thời gian và điều kiện thời tiết.</w:t>
      </w:r>
    </w:p>
    <w:p w14:paraId="5BA8E311" w14:textId="3025366F" w:rsidR="006A13B6" w:rsidRPr="006A13B6" w:rsidRDefault="00DE57BD" w:rsidP="00503BB9">
      <w:pPr>
        <w:widowControl w:val="0"/>
        <w:numPr>
          <w:ilvl w:val="3"/>
          <w:numId w:val="0"/>
        </w:numPr>
        <w:spacing w:before="120"/>
        <w:ind w:firstLine="567"/>
        <w:jc w:val="both"/>
        <w:outlineLvl w:val="3"/>
        <w:rPr>
          <w:rFonts w:ascii="Times New Roman" w:hAnsi="Times New Roman"/>
          <w:b w:val="0"/>
          <w:bCs/>
          <w:iCs/>
          <w:sz w:val="28"/>
          <w:szCs w:val="28"/>
          <w:lang w:val="nl-NL"/>
        </w:rPr>
      </w:pPr>
      <w:r>
        <w:rPr>
          <w:rFonts w:ascii="Times New Roman" w:hAnsi="Times New Roman"/>
          <w:b w:val="0"/>
          <w:bCs/>
          <w:iCs/>
          <w:sz w:val="28"/>
          <w:szCs w:val="28"/>
          <w:lang w:val="nl-NL"/>
        </w:rPr>
        <w:t>e) Hệ thống thông tin liên lạc</w:t>
      </w:r>
    </w:p>
    <w:p w14:paraId="791BF18B" w14:textId="17A7DCCA" w:rsidR="006A13B6" w:rsidRPr="006A13B6" w:rsidRDefault="00DE57BD" w:rsidP="00503BB9">
      <w:pPr>
        <w:widowControl w:val="0"/>
        <w:numPr>
          <w:ilvl w:val="3"/>
          <w:numId w:val="0"/>
        </w:numPr>
        <w:spacing w:before="120"/>
        <w:ind w:firstLine="567"/>
        <w:jc w:val="both"/>
        <w:outlineLvl w:val="3"/>
        <w:rPr>
          <w:rFonts w:ascii="Times New Roman" w:hAnsi="Times New Roman"/>
          <w:b w:val="0"/>
          <w:bCs/>
          <w:sz w:val="28"/>
          <w:szCs w:val="28"/>
        </w:rPr>
      </w:pPr>
      <w:r>
        <w:rPr>
          <w:rFonts w:ascii="Times New Roman" w:hAnsi="Times New Roman"/>
          <w:b w:val="0"/>
          <w:bCs/>
          <w:sz w:val="28"/>
          <w:szCs w:val="28"/>
        </w:rPr>
        <w:t xml:space="preserve">- </w:t>
      </w:r>
      <w:r w:rsidR="006A13B6" w:rsidRPr="006A13B6">
        <w:rPr>
          <w:rFonts w:ascii="Times New Roman" w:hAnsi="Times New Roman"/>
          <w:b w:val="0"/>
          <w:bCs/>
          <w:sz w:val="28"/>
          <w:szCs w:val="28"/>
        </w:rPr>
        <w:t>Hệ thống thông tin liên lạc cho Khu dân cư</w:t>
      </w:r>
      <w:r>
        <w:rPr>
          <w:rFonts w:ascii="Times New Roman" w:hAnsi="Times New Roman"/>
          <w:b w:val="0"/>
          <w:bCs/>
          <w:sz w:val="28"/>
          <w:szCs w:val="28"/>
        </w:rPr>
        <w:t>,</w:t>
      </w:r>
      <w:r w:rsidR="006A13B6" w:rsidRPr="006A13B6">
        <w:rPr>
          <w:rFonts w:ascii="Times New Roman" w:hAnsi="Times New Roman"/>
          <w:b w:val="0"/>
          <w:bCs/>
          <w:sz w:val="28"/>
          <w:szCs w:val="28"/>
        </w:rPr>
        <w:t xml:space="preserve"> tái định cư xã Lộc An, xã Bình Sơn</w:t>
      </w:r>
      <w:r>
        <w:rPr>
          <w:rFonts w:ascii="Times New Roman" w:hAnsi="Times New Roman"/>
          <w:b w:val="0"/>
          <w:bCs/>
          <w:sz w:val="28"/>
          <w:szCs w:val="28"/>
        </w:rPr>
        <w:t>,</w:t>
      </w:r>
      <w:r w:rsidR="006A13B6" w:rsidRPr="006A13B6">
        <w:rPr>
          <w:rFonts w:ascii="Times New Roman" w:hAnsi="Times New Roman"/>
          <w:b w:val="0"/>
          <w:bCs/>
          <w:sz w:val="28"/>
          <w:szCs w:val="28"/>
        </w:rPr>
        <w:t xml:space="preserve"> huyện Long Thành được ghép nối vào mạng viễn thông của khu vực. Số máy </w:t>
      </w:r>
      <w:r w:rsidR="004C03C4">
        <w:rPr>
          <w:rFonts w:ascii="Times New Roman" w:eastAsia="Calibri" w:hAnsi="Times New Roman"/>
          <w:b w:val="0"/>
          <w:sz w:val="28"/>
          <w:szCs w:val="28"/>
        </w:rPr>
        <w:t>Phân khu</w:t>
      </w:r>
      <w:r w:rsidR="006A13B6" w:rsidRPr="006A13B6">
        <w:rPr>
          <w:rFonts w:ascii="Times New Roman" w:eastAsia="Calibri" w:hAnsi="Times New Roman"/>
          <w:b w:val="0"/>
          <w:sz w:val="28"/>
          <w:szCs w:val="28"/>
        </w:rPr>
        <w:t xml:space="preserve"> I sau điều chỉnh </w:t>
      </w:r>
      <w:r w:rsidR="006A13B6" w:rsidRPr="006A13B6">
        <w:rPr>
          <w:rFonts w:ascii="Times New Roman" w:hAnsi="Times New Roman"/>
          <w:b w:val="0"/>
          <w:bCs/>
          <w:sz w:val="28"/>
          <w:szCs w:val="28"/>
        </w:rPr>
        <w:t>dự kiến là 4.272 máy.</w:t>
      </w:r>
    </w:p>
    <w:p w14:paraId="400E50B1" w14:textId="3C43362F" w:rsidR="006A13B6" w:rsidRPr="006A13B6" w:rsidRDefault="00DE57BD" w:rsidP="00503BB9">
      <w:pPr>
        <w:widowControl w:val="0"/>
        <w:numPr>
          <w:ilvl w:val="3"/>
          <w:numId w:val="0"/>
        </w:numPr>
        <w:spacing w:before="120"/>
        <w:ind w:firstLine="567"/>
        <w:jc w:val="both"/>
        <w:outlineLvl w:val="3"/>
        <w:rPr>
          <w:rFonts w:ascii="Times New Roman" w:hAnsi="Times New Roman"/>
          <w:b w:val="0"/>
          <w:bCs/>
          <w:sz w:val="28"/>
          <w:szCs w:val="28"/>
        </w:rPr>
      </w:pPr>
      <w:r>
        <w:rPr>
          <w:rFonts w:ascii="Times New Roman" w:hAnsi="Times New Roman"/>
          <w:b w:val="0"/>
          <w:bCs/>
          <w:sz w:val="28"/>
          <w:szCs w:val="28"/>
        </w:rPr>
        <w:t xml:space="preserve">- </w:t>
      </w:r>
      <w:r w:rsidR="006A13B6" w:rsidRPr="006A13B6">
        <w:rPr>
          <w:rFonts w:ascii="Times New Roman" w:hAnsi="Times New Roman"/>
          <w:b w:val="0"/>
          <w:bCs/>
          <w:sz w:val="28"/>
          <w:szCs w:val="28"/>
        </w:rPr>
        <w:t xml:space="preserve">Đầu tư </w:t>
      </w:r>
      <w:r>
        <w:rPr>
          <w:rFonts w:ascii="Times New Roman" w:hAnsi="Times New Roman"/>
          <w:b w:val="0"/>
          <w:bCs/>
          <w:sz w:val="28"/>
          <w:szCs w:val="28"/>
        </w:rPr>
        <w:t>Trạm thu phát</w:t>
      </w:r>
      <w:r w:rsidR="006A13B6" w:rsidRPr="006A13B6">
        <w:rPr>
          <w:rFonts w:ascii="Times New Roman" w:hAnsi="Times New Roman"/>
          <w:b w:val="0"/>
          <w:bCs/>
          <w:sz w:val="28"/>
          <w:szCs w:val="28"/>
        </w:rPr>
        <w:t xml:space="preserve"> sóng di động BTS </w:t>
      </w:r>
      <w:r w:rsidR="00503BB9" w:rsidRPr="00DE57BD">
        <w:rPr>
          <w:rFonts w:ascii="Times New Roman" w:hAnsi="Times New Roman"/>
          <w:b w:val="0"/>
          <w:bCs/>
          <w:i/>
          <w:sz w:val="28"/>
          <w:szCs w:val="28"/>
        </w:rPr>
        <w:t>(T</w:t>
      </w:r>
      <w:r w:rsidR="006A13B6" w:rsidRPr="00DE57BD">
        <w:rPr>
          <w:rFonts w:ascii="Times New Roman" w:hAnsi="Times New Roman"/>
          <w:b w:val="0"/>
          <w:bCs/>
          <w:i/>
          <w:sz w:val="28"/>
          <w:szCs w:val="28"/>
        </w:rPr>
        <w:t>heo WGS84 hoặc VN2000)</w:t>
      </w:r>
      <w:r w:rsidR="006A13B6" w:rsidRPr="006A13B6">
        <w:rPr>
          <w:rFonts w:ascii="Times New Roman" w:hAnsi="Times New Roman"/>
          <w:b w:val="0"/>
          <w:bCs/>
          <w:sz w:val="28"/>
          <w:szCs w:val="28"/>
        </w:rPr>
        <w:t xml:space="preserve"> trong dự án. Để chuẩn bị sẵn cơ sở hạ tầng kỹ thuật cho việc đưa cáp trục chính đến các khu vực thuê bao và đảm bảo mỹ quan, một hệ thống mương </w:t>
      </w:r>
      <w:r w:rsidR="00A519B4">
        <w:rPr>
          <w:rFonts w:ascii="Times New Roman" w:hAnsi="Times New Roman"/>
          <w:b w:val="0"/>
          <w:bCs/>
          <w:i/>
          <w:sz w:val="28"/>
          <w:szCs w:val="28"/>
        </w:rPr>
        <w:t>(c</w:t>
      </w:r>
      <w:bookmarkStart w:id="23" w:name="_GoBack"/>
      <w:bookmarkEnd w:id="23"/>
      <w:r w:rsidR="006A13B6" w:rsidRPr="00DE57BD">
        <w:rPr>
          <w:rFonts w:ascii="Times New Roman" w:hAnsi="Times New Roman"/>
          <w:b w:val="0"/>
          <w:bCs/>
          <w:i/>
          <w:sz w:val="28"/>
          <w:szCs w:val="28"/>
        </w:rPr>
        <w:t>hứa đường ống nhựa)</w:t>
      </w:r>
      <w:r w:rsidR="006A13B6" w:rsidRPr="006A13B6">
        <w:rPr>
          <w:rFonts w:ascii="Times New Roman" w:hAnsi="Times New Roman"/>
          <w:b w:val="0"/>
          <w:bCs/>
          <w:sz w:val="28"/>
          <w:szCs w:val="28"/>
        </w:rPr>
        <w:t xml:space="preserve"> + bể cáp ngầm được xây dựng hoàn chỉnh đồng bộ cùng với hệ thống hạ tầng khác.</w:t>
      </w:r>
    </w:p>
    <w:p w14:paraId="003A5F0F" w14:textId="63CB2000" w:rsidR="006A13B6" w:rsidRPr="006A13B6" w:rsidRDefault="00DE57BD" w:rsidP="00503BB9">
      <w:pPr>
        <w:widowControl w:val="0"/>
        <w:numPr>
          <w:ilvl w:val="3"/>
          <w:numId w:val="0"/>
        </w:numPr>
        <w:spacing w:before="120"/>
        <w:ind w:firstLine="567"/>
        <w:jc w:val="both"/>
        <w:outlineLvl w:val="3"/>
        <w:rPr>
          <w:rFonts w:ascii="Times New Roman" w:hAnsi="Times New Roman"/>
          <w:b w:val="0"/>
          <w:bCs/>
          <w:sz w:val="28"/>
          <w:szCs w:val="28"/>
        </w:rPr>
      </w:pPr>
      <w:r>
        <w:rPr>
          <w:rFonts w:ascii="Times New Roman" w:hAnsi="Times New Roman"/>
          <w:b w:val="0"/>
          <w:bCs/>
          <w:sz w:val="28"/>
          <w:szCs w:val="28"/>
        </w:rPr>
        <w:t>g</w:t>
      </w:r>
      <w:r w:rsidR="006A13B6" w:rsidRPr="006A13B6">
        <w:rPr>
          <w:rFonts w:ascii="Times New Roman" w:hAnsi="Times New Roman"/>
          <w:b w:val="0"/>
          <w:bCs/>
          <w:sz w:val="28"/>
          <w:szCs w:val="28"/>
        </w:rPr>
        <w:t>) Đánh giá môi trường chiến lược: Thực hiện theo quy định</w:t>
      </w:r>
      <w:r w:rsidR="00F7139D">
        <w:rPr>
          <w:rFonts w:ascii="Times New Roman" w:hAnsi="Times New Roman"/>
          <w:b w:val="0"/>
          <w:bCs/>
          <w:sz w:val="28"/>
          <w:szCs w:val="28"/>
        </w:rPr>
        <w:t xml:space="preserve"> tại</w:t>
      </w:r>
      <w:r w:rsidR="006A13B6" w:rsidRPr="006A13B6">
        <w:rPr>
          <w:rFonts w:ascii="Times New Roman" w:hAnsi="Times New Roman"/>
          <w:b w:val="0"/>
          <w:bCs/>
          <w:sz w:val="28"/>
          <w:szCs w:val="28"/>
        </w:rPr>
        <w:t xml:space="preserve"> Nghị định số 08/2022/NĐ-CP ngày 10 tháng 01 năm 2022 của Chính phủ sửa đổi, bổ sung một số điều của các </w:t>
      </w:r>
      <w:r w:rsidR="00CE0916" w:rsidRPr="006A13B6">
        <w:rPr>
          <w:rFonts w:ascii="Times New Roman" w:hAnsi="Times New Roman"/>
          <w:b w:val="0"/>
          <w:bCs/>
          <w:sz w:val="28"/>
          <w:szCs w:val="28"/>
        </w:rPr>
        <w:t xml:space="preserve">Nghị </w:t>
      </w:r>
      <w:r w:rsidR="006A13B6" w:rsidRPr="006A13B6">
        <w:rPr>
          <w:rFonts w:ascii="Times New Roman" w:hAnsi="Times New Roman"/>
          <w:b w:val="0"/>
          <w:bCs/>
          <w:sz w:val="28"/>
          <w:szCs w:val="28"/>
        </w:rPr>
        <w:t>định quy định chi tiết, hướng dẫn thi hành Luật Bảo vệ môi trường.</w:t>
      </w:r>
    </w:p>
    <w:p w14:paraId="02978049" w14:textId="77777777" w:rsidR="00DE57BD" w:rsidRPr="00DE57BD" w:rsidRDefault="00DE57BD" w:rsidP="00503BB9">
      <w:pPr>
        <w:spacing w:before="120"/>
        <w:ind w:firstLine="567"/>
        <w:jc w:val="both"/>
        <w:rPr>
          <w:rFonts w:ascii="Times New Roman" w:hAnsi="Times New Roman"/>
          <w:sz w:val="2"/>
          <w:szCs w:val="28"/>
        </w:rPr>
      </w:pPr>
    </w:p>
    <w:p w14:paraId="57D79D07" w14:textId="16A95D82" w:rsidR="00E5503F" w:rsidRPr="00EB2933" w:rsidRDefault="00E5503F" w:rsidP="00503BB9">
      <w:pPr>
        <w:spacing w:before="120"/>
        <w:ind w:firstLine="567"/>
        <w:jc w:val="both"/>
        <w:rPr>
          <w:rFonts w:ascii="Times New Roman" w:hAnsi="Times New Roman"/>
          <w:b w:val="0"/>
          <w:bCs/>
          <w:sz w:val="28"/>
          <w:szCs w:val="28"/>
        </w:rPr>
      </w:pPr>
      <w:r w:rsidRPr="00EB2933">
        <w:rPr>
          <w:rFonts w:ascii="Times New Roman" w:hAnsi="Times New Roman"/>
          <w:sz w:val="28"/>
          <w:szCs w:val="28"/>
        </w:rPr>
        <w:t xml:space="preserve">Điều 2. </w:t>
      </w:r>
      <w:r w:rsidRPr="00EB2933">
        <w:rPr>
          <w:rFonts w:ascii="Times New Roman" w:hAnsi="Times New Roman"/>
          <w:b w:val="0"/>
          <w:bCs/>
          <w:sz w:val="28"/>
          <w:szCs w:val="28"/>
        </w:rPr>
        <w:t xml:space="preserve">Trên cơ sở nội dung điều chỉnh quy hoạch tại Điều 1 Quyết định này, Ủy ban nhân dân huyện Long Thành, Ủy ban nhân dân xã </w:t>
      </w:r>
      <w:r w:rsidRPr="00EB2933">
        <w:rPr>
          <w:rFonts w:ascii="Times New Roman" w:hAnsi="Times New Roman"/>
          <w:b w:val="0"/>
          <w:sz w:val="28"/>
          <w:szCs w:val="28"/>
        </w:rPr>
        <w:t>Bình Sơn</w:t>
      </w:r>
      <w:r w:rsidR="007C08A3" w:rsidRPr="00EB2933">
        <w:rPr>
          <w:rFonts w:ascii="Times New Roman" w:hAnsi="Times New Roman"/>
          <w:b w:val="0"/>
          <w:sz w:val="28"/>
          <w:szCs w:val="28"/>
        </w:rPr>
        <w:t xml:space="preserve">, </w:t>
      </w:r>
      <w:r w:rsidR="00DE57BD" w:rsidRPr="00EB2933">
        <w:rPr>
          <w:rFonts w:ascii="Times New Roman" w:hAnsi="Times New Roman"/>
          <w:b w:val="0"/>
          <w:bCs/>
          <w:sz w:val="28"/>
          <w:szCs w:val="28"/>
        </w:rPr>
        <w:t>Ủy ban nhân dân</w:t>
      </w:r>
      <w:r w:rsidR="007C08A3" w:rsidRPr="00EB2933">
        <w:rPr>
          <w:rFonts w:ascii="Times New Roman" w:hAnsi="Times New Roman"/>
          <w:b w:val="0"/>
          <w:sz w:val="28"/>
          <w:szCs w:val="28"/>
        </w:rPr>
        <w:t xml:space="preserve"> xã Lộc An</w:t>
      </w:r>
      <w:r w:rsidRPr="00EB2933">
        <w:rPr>
          <w:rFonts w:ascii="Times New Roman" w:hAnsi="Times New Roman"/>
          <w:b w:val="0"/>
          <w:bCs/>
          <w:sz w:val="28"/>
          <w:szCs w:val="28"/>
        </w:rPr>
        <w:t xml:space="preserve"> có trách nhiệm phối hợp </w:t>
      </w:r>
      <w:r w:rsidRPr="00EB2933">
        <w:rPr>
          <w:rFonts w:ascii="Times New Roman" w:hAnsi="Times New Roman"/>
          <w:b w:val="0"/>
          <w:color w:val="000000"/>
          <w:sz w:val="28"/>
          <w:szCs w:val="28"/>
          <w:lang w:val="pt-BR"/>
        </w:rPr>
        <w:t>Ban Quản lý dự án đầu t</w:t>
      </w:r>
      <w:r w:rsidRPr="00EB2933">
        <w:rPr>
          <w:rFonts w:ascii="Times New Roman" w:hAnsi="Times New Roman" w:hint="eastAsia"/>
          <w:b w:val="0"/>
          <w:color w:val="000000"/>
          <w:sz w:val="28"/>
          <w:szCs w:val="28"/>
          <w:lang w:val="pt-BR"/>
        </w:rPr>
        <w:t>ư</w:t>
      </w:r>
      <w:r w:rsidRPr="00EB2933">
        <w:rPr>
          <w:rFonts w:ascii="Times New Roman" w:hAnsi="Times New Roman"/>
          <w:b w:val="0"/>
          <w:color w:val="000000"/>
          <w:sz w:val="28"/>
          <w:szCs w:val="28"/>
          <w:lang w:val="pt-BR"/>
        </w:rPr>
        <w:t xml:space="preserve"> xây dựng tỉnh </w:t>
      </w:r>
      <w:r w:rsidR="00DE57BD">
        <w:rPr>
          <w:rFonts w:ascii="Times New Roman" w:hAnsi="Times New Roman"/>
          <w:b w:val="0"/>
          <w:color w:val="000000"/>
          <w:sz w:val="28"/>
          <w:szCs w:val="28"/>
          <w:lang w:val="pt-BR"/>
        </w:rPr>
        <w:t xml:space="preserve">Đồng Nai </w:t>
      </w:r>
      <w:r w:rsidRPr="00EB2933">
        <w:rPr>
          <w:rFonts w:ascii="Times New Roman" w:hAnsi="Times New Roman"/>
          <w:b w:val="0"/>
          <w:bCs/>
          <w:sz w:val="28"/>
          <w:szCs w:val="28"/>
        </w:rPr>
        <w:t>tổ chức công bố công khai cho Nhân dân và các đơn vị kinh tế xã hội có liên quan về nội dung điều chỉnh quy hoạch, cùng nghiêm chỉnh thực hiện theo quy hoạch đã phê duyệt.</w:t>
      </w:r>
    </w:p>
    <w:p w14:paraId="05AFFFB8" w14:textId="37A39E3A" w:rsidR="00E5503F" w:rsidRPr="00EB2933" w:rsidRDefault="00E5503F" w:rsidP="00503BB9">
      <w:pPr>
        <w:spacing w:before="120"/>
        <w:ind w:firstLine="567"/>
        <w:jc w:val="both"/>
        <w:rPr>
          <w:rFonts w:ascii="Times New Roman" w:hAnsi="Times New Roman"/>
          <w:b w:val="0"/>
          <w:sz w:val="28"/>
          <w:szCs w:val="28"/>
        </w:rPr>
      </w:pPr>
      <w:r w:rsidRPr="00EB2933">
        <w:rPr>
          <w:rFonts w:ascii="Times New Roman" w:hAnsi="Times New Roman"/>
          <w:b w:val="0"/>
          <w:sz w:val="28"/>
          <w:szCs w:val="28"/>
        </w:rPr>
        <w:t xml:space="preserve">Đối với các vấn đề liên quan phát sinh từ việc điều chỉnh trên, </w:t>
      </w:r>
      <w:r w:rsidR="006260E5" w:rsidRPr="00EB2933">
        <w:rPr>
          <w:rFonts w:ascii="Times New Roman" w:hAnsi="Times New Roman"/>
          <w:b w:val="0"/>
          <w:color w:val="000000"/>
          <w:sz w:val="28"/>
          <w:szCs w:val="28"/>
          <w:lang w:val="pt-BR"/>
        </w:rPr>
        <w:t>Ban Quản lý dự án đầu t</w:t>
      </w:r>
      <w:r w:rsidR="006260E5" w:rsidRPr="00EB2933">
        <w:rPr>
          <w:rFonts w:ascii="Times New Roman" w:hAnsi="Times New Roman" w:hint="eastAsia"/>
          <w:b w:val="0"/>
          <w:color w:val="000000"/>
          <w:sz w:val="28"/>
          <w:szCs w:val="28"/>
          <w:lang w:val="pt-BR"/>
        </w:rPr>
        <w:t>ư</w:t>
      </w:r>
      <w:r w:rsidR="006260E5" w:rsidRPr="00EB2933">
        <w:rPr>
          <w:rFonts w:ascii="Times New Roman" w:hAnsi="Times New Roman"/>
          <w:b w:val="0"/>
          <w:color w:val="000000"/>
          <w:sz w:val="28"/>
          <w:szCs w:val="28"/>
          <w:lang w:val="pt-BR"/>
        </w:rPr>
        <w:t xml:space="preserve"> xây dựng tỉnh </w:t>
      </w:r>
      <w:r w:rsidR="00DE57BD">
        <w:rPr>
          <w:rFonts w:ascii="Times New Roman" w:hAnsi="Times New Roman"/>
          <w:b w:val="0"/>
          <w:color w:val="000000"/>
          <w:sz w:val="28"/>
          <w:szCs w:val="28"/>
          <w:lang w:val="pt-BR"/>
        </w:rPr>
        <w:t xml:space="preserve">Đồng Nai </w:t>
      </w:r>
      <w:r w:rsidRPr="00EB2933">
        <w:rPr>
          <w:rFonts w:ascii="Times New Roman" w:hAnsi="Times New Roman"/>
          <w:b w:val="0"/>
          <w:sz w:val="28"/>
          <w:szCs w:val="28"/>
        </w:rPr>
        <w:t>có trách nhiệm cập nhật và làm rõ trong quá trình triển khai các bước tiếp theo của Dự án.</w:t>
      </w:r>
    </w:p>
    <w:p w14:paraId="1AF9F050" w14:textId="77777777" w:rsidR="00DE57BD" w:rsidRPr="00DE57BD" w:rsidRDefault="00DE57BD" w:rsidP="00503BB9">
      <w:pPr>
        <w:spacing w:before="120"/>
        <w:ind w:firstLine="567"/>
        <w:jc w:val="both"/>
        <w:rPr>
          <w:rFonts w:ascii="Times New Roman" w:hAnsi="Times New Roman"/>
          <w:sz w:val="2"/>
          <w:szCs w:val="28"/>
        </w:rPr>
      </w:pPr>
    </w:p>
    <w:p w14:paraId="4BF1F814" w14:textId="77777777" w:rsidR="00E5503F" w:rsidRPr="00EB2933" w:rsidRDefault="00E5503F" w:rsidP="00503BB9">
      <w:pPr>
        <w:spacing w:before="120"/>
        <w:ind w:firstLine="567"/>
        <w:jc w:val="both"/>
        <w:rPr>
          <w:rFonts w:ascii="Times New Roman" w:hAnsi="Times New Roman"/>
          <w:b w:val="0"/>
          <w:sz w:val="28"/>
          <w:szCs w:val="28"/>
        </w:rPr>
      </w:pPr>
      <w:r w:rsidRPr="00EB2933">
        <w:rPr>
          <w:rFonts w:ascii="Times New Roman" w:hAnsi="Times New Roman"/>
          <w:sz w:val="28"/>
          <w:szCs w:val="28"/>
        </w:rPr>
        <w:t>Điều 3.</w:t>
      </w:r>
      <w:r w:rsidRPr="00EB2933">
        <w:rPr>
          <w:rFonts w:ascii="Times New Roman" w:hAnsi="Times New Roman"/>
          <w:b w:val="0"/>
          <w:sz w:val="28"/>
          <w:szCs w:val="28"/>
        </w:rPr>
        <w:t xml:space="preserve"> Quyết định này có hiệu lực thi hành kể từ ngày ký.</w:t>
      </w:r>
    </w:p>
    <w:p w14:paraId="42F5AC9E" w14:textId="528E4B38" w:rsidR="00E5503F" w:rsidRPr="00CB46BB" w:rsidRDefault="00E5503F" w:rsidP="00503BB9">
      <w:pPr>
        <w:widowControl w:val="0"/>
        <w:spacing w:before="120"/>
        <w:ind w:firstLine="567"/>
        <w:jc w:val="both"/>
        <w:rPr>
          <w:rFonts w:ascii="Times New Roman" w:hAnsi="Times New Roman"/>
          <w:b w:val="0"/>
          <w:color w:val="000000"/>
          <w:spacing w:val="-2"/>
          <w:sz w:val="28"/>
          <w:szCs w:val="28"/>
          <w:lang w:val="pt-BR"/>
        </w:rPr>
      </w:pPr>
      <w:r w:rsidRPr="00CB46BB">
        <w:rPr>
          <w:rFonts w:ascii="Times New Roman" w:hAnsi="Times New Roman"/>
          <w:b w:val="0"/>
          <w:bCs/>
          <w:spacing w:val="-2"/>
          <w:sz w:val="28"/>
          <w:szCs w:val="28"/>
        </w:rPr>
        <w:t>Các</w:t>
      </w:r>
      <w:r w:rsidRPr="00CB46BB">
        <w:rPr>
          <w:rFonts w:ascii="Times New Roman" w:hAnsi="Times New Roman"/>
          <w:b w:val="0"/>
          <w:spacing w:val="-2"/>
          <w:sz w:val="28"/>
          <w:szCs w:val="28"/>
        </w:rPr>
        <w:t xml:space="preserve"> nội dung khác không liên quan đến việc điều chỉnh tại Điều 1 Quyết định này vẫn giữ nguyên giá trị pháp lý theo </w:t>
      </w:r>
      <w:r w:rsidRPr="00CB46BB">
        <w:rPr>
          <w:rFonts w:ascii="Times New Roman" w:hAnsi="Times New Roman"/>
          <w:b w:val="0"/>
          <w:color w:val="000000"/>
          <w:spacing w:val="-2"/>
          <w:sz w:val="28"/>
          <w:szCs w:val="28"/>
          <w:lang w:val="pt-BR"/>
        </w:rPr>
        <w:t xml:space="preserve">nội dung </w:t>
      </w:r>
      <w:r w:rsidRPr="00CB46BB">
        <w:rPr>
          <w:rFonts w:ascii="Times New Roman" w:hAnsi="Times New Roman"/>
          <w:b w:val="0"/>
          <w:color w:val="000000"/>
          <w:spacing w:val="-2"/>
          <w:sz w:val="28"/>
          <w:szCs w:val="28"/>
        </w:rPr>
        <w:t xml:space="preserve">Quyết định số </w:t>
      </w:r>
      <w:r w:rsidR="00900950" w:rsidRPr="00CB46BB">
        <w:rPr>
          <w:rFonts w:ascii="Times New Roman" w:hAnsi="Times New Roman"/>
          <w:b w:val="0"/>
          <w:color w:val="000000"/>
          <w:spacing w:val="-2"/>
          <w:sz w:val="28"/>
          <w:szCs w:val="28"/>
        </w:rPr>
        <w:t>3</w:t>
      </w:r>
      <w:r w:rsidR="00900950" w:rsidRPr="00CB46BB">
        <w:rPr>
          <w:rFonts w:ascii="Times New Roman" w:hAnsi="Times New Roman"/>
          <w:b w:val="0"/>
          <w:spacing w:val="-2"/>
          <w:sz w:val="28"/>
          <w:szCs w:val="28"/>
          <w:lang w:eastAsia="x-none"/>
        </w:rPr>
        <w:t>914</w:t>
      </w:r>
      <w:r w:rsidR="0054729C" w:rsidRPr="00CB46BB">
        <w:rPr>
          <w:rFonts w:ascii="Times New Roman" w:hAnsi="Times New Roman"/>
          <w:b w:val="0"/>
          <w:spacing w:val="-2"/>
          <w:sz w:val="28"/>
          <w:szCs w:val="28"/>
          <w:lang w:eastAsia="x-none"/>
        </w:rPr>
        <w:t>/QĐ-UBND ngày 2</w:t>
      </w:r>
      <w:r w:rsidR="00900950" w:rsidRPr="00CB46BB">
        <w:rPr>
          <w:rFonts w:ascii="Times New Roman" w:hAnsi="Times New Roman"/>
          <w:b w:val="0"/>
          <w:spacing w:val="-2"/>
          <w:sz w:val="28"/>
          <w:szCs w:val="28"/>
          <w:lang w:eastAsia="x-none"/>
        </w:rPr>
        <w:t>8</w:t>
      </w:r>
      <w:r w:rsidR="00870187" w:rsidRPr="00CB46BB">
        <w:rPr>
          <w:rFonts w:ascii="Times New Roman" w:hAnsi="Times New Roman"/>
          <w:b w:val="0"/>
          <w:spacing w:val="-2"/>
          <w:sz w:val="28"/>
          <w:szCs w:val="28"/>
          <w:lang w:eastAsia="x-none"/>
        </w:rPr>
        <w:t xml:space="preserve"> tháng </w:t>
      </w:r>
      <w:r w:rsidR="0054729C" w:rsidRPr="00CB46BB">
        <w:rPr>
          <w:rFonts w:ascii="Times New Roman" w:hAnsi="Times New Roman"/>
          <w:b w:val="0"/>
          <w:spacing w:val="-2"/>
          <w:sz w:val="28"/>
          <w:szCs w:val="28"/>
          <w:lang w:eastAsia="x-none"/>
        </w:rPr>
        <w:t>12</w:t>
      </w:r>
      <w:r w:rsidR="00870187" w:rsidRPr="00CB46BB">
        <w:rPr>
          <w:rFonts w:ascii="Times New Roman" w:hAnsi="Times New Roman"/>
          <w:b w:val="0"/>
          <w:spacing w:val="-2"/>
          <w:sz w:val="28"/>
          <w:szCs w:val="28"/>
          <w:lang w:eastAsia="x-none"/>
        </w:rPr>
        <w:t xml:space="preserve"> năm </w:t>
      </w:r>
      <w:r w:rsidR="0054729C" w:rsidRPr="00CB46BB">
        <w:rPr>
          <w:rFonts w:ascii="Times New Roman" w:hAnsi="Times New Roman"/>
          <w:b w:val="0"/>
          <w:spacing w:val="-2"/>
          <w:sz w:val="28"/>
          <w:szCs w:val="28"/>
          <w:lang w:eastAsia="x-none"/>
        </w:rPr>
        <w:t>2012</w:t>
      </w:r>
      <w:r w:rsidRPr="00CB46BB">
        <w:rPr>
          <w:rFonts w:ascii="Times New Roman" w:hAnsi="Times New Roman"/>
          <w:b w:val="0"/>
          <w:color w:val="000000"/>
          <w:spacing w:val="-2"/>
          <w:sz w:val="28"/>
          <w:szCs w:val="28"/>
          <w:lang w:val="pt-BR"/>
        </w:rPr>
        <w:t xml:space="preserve"> </w:t>
      </w:r>
      <w:r w:rsidR="005D1DA9" w:rsidRPr="00CB46BB">
        <w:rPr>
          <w:rFonts w:ascii="Times New Roman" w:hAnsi="Times New Roman"/>
          <w:b w:val="0"/>
          <w:color w:val="000000"/>
          <w:spacing w:val="-2"/>
          <w:sz w:val="28"/>
          <w:szCs w:val="28"/>
          <w:lang w:val="pt-BR"/>
        </w:rPr>
        <w:t xml:space="preserve">của </w:t>
      </w:r>
      <w:r w:rsidR="005D1DA9" w:rsidRPr="00CB46BB">
        <w:rPr>
          <w:rFonts w:ascii="Times New Roman" w:hAnsi="Times New Roman"/>
          <w:b w:val="0"/>
          <w:bCs/>
          <w:spacing w:val="-2"/>
          <w:sz w:val="28"/>
          <w:szCs w:val="28"/>
        </w:rPr>
        <w:t>Ủy ban nhân dân tỉnh</w:t>
      </w:r>
      <w:r w:rsidR="005D1DA9" w:rsidRPr="00CB46BB">
        <w:rPr>
          <w:rFonts w:ascii="Times New Roman" w:hAnsi="Times New Roman"/>
          <w:b w:val="0"/>
          <w:color w:val="000000"/>
          <w:spacing w:val="-2"/>
          <w:sz w:val="28"/>
          <w:szCs w:val="28"/>
          <w:lang w:val="pt-BR"/>
        </w:rPr>
        <w:t xml:space="preserve"> Đồng Nai </w:t>
      </w:r>
      <w:r w:rsidRPr="00CB46BB">
        <w:rPr>
          <w:rFonts w:ascii="Times New Roman" w:hAnsi="Times New Roman"/>
          <w:b w:val="0"/>
          <w:color w:val="000000"/>
          <w:spacing w:val="-2"/>
          <w:sz w:val="28"/>
          <w:szCs w:val="28"/>
          <w:lang w:val="pt-BR"/>
        </w:rPr>
        <w:t>về việc phê duyệt quy hoạch chi tiết xây dựng tỷ lệ 1/500</w:t>
      </w:r>
      <w:r w:rsidRPr="00CB46BB">
        <w:rPr>
          <w:rFonts w:ascii="Times New Roman" w:hAnsi="Times New Roman"/>
          <w:b w:val="0"/>
          <w:spacing w:val="-2"/>
          <w:sz w:val="28"/>
          <w:szCs w:val="28"/>
          <w:lang w:eastAsia="x-none"/>
        </w:rPr>
        <w:t xml:space="preserve">; </w:t>
      </w:r>
      <w:r w:rsidR="00DD231C" w:rsidRPr="00CB46BB">
        <w:rPr>
          <w:rFonts w:ascii="Times New Roman" w:hAnsi="Times New Roman"/>
          <w:b w:val="0"/>
          <w:bCs/>
          <w:spacing w:val="-2"/>
          <w:sz w:val="28"/>
          <w:szCs w:val="28"/>
        </w:rPr>
        <w:t xml:space="preserve">các Quyết định điều chỉnh cục bộ quy hoạch chi tiết </w:t>
      </w:r>
      <w:r w:rsidR="00CB46BB" w:rsidRPr="00CB46BB">
        <w:rPr>
          <w:rFonts w:ascii="Times New Roman" w:hAnsi="Times New Roman"/>
          <w:b w:val="0"/>
          <w:color w:val="000000"/>
          <w:spacing w:val="-2"/>
          <w:sz w:val="28"/>
          <w:szCs w:val="28"/>
          <w:lang w:val="pt-BR"/>
        </w:rPr>
        <w:t xml:space="preserve">xây dựng </w:t>
      </w:r>
      <w:r w:rsidR="00DD231C" w:rsidRPr="00CB46BB">
        <w:rPr>
          <w:rFonts w:ascii="Times New Roman" w:hAnsi="Times New Roman"/>
          <w:b w:val="0"/>
          <w:bCs/>
          <w:spacing w:val="-2"/>
          <w:sz w:val="28"/>
          <w:szCs w:val="28"/>
        </w:rPr>
        <w:t>tỷ lệ 1/500</w:t>
      </w:r>
      <w:r w:rsidR="00DD231C" w:rsidRPr="00CB46BB">
        <w:rPr>
          <w:rFonts w:ascii="Times New Roman" w:hAnsi="Times New Roman"/>
          <w:b w:val="0"/>
          <w:color w:val="000000"/>
          <w:spacing w:val="-2"/>
          <w:sz w:val="28"/>
          <w:szCs w:val="28"/>
        </w:rPr>
        <w:t xml:space="preserve"> </w:t>
      </w:r>
      <w:r w:rsidR="004C03C4" w:rsidRPr="00CB46BB">
        <w:rPr>
          <w:rFonts w:ascii="Times New Roman" w:hAnsi="Times New Roman"/>
          <w:b w:val="0"/>
          <w:color w:val="000000"/>
          <w:spacing w:val="-2"/>
          <w:sz w:val="28"/>
          <w:szCs w:val="28"/>
        </w:rPr>
        <w:t>Phân khu</w:t>
      </w:r>
      <w:r w:rsidR="00DD231C" w:rsidRPr="00CB46BB">
        <w:rPr>
          <w:rFonts w:ascii="Times New Roman" w:hAnsi="Times New Roman"/>
          <w:b w:val="0"/>
          <w:color w:val="000000"/>
          <w:spacing w:val="-2"/>
          <w:sz w:val="28"/>
          <w:szCs w:val="28"/>
        </w:rPr>
        <w:t xml:space="preserve"> I - Khu dân c</w:t>
      </w:r>
      <w:r w:rsidR="00DD231C" w:rsidRPr="00CB46BB">
        <w:rPr>
          <w:rFonts w:ascii="Times New Roman" w:hAnsi="Times New Roman" w:hint="eastAsia"/>
          <w:b w:val="0"/>
          <w:color w:val="000000"/>
          <w:spacing w:val="-2"/>
          <w:sz w:val="28"/>
          <w:szCs w:val="28"/>
        </w:rPr>
        <w:t>ư</w:t>
      </w:r>
      <w:r w:rsidR="00DD231C" w:rsidRPr="00CB46BB">
        <w:rPr>
          <w:rFonts w:ascii="Times New Roman" w:hAnsi="Times New Roman"/>
          <w:b w:val="0"/>
          <w:color w:val="000000"/>
          <w:spacing w:val="-2"/>
          <w:sz w:val="28"/>
          <w:szCs w:val="28"/>
        </w:rPr>
        <w:t>, tái định c</w:t>
      </w:r>
      <w:r w:rsidR="00DD231C" w:rsidRPr="00CB46BB">
        <w:rPr>
          <w:rFonts w:ascii="Times New Roman" w:hAnsi="Times New Roman" w:hint="eastAsia"/>
          <w:b w:val="0"/>
          <w:color w:val="000000"/>
          <w:spacing w:val="-2"/>
          <w:sz w:val="28"/>
          <w:szCs w:val="28"/>
        </w:rPr>
        <w:t>ư</w:t>
      </w:r>
      <w:r w:rsidR="00DD231C" w:rsidRPr="00CB46BB">
        <w:rPr>
          <w:rFonts w:ascii="Times New Roman" w:hAnsi="Times New Roman"/>
          <w:b w:val="0"/>
          <w:color w:val="000000"/>
          <w:spacing w:val="-2"/>
          <w:sz w:val="28"/>
          <w:szCs w:val="28"/>
        </w:rPr>
        <w:t xml:space="preserve"> tại xã lộc An, xã Bình S</w:t>
      </w:r>
      <w:r w:rsidR="00DD231C" w:rsidRPr="00CB46BB">
        <w:rPr>
          <w:rFonts w:ascii="Times New Roman" w:hAnsi="Times New Roman" w:hint="eastAsia"/>
          <w:b w:val="0"/>
          <w:color w:val="000000"/>
          <w:spacing w:val="-2"/>
          <w:sz w:val="28"/>
          <w:szCs w:val="28"/>
        </w:rPr>
        <w:t>ơ</w:t>
      </w:r>
      <w:r w:rsidR="00DD231C" w:rsidRPr="00CB46BB">
        <w:rPr>
          <w:rFonts w:ascii="Times New Roman" w:hAnsi="Times New Roman"/>
          <w:b w:val="0"/>
          <w:color w:val="000000"/>
          <w:spacing w:val="-2"/>
          <w:sz w:val="28"/>
          <w:szCs w:val="28"/>
        </w:rPr>
        <w:t>n</w:t>
      </w:r>
      <w:r w:rsidR="00DE57BD" w:rsidRPr="00CB46BB">
        <w:rPr>
          <w:rFonts w:ascii="Times New Roman" w:hAnsi="Times New Roman"/>
          <w:b w:val="0"/>
          <w:color w:val="000000"/>
          <w:spacing w:val="-2"/>
          <w:sz w:val="28"/>
          <w:szCs w:val="28"/>
        </w:rPr>
        <w:t>,</w:t>
      </w:r>
      <w:r w:rsidR="00DD231C" w:rsidRPr="00CB46BB">
        <w:rPr>
          <w:rFonts w:ascii="Times New Roman" w:hAnsi="Times New Roman"/>
          <w:b w:val="0"/>
          <w:color w:val="000000"/>
          <w:spacing w:val="-2"/>
          <w:sz w:val="28"/>
          <w:szCs w:val="28"/>
        </w:rPr>
        <w:t xml:space="preserve"> huyện Long Thành</w:t>
      </w:r>
      <w:r w:rsidR="00DD231C" w:rsidRPr="00CB46BB">
        <w:rPr>
          <w:rFonts w:ascii="Times New Roman" w:hAnsi="Times New Roman"/>
          <w:b w:val="0"/>
          <w:bCs/>
          <w:spacing w:val="-2"/>
          <w:sz w:val="28"/>
          <w:szCs w:val="28"/>
        </w:rPr>
        <w:t>: số 405/QĐ</w:t>
      </w:r>
      <w:r w:rsidR="005D1DA9" w:rsidRPr="00CB46BB">
        <w:rPr>
          <w:rFonts w:ascii="Times New Roman" w:hAnsi="Times New Roman"/>
          <w:b w:val="0"/>
          <w:bCs/>
          <w:spacing w:val="-2"/>
          <w:sz w:val="28"/>
          <w:szCs w:val="28"/>
        </w:rPr>
        <w:t>-UBND ngày 01 tháng 02 năm 2018,</w:t>
      </w:r>
      <w:r w:rsidR="00DD231C" w:rsidRPr="00CB46BB">
        <w:rPr>
          <w:rFonts w:ascii="Times New Roman" w:hAnsi="Times New Roman"/>
          <w:b w:val="0"/>
          <w:bCs/>
          <w:spacing w:val="-2"/>
          <w:sz w:val="28"/>
          <w:szCs w:val="28"/>
        </w:rPr>
        <w:t xml:space="preserve"> số 2008/QĐ</w:t>
      </w:r>
      <w:r w:rsidR="00B842A4">
        <w:rPr>
          <w:rFonts w:ascii="Times New Roman" w:hAnsi="Times New Roman"/>
          <w:b w:val="0"/>
          <w:bCs/>
          <w:spacing w:val="-2"/>
          <w:sz w:val="28"/>
          <w:szCs w:val="28"/>
        </w:rPr>
        <w:t xml:space="preserve">-UBND ngày 13 tháng </w:t>
      </w:r>
      <w:r w:rsidR="005D1DA9" w:rsidRPr="00CB46BB">
        <w:rPr>
          <w:rFonts w:ascii="Times New Roman" w:hAnsi="Times New Roman"/>
          <w:b w:val="0"/>
          <w:bCs/>
          <w:spacing w:val="-2"/>
          <w:sz w:val="28"/>
          <w:szCs w:val="28"/>
        </w:rPr>
        <w:t>6 năm 2018,</w:t>
      </w:r>
      <w:r w:rsidR="00DD231C" w:rsidRPr="00CB46BB">
        <w:rPr>
          <w:rFonts w:ascii="Times New Roman" w:hAnsi="Times New Roman"/>
          <w:b w:val="0"/>
          <w:bCs/>
          <w:spacing w:val="-2"/>
          <w:sz w:val="28"/>
          <w:szCs w:val="28"/>
        </w:rPr>
        <w:t xml:space="preserve"> số 5101/QĐ-UBND ngày 17 tháng 12 năm 2021</w:t>
      </w:r>
      <w:r w:rsidR="005D1DA9" w:rsidRPr="00CB46BB">
        <w:rPr>
          <w:rFonts w:ascii="Times New Roman" w:hAnsi="Times New Roman"/>
          <w:b w:val="0"/>
          <w:color w:val="000000"/>
          <w:spacing w:val="-2"/>
          <w:sz w:val="28"/>
          <w:szCs w:val="28"/>
          <w:lang w:val="pt-BR"/>
        </w:rPr>
        <w:t xml:space="preserve"> của </w:t>
      </w:r>
      <w:r w:rsidR="005D1DA9" w:rsidRPr="00CB46BB">
        <w:rPr>
          <w:rFonts w:ascii="Times New Roman" w:hAnsi="Times New Roman"/>
          <w:b w:val="0"/>
          <w:bCs/>
          <w:spacing w:val="-2"/>
          <w:sz w:val="28"/>
          <w:szCs w:val="28"/>
        </w:rPr>
        <w:t>Ủy ban nhân dân tỉnh</w:t>
      </w:r>
      <w:r w:rsidR="005D1DA9" w:rsidRPr="00CB46BB">
        <w:rPr>
          <w:rFonts w:ascii="Times New Roman" w:hAnsi="Times New Roman"/>
          <w:b w:val="0"/>
          <w:color w:val="000000"/>
          <w:spacing w:val="-2"/>
          <w:sz w:val="28"/>
          <w:szCs w:val="28"/>
          <w:lang w:val="pt-BR"/>
        </w:rPr>
        <w:t xml:space="preserve"> Đồng Nai</w:t>
      </w:r>
      <w:r w:rsidR="00DD231C" w:rsidRPr="00CB46BB">
        <w:rPr>
          <w:rFonts w:ascii="Times New Roman" w:hAnsi="Times New Roman"/>
          <w:b w:val="0"/>
          <w:bCs/>
          <w:spacing w:val="-2"/>
          <w:sz w:val="28"/>
          <w:szCs w:val="28"/>
        </w:rPr>
        <w:t>.</w:t>
      </w:r>
    </w:p>
    <w:p w14:paraId="0C7C1153" w14:textId="77777777" w:rsidR="005D1DA9" w:rsidRPr="005D1DA9" w:rsidRDefault="005D1DA9" w:rsidP="00503BB9">
      <w:pPr>
        <w:widowControl w:val="0"/>
        <w:spacing w:before="120"/>
        <w:ind w:firstLine="567"/>
        <w:jc w:val="both"/>
        <w:rPr>
          <w:rFonts w:ascii="Times New Roman" w:hAnsi="Times New Roman"/>
          <w:sz w:val="2"/>
          <w:szCs w:val="28"/>
        </w:rPr>
      </w:pPr>
    </w:p>
    <w:p w14:paraId="1A63C4B8" w14:textId="51800377" w:rsidR="00E5503F" w:rsidRPr="00EB2933" w:rsidRDefault="00E5503F" w:rsidP="00503BB9">
      <w:pPr>
        <w:widowControl w:val="0"/>
        <w:spacing w:before="120"/>
        <w:ind w:firstLine="567"/>
        <w:jc w:val="both"/>
        <w:rPr>
          <w:rFonts w:ascii="Times New Roman" w:hAnsi="Times New Roman"/>
          <w:b w:val="0"/>
          <w:bCs/>
          <w:sz w:val="28"/>
          <w:szCs w:val="28"/>
        </w:rPr>
      </w:pPr>
      <w:r w:rsidRPr="00EB2933">
        <w:rPr>
          <w:rFonts w:ascii="Times New Roman" w:hAnsi="Times New Roman"/>
          <w:sz w:val="28"/>
          <w:szCs w:val="28"/>
        </w:rPr>
        <w:t>Điều 4.</w:t>
      </w:r>
      <w:r w:rsidRPr="00EB2933">
        <w:rPr>
          <w:rFonts w:ascii="Times New Roman" w:hAnsi="Times New Roman"/>
          <w:b w:val="0"/>
          <w:sz w:val="28"/>
          <w:szCs w:val="28"/>
        </w:rPr>
        <w:t xml:space="preserve"> </w:t>
      </w:r>
      <w:r w:rsidRPr="00EB2933">
        <w:rPr>
          <w:rFonts w:ascii="Times New Roman" w:hAnsi="Times New Roman"/>
          <w:b w:val="0"/>
          <w:bCs/>
          <w:sz w:val="28"/>
          <w:szCs w:val="28"/>
        </w:rPr>
        <w:t xml:space="preserve">Chánh Văn phòng Ủy ban nhân dân tỉnh, Giám đốc các Sở: Xây dựng, Kế hoạch và Ðầu tư, Tài nguyên và Môi trường, Tài chính, Giao thông </w:t>
      </w:r>
      <w:r w:rsidRPr="00EB2933">
        <w:rPr>
          <w:rFonts w:ascii="Times New Roman" w:hAnsi="Times New Roman"/>
          <w:b w:val="0"/>
          <w:bCs/>
          <w:sz w:val="28"/>
          <w:szCs w:val="28"/>
        </w:rPr>
        <w:lastRenderedPageBreak/>
        <w:t xml:space="preserve">vận tải, Công Thương, Thông tin và Truyền thông; Giám đốc Công an tỉnh; Cục trưởng Cục Thuế; Chủ tịch Ủy ban nhân dân huyện Long Thành, Chủ tịch Ủy ban nhân dân xã </w:t>
      </w:r>
      <w:r w:rsidR="00E45854" w:rsidRPr="00EB2933">
        <w:rPr>
          <w:rFonts w:ascii="Times New Roman" w:hAnsi="Times New Roman"/>
          <w:b w:val="0"/>
          <w:bCs/>
          <w:sz w:val="28"/>
          <w:szCs w:val="28"/>
        </w:rPr>
        <w:t>Lộc An</w:t>
      </w:r>
      <w:r w:rsidR="005D1DA9">
        <w:rPr>
          <w:rFonts w:ascii="Times New Roman" w:hAnsi="Times New Roman"/>
          <w:b w:val="0"/>
          <w:bCs/>
          <w:sz w:val="28"/>
          <w:szCs w:val="28"/>
        </w:rPr>
        <w:t xml:space="preserve">, </w:t>
      </w:r>
      <w:r w:rsidR="005D1DA9" w:rsidRPr="00EB2933">
        <w:rPr>
          <w:rFonts w:ascii="Times New Roman" w:hAnsi="Times New Roman"/>
          <w:b w:val="0"/>
          <w:bCs/>
          <w:sz w:val="28"/>
          <w:szCs w:val="28"/>
        </w:rPr>
        <w:t xml:space="preserve">Chủ tịch Ủy ban nhân dân </w:t>
      </w:r>
      <w:r w:rsidR="00E45854" w:rsidRPr="00EB2933">
        <w:rPr>
          <w:rFonts w:ascii="Times New Roman" w:hAnsi="Times New Roman"/>
          <w:b w:val="0"/>
          <w:bCs/>
          <w:sz w:val="28"/>
          <w:szCs w:val="28"/>
        </w:rPr>
        <w:t xml:space="preserve">xã </w:t>
      </w:r>
      <w:r w:rsidRPr="00EB2933">
        <w:rPr>
          <w:rFonts w:ascii="Times New Roman" w:hAnsi="Times New Roman"/>
          <w:b w:val="0"/>
          <w:bCs/>
          <w:sz w:val="28"/>
          <w:szCs w:val="28"/>
        </w:rPr>
        <w:t>Bình Sơn; Giám đốc Ban Quản lý dự án đầu t</w:t>
      </w:r>
      <w:r w:rsidRPr="00EB2933">
        <w:rPr>
          <w:rFonts w:ascii="Times New Roman" w:hAnsi="Times New Roman" w:hint="eastAsia"/>
          <w:b w:val="0"/>
          <w:bCs/>
          <w:sz w:val="28"/>
          <w:szCs w:val="28"/>
        </w:rPr>
        <w:t>ư</w:t>
      </w:r>
      <w:r w:rsidRPr="00EB2933">
        <w:rPr>
          <w:rFonts w:ascii="Times New Roman" w:hAnsi="Times New Roman"/>
          <w:b w:val="0"/>
          <w:bCs/>
          <w:sz w:val="28"/>
          <w:szCs w:val="28"/>
        </w:rPr>
        <w:t xml:space="preserve"> xây dựng tỉnh; Thủ trưởng các đơn vị và các cá nhân có liên quan chịu trách nhiệm thi hành Quyết định này./. </w:t>
      </w:r>
    </w:p>
    <w:p w14:paraId="141D3BA8" w14:textId="77777777" w:rsidR="00324E9B" w:rsidRPr="005D1DA9" w:rsidRDefault="00324E9B" w:rsidP="00DA516C">
      <w:pPr>
        <w:spacing w:before="60"/>
        <w:ind w:firstLine="567"/>
        <w:jc w:val="both"/>
        <w:rPr>
          <w:rFonts w:ascii="Times New Roman" w:hAnsi="Times New Roman"/>
          <w:b w:val="0"/>
          <w:color w:val="000000"/>
          <w:sz w:val="24"/>
          <w:szCs w:val="28"/>
          <w:lang w:val="nl-NL"/>
        </w:rPr>
      </w:pPr>
    </w:p>
    <w:tbl>
      <w:tblPr>
        <w:tblW w:w="0" w:type="auto"/>
        <w:tblInd w:w="108" w:type="dxa"/>
        <w:tblLook w:val="01E0" w:firstRow="1" w:lastRow="1" w:firstColumn="1" w:lastColumn="1" w:noHBand="0" w:noVBand="0"/>
      </w:tblPr>
      <w:tblGrid>
        <w:gridCol w:w="4501"/>
        <w:gridCol w:w="4499"/>
      </w:tblGrid>
      <w:tr w:rsidR="00DA516C" w:rsidRPr="008E6818" w14:paraId="395E955C" w14:textId="77777777" w:rsidTr="004B11A7">
        <w:trPr>
          <w:trHeight w:val="1262"/>
        </w:trPr>
        <w:tc>
          <w:tcPr>
            <w:tcW w:w="4501" w:type="dxa"/>
            <w:shd w:val="clear" w:color="auto" w:fill="auto"/>
          </w:tcPr>
          <w:p w14:paraId="5A4454FE" w14:textId="054E417B" w:rsidR="00DA516C" w:rsidRPr="008E6818" w:rsidRDefault="00DA516C" w:rsidP="00EA4524">
            <w:pPr>
              <w:rPr>
                <w:rFonts w:ascii="Times New Roman" w:hAnsi="Times New Roman"/>
                <w:szCs w:val="26"/>
              </w:rPr>
            </w:pPr>
          </w:p>
        </w:tc>
        <w:tc>
          <w:tcPr>
            <w:tcW w:w="4499" w:type="dxa"/>
            <w:shd w:val="clear" w:color="auto" w:fill="auto"/>
          </w:tcPr>
          <w:p w14:paraId="0A7D8BCA" w14:textId="77777777" w:rsidR="00DA516C" w:rsidRPr="00B71166" w:rsidRDefault="00DA516C" w:rsidP="004B11A7">
            <w:pPr>
              <w:jc w:val="center"/>
              <w:rPr>
                <w:rFonts w:ascii="Times New Roman" w:hAnsi="Times New Roman"/>
                <w:sz w:val="28"/>
                <w:szCs w:val="28"/>
              </w:rPr>
            </w:pPr>
            <w:r w:rsidRPr="00B71166">
              <w:rPr>
                <w:rFonts w:ascii="Times New Roman" w:hAnsi="Times New Roman"/>
                <w:sz w:val="28"/>
                <w:szCs w:val="28"/>
              </w:rPr>
              <w:t>TM. ỦY BAN NHÂN DÂN</w:t>
            </w:r>
          </w:p>
          <w:p w14:paraId="0D686CFF" w14:textId="77777777" w:rsidR="00DA516C" w:rsidRPr="00B71166" w:rsidRDefault="00DA516C" w:rsidP="004B11A7">
            <w:pPr>
              <w:jc w:val="center"/>
              <w:rPr>
                <w:rFonts w:ascii="Times New Roman" w:hAnsi="Times New Roman"/>
                <w:sz w:val="28"/>
                <w:szCs w:val="28"/>
              </w:rPr>
            </w:pPr>
            <w:r w:rsidRPr="00B71166">
              <w:rPr>
                <w:rFonts w:ascii="Times New Roman" w:hAnsi="Times New Roman"/>
                <w:sz w:val="28"/>
                <w:szCs w:val="28"/>
              </w:rPr>
              <w:t>CHỦ TỊCH</w:t>
            </w:r>
          </w:p>
          <w:p w14:paraId="7A2A3758" w14:textId="77777777" w:rsidR="00DA516C" w:rsidRPr="00B71166" w:rsidRDefault="00DA516C" w:rsidP="004B11A7">
            <w:pPr>
              <w:tabs>
                <w:tab w:val="left" w:pos="307"/>
              </w:tabs>
              <w:ind w:left="34"/>
              <w:jc w:val="center"/>
              <w:rPr>
                <w:rFonts w:ascii="Times New Roman" w:hAnsi="Times New Roman"/>
                <w:sz w:val="28"/>
                <w:szCs w:val="28"/>
              </w:rPr>
            </w:pPr>
          </w:p>
          <w:p w14:paraId="409A1A76" w14:textId="77777777" w:rsidR="00DA516C" w:rsidRPr="00B71166" w:rsidRDefault="00DA516C" w:rsidP="004B11A7">
            <w:pPr>
              <w:ind w:left="34"/>
              <w:jc w:val="center"/>
              <w:rPr>
                <w:rFonts w:ascii="Times New Roman" w:hAnsi="Times New Roman"/>
                <w:sz w:val="28"/>
                <w:szCs w:val="28"/>
              </w:rPr>
            </w:pPr>
          </w:p>
          <w:p w14:paraId="72F6057E" w14:textId="77777777" w:rsidR="00DA516C" w:rsidRPr="00B71166" w:rsidRDefault="00DA516C" w:rsidP="004B11A7">
            <w:pPr>
              <w:ind w:left="34"/>
              <w:jc w:val="center"/>
              <w:rPr>
                <w:rFonts w:ascii="Times New Roman" w:hAnsi="Times New Roman"/>
                <w:sz w:val="28"/>
                <w:szCs w:val="28"/>
              </w:rPr>
            </w:pPr>
          </w:p>
          <w:p w14:paraId="633DB0CD" w14:textId="77777777" w:rsidR="00DA516C" w:rsidRPr="00B71166" w:rsidRDefault="00DA516C" w:rsidP="004B11A7">
            <w:pPr>
              <w:ind w:left="34"/>
              <w:jc w:val="center"/>
              <w:rPr>
                <w:rFonts w:ascii="Times New Roman" w:hAnsi="Times New Roman"/>
                <w:sz w:val="28"/>
                <w:szCs w:val="28"/>
              </w:rPr>
            </w:pPr>
          </w:p>
          <w:p w14:paraId="50B49664" w14:textId="77777777" w:rsidR="00DA516C" w:rsidRDefault="00DA516C" w:rsidP="004B11A7">
            <w:pPr>
              <w:jc w:val="center"/>
              <w:rPr>
                <w:rFonts w:ascii="Times New Roman" w:hAnsi="Times New Roman"/>
                <w:sz w:val="28"/>
                <w:szCs w:val="28"/>
              </w:rPr>
            </w:pPr>
          </w:p>
          <w:p w14:paraId="512947A5" w14:textId="77777777" w:rsidR="005D1DA9" w:rsidRPr="005D1DA9" w:rsidRDefault="005D1DA9" w:rsidP="004B11A7">
            <w:pPr>
              <w:jc w:val="center"/>
              <w:rPr>
                <w:rFonts w:ascii="Times New Roman" w:hAnsi="Times New Roman"/>
                <w:sz w:val="12"/>
                <w:szCs w:val="28"/>
              </w:rPr>
            </w:pPr>
          </w:p>
          <w:p w14:paraId="049DEB75" w14:textId="37AE5B8F" w:rsidR="00DA516C" w:rsidRPr="008E6818" w:rsidRDefault="00DA516C" w:rsidP="005D1DA9">
            <w:pPr>
              <w:jc w:val="center"/>
              <w:rPr>
                <w:rFonts w:ascii="Times New Roman" w:hAnsi="Times New Roman"/>
                <w:b w:val="0"/>
                <w:sz w:val="28"/>
                <w:szCs w:val="28"/>
              </w:rPr>
            </w:pPr>
            <w:r w:rsidRPr="00B71166">
              <w:rPr>
                <w:rFonts w:ascii="Times New Roman" w:hAnsi="Times New Roman"/>
                <w:sz w:val="28"/>
                <w:szCs w:val="28"/>
              </w:rPr>
              <w:t>Cao Tiến Dũng</w:t>
            </w:r>
          </w:p>
        </w:tc>
      </w:tr>
    </w:tbl>
    <w:p w14:paraId="268A1E40" w14:textId="77777777" w:rsidR="00DA516C" w:rsidRDefault="00DA516C" w:rsidP="00B80654">
      <w:pPr>
        <w:spacing w:before="120" w:after="240"/>
        <w:ind w:firstLine="567"/>
        <w:jc w:val="both"/>
        <w:rPr>
          <w:rFonts w:ascii="Times New Roman" w:hAnsi="Times New Roman"/>
          <w:b w:val="0"/>
          <w:color w:val="000000"/>
          <w:sz w:val="28"/>
          <w:szCs w:val="28"/>
          <w:lang w:val="nl-NL"/>
        </w:rPr>
      </w:pPr>
    </w:p>
    <w:p w14:paraId="1BB7379F" w14:textId="77777777" w:rsidR="00DA516C" w:rsidRDefault="00DA516C" w:rsidP="00B80654">
      <w:pPr>
        <w:spacing w:before="120" w:after="240"/>
        <w:ind w:firstLine="567"/>
        <w:jc w:val="both"/>
        <w:rPr>
          <w:rFonts w:ascii="Times New Roman" w:hAnsi="Times New Roman"/>
          <w:b w:val="0"/>
          <w:color w:val="000000"/>
          <w:sz w:val="28"/>
          <w:szCs w:val="28"/>
          <w:lang w:val="nl-NL"/>
        </w:rPr>
      </w:pPr>
    </w:p>
    <w:sectPr w:rsidR="00DA516C" w:rsidSect="004C03C4">
      <w:headerReference w:type="default" r:id="rId9"/>
      <w:footerReference w:type="even" r:id="rId10"/>
      <w:footerReference w:type="default" r:id="rId11"/>
      <w:pgSz w:w="11907" w:h="16840" w:code="9"/>
      <w:pgMar w:top="1135" w:right="1134" w:bottom="851" w:left="1701" w:header="567" w:footer="340" w:gutter="0"/>
      <w:cols w:space="720"/>
      <w:titlePg/>
      <w:docGrid w:linePitch="3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0215C6" w14:textId="77777777" w:rsidR="00A063CD" w:rsidRDefault="00A063CD">
      <w:r>
        <w:separator/>
      </w:r>
    </w:p>
  </w:endnote>
  <w:endnote w:type="continuationSeparator" w:id="0">
    <w:p w14:paraId="0808760E" w14:textId="77777777" w:rsidR="00A063CD" w:rsidRDefault="00A06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wis721 LtCn BT">
    <w:charset w:val="00"/>
    <w:family w:val="swiss"/>
    <w:pitch w:val="variable"/>
    <w:sig w:usb0="00000087" w:usb1="00000000" w:usb2="00000000" w:usb3="00000000" w:csb0="0000001B"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UVnTime">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7DDA97" w14:textId="77777777" w:rsidR="004566D8" w:rsidRDefault="004566D8" w:rsidP="00B728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379D7D" w14:textId="77777777" w:rsidR="004566D8" w:rsidRDefault="004566D8" w:rsidP="00B728C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F9221C" w14:textId="77777777" w:rsidR="004566D8" w:rsidRPr="005A2B15" w:rsidRDefault="004566D8" w:rsidP="006312C5">
    <w:pPr>
      <w:pStyle w:val="Footer"/>
      <w:tabs>
        <w:tab w:val="clear" w:pos="8640"/>
        <w:tab w:val="right" w:pos="9356"/>
      </w:tabs>
      <w:rPr>
        <w:rFonts w:ascii="Times New Roman" w:hAnsi="Times New Roman"/>
        <w:b w:val="0"/>
        <w:color w:val="00000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409554" w14:textId="77777777" w:rsidR="00A063CD" w:rsidRDefault="00A063CD">
      <w:r>
        <w:separator/>
      </w:r>
    </w:p>
  </w:footnote>
  <w:footnote w:type="continuationSeparator" w:id="0">
    <w:p w14:paraId="4E6AFFCB" w14:textId="77777777" w:rsidR="00A063CD" w:rsidRDefault="00A063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4282330"/>
      <w:docPartObj>
        <w:docPartGallery w:val="Page Numbers (Top of Page)"/>
        <w:docPartUnique/>
      </w:docPartObj>
    </w:sdtPr>
    <w:sdtEndPr>
      <w:rPr>
        <w:rFonts w:ascii="Times New Roman" w:hAnsi="Times New Roman"/>
        <w:b w:val="0"/>
        <w:bCs/>
        <w:noProof/>
      </w:rPr>
    </w:sdtEndPr>
    <w:sdtContent>
      <w:p w14:paraId="4175E02F" w14:textId="04A970B6" w:rsidR="004566D8" w:rsidRPr="00F623EE" w:rsidRDefault="004566D8" w:rsidP="00B80654">
        <w:pPr>
          <w:pStyle w:val="Header"/>
          <w:spacing w:after="120"/>
          <w:jc w:val="center"/>
          <w:rPr>
            <w:rFonts w:ascii="Times New Roman" w:hAnsi="Times New Roman"/>
            <w:b w:val="0"/>
            <w:bCs/>
          </w:rPr>
        </w:pPr>
        <w:r w:rsidRPr="00F623EE">
          <w:rPr>
            <w:rFonts w:ascii="Times New Roman" w:hAnsi="Times New Roman"/>
            <w:b w:val="0"/>
            <w:bCs/>
          </w:rPr>
          <w:fldChar w:fldCharType="begin"/>
        </w:r>
        <w:r w:rsidRPr="00F623EE">
          <w:rPr>
            <w:rFonts w:ascii="Times New Roman" w:hAnsi="Times New Roman"/>
            <w:b w:val="0"/>
            <w:bCs/>
          </w:rPr>
          <w:instrText xml:space="preserve"> PAGE   \* MERGEFORMAT </w:instrText>
        </w:r>
        <w:r w:rsidRPr="00F623EE">
          <w:rPr>
            <w:rFonts w:ascii="Times New Roman" w:hAnsi="Times New Roman"/>
            <w:b w:val="0"/>
            <w:bCs/>
          </w:rPr>
          <w:fldChar w:fldCharType="separate"/>
        </w:r>
        <w:r w:rsidR="00A519B4">
          <w:rPr>
            <w:rFonts w:ascii="Times New Roman" w:hAnsi="Times New Roman"/>
            <w:b w:val="0"/>
            <w:bCs/>
            <w:noProof/>
          </w:rPr>
          <w:t>5</w:t>
        </w:r>
        <w:r w:rsidRPr="00F623EE">
          <w:rPr>
            <w:rFonts w:ascii="Times New Roman" w:hAnsi="Times New Roman"/>
            <w:b w:val="0"/>
            <w:bCs/>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9592E"/>
    <w:multiLevelType w:val="hybridMultilevel"/>
    <w:tmpl w:val="05669A84"/>
    <w:lvl w:ilvl="0" w:tplc="FFFFFFFF">
      <w:start w:val="2306"/>
      <w:numFmt w:val="bullet"/>
      <w:lvlText w:val="-"/>
      <w:lvlJc w:val="left"/>
      <w:pPr>
        <w:ind w:left="720" w:hanging="360"/>
      </w:pPr>
      <w:rPr>
        <w:rFonts w:ascii=".VnTime" w:eastAsia="Times New Roman" w:hAnsi=".VnTime"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72169D"/>
    <w:multiLevelType w:val="hybridMultilevel"/>
    <w:tmpl w:val="5F280C64"/>
    <w:lvl w:ilvl="0" w:tplc="AE6A83EE">
      <w:numFmt w:val="bullet"/>
      <w:pStyle w:val="dau-"/>
      <w:lvlText w:val="-"/>
      <w:lvlJc w:val="left"/>
      <w:pPr>
        <w:ind w:left="7305"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nsid w:val="017478B1"/>
    <w:multiLevelType w:val="hybridMultilevel"/>
    <w:tmpl w:val="EADCBD0E"/>
    <w:lvl w:ilvl="0" w:tplc="0BF891F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A314EE"/>
    <w:multiLevelType w:val="hybridMultilevel"/>
    <w:tmpl w:val="62222A6E"/>
    <w:lvl w:ilvl="0" w:tplc="1486C690">
      <w:numFmt w:val="bullet"/>
      <w:pStyle w:val="dau"/>
      <w:lvlText w:val="+"/>
      <w:lvlJc w:val="left"/>
      <w:pPr>
        <w:ind w:left="1287" w:hanging="360"/>
      </w:pPr>
      <w:rPr>
        <w:rFonts w:ascii="Times New Roman" w:eastAsia="Arial"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B585B1B"/>
    <w:multiLevelType w:val="hybridMultilevel"/>
    <w:tmpl w:val="F496C740"/>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198712F6"/>
    <w:multiLevelType w:val="hybridMultilevel"/>
    <w:tmpl w:val="2242C5FC"/>
    <w:lvl w:ilvl="0" w:tplc="BD7E0242">
      <w:start w:val="580"/>
      <w:numFmt w:val="bullet"/>
      <w:lvlText w:val="-"/>
      <w:lvlJc w:val="left"/>
      <w:pPr>
        <w:ind w:left="900" w:hanging="360"/>
      </w:pPr>
      <w:rPr>
        <w:rFonts w:ascii="Times New Roman" w:hAnsi="Times New Roman" w:hint="default"/>
      </w:rPr>
    </w:lvl>
    <w:lvl w:ilvl="1" w:tplc="04090019" w:tentative="1">
      <w:start w:val="1"/>
      <w:numFmt w:val="bullet"/>
      <w:lvlText w:val="o"/>
      <w:lvlJc w:val="left"/>
      <w:pPr>
        <w:ind w:left="1620" w:hanging="360"/>
      </w:pPr>
      <w:rPr>
        <w:rFonts w:ascii="Courier New" w:hAnsi="Courier New" w:cs="Wingdings" w:hint="default"/>
      </w:rPr>
    </w:lvl>
    <w:lvl w:ilvl="2" w:tplc="0409001B" w:tentative="1">
      <w:start w:val="1"/>
      <w:numFmt w:val="bullet"/>
      <w:lvlText w:val=""/>
      <w:lvlJc w:val="left"/>
      <w:pPr>
        <w:ind w:left="2340" w:hanging="360"/>
      </w:pPr>
      <w:rPr>
        <w:rFonts w:ascii="Wingdings" w:hAnsi="Wingdings" w:hint="default"/>
      </w:rPr>
    </w:lvl>
    <w:lvl w:ilvl="3" w:tplc="0409000F" w:tentative="1">
      <w:start w:val="1"/>
      <w:numFmt w:val="bullet"/>
      <w:lvlText w:val=""/>
      <w:lvlJc w:val="left"/>
      <w:pPr>
        <w:ind w:left="3060" w:hanging="360"/>
      </w:pPr>
      <w:rPr>
        <w:rFonts w:ascii="Symbol" w:hAnsi="Symbol" w:hint="default"/>
      </w:rPr>
    </w:lvl>
    <w:lvl w:ilvl="4" w:tplc="04090019" w:tentative="1">
      <w:start w:val="1"/>
      <w:numFmt w:val="bullet"/>
      <w:lvlText w:val="o"/>
      <w:lvlJc w:val="left"/>
      <w:pPr>
        <w:ind w:left="3780" w:hanging="360"/>
      </w:pPr>
      <w:rPr>
        <w:rFonts w:ascii="Courier New" w:hAnsi="Courier New" w:cs="Wingdings" w:hint="default"/>
      </w:rPr>
    </w:lvl>
    <w:lvl w:ilvl="5" w:tplc="0409001B" w:tentative="1">
      <w:start w:val="1"/>
      <w:numFmt w:val="bullet"/>
      <w:lvlText w:val=""/>
      <w:lvlJc w:val="left"/>
      <w:pPr>
        <w:ind w:left="4500" w:hanging="360"/>
      </w:pPr>
      <w:rPr>
        <w:rFonts w:ascii="Wingdings" w:hAnsi="Wingdings" w:hint="default"/>
      </w:rPr>
    </w:lvl>
    <w:lvl w:ilvl="6" w:tplc="0409000F" w:tentative="1">
      <w:start w:val="1"/>
      <w:numFmt w:val="bullet"/>
      <w:lvlText w:val=""/>
      <w:lvlJc w:val="left"/>
      <w:pPr>
        <w:ind w:left="5220" w:hanging="360"/>
      </w:pPr>
      <w:rPr>
        <w:rFonts w:ascii="Symbol" w:hAnsi="Symbol" w:hint="default"/>
      </w:rPr>
    </w:lvl>
    <w:lvl w:ilvl="7" w:tplc="04090019" w:tentative="1">
      <w:start w:val="1"/>
      <w:numFmt w:val="bullet"/>
      <w:lvlText w:val="o"/>
      <w:lvlJc w:val="left"/>
      <w:pPr>
        <w:ind w:left="5940" w:hanging="360"/>
      </w:pPr>
      <w:rPr>
        <w:rFonts w:ascii="Courier New" w:hAnsi="Courier New" w:cs="Wingdings" w:hint="default"/>
      </w:rPr>
    </w:lvl>
    <w:lvl w:ilvl="8" w:tplc="0409001B" w:tentative="1">
      <w:start w:val="1"/>
      <w:numFmt w:val="bullet"/>
      <w:lvlText w:val=""/>
      <w:lvlJc w:val="left"/>
      <w:pPr>
        <w:ind w:left="6660" w:hanging="360"/>
      </w:pPr>
      <w:rPr>
        <w:rFonts w:ascii="Wingdings" w:hAnsi="Wingdings" w:hint="default"/>
      </w:rPr>
    </w:lvl>
  </w:abstractNum>
  <w:abstractNum w:abstractNumId="6">
    <w:nsid w:val="22F12D06"/>
    <w:multiLevelType w:val="hybridMultilevel"/>
    <w:tmpl w:val="F496C740"/>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nsid w:val="23F51EEF"/>
    <w:multiLevelType w:val="hybridMultilevel"/>
    <w:tmpl w:val="F496C740"/>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25003CBA"/>
    <w:multiLevelType w:val="hybridMultilevel"/>
    <w:tmpl w:val="35625820"/>
    <w:lvl w:ilvl="0" w:tplc="2CC4A9B8">
      <w:start w:val="1"/>
      <w:numFmt w:val="lowerLetter"/>
      <w:lvlText w:val="%1)"/>
      <w:lvlJc w:val="left"/>
      <w:pPr>
        <w:ind w:left="928" w:hanging="360"/>
      </w:pPr>
      <w:rPr>
        <w:b/>
        <w:bCs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9">
    <w:nsid w:val="25AF68A4"/>
    <w:multiLevelType w:val="multilevel"/>
    <w:tmpl w:val="FEB02BA0"/>
    <w:lvl w:ilvl="0">
      <w:start w:val="7"/>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0">
    <w:nsid w:val="2C102A32"/>
    <w:multiLevelType w:val="hybridMultilevel"/>
    <w:tmpl w:val="9A38C470"/>
    <w:lvl w:ilvl="0" w:tplc="44DCFC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973C79"/>
    <w:multiLevelType w:val="hybridMultilevel"/>
    <w:tmpl w:val="4A3A288E"/>
    <w:lvl w:ilvl="0" w:tplc="2690B112">
      <w:start w:val="1"/>
      <w:numFmt w:val="bullet"/>
      <w:pStyle w:val="Dau0"/>
      <w:lvlText w:val="*"/>
      <w:lvlJc w:val="left"/>
      <w:pPr>
        <w:ind w:left="927" w:hanging="360"/>
      </w:pPr>
      <w:rPr>
        <w:rFonts w:ascii="Arial" w:hAnsi="Arial" w:hint="default"/>
        <w:b/>
        <w:bCs/>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31F254A1"/>
    <w:multiLevelType w:val="hybridMultilevel"/>
    <w:tmpl w:val="C17C416C"/>
    <w:lvl w:ilvl="0" w:tplc="FFFFFFFF">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B353236"/>
    <w:multiLevelType w:val="hybridMultilevel"/>
    <w:tmpl w:val="20D2701A"/>
    <w:lvl w:ilvl="0" w:tplc="7EFCE8BC">
      <w:start w:val="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3EEB7AA6"/>
    <w:multiLevelType w:val="hybridMultilevel"/>
    <w:tmpl w:val="90741752"/>
    <w:lvl w:ilvl="0" w:tplc="ACF6E8E6">
      <w:numFmt w:val="bullet"/>
      <w:lvlText w:val="-"/>
      <w:lvlJc w:val="left"/>
      <w:pPr>
        <w:ind w:left="763" w:hanging="360"/>
      </w:pPr>
      <w:rPr>
        <w:rFonts w:ascii="Times New Roman" w:eastAsia="Times New Roman" w:hAnsi="Times New Roman" w:cs="Times New Roman" w:hint="default"/>
      </w:rPr>
    </w:lvl>
    <w:lvl w:ilvl="1" w:tplc="04090019">
      <w:start w:val="1"/>
      <w:numFmt w:val="bullet"/>
      <w:lvlText w:val="o"/>
      <w:lvlJc w:val="left"/>
      <w:pPr>
        <w:ind w:left="1483" w:hanging="360"/>
      </w:pPr>
      <w:rPr>
        <w:rFonts w:ascii="Courier New" w:hAnsi="Courier New" w:cs="Wingdings" w:hint="default"/>
      </w:rPr>
    </w:lvl>
    <w:lvl w:ilvl="2" w:tplc="0409001B" w:tentative="1">
      <w:start w:val="1"/>
      <w:numFmt w:val="bullet"/>
      <w:lvlText w:val=""/>
      <w:lvlJc w:val="left"/>
      <w:pPr>
        <w:ind w:left="2203" w:hanging="360"/>
      </w:pPr>
      <w:rPr>
        <w:rFonts w:ascii="Wingdings" w:hAnsi="Wingdings" w:hint="default"/>
      </w:rPr>
    </w:lvl>
    <w:lvl w:ilvl="3" w:tplc="0409000F" w:tentative="1">
      <w:start w:val="1"/>
      <w:numFmt w:val="bullet"/>
      <w:lvlText w:val=""/>
      <w:lvlJc w:val="left"/>
      <w:pPr>
        <w:ind w:left="2923" w:hanging="360"/>
      </w:pPr>
      <w:rPr>
        <w:rFonts w:ascii="Symbol" w:hAnsi="Symbol" w:hint="default"/>
      </w:rPr>
    </w:lvl>
    <w:lvl w:ilvl="4" w:tplc="04090019" w:tentative="1">
      <w:start w:val="1"/>
      <w:numFmt w:val="bullet"/>
      <w:lvlText w:val="o"/>
      <w:lvlJc w:val="left"/>
      <w:pPr>
        <w:ind w:left="3643" w:hanging="360"/>
      </w:pPr>
      <w:rPr>
        <w:rFonts w:ascii="Courier New" w:hAnsi="Courier New" w:cs="Wingdings" w:hint="default"/>
      </w:rPr>
    </w:lvl>
    <w:lvl w:ilvl="5" w:tplc="0409001B" w:tentative="1">
      <w:start w:val="1"/>
      <w:numFmt w:val="bullet"/>
      <w:lvlText w:val=""/>
      <w:lvlJc w:val="left"/>
      <w:pPr>
        <w:ind w:left="4363" w:hanging="360"/>
      </w:pPr>
      <w:rPr>
        <w:rFonts w:ascii="Wingdings" w:hAnsi="Wingdings" w:hint="default"/>
      </w:rPr>
    </w:lvl>
    <w:lvl w:ilvl="6" w:tplc="0409000F" w:tentative="1">
      <w:start w:val="1"/>
      <w:numFmt w:val="bullet"/>
      <w:lvlText w:val=""/>
      <w:lvlJc w:val="left"/>
      <w:pPr>
        <w:ind w:left="5083" w:hanging="360"/>
      </w:pPr>
      <w:rPr>
        <w:rFonts w:ascii="Symbol" w:hAnsi="Symbol" w:hint="default"/>
      </w:rPr>
    </w:lvl>
    <w:lvl w:ilvl="7" w:tplc="04090019" w:tentative="1">
      <w:start w:val="1"/>
      <w:numFmt w:val="bullet"/>
      <w:lvlText w:val="o"/>
      <w:lvlJc w:val="left"/>
      <w:pPr>
        <w:ind w:left="5803" w:hanging="360"/>
      </w:pPr>
      <w:rPr>
        <w:rFonts w:ascii="Courier New" w:hAnsi="Courier New" w:cs="Wingdings" w:hint="default"/>
      </w:rPr>
    </w:lvl>
    <w:lvl w:ilvl="8" w:tplc="0409001B" w:tentative="1">
      <w:start w:val="1"/>
      <w:numFmt w:val="bullet"/>
      <w:lvlText w:val=""/>
      <w:lvlJc w:val="left"/>
      <w:pPr>
        <w:ind w:left="6523" w:hanging="360"/>
      </w:pPr>
      <w:rPr>
        <w:rFonts w:ascii="Wingdings" w:hAnsi="Wingdings" w:hint="default"/>
      </w:rPr>
    </w:lvl>
  </w:abstractNum>
  <w:abstractNum w:abstractNumId="15">
    <w:nsid w:val="42E64293"/>
    <w:multiLevelType w:val="multilevel"/>
    <w:tmpl w:val="C180CB30"/>
    <w:lvl w:ilvl="0">
      <w:start w:val="5"/>
      <w:numFmt w:val="bullet"/>
      <w:pStyle w:val="Dau-0"/>
      <w:lvlText w:val="-"/>
      <w:lvlJc w:val="left"/>
      <w:pPr>
        <w:ind w:left="1353" w:hanging="360"/>
      </w:pPr>
      <w:rPr>
        <w:rFonts w:ascii="Times New Roman" w:eastAsia="Times New Roman" w:hAnsi="Times New Roman" w:cs="Times New Roman"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6">
    <w:nsid w:val="4320600E"/>
    <w:multiLevelType w:val="hybridMultilevel"/>
    <w:tmpl w:val="9B7EB65C"/>
    <w:lvl w:ilvl="0" w:tplc="3ACE7E1A">
      <w:start w:val="1"/>
      <w:numFmt w:val="bullet"/>
      <w:lvlText w:val="-"/>
      <w:lvlJc w:val="left"/>
      <w:pPr>
        <w:ind w:left="720" w:hanging="360"/>
      </w:pPr>
      <w:rPr>
        <w:rFonts w:ascii="Arial" w:eastAsia="Times New Roman" w:hAnsi="Arial" w:cs="Aria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45035383"/>
    <w:multiLevelType w:val="hybridMultilevel"/>
    <w:tmpl w:val="7158AB62"/>
    <w:lvl w:ilvl="0" w:tplc="7C7E8BC4">
      <w:start w:val="3"/>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4B902313"/>
    <w:multiLevelType w:val="hybridMultilevel"/>
    <w:tmpl w:val="39C49BD6"/>
    <w:lvl w:ilvl="0" w:tplc="CBA8AB96">
      <w:start w:val="13"/>
      <w:numFmt w:val="bullet"/>
      <w:lvlText w:val="-"/>
      <w:lvlJc w:val="left"/>
      <w:pPr>
        <w:ind w:left="921" w:hanging="360"/>
      </w:pPr>
      <w:rPr>
        <w:rFonts w:ascii="Times New Roman" w:eastAsia="Times New Roman" w:hAnsi="Times New Roman" w:cs="Times New Roman"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19">
    <w:nsid w:val="4E931B71"/>
    <w:multiLevelType w:val="hybridMultilevel"/>
    <w:tmpl w:val="FF18DE34"/>
    <w:lvl w:ilvl="0" w:tplc="05CEF8E6">
      <w:start w:val="3"/>
      <w:numFmt w:val="bullet"/>
      <w:pStyle w:val="gach"/>
      <w:lvlText w:val="-"/>
      <w:lvlJc w:val="right"/>
      <w:pPr>
        <w:ind w:left="1287" w:hanging="360"/>
      </w:pPr>
      <w:rPr>
        <w:rFonts w:ascii="Times New Roman" w:hAnsi="Times New Roman" w:cs="Times New Roman"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nsid w:val="4F0952EA"/>
    <w:multiLevelType w:val="hybridMultilevel"/>
    <w:tmpl w:val="0310E8B8"/>
    <w:lvl w:ilvl="0" w:tplc="04090013">
      <w:start w:val="1"/>
      <w:numFmt w:val="upperRoman"/>
      <w:lvlText w:val="%1."/>
      <w:lvlJc w:val="right"/>
      <w:pPr>
        <w:ind w:left="1440" w:hanging="360"/>
      </w:pPr>
    </w:lvl>
    <w:lvl w:ilvl="1" w:tplc="60D2C8C8">
      <w:start w:val="1"/>
      <w:numFmt w:val="decimal"/>
      <w:lvlText w:val="%2."/>
      <w:lvlJc w:val="left"/>
      <w:pPr>
        <w:ind w:left="2160" w:hanging="360"/>
      </w:pPr>
      <w:rPr>
        <w:b/>
        <w:bCs/>
      </w:rPr>
    </w:lvl>
    <w:lvl w:ilvl="2" w:tplc="AEDA70F2">
      <w:start w:val="3"/>
      <w:numFmt w:val="lowerLetter"/>
      <w:lvlText w:val="%3)"/>
      <w:lvlJc w:val="left"/>
      <w:pPr>
        <w:ind w:left="3060" w:hanging="360"/>
      </w:pPr>
      <w:rPr>
        <w:rFonts w:hint="default"/>
        <w:b/>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59765D04"/>
    <w:multiLevelType w:val="hybridMultilevel"/>
    <w:tmpl w:val="569AD380"/>
    <w:lvl w:ilvl="0" w:tplc="400A3B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2175522"/>
    <w:multiLevelType w:val="hybridMultilevel"/>
    <w:tmpl w:val="8EEED1CC"/>
    <w:lvl w:ilvl="0" w:tplc="FFFFFFFF">
      <w:start w:val="2306"/>
      <w:numFmt w:val="bullet"/>
      <w:lvlText w:val="-"/>
      <w:lvlJc w:val="left"/>
      <w:pPr>
        <w:ind w:left="720" w:hanging="360"/>
      </w:pPr>
      <w:rPr>
        <w:rFonts w:ascii=".VnTime" w:eastAsia="Times New Roman" w:hAnsi=".VnTim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3A32648"/>
    <w:multiLevelType w:val="hybridMultilevel"/>
    <w:tmpl w:val="268AC948"/>
    <w:lvl w:ilvl="0" w:tplc="F9283ED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nsid w:val="68CA5D40"/>
    <w:multiLevelType w:val="hybridMultilevel"/>
    <w:tmpl w:val="D46CBA94"/>
    <w:lvl w:ilvl="0" w:tplc="6F92AC6A">
      <w:start w:val="1"/>
      <w:numFmt w:val="lowerLetter"/>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6A690815"/>
    <w:multiLevelType w:val="hybridMultilevel"/>
    <w:tmpl w:val="8F42615A"/>
    <w:lvl w:ilvl="0" w:tplc="BD68BF30">
      <w:start w:val="1"/>
      <w:numFmt w:val="bullet"/>
      <w:lvlText w:val="-"/>
      <w:lvlJc w:val="left"/>
      <w:pPr>
        <w:ind w:left="720" w:hanging="360"/>
      </w:pPr>
      <w:rPr>
        <w:rFonts w:ascii="Swis721 LtCn BT" w:hAnsi="Swis721 LtCn B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09D0B87"/>
    <w:multiLevelType w:val="hybridMultilevel"/>
    <w:tmpl w:val="77685A30"/>
    <w:lvl w:ilvl="0" w:tplc="40FE9A7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nsid w:val="72AC1361"/>
    <w:multiLevelType w:val="hybridMultilevel"/>
    <w:tmpl w:val="5AFAA748"/>
    <w:lvl w:ilvl="0" w:tplc="FFFFFFFF">
      <w:start w:val="2"/>
      <w:numFmt w:val="bullet"/>
      <w:lvlText w:val="+"/>
      <w:lvlJc w:val="left"/>
      <w:pPr>
        <w:tabs>
          <w:tab w:val="num" w:pos="810"/>
        </w:tabs>
        <w:ind w:left="810" w:hanging="360"/>
      </w:pPr>
      <w:rPr>
        <w:rFonts w:ascii="Times New Roman" w:eastAsia="Times New Roman" w:hAnsi="Times New Roman" w:cs="Times New Roman" w:hint="default"/>
        <w:b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E1D2E422">
      <w:start w:val="4"/>
      <w:numFmt w:val="bullet"/>
      <w:lvlText w:val="-"/>
      <w:lvlJc w:val="left"/>
      <w:pPr>
        <w:tabs>
          <w:tab w:val="num" w:pos="2565"/>
        </w:tabs>
        <w:ind w:left="2565" w:hanging="765"/>
      </w:pPr>
      <w:rPr>
        <w:rFonts w:ascii="VNI-Times" w:eastAsia="Times New Roman" w:hAnsi="VNI-Time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5E70250"/>
    <w:multiLevelType w:val="multilevel"/>
    <w:tmpl w:val="AD8A37A4"/>
    <w:lvl w:ilvl="0">
      <w:start w:val="7"/>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9">
    <w:nsid w:val="78B51627"/>
    <w:multiLevelType w:val="hybridMultilevel"/>
    <w:tmpl w:val="09380454"/>
    <w:lvl w:ilvl="0" w:tplc="E5742618">
      <w:start w:val="1"/>
      <w:numFmt w:val="bullet"/>
      <w:pStyle w:val="DAu1"/>
      <w:lvlText w:val="+"/>
      <w:lvlJc w:val="left"/>
      <w:pPr>
        <w:ind w:left="1287" w:hanging="360"/>
      </w:pPr>
      <w:rPr>
        <w:rFonts w:ascii="Arial" w:hAnsi="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nsid w:val="7A045113"/>
    <w:multiLevelType w:val="hybridMultilevel"/>
    <w:tmpl w:val="29342282"/>
    <w:lvl w:ilvl="0" w:tplc="F7B22EC4">
      <w:numFmt w:val="bullet"/>
      <w:lvlText w:val="-"/>
      <w:lvlJc w:val="left"/>
      <w:pPr>
        <w:ind w:left="502" w:hanging="360"/>
      </w:pPr>
      <w:rPr>
        <w:rFonts w:ascii="Times New Roman" w:eastAsia="Times New Roman" w:hAnsi="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1">
    <w:nsid w:val="7D4472DD"/>
    <w:multiLevelType w:val="hybridMultilevel"/>
    <w:tmpl w:val="99747BC6"/>
    <w:lvl w:ilvl="0" w:tplc="E12E3FC4">
      <w:start w:val="6"/>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9"/>
  </w:num>
  <w:num w:numId="4">
    <w:abstractNumId w:val="28"/>
  </w:num>
  <w:num w:numId="5">
    <w:abstractNumId w:val="2"/>
  </w:num>
  <w:num w:numId="6">
    <w:abstractNumId w:val="5"/>
  </w:num>
  <w:num w:numId="7">
    <w:abstractNumId w:val="14"/>
  </w:num>
  <w:num w:numId="8">
    <w:abstractNumId w:val="27"/>
  </w:num>
  <w:num w:numId="9">
    <w:abstractNumId w:val="0"/>
  </w:num>
  <w:num w:numId="10">
    <w:abstractNumId w:val="25"/>
  </w:num>
  <w:num w:numId="11">
    <w:abstractNumId w:val="22"/>
  </w:num>
  <w:num w:numId="12">
    <w:abstractNumId w:val="12"/>
  </w:num>
  <w:num w:numId="13">
    <w:abstractNumId w:val="30"/>
  </w:num>
  <w:num w:numId="14">
    <w:abstractNumId w:val="18"/>
  </w:num>
  <w:num w:numId="15">
    <w:abstractNumId w:val="10"/>
  </w:num>
  <w:num w:numId="16">
    <w:abstractNumId w:val="1"/>
  </w:num>
  <w:num w:numId="17">
    <w:abstractNumId w:val="3"/>
  </w:num>
  <w:num w:numId="18">
    <w:abstractNumId w:val="13"/>
  </w:num>
  <w:num w:numId="19">
    <w:abstractNumId w:val="20"/>
  </w:num>
  <w:num w:numId="20">
    <w:abstractNumId w:val="7"/>
  </w:num>
  <w:num w:numId="21">
    <w:abstractNumId w:val="8"/>
  </w:num>
  <w:num w:numId="22">
    <w:abstractNumId w:val="6"/>
  </w:num>
  <w:num w:numId="23">
    <w:abstractNumId w:val="4"/>
  </w:num>
  <w:num w:numId="24">
    <w:abstractNumId w:val="15"/>
  </w:num>
  <w:num w:numId="25">
    <w:abstractNumId w:val="29"/>
  </w:num>
  <w:num w:numId="26">
    <w:abstractNumId w:val="11"/>
  </w:num>
  <w:num w:numId="27">
    <w:abstractNumId w:val="17"/>
  </w:num>
  <w:num w:numId="28">
    <w:abstractNumId w:val="31"/>
  </w:num>
  <w:num w:numId="29">
    <w:abstractNumId w:val="23"/>
  </w:num>
  <w:num w:numId="30">
    <w:abstractNumId w:val="26"/>
  </w:num>
  <w:num w:numId="31">
    <w:abstractNumId w:val="21"/>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664"/>
    <w:rsid w:val="00026FDF"/>
    <w:rsid w:val="00027226"/>
    <w:rsid w:val="0003550F"/>
    <w:rsid w:val="00035A3C"/>
    <w:rsid w:val="000428B0"/>
    <w:rsid w:val="00052B62"/>
    <w:rsid w:val="000644C3"/>
    <w:rsid w:val="0007041C"/>
    <w:rsid w:val="0007315C"/>
    <w:rsid w:val="00085CAF"/>
    <w:rsid w:val="00090D29"/>
    <w:rsid w:val="00092B4C"/>
    <w:rsid w:val="00097795"/>
    <w:rsid w:val="000A0361"/>
    <w:rsid w:val="000A3ABE"/>
    <w:rsid w:val="000A4F6A"/>
    <w:rsid w:val="000A6487"/>
    <w:rsid w:val="000B369F"/>
    <w:rsid w:val="000B670C"/>
    <w:rsid w:val="000C2476"/>
    <w:rsid w:val="000C30B3"/>
    <w:rsid w:val="000D2855"/>
    <w:rsid w:val="000E010D"/>
    <w:rsid w:val="000E7ED7"/>
    <w:rsid w:val="00113647"/>
    <w:rsid w:val="00125CE6"/>
    <w:rsid w:val="001301AD"/>
    <w:rsid w:val="00134D34"/>
    <w:rsid w:val="0013711A"/>
    <w:rsid w:val="00140EDD"/>
    <w:rsid w:val="001447CE"/>
    <w:rsid w:val="00151EE1"/>
    <w:rsid w:val="00195053"/>
    <w:rsid w:val="001E0278"/>
    <w:rsid w:val="001E469F"/>
    <w:rsid w:val="001F1664"/>
    <w:rsid w:val="0020030A"/>
    <w:rsid w:val="00200DF9"/>
    <w:rsid w:val="002066B1"/>
    <w:rsid w:val="002127DA"/>
    <w:rsid w:val="00253BE9"/>
    <w:rsid w:val="00283ABD"/>
    <w:rsid w:val="002937E3"/>
    <w:rsid w:val="002A1D5C"/>
    <w:rsid w:val="002A7B2A"/>
    <w:rsid w:val="002B70FF"/>
    <w:rsid w:val="002B7F00"/>
    <w:rsid w:val="002C20DC"/>
    <w:rsid w:val="002D3AC2"/>
    <w:rsid w:val="002E67BF"/>
    <w:rsid w:val="00301051"/>
    <w:rsid w:val="003179B1"/>
    <w:rsid w:val="00324E9B"/>
    <w:rsid w:val="0033472B"/>
    <w:rsid w:val="00341837"/>
    <w:rsid w:val="00351557"/>
    <w:rsid w:val="00352F07"/>
    <w:rsid w:val="00354042"/>
    <w:rsid w:val="00354E99"/>
    <w:rsid w:val="00373B35"/>
    <w:rsid w:val="00397D06"/>
    <w:rsid w:val="003A605D"/>
    <w:rsid w:val="003E439E"/>
    <w:rsid w:val="003F6E26"/>
    <w:rsid w:val="00410495"/>
    <w:rsid w:val="00413F90"/>
    <w:rsid w:val="00430308"/>
    <w:rsid w:val="00433CBC"/>
    <w:rsid w:val="00434888"/>
    <w:rsid w:val="004566D8"/>
    <w:rsid w:val="0046469C"/>
    <w:rsid w:val="0047158D"/>
    <w:rsid w:val="004C03C4"/>
    <w:rsid w:val="004D6FC5"/>
    <w:rsid w:val="004D7867"/>
    <w:rsid w:val="004E11EB"/>
    <w:rsid w:val="00503BB9"/>
    <w:rsid w:val="00531514"/>
    <w:rsid w:val="005323DB"/>
    <w:rsid w:val="005450DB"/>
    <w:rsid w:val="0054729C"/>
    <w:rsid w:val="005736DA"/>
    <w:rsid w:val="0058566A"/>
    <w:rsid w:val="00590E0F"/>
    <w:rsid w:val="005A54F1"/>
    <w:rsid w:val="005C6E21"/>
    <w:rsid w:val="005C7376"/>
    <w:rsid w:val="005D1DA9"/>
    <w:rsid w:val="005F1757"/>
    <w:rsid w:val="00601BA2"/>
    <w:rsid w:val="00610F19"/>
    <w:rsid w:val="00613683"/>
    <w:rsid w:val="006260E5"/>
    <w:rsid w:val="006312C5"/>
    <w:rsid w:val="006328A9"/>
    <w:rsid w:val="006448DD"/>
    <w:rsid w:val="00654E27"/>
    <w:rsid w:val="00657CDA"/>
    <w:rsid w:val="00686FEA"/>
    <w:rsid w:val="00687A04"/>
    <w:rsid w:val="00690EC5"/>
    <w:rsid w:val="00694A40"/>
    <w:rsid w:val="006A13B6"/>
    <w:rsid w:val="006A22B4"/>
    <w:rsid w:val="006C1A35"/>
    <w:rsid w:val="006C4C78"/>
    <w:rsid w:val="006D2C40"/>
    <w:rsid w:val="006E11DB"/>
    <w:rsid w:val="006F3E37"/>
    <w:rsid w:val="007028C1"/>
    <w:rsid w:val="00705EF4"/>
    <w:rsid w:val="00712380"/>
    <w:rsid w:val="007162D4"/>
    <w:rsid w:val="00752232"/>
    <w:rsid w:val="0077109A"/>
    <w:rsid w:val="007858EA"/>
    <w:rsid w:val="00792772"/>
    <w:rsid w:val="00795AD4"/>
    <w:rsid w:val="00796E04"/>
    <w:rsid w:val="007B02EF"/>
    <w:rsid w:val="007C08A3"/>
    <w:rsid w:val="007C6CAA"/>
    <w:rsid w:val="007C72CF"/>
    <w:rsid w:val="00834969"/>
    <w:rsid w:val="00844269"/>
    <w:rsid w:val="00854D94"/>
    <w:rsid w:val="00857CFA"/>
    <w:rsid w:val="00870187"/>
    <w:rsid w:val="00887C0E"/>
    <w:rsid w:val="008933C8"/>
    <w:rsid w:val="008B092C"/>
    <w:rsid w:val="008C32C7"/>
    <w:rsid w:val="008C6132"/>
    <w:rsid w:val="008C66B7"/>
    <w:rsid w:val="008C6E20"/>
    <w:rsid w:val="008E027F"/>
    <w:rsid w:val="008E1703"/>
    <w:rsid w:val="008E2BAB"/>
    <w:rsid w:val="008E2C9F"/>
    <w:rsid w:val="008E7DB0"/>
    <w:rsid w:val="008F343F"/>
    <w:rsid w:val="00900950"/>
    <w:rsid w:val="00911B81"/>
    <w:rsid w:val="009239E3"/>
    <w:rsid w:val="00946744"/>
    <w:rsid w:val="00965033"/>
    <w:rsid w:val="009720FF"/>
    <w:rsid w:val="0097490E"/>
    <w:rsid w:val="00977921"/>
    <w:rsid w:val="00994881"/>
    <w:rsid w:val="009A48E2"/>
    <w:rsid w:val="009A6F66"/>
    <w:rsid w:val="009A7605"/>
    <w:rsid w:val="009A79D8"/>
    <w:rsid w:val="009E480D"/>
    <w:rsid w:val="009F3968"/>
    <w:rsid w:val="00A063CD"/>
    <w:rsid w:val="00A063EF"/>
    <w:rsid w:val="00A479C7"/>
    <w:rsid w:val="00A519B4"/>
    <w:rsid w:val="00A6496A"/>
    <w:rsid w:val="00A66222"/>
    <w:rsid w:val="00A83D44"/>
    <w:rsid w:val="00AB27FC"/>
    <w:rsid w:val="00AB724E"/>
    <w:rsid w:val="00AD0BBF"/>
    <w:rsid w:val="00AE3019"/>
    <w:rsid w:val="00AE4934"/>
    <w:rsid w:val="00AF4006"/>
    <w:rsid w:val="00AF5A17"/>
    <w:rsid w:val="00B116BF"/>
    <w:rsid w:val="00B30E95"/>
    <w:rsid w:val="00B35470"/>
    <w:rsid w:val="00B728CE"/>
    <w:rsid w:val="00B80654"/>
    <w:rsid w:val="00B842A4"/>
    <w:rsid w:val="00BA1B44"/>
    <w:rsid w:val="00BA29EB"/>
    <w:rsid w:val="00BA735C"/>
    <w:rsid w:val="00BB235E"/>
    <w:rsid w:val="00BB26C1"/>
    <w:rsid w:val="00BC5E99"/>
    <w:rsid w:val="00BD3BEF"/>
    <w:rsid w:val="00BD4869"/>
    <w:rsid w:val="00BD534E"/>
    <w:rsid w:val="00BD6835"/>
    <w:rsid w:val="00BE6B2D"/>
    <w:rsid w:val="00C20F7B"/>
    <w:rsid w:val="00C475A0"/>
    <w:rsid w:val="00C74F14"/>
    <w:rsid w:val="00C76AF7"/>
    <w:rsid w:val="00C77456"/>
    <w:rsid w:val="00C912D1"/>
    <w:rsid w:val="00C9386D"/>
    <w:rsid w:val="00C94AB2"/>
    <w:rsid w:val="00CB46BB"/>
    <w:rsid w:val="00CB6427"/>
    <w:rsid w:val="00CC4DB5"/>
    <w:rsid w:val="00CD00A4"/>
    <w:rsid w:val="00CD238B"/>
    <w:rsid w:val="00CE0916"/>
    <w:rsid w:val="00CF057E"/>
    <w:rsid w:val="00CF11AE"/>
    <w:rsid w:val="00D02CE8"/>
    <w:rsid w:val="00D06E7D"/>
    <w:rsid w:val="00D13296"/>
    <w:rsid w:val="00D25B08"/>
    <w:rsid w:val="00D355DA"/>
    <w:rsid w:val="00D3602E"/>
    <w:rsid w:val="00D42CEF"/>
    <w:rsid w:val="00D44A12"/>
    <w:rsid w:val="00D52AC4"/>
    <w:rsid w:val="00D53BC8"/>
    <w:rsid w:val="00D6068F"/>
    <w:rsid w:val="00D82DAC"/>
    <w:rsid w:val="00DA2521"/>
    <w:rsid w:val="00DA516C"/>
    <w:rsid w:val="00DA567A"/>
    <w:rsid w:val="00DB3E88"/>
    <w:rsid w:val="00DD231C"/>
    <w:rsid w:val="00DD6F33"/>
    <w:rsid w:val="00DE18F9"/>
    <w:rsid w:val="00DE57BD"/>
    <w:rsid w:val="00E2737C"/>
    <w:rsid w:val="00E30EA9"/>
    <w:rsid w:val="00E31414"/>
    <w:rsid w:val="00E45854"/>
    <w:rsid w:val="00E5503F"/>
    <w:rsid w:val="00E56B2C"/>
    <w:rsid w:val="00E64989"/>
    <w:rsid w:val="00E64A2D"/>
    <w:rsid w:val="00E77C45"/>
    <w:rsid w:val="00E8226A"/>
    <w:rsid w:val="00E84529"/>
    <w:rsid w:val="00EA4524"/>
    <w:rsid w:val="00EB2933"/>
    <w:rsid w:val="00EB54A0"/>
    <w:rsid w:val="00ED1C1A"/>
    <w:rsid w:val="00ED5753"/>
    <w:rsid w:val="00EE11AD"/>
    <w:rsid w:val="00EE5E5A"/>
    <w:rsid w:val="00F15957"/>
    <w:rsid w:val="00F20581"/>
    <w:rsid w:val="00F623EE"/>
    <w:rsid w:val="00F7139D"/>
    <w:rsid w:val="00F81FF4"/>
    <w:rsid w:val="00F96A88"/>
    <w:rsid w:val="00FB4911"/>
    <w:rsid w:val="00FB4EF7"/>
    <w:rsid w:val="00FB4F82"/>
    <w:rsid w:val="00FF0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FC5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lsdException w:name="heading 2" w:uiPriority="9"/>
    <w:lsdException w:name="heading 3" w:uiPriority="9"/>
    <w:lsdException w:name="heading 4" w:uiPriority="0"/>
    <w:lsdException w:name="heading 5" w:uiPriority="0"/>
    <w:lsdException w:name="heading 6" w:uiPriority="0"/>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lsdException w:name="Default Paragraph Font" w:uiPriority="1"/>
    <w:lsdException w:name="Body Text" w:uiPriority="0"/>
    <w:lsdException w:name="Body Text Indent" w:uiPriority="0"/>
    <w:lsdException w:name="Subtitle" w:semiHidden="0" w:uiPriority="11" w:unhideWhenUsed="0"/>
    <w:lsdException w:name="Body Text 2" w:uiPriority="0"/>
    <w:lsdException w:name="Body Text Indent 2" w:uiPriority="0"/>
    <w:lsdException w:name="Body Text Indent 3" w:uiPriority="0"/>
    <w:lsdException w:name="Hyperlink" w:uiPriority="0"/>
    <w:lsdException w:name="Strong" w:semiHidden="0" w:uiPriority="22" w:unhideWhenUsed="0"/>
    <w:lsdException w:name="Emphasis" w:semiHidden="0" w:uiPriority="0" w:unhideWhenUsed="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6E11DB"/>
    <w:pPr>
      <w:spacing w:after="0" w:line="240" w:lineRule="auto"/>
    </w:pPr>
    <w:rPr>
      <w:rFonts w:ascii="VNI-Times" w:eastAsia="Times New Roman" w:hAnsi="VNI-Times" w:cs="Times New Roman"/>
      <w:b/>
      <w:sz w:val="26"/>
      <w:szCs w:val="20"/>
    </w:rPr>
  </w:style>
  <w:style w:type="paragraph" w:styleId="Heading1">
    <w:name w:val="heading 1"/>
    <w:basedOn w:val="Normal"/>
    <w:next w:val="Normal"/>
    <w:link w:val="Heading1Char"/>
    <w:rsid w:val="00BC5E99"/>
    <w:pPr>
      <w:keepNext/>
      <w:tabs>
        <w:tab w:val="center" w:pos="1985"/>
        <w:tab w:val="center" w:pos="8505"/>
      </w:tabs>
      <w:outlineLvl w:val="0"/>
    </w:pPr>
    <w:rPr>
      <w:b w:val="0"/>
      <w:sz w:val="24"/>
    </w:rPr>
  </w:style>
  <w:style w:type="paragraph" w:styleId="Heading2">
    <w:name w:val="heading 2"/>
    <w:basedOn w:val="Normal"/>
    <w:link w:val="Heading2Char"/>
    <w:uiPriority w:val="9"/>
    <w:rsid w:val="005A54F1"/>
    <w:pPr>
      <w:spacing w:before="100" w:beforeAutospacing="1" w:after="100" w:afterAutospacing="1"/>
      <w:outlineLvl w:val="1"/>
    </w:pPr>
    <w:rPr>
      <w:rFonts w:ascii="Times New Roman" w:hAnsi="Times New Roman"/>
      <w:bCs/>
      <w:sz w:val="36"/>
      <w:szCs w:val="36"/>
    </w:rPr>
  </w:style>
  <w:style w:type="paragraph" w:styleId="Heading3">
    <w:name w:val="heading 3"/>
    <w:basedOn w:val="Normal"/>
    <w:next w:val="Normal"/>
    <w:link w:val="Heading3Char"/>
    <w:uiPriority w:val="9"/>
    <w:semiHidden/>
    <w:unhideWhenUsed/>
    <w:rsid w:val="0043488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rsid w:val="00BC5E99"/>
    <w:pPr>
      <w:keepNext/>
      <w:spacing w:before="240" w:after="60"/>
      <w:outlineLvl w:val="3"/>
    </w:pPr>
    <w:rPr>
      <w:rFonts w:ascii="Calibri" w:hAnsi="Calibri"/>
      <w:bCs/>
      <w:sz w:val="28"/>
      <w:szCs w:val="28"/>
    </w:rPr>
  </w:style>
  <w:style w:type="paragraph" w:styleId="Heading5">
    <w:name w:val="heading 5"/>
    <w:basedOn w:val="Normal"/>
    <w:next w:val="Normal"/>
    <w:link w:val="Heading5Char"/>
    <w:rsid w:val="00BC5E99"/>
    <w:pPr>
      <w:spacing w:before="240" w:after="60"/>
      <w:outlineLvl w:val="4"/>
    </w:pPr>
    <w:rPr>
      <w:rFonts w:ascii="Calibri" w:hAnsi="Calibri"/>
      <w:bCs/>
      <w:i/>
      <w:iCs/>
      <w:szCs w:val="26"/>
    </w:rPr>
  </w:style>
  <w:style w:type="paragraph" w:styleId="Heading6">
    <w:name w:val="heading 6"/>
    <w:basedOn w:val="Normal"/>
    <w:next w:val="Normal"/>
    <w:link w:val="Heading6Char"/>
    <w:rsid w:val="00BC5E99"/>
    <w:pPr>
      <w:spacing w:before="240" w:after="60"/>
      <w:outlineLvl w:val="5"/>
    </w:pPr>
    <w:rPr>
      <w:rFonts w:ascii="Calibri" w:hAnsi="Calibri"/>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E11DB"/>
    <w:pPr>
      <w:tabs>
        <w:tab w:val="center" w:pos="4320"/>
        <w:tab w:val="right" w:pos="8640"/>
      </w:tabs>
    </w:pPr>
  </w:style>
  <w:style w:type="character" w:customStyle="1" w:styleId="FooterChar">
    <w:name w:val="Footer Char"/>
    <w:basedOn w:val="DefaultParagraphFont"/>
    <w:link w:val="Footer"/>
    <w:uiPriority w:val="99"/>
    <w:rsid w:val="006E11DB"/>
    <w:rPr>
      <w:rFonts w:ascii="VNI-Times" w:eastAsia="Times New Roman" w:hAnsi="VNI-Times" w:cs="Times New Roman"/>
      <w:b/>
      <w:sz w:val="26"/>
      <w:szCs w:val="20"/>
    </w:rPr>
  </w:style>
  <w:style w:type="character" w:styleId="PageNumber">
    <w:name w:val="page number"/>
    <w:basedOn w:val="DefaultParagraphFont"/>
    <w:rsid w:val="006E11DB"/>
  </w:style>
  <w:style w:type="paragraph" w:customStyle="1" w:styleId="T2">
    <w:name w:val="T2"/>
    <w:basedOn w:val="Normal"/>
    <w:rsid w:val="006E11DB"/>
    <w:pPr>
      <w:spacing w:before="480" w:after="240"/>
    </w:pPr>
  </w:style>
  <w:style w:type="paragraph" w:styleId="NoSpacing">
    <w:name w:val="No Spacing"/>
    <w:aliases w:val="Noi dung"/>
    <w:rsid w:val="006E11DB"/>
    <w:pPr>
      <w:spacing w:before="40" w:after="40" w:line="240" w:lineRule="auto"/>
      <w:ind w:firstLine="567"/>
      <w:jc w:val="both"/>
    </w:pPr>
    <w:rPr>
      <w:rFonts w:ascii="Times New Roman" w:eastAsia="Calibri" w:hAnsi="Times New Roman" w:cs="Times New Roman"/>
      <w:sz w:val="28"/>
    </w:rPr>
  </w:style>
  <w:style w:type="paragraph" w:styleId="ListParagraph">
    <w:name w:val="List Paragraph"/>
    <w:aliases w:val="1LU2,Nội dung,chữ trong bảng"/>
    <w:basedOn w:val="Normal"/>
    <w:link w:val="ListParagraphChar"/>
    <w:uiPriority w:val="34"/>
    <w:rsid w:val="00887C0E"/>
    <w:pPr>
      <w:ind w:left="720"/>
      <w:contextualSpacing/>
    </w:pPr>
  </w:style>
  <w:style w:type="paragraph" w:styleId="BalloonText">
    <w:name w:val="Balloon Text"/>
    <w:basedOn w:val="Normal"/>
    <w:link w:val="BalloonTextChar"/>
    <w:unhideWhenUsed/>
    <w:rsid w:val="00FB4F82"/>
    <w:rPr>
      <w:rFonts w:ascii="Tahoma" w:hAnsi="Tahoma" w:cs="Tahoma"/>
      <w:sz w:val="16"/>
      <w:szCs w:val="16"/>
    </w:rPr>
  </w:style>
  <w:style w:type="character" w:customStyle="1" w:styleId="BalloonTextChar">
    <w:name w:val="Balloon Text Char"/>
    <w:basedOn w:val="DefaultParagraphFont"/>
    <w:link w:val="BalloonText"/>
    <w:rsid w:val="00FB4F82"/>
    <w:rPr>
      <w:rFonts w:ascii="Tahoma" w:eastAsia="Times New Roman" w:hAnsi="Tahoma" w:cs="Tahoma"/>
      <w:b/>
      <w:sz w:val="16"/>
      <w:szCs w:val="16"/>
    </w:rPr>
  </w:style>
  <w:style w:type="character" w:customStyle="1" w:styleId="Heading2Char">
    <w:name w:val="Heading 2 Char"/>
    <w:basedOn w:val="DefaultParagraphFont"/>
    <w:link w:val="Heading2"/>
    <w:uiPriority w:val="9"/>
    <w:rsid w:val="005A54F1"/>
    <w:rPr>
      <w:rFonts w:ascii="Times New Roman" w:eastAsia="Times New Roman" w:hAnsi="Times New Roman" w:cs="Times New Roman"/>
      <w:b/>
      <w:bCs/>
      <w:sz w:val="36"/>
      <w:szCs w:val="36"/>
    </w:rPr>
  </w:style>
  <w:style w:type="paragraph" w:styleId="BodyText">
    <w:name w:val="Body Text"/>
    <w:basedOn w:val="Normal"/>
    <w:link w:val="BodyTextChar"/>
    <w:rsid w:val="000D2855"/>
    <w:rPr>
      <w:rFonts w:ascii="Times New Roman" w:hAnsi="Times New Roman"/>
      <w:bCs/>
      <w:szCs w:val="26"/>
    </w:rPr>
  </w:style>
  <w:style w:type="character" w:customStyle="1" w:styleId="BodyTextChar">
    <w:name w:val="Body Text Char"/>
    <w:basedOn w:val="DefaultParagraphFont"/>
    <w:link w:val="BodyText"/>
    <w:rsid w:val="000D2855"/>
    <w:rPr>
      <w:rFonts w:ascii="Times New Roman" w:eastAsia="Times New Roman" w:hAnsi="Times New Roman" w:cs="Times New Roman"/>
      <w:b/>
      <w:bCs/>
      <w:sz w:val="26"/>
      <w:szCs w:val="26"/>
    </w:rPr>
  </w:style>
  <w:style w:type="paragraph" w:styleId="Header">
    <w:name w:val="header"/>
    <w:basedOn w:val="Normal"/>
    <w:link w:val="HeaderChar"/>
    <w:uiPriority w:val="99"/>
    <w:unhideWhenUsed/>
    <w:rsid w:val="00DD6F33"/>
    <w:pPr>
      <w:tabs>
        <w:tab w:val="center" w:pos="4680"/>
        <w:tab w:val="right" w:pos="9360"/>
      </w:tabs>
    </w:pPr>
  </w:style>
  <w:style w:type="character" w:customStyle="1" w:styleId="HeaderChar">
    <w:name w:val="Header Char"/>
    <w:basedOn w:val="DefaultParagraphFont"/>
    <w:link w:val="Header"/>
    <w:uiPriority w:val="99"/>
    <w:rsid w:val="00DD6F33"/>
    <w:rPr>
      <w:rFonts w:ascii="VNI-Times" w:eastAsia="Times New Roman" w:hAnsi="VNI-Times" w:cs="Times New Roman"/>
      <w:b/>
      <w:sz w:val="26"/>
      <w:szCs w:val="20"/>
    </w:rPr>
  </w:style>
  <w:style w:type="paragraph" w:customStyle="1" w:styleId="TBCONS1">
    <w:name w:val="TBCONS1"/>
    <w:basedOn w:val="Normal"/>
    <w:rsid w:val="00DE18F9"/>
    <w:pPr>
      <w:ind w:firstLine="567"/>
      <w:jc w:val="both"/>
    </w:pPr>
    <w:rPr>
      <w:rFonts w:ascii="Times New Roman" w:hAnsi="Times New Roman"/>
      <w:b w:val="0"/>
      <w:szCs w:val="26"/>
    </w:rPr>
  </w:style>
  <w:style w:type="paragraph" w:customStyle="1" w:styleId="gachk">
    <w:name w:val="gach k"/>
    <w:basedOn w:val="Normal"/>
    <w:rsid w:val="00DE18F9"/>
    <w:pPr>
      <w:spacing w:before="60" w:after="60"/>
      <w:ind w:firstLine="567"/>
      <w:jc w:val="both"/>
    </w:pPr>
    <w:rPr>
      <w:rFonts w:ascii="Times New Roman" w:hAnsi="Times New Roman"/>
      <w:b w:val="0"/>
      <w:sz w:val="27"/>
      <w:szCs w:val="28"/>
    </w:rPr>
  </w:style>
  <w:style w:type="paragraph" w:styleId="NormalWeb">
    <w:name w:val="Normal (Web)"/>
    <w:basedOn w:val="Normal"/>
    <w:uiPriority w:val="99"/>
    <w:rsid w:val="000A3ABE"/>
    <w:pPr>
      <w:spacing w:before="100" w:beforeAutospacing="1" w:after="100" w:afterAutospacing="1"/>
    </w:pPr>
    <w:rPr>
      <w:rFonts w:ascii="Times New Roman" w:hAnsi="Times New Roman"/>
      <w:b w:val="0"/>
      <w:sz w:val="29"/>
      <w:szCs w:val="29"/>
    </w:rPr>
  </w:style>
  <w:style w:type="character" w:customStyle="1" w:styleId="Heading1Char">
    <w:name w:val="Heading 1 Char"/>
    <w:basedOn w:val="DefaultParagraphFont"/>
    <w:link w:val="Heading1"/>
    <w:rsid w:val="00BC5E99"/>
    <w:rPr>
      <w:rFonts w:ascii="VNI-Times" w:eastAsia="Times New Roman" w:hAnsi="VNI-Times" w:cs="Times New Roman"/>
      <w:sz w:val="24"/>
      <w:szCs w:val="20"/>
    </w:rPr>
  </w:style>
  <w:style w:type="character" w:customStyle="1" w:styleId="Heading4Char">
    <w:name w:val="Heading 4 Char"/>
    <w:basedOn w:val="DefaultParagraphFont"/>
    <w:link w:val="Heading4"/>
    <w:rsid w:val="00BC5E99"/>
    <w:rPr>
      <w:rFonts w:ascii="Calibri" w:eastAsia="Times New Roman" w:hAnsi="Calibri" w:cs="Times New Roman"/>
      <w:b/>
      <w:bCs/>
      <w:sz w:val="28"/>
      <w:szCs w:val="28"/>
    </w:rPr>
  </w:style>
  <w:style w:type="character" w:customStyle="1" w:styleId="Heading5Char">
    <w:name w:val="Heading 5 Char"/>
    <w:basedOn w:val="DefaultParagraphFont"/>
    <w:link w:val="Heading5"/>
    <w:rsid w:val="00BC5E99"/>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BC5E99"/>
    <w:rPr>
      <w:rFonts w:ascii="Calibri" w:eastAsia="Times New Roman" w:hAnsi="Calibri" w:cs="Times New Roman"/>
      <w:b/>
      <w:bCs/>
    </w:rPr>
  </w:style>
  <w:style w:type="paragraph" w:styleId="BodyTextIndent2">
    <w:name w:val="Body Text Indent 2"/>
    <w:basedOn w:val="Normal"/>
    <w:link w:val="BodyTextIndent2Char"/>
    <w:rsid w:val="00BC5E99"/>
    <w:pPr>
      <w:ind w:left="2160"/>
      <w:jc w:val="both"/>
    </w:pPr>
    <w:rPr>
      <w:b w:val="0"/>
    </w:rPr>
  </w:style>
  <w:style w:type="character" w:customStyle="1" w:styleId="BodyTextIndent2Char">
    <w:name w:val="Body Text Indent 2 Char"/>
    <w:basedOn w:val="DefaultParagraphFont"/>
    <w:link w:val="BodyTextIndent2"/>
    <w:rsid w:val="00BC5E99"/>
    <w:rPr>
      <w:rFonts w:ascii="VNI-Times" w:eastAsia="Times New Roman" w:hAnsi="VNI-Times" w:cs="Times New Roman"/>
      <w:sz w:val="26"/>
      <w:szCs w:val="20"/>
    </w:rPr>
  </w:style>
  <w:style w:type="paragraph" w:styleId="BodyTextIndent">
    <w:name w:val="Body Text Indent"/>
    <w:basedOn w:val="Normal"/>
    <w:link w:val="BodyTextIndentChar"/>
    <w:rsid w:val="00BC5E99"/>
    <w:pPr>
      <w:ind w:left="360" w:firstLine="360"/>
      <w:jc w:val="both"/>
    </w:pPr>
    <w:rPr>
      <w:rFonts w:ascii="Times New Roman" w:hAnsi="Times New Roman"/>
      <w:b w:val="0"/>
      <w:sz w:val="28"/>
      <w:szCs w:val="28"/>
    </w:rPr>
  </w:style>
  <w:style w:type="character" w:customStyle="1" w:styleId="BodyTextIndentChar">
    <w:name w:val="Body Text Indent Char"/>
    <w:basedOn w:val="DefaultParagraphFont"/>
    <w:link w:val="BodyTextIndent"/>
    <w:rsid w:val="00BC5E99"/>
    <w:rPr>
      <w:rFonts w:ascii="Times New Roman" w:eastAsia="Times New Roman" w:hAnsi="Times New Roman" w:cs="Times New Roman"/>
      <w:sz w:val="28"/>
      <w:szCs w:val="28"/>
    </w:rPr>
  </w:style>
  <w:style w:type="paragraph" w:styleId="BodyTextIndent3">
    <w:name w:val="Body Text Indent 3"/>
    <w:basedOn w:val="Normal"/>
    <w:link w:val="BodyTextIndent3Char"/>
    <w:rsid w:val="00BC5E99"/>
    <w:pPr>
      <w:spacing w:after="120"/>
      <w:ind w:left="360"/>
    </w:pPr>
    <w:rPr>
      <w:b w:val="0"/>
      <w:sz w:val="16"/>
      <w:szCs w:val="16"/>
    </w:rPr>
  </w:style>
  <w:style w:type="character" w:customStyle="1" w:styleId="BodyTextIndent3Char">
    <w:name w:val="Body Text Indent 3 Char"/>
    <w:basedOn w:val="DefaultParagraphFont"/>
    <w:link w:val="BodyTextIndent3"/>
    <w:rsid w:val="00BC5E99"/>
    <w:rPr>
      <w:rFonts w:ascii="VNI-Times" w:eastAsia="Times New Roman" w:hAnsi="VNI-Times" w:cs="Times New Roman"/>
      <w:sz w:val="16"/>
      <w:szCs w:val="16"/>
    </w:rPr>
  </w:style>
  <w:style w:type="character" w:styleId="Hyperlink">
    <w:name w:val="Hyperlink"/>
    <w:rsid w:val="00BC5E99"/>
    <w:rPr>
      <w:color w:val="0000FF"/>
      <w:u w:val="single"/>
    </w:rPr>
  </w:style>
  <w:style w:type="character" w:styleId="Emphasis">
    <w:name w:val="Emphasis"/>
    <w:rsid w:val="00BC5E99"/>
    <w:rPr>
      <w:i/>
      <w:iCs/>
    </w:rPr>
  </w:style>
  <w:style w:type="paragraph" w:customStyle="1" w:styleId="Char1">
    <w:name w:val="Char1"/>
    <w:basedOn w:val="Normal"/>
    <w:rsid w:val="00BC5E99"/>
    <w:pPr>
      <w:spacing w:after="160" w:line="240" w:lineRule="exact"/>
    </w:pPr>
    <w:rPr>
      <w:rFonts w:ascii="Verdana" w:hAnsi="Verdana"/>
      <w:b w:val="0"/>
      <w:sz w:val="20"/>
    </w:rPr>
  </w:style>
  <w:style w:type="character" w:customStyle="1" w:styleId="ListParagraphChar">
    <w:name w:val="List Paragraph Char"/>
    <w:aliases w:val="1LU2 Char,Nội dung Char,chữ trong bảng Char"/>
    <w:link w:val="ListParagraph"/>
    <w:uiPriority w:val="34"/>
    <w:rsid w:val="00BC5E99"/>
    <w:rPr>
      <w:rFonts w:ascii="VNI-Times" w:eastAsia="Times New Roman" w:hAnsi="VNI-Times" w:cs="Times New Roman"/>
      <w:b/>
      <w:sz w:val="26"/>
      <w:szCs w:val="20"/>
    </w:rPr>
  </w:style>
  <w:style w:type="paragraph" w:customStyle="1" w:styleId="Char">
    <w:name w:val="Char"/>
    <w:autoRedefine/>
    <w:rsid w:val="00BC5E99"/>
    <w:pPr>
      <w:tabs>
        <w:tab w:val="left" w:pos="1152"/>
      </w:tabs>
      <w:spacing w:before="120" w:after="120" w:line="312" w:lineRule="auto"/>
    </w:pPr>
    <w:rPr>
      <w:rFonts w:ascii="Arial" w:eastAsia="Times New Roman" w:hAnsi="Arial" w:cs="Arial"/>
      <w:sz w:val="26"/>
      <w:szCs w:val="26"/>
    </w:rPr>
  </w:style>
  <w:style w:type="paragraph" w:customStyle="1" w:styleId="gach">
    <w:name w:val="gach"/>
    <w:basedOn w:val="Normal"/>
    <w:rsid w:val="00BC5E99"/>
    <w:pPr>
      <w:numPr>
        <w:numId w:val="2"/>
      </w:numPr>
      <w:spacing w:before="60" w:after="60"/>
      <w:ind w:left="0" w:firstLine="567"/>
      <w:jc w:val="both"/>
    </w:pPr>
    <w:rPr>
      <w:rFonts w:ascii="Times New Roman" w:hAnsi="Times New Roman"/>
      <w:b w:val="0"/>
      <w:sz w:val="27"/>
      <w:szCs w:val="28"/>
    </w:rPr>
  </w:style>
  <w:style w:type="paragraph" w:styleId="BodyText2">
    <w:name w:val="Body Text 2"/>
    <w:basedOn w:val="Normal"/>
    <w:link w:val="BodyText2Char"/>
    <w:rsid w:val="00BC5E99"/>
    <w:pPr>
      <w:spacing w:after="120" w:line="480" w:lineRule="auto"/>
    </w:pPr>
    <w:rPr>
      <w:b w:val="0"/>
    </w:rPr>
  </w:style>
  <w:style w:type="character" w:customStyle="1" w:styleId="BodyText2Char">
    <w:name w:val="Body Text 2 Char"/>
    <w:basedOn w:val="DefaultParagraphFont"/>
    <w:link w:val="BodyText2"/>
    <w:rsid w:val="00BC5E99"/>
    <w:rPr>
      <w:rFonts w:ascii="VNI-Times" w:eastAsia="Times New Roman" w:hAnsi="VNI-Times" w:cs="Times New Roman"/>
      <w:sz w:val="26"/>
      <w:szCs w:val="20"/>
    </w:rPr>
  </w:style>
  <w:style w:type="paragraph" w:customStyle="1" w:styleId="CharCharCharCharCharCharCharCharCharChar">
    <w:name w:val="Char Char Char Char Char Char Char Char Char Char"/>
    <w:basedOn w:val="Normal"/>
    <w:rsid w:val="00BC5E99"/>
    <w:pPr>
      <w:widowControl w:val="0"/>
      <w:jc w:val="both"/>
    </w:pPr>
    <w:rPr>
      <w:rFonts w:ascii="Times New Roman" w:eastAsia="SimSun" w:hAnsi="Times New Roman"/>
      <w:b w:val="0"/>
      <w:kern w:val="2"/>
      <w:sz w:val="24"/>
      <w:szCs w:val="24"/>
      <w:lang w:eastAsia="zh-CN"/>
    </w:rPr>
  </w:style>
  <w:style w:type="table" w:styleId="TableGrid">
    <w:name w:val="Table Grid"/>
    <w:basedOn w:val="TableNormal"/>
    <w:rsid w:val="00BC5E9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u-">
    <w:name w:val="dau -"/>
    <w:basedOn w:val="Normal"/>
    <w:link w:val="dau-Char"/>
    <w:rsid w:val="00BC5E99"/>
    <w:pPr>
      <w:numPr>
        <w:numId w:val="16"/>
      </w:numPr>
      <w:tabs>
        <w:tab w:val="left" w:pos="851"/>
      </w:tabs>
      <w:spacing w:before="60" w:after="60"/>
      <w:ind w:left="0" w:firstLine="567"/>
      <w:jc w:val="both"/>
    </w:pPr>
    <w:rPr>
      <w:rFonts w:ascii="Times New Roman" w:hAnsi="Times New Roman"/>
      <w:b w:val="0"/>
      <w:sz w:val="28"/>
      <w:szCs w:val="28"/>
    </w:rPr>
  </w:style>
  <w:style w:type="paragraph" w:customStyle="1" w:styleId="dau">
    <w:name w:val="dau+"/>
    <w:basedOn w:val="Normal"/>
    <w:link w:val="dauChar"/>
    <w:rsid w:val="00BC5E99"/>
    <w:pPr>
      <w:numPr>
        <w:numId w:val="17"/>
      </w:numPr>
      <w:tabs>
        <w:tab w:val="left" w:pos="851"/>
      </w:tabs>
      <w:jc w:val="both"/>
    </w:pPr>
    <w:rPr>
      <w:rFonts w:ascii="Times New Roman" w:eastAsia="Calibri" w:hAnsi="Times New Roman"/>
      <w:b w:val="0"/>
      <w:sz w:val="28"/>
      <w:lang w:val="pt-BR" w:eastAsia="ja-JP"/>
    </w:rPr>
  </w:style>
  <w:style w:type="character" w:customStyle="1" w:styleId="dau-Char">
    <w:name w:val="dau - Char"/>
    <w:link w:val="dau-"/>
    <w:rsid w:val="00BC5E99"/>
    <w:rPr>
      <w:rFonts w:ascii="Times New Roman" w:eastAsia="Times New Roman" w:hAnsi="Times New Roman" w:cs="Times New Roman"/>
      <w:sz w:val="28"/>
      <w:szCs w:val="28"/>
    </w:rPr>
  </w:style>
  <w:style w:type="character" w:customStyle="1" w:styleId="dauChar">
    <w:name w:val="dau+ Char"/>
    <w:link w:val="dau"/>
    <w:rsid w:val="00BC5E99"/>
    <w:rPr>
      <w:rFonts w:ascii="Times New Roman" w:eastAsia="Calibri" w:hAnsi="Times New Roman" w:cs="Times New Roman"/>
      <w:sz w:val="28"/>
      <w:szCs w:val="20"/>
      <w:lang w:val="pt-BR" w:eastAsia="ja-JP"/>
    </w:rPr>
  </w:style>
  <w:style w:type="paragraph" w:customStyle="1" w:styleId="khongdau">
    <w:name w:val="khong dau"/>
    <w:basedOn w:val="Normal"/>
    <w:link w:val="khongdauChar"/>
    <w:rsid w:val="00BC5E99"/>
    <w:pPr>
      <w:spacing w:before="120"/>
      <w:ind w:firstLine="567"/>
      <w:jc w:val="both"/>
    </w:pPr>
    <w:rPr>
      <w:rFonts w:ascii="Times New Roman" w:hAnsi="Times New Roman"/>
      <w:b w:val="0"/>
      <w:sz w:val="28"/>
      <w:szCs w:val="28"/>
    </w:rPr>
  </w:style>
  <w:style w:type="character" w:customStyle="1" w:styleId="khongdauChar">
    <w:name w:val="khong dau Char"/>
    <w:link w:val="khongdau"/>
    <w:rsid w:val="00BC5E99"/>
    <w:rPr>
      <w:rFonts w:ascii="Times New Roman" w:eastAsia="Times New Roman" w:hAnsi="Times New Roman" w:cs="Times New Roman"/>
      <w:sz w:val="28"/>
      <w:szCs w:val="28"/>
    </w:rPr>
  </w:style>
  <w:style w:type="paragraph" w:customStyle="1" w:styleId="Dau-0">
    <w:name w:val="Dau -"/>
    <w:basedOn w:val="Normal"/>
    <w:link w:val="Dau-Char0"/>
    <w:rsid w:val="00BC5E99"/>
    <w:pPr>
      <w:numPr>
        <w:numId w:val="24"/>
      </w:numPr>
      <w:tabs>
        <w:tab w:val="left" w:pos="851"/>
      </w:tabs>
      <w:spacing w:before="40"/>
      <w:ind w:left="0" w:firstLine="567"/>
      <w:jc w:val="both"/>
    </w:pPr>
    <w:rPr>
      <w:rFonts w:ascii="Times New Roman" w:hAnsi="Times New Roman"/>
      <w:b w:val="0"/>
      <w:sz w:val="28"/>
      <w:szCs w:val="28"/>
    </w:rPr>
  </w:style>
  <w:style w:type="paragraph" w:customStyle="1" w:styleId="DAu1">
    <w:name w:val="DAu +"/>
    <w:basedOn w:val="Dau-0"/>
    <w:link w:val="DAuChar0"/>
    <w:rsid w:val="00BC5E99"/>
    <w:pPr>
      <w:numPr>
        <w:numId w:val="25"/>
      </w:numPr>
      <w:ind w:left="0" w:firstLine="567"/>
    </w:pPr>
  </w:style>
  <w:style w:type="character" w:customStyle="1" w:styleId="Dau-Char0">
    <w:name w:val="Dau - Char"/>
    <w:link w:val="Dau-0"/>
    <w:rsid w:val="00BC5E99"/>
    <w:rPr>
      <w:rFonts w:ascii="Times New Roman" w:eastAsia="Times New Roman" w:hAnsi="Times New Roman" w:cs="Times New Roman"/>
      <w:sz w:val="28"/>
      <w:szCs w:val="28"/>
    </w:rPr>
  </w:style>
  <w:style w:type="paragraph" w:customStyle="1" w:styleId="Dau0">
    <w:name w:val="Dau *"/>
    <w:basedOn w:val="Normal"/>
    <w:link w:val="DauChar1"/>
    <w:rsid w:val="00BC5E99"/>
    <w:pPr>
      <w:widowControl w:val="0"/>
      <w:numPr>
        <w:numId w:val="26"/>
      </w:numPr>
      <w:tabs>
        <w:tab w:val="left" w:pos="851"/>
      </w:tabs>
      <w:spacing w:before="60"/>
      <w:ind w:left="0" w:firstLine="567"/>
      <w:jc w:val="both"/>
    </w:pPr>
    <w:rPr>
      <w:rFonts w:ascii="Times New Roman" w:hAnsi="Times New Roman"/>
      <w:b w:val="0"/>
      <w:sz w:val="28"/>
      <w:szCs w:val="28"/>
    </w:rPr>
  </w:style>
  <w:style w:type="character" w:customStyle="1" w:styleId="DAuChar0">
    <w:name w:val="DAu + Char"/>
    <w:link w:val="DAu1"/>
    <w:rsid w:val="00BC5E99"/>
    <w:rPr>
      <w:rFonts w:ascii="Times New Roman" w:eastAsia="Times New Roman" w:hAnsi="Times New Roman" w:cs="Times New Roman"/>
      <w:sz w:val="28"/>
      <w:szCs w:val="28"/>
    </w:rPr>
  </w:style>
  <w:style w:type="character" w:customStyle="1" w:styleId="DauChar1">
    <w:name w:val="Dau * Char"/>
    <w:link w:val="Dau0"/>
    <w:rsid w:val="00BC5E99"/>
    <w:rPr>
      <w:rFonts w:ascii="Times New Roman" w:eastAsia="Times New Roman" w:hAnsi="Times New Roman" w:cs="Times New Roman"/>
      <w:sz w:val="28"/>
      <w:szCs w:val="28"/>
    </w:rPr>
  </w:style>
  <w:style w:type="character" w:customStyle="1" w:styleId="Heading3Char">
    <w:name w:val="Heading 3 Char"/>
    <w:basedOn w:val="DefaultParagraphFont"/>
    <w:link w:val="Heading3"/>
    <w:uiPriority w:val="9"/>
    <w:semiHidden/>
    <w:rsid w:val="00434888"/>
    <w:rPr>
      <w:rFonts w:asciiTheme="majorHAnsi" w:eastAsiaTheme="majorEastAsia" w:hAnsiTheme="majorHAnsi" w:cstheme="majorBidi"/>
      <w:b/>
      <w:color w:val="243F60"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lsdException w:name="heading 2" w:uiPriority="9"/>
    <w:lsdException w:name="heading 3" w:uiPriority="9"/>
    <w:lsdException w:name="heading 4" w:uiPriority="0"/>
    <w:lsdException w:name="heading 5" w:uiPriority="0"/>
    <w:lsdException w:name="heading 6" w:uiPriority="0"/>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lsdException w:name="Default Paragraph Font" w:uiPriority="1"/>
    <w:lsdException w:name="Body Text" w:uiPriority="0"/>
    <w:lsdException w:name="Body Text Indent" w:uiPriority="0"/>
    <w:lsdException w:name="Subtitle" w:semiHidden="0" w:uiPriority="11" w:unhideWhenUsed="0"/>
    <w:lsdException w:name="Body Text 2" w:uiPriority="0"/>
    <w:lsdException w:name="Body Text Indent 2" w:uiPriority="0"/>
    <w:lsdException w:name="Body Text Indent 3" w:uiPriority="0"/>
    <w:lsdException w:name="Hyperlink" w:uiPriority="0"/>
    <w:lsdException w:name="Strong" w:semiHidden="0" w:uiPriority="22" w:unhideWhenUsed="0"/>
    <w:lsdException w:name="Emphasis" w:semiHidden="0" w:uiPriority="0" w:unhideWhenUsed="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6E11DB"/>
    <w:pPr>
      <w:spacing w:after="0" w:line="240" w:lineRule="auto"/>
    </w:pPr>
    <w:rPr>
      <w:rFonts w:ascii="VNI-Times" w:eastAsia="Times New Roman" w:hAnsi="VNI-Times" w:cs="Times New Roman"/>
      <w:b/>
      <w:sz w:val="26"/>
      <w:szCs w:val="20"/>
    </w:rPr>
  </w:style>
  <w:style w:type="paragraph" w:styleId="Heading1">
    <w:name w:val="heading 1"/>
    <w:basedOn w:val="Normal"/>
    <w:next w:val="Normal"/>
    <w:link w:val="Heading1Char"/>
    <w:rsid w:val="00BC5E99"/>
    <w:pPr>
      <w:keepNext/>
      <w:tabs>
        <w:tab w:val="center" w:pos="1985"/>
        <w:tab w:val="center" w:pos="8505"/>
      </w:tabs>
      <w:outlineLvl w:val="0"/>
    </w:pPr>
    <w:rPr>
      <w:b w:val="0"/>
      <w:sz w:val="24"/>
    </w:rPr>
  </w:style>
  <w:style w:type="paragraph" w:styleId="Heading2">
    <w:name w:val="heading 2"/>
    <w:basedOn w:val="Normal"/>
    <w:link w:val="Heading2Char"/>
    <w:uiPriority w:val="9"/>
    <w:rsid w:val="005A54F1"/>
    <w:pPr>
      <w:spacing w:before="100" w:beforeAutospacing="1" w:after="100" w:afterAutospacing="1"/>
      <w:outlineLvl w:val="1"/>
    </w:pPr>
    <w:rPr>
      <w:rFonts w:ascii="Times New Roman" w:hAnsi="Times New Roman"/>
      <w:bCs/>
      <w:sz w:val="36"/>
      <w:szCs w:val="36"/>
    </w:rPr>
  </w:style>
  <w:style w:type="paragraph" w:styleId="Heading3">
    <w:name w:val="heading 3"/>
    <w:basedOn w:val="Normal"/>
    <w:next w:val="Normal"/>
    <w:link w:val="Heading3Char"/>
    <w:uiPriority w:val="9"/>
    <w:semiHidden/>
    <w:unhideWhenUsed/>
    <w:rsid w:val="0043488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rsid w:val="00BC5E99"/>
    <w:pPr>
      <w:keepNext/>
      <w:spacing w:before="240" w:after="60"/>
      <w:outlineLvl w:val="3"/>
    </w:pPr>
    <w:rPr>
      <w:rFonts w:ascii="Calibri" w:hAnsi="Calibri"/>
      <w:bCs/>
      <w:sz w:val="28"/>
      <w:szCs w:val="28"/>
    </w:rPr>
  </w:style>
  <w:style w:type="paragraph" w:styleId="Heading5">
    <w:name w:val="heading 5"/>
    <w:basedOn w:val="Normal"/>
    <w:next w:val="Normal"/>
    <w:link w:val="Heading5Char"/>
    <w:rsid w:val="00BC5E99"/>
    <w:pPr>
      <w:spacing w:before="240" w:after="60"/>
      <w:outlineLvl w:val="4"/>
    </w:pPr>
    <w:rPr>
      <w:rFonts w:ascii="Calibri" w:hAnsi="Calibri"/>
      <w:bCs/>
      <w:i/>
      <w:iCs/>
      <w:szCs w:val="26"/>
    </w:rPr>
  </w:style>
  <w:style w:type="paragraph" w:styleId="Heading6">
    <w:name w:val="heading 6"/>
    <w:basedOn w:val="Normal"/>
    <w:next w:val="Normal"/>
    <w:link w:val="Heading6Char"/>
    <w:rsid w:val="00BC5E99"/>
    <w:pPr>
      <w:spacing w:before="240" w:after="60"/>
      <w:outlineLvl w:val="5"/>
    </w:pPr>
    <w:rPr>
      <w:rFonts w:ascii="Calibri" w:hAnsi="Calibri"/>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E11DB"/>
    <w:pPr>
      <w:tabs>
        <w:tab w:val="center" w:pos="4320"/>
        <w:tab w:val="right" w:pos="8640"/>
      </w:tabs>
    </w:pPr>
  </w:style>
  <w:style w:type="character" w:customStyle="1" w:styleId="FooterChar">
    <w:name w:val="Footer Char"/>
    <w:basedOn w:val="DefaultParagraphFont"/>
    <w:link w:val="Footer"/>
    <w:uiPriority w:val="99"/>
    <w:rsid w:val="006E11DB"/>
    <w:rPr>
      <w:rFonts w:ascii="VNI-Times" w:eastAsia="Times New Roman" w:hAnsi="VNI-Times" w:cs="Times New Roman"/>
      <w:b/>
      <w:sz w:val="26"/>
      <w:szCs w:val="20"/>
    </w:rPr>
  </w:style>
  <w:style w:type="character" w:styleId="PageNumber">
    <w:name w:val="page number"/>
    <w:basedOn w:val="DefaultParagraphFont"/>
    <w:rsid w:val="006E11DB"/>
  </w:style>
  <w:style w:type="paragraph" w:customStyle="1" w:styleId="T2">
    <w:name w:val="T2"/>
    <w:basedOn w:val="Normal"/>
    <w:rsid w:val="006E11DB"/>
    <w:pPr>
      <w:spacing w:before="480" w:after="240"/>
    </w:pPr>
  </w:style>
  <w:style w:type="paragraph" w:styleId="NoSpacing">
    <w:name w:val="No Spacing"/>
    <w:aliases w:val="Noi dung"/>
    <w:rsid w:val="006E11DB"/>
    <w:pPr>
      <w:spacing w:before="40" w:after="40" w:line="240" w:lineRule="auto"/>
      <w:ind w:firstLine="567"/>
      <w:jc w:val="both"/>
    </w:pPr>
    <w:rPr>
      <w:rFonts w:ascii="Times New Roman" w:eastAsia="Calibri" w:hAnsi="Times New Roman" w:cs="Times New Roman"/>
      <w:sz w:val="28"/>
    </w:rPr>
  </w:style>
  <w:style w:type="paragraph" w:styleId="ListParagraph">
    <w:name w:val="List Paragraph"/>
    <w:aliases w:val="1LU2,Nội dung,chữ trong bảng"/>
    <w:basedOn w:val="Normal"/>
    <w:link w:val="ListParagraphChar"/>
    <w:uiPriority w:val="34"/>
    <w:rsid w:val="00887C0E"/>
    <w:pPr>
      <w:ind w:left="720"/>
      <w:contextualSpacing/>
    </w:pPr>
  </w:style>
  <w:style w:type="paragraph" w:styleId="BalloonText">
    <w:name w:val="Balloon Text"/>
    <w:basedOn w:val="Normal"/>
    <w:link w:val="BalloonTextChar"/>
    <w:unhideWhenUsed/>
    <w:rsid w:val="00FB4F82"/>
    <w:rPr>
      <w:rFonts w:ascii="Tahoma" w:hAnsi="Tahoma" w:cs="Tahoma"/>
      <w:sz w:val="16"/>
      <w:szCs w:val="16"/>
    </w:rPr>
  </w:style>
  <w:style w:type="character" w:customStyle="1" w:styleId="BalloonTextChar">
    <w:name w:val="Balloon Text Char"/>
    <w:basedOn w:val="DefaultParagraphFont"/>
    <w:link w:val="BalloonText"/>
    <w:rsid w:val="00FB4F82"/>
    <w:rPr>
      <w:rFonts w:ascii="Tahoma" w:eastAsia="Times New Roman" w:hAnsi="Tahoma" w:cs="Tahoma"/>
      <w:b/>
      <w:sz w:val="16"/>
      <w:szCs w:val="16"/>
    </w:rPr>
  </w:style>
  <w:style w:type="character" w:customStyle="1" w:styleId="Heading2Char">
    <w:name w:val="Heading 2 Char"/>
    <w:basedOn w:val="DefaultParagraphFont"/>
    <w:link w:val="Heading2"/>
    <w:uiPriority w:val="9"/>
    <w:rsid w:val="005A54F1"/>
    <w:rPr>
      <w:rFonts w:ascii="Times New Roman" w:eastAsia="Times New Roman" w:hAnsi="Times New Roman" w:cs="Times New Roman"/>
      <w:b/>
      <w:bCs/>
      <w:sz w:val="36"/>
      <w:szCs w:val="36"/>
    </w:rPr>
  </w:style>
  <w:style w:type="paragraph" w:styleId="BodyText">
    <w:name w:val="Body Text"/>
    <w:basedOn w:val="Normal"/>
    <w:link w:val="BodyTextChar"/>
    <w:rsid w:val="000D2855"/>
    <w:rPr>
      <w:rFonts w:ascii="Times New Roman" w:hAnsi="Times New Roman"/>
      <w:bCs/>
      <w:szCs w:val="26"/>
    </w:rPr>
  </w:style>
  <w:style w:type="character" w:customStyle="1" w:styleId="BodyTextChar">
    <w:name w:val="Body Text Char"/>
    <w:basedOn w:val="DefaultParagraphFont"/>
    <w:link w:val="BodyText"/>
    <w:rsid w:val="000D2855"/>
    <w:rPr>
      <w:rFonts w:ascii="Times New Roman" w:eastAsia="Times New Roman" w:hAnsi="Times New Roman" w:cs="Times New Roman"/>
      <w:b/>
      <w:bCs/>
      <w:sz w:val="26"/>
      <w:szCs w:val="26"/>
    </w:rPr>
  </w:style>
  <w:style w:type="paragraph" w:styleId="Header">
    <w:name w:val="header"/>
    <w:basedOn w:val="Normal"/>
    <w:link w:val="HeaderChar"/>
    <w:uiPriority w:val="99"/>
    <w:unhideWhenUsed/>
    <w:rsid w:val="00DD6F33"/>
    <w:pPr>
      <w:tabs>
        <w:tab w:val="center" w:pos="4680"/>
        <w:tab w:val="right" w:pos="9360"/>
      </w:tabs>
    </w:pPr>
  </w:style>
  <w:style w:type="character" w:customStyle="1" w:styleId="HeaderChar">
    <w:name w:val="Header Char"/>
    <w:basedOn w:val="DefaultParagraphFont"/>
    <w:link w:val="Header"/>
    <w:uiPriority w:val="99"/>
    <w:rsid w:val="00DD6F33"/>
    <w:rPr>
      <w:rFonts w:ascii="VNI-Times" w:eastAsia="Times New Roman" w:hAnsi="VNI-Times" w:cs="Times New Roman"/>
      <w:b/>
      <w:sz w:val="26"/>
      <w:szCs w:val="20"/>
    </w:rPr>
  </w:style>
  <w:style w:type="paragraph" w:customStyle="1" w:styleId="TBCONS1">
    <w:name w:val="TBCONS1"/>
    <w:basedOn w:val="Normal"/>
    <w:rsid w:val="00DE18F9"/>
    <w:pPr>
      <w:ind w:firstLine="567"/>
      <w:jc w:val="both"/>
    </w:pPr>
    <w:rPr>
      <w:rFonts w:ascii="Times New Roman" w:hAnsi="Times New Roman"/>
      <w:b w:val="0"/>
      <w:szCs w:val="26"/>
    </w:rPr>
  </w:style>
  <w:style w:type="paragraph" w:customStyle="1" w:styleId="gachk">
    <w:name w:val="gach k"/>
    <w:basedOn w:val="Normal"/>
    <w:rsid w:val="00DE18F9"/>
    <w:pPr>
      <w:spacing w:before="60" w:after="60"/>
      <w:ind w:firstLine="567"/>
      <w:jc w:val="both"/>
    </w:pPr>
    <w:rPr>
      <w:rFonts w:ascii="Times New Roman" w:hAnsi="Times New Roman"/>
      <w:b w:val="0"/>
      <w:sz w:val="27"/>
      <w:szCs w:val="28"/>
    </w:rPr>
  </w:style>
  <w:style w:type="paragraph" w:styleId="NormalWeb">
    <w:name w:val="Normal (Web)"/>
    <w:basedOn w:val="Normal"/>
    <w:uiPriority w:val="99"/>
    <w:rsid w:val="000A3ABE"/>
    <w:pPr>
      <w:spacing w:before="100" w:beforeAutospacing="1" w:after="100" w:afterAutospacing="1"/>
    </w:pPr>
    <w:rPr>
      <w:rFonts w:ascii="Times New Roman" w:hAnsi="Times New Roman"/>
      <w:b w:val="0"/>
      <w:sz w:val="29"/>
      <w:szCs w:val="29"/>
    </w:rPr>
  </w:style>
  <w:style w:type="character" w:customStyle="1" w:styleId="Heading1Char">
    <w:name w:val="Heading 1 Char"/>
    <w:basedOn w:val="DefaultParagraphFont"/>
    <w:link w:val="Heading1"/>
    <w:rsid w:val="00BC5E99"/>
    <w:rPr>
      <w:rFonts w:ascii="VNI-Times" w:eastAsia="Times New Roman" w:hAnsi="VNI-Times" w:cs="Times New Roman"/>
      <w:sz w:val="24"/>
      <w:szCs w:val="20"/>
    </w:rPr>
  </w:style>
  <w:style w:type="character" w:customStyle="1" w:styleId="Heading4Char">
    <w:name w:val="Heading 4 Char"/>
    <w:basedOn w:val="DefaultParagraphFont"/>
    <w:link w:val="Heading4"/>
    <w:rsid w:val="00BC5E99"/>
    <w:rPr>
      <w:rFonts w:ascii="Calibri" w:eastAsia="Times New Roman" w:hAnsi="Calibri" w:cs="Times New Roman"/>
      <w:b/>
      <w:bCs/>
      <w:sz w:val="28"/>
      <w:szCs w:val="28"/>
    </w:rPr>
  </w:style>
  <w:style w:type="character" w:customStyle="1" w:styleId="Heading5Char">
    <w:name w:val="Heading 5 Char"/>
    <w:basedOn w:val="DefaultParagraphFont"/>
    <w:link w:val="Heading5"/>
    <w:rsid w:val="00BC5E99"/>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BC5E99"/>
    <w:rPr>
      <w:rFonts w:ascii="Calibri" w:eastAsia="Times New Roman" w:hAnsi="Calibri" w:cs="Times New Roman"/>
      <w:b/>
      <w:bCs/>
    </w:rPr>
  </w:style>
  <w:style w:type="paragraph" w:styleId="BodyTextIndent2">
    <w:name w:val="Body Text Indent 2"/>
    <w:basedOn w:val="Normal"/>
    <w:link w:val="BodyTextIndent2Char"/>
    <w:rsid w:val="00BC5E99"/>
    <w:pPr>
      <w:ind w:left="2160"/>
      <w:jc w:val="both"/>
    </w:pPr>
    <w:rPr>
      <w:b w:val="0"/>
    </w:rPr>
  </w:style>
  <w:style w:type="character" w:customStyle="1" w:styleId="BodyTextIndent2Char">
    <w:name w:val="Body Text Indent 2 Char"/>
    <w:basedOn w:val="DefaultParagraphFont"/>
    <w:link w:val="BodyTextIndent2"/>
    <w:rsid w:val="00BC5E99"/>
    <w:rPr>
      <w:rFonts w:ascii="VNI-Times" w:eastAsia="Times New Roman" w:hAnsi="VNI-Times" w:cs="Times New Roman"/>
      <w:sz w:val="26"/>
      <w:szCs w:val="20"/>
    </w:rPr>
  </w:style>
  <w:style w:type="paragraph" w:styleId="BodyTextIndent">
    <w:name w:val="Body Text Indent"/>
    <w:basedOn w:val="Normal"/>
    <w:link w:val="BodyTextIndentChar"/>
    <w:rsid w:val="00BC5E99"/>
    <w:pPr>
      <w:ind w:left="360" w:firstLine="360"/>
      <w:jc w:val="both"/>
    </w:pPr>
    <w:rPr>
      <w:rFonts w:ascii="Times New Roman" w:hAnsi="Times New Roman"/>
      <w:b w:val="0"/>
      <w:sz w:val="28"/>
      <w:szCs w:val="28"/>
    </w:rPr>
  </w:style>
  <w:style w:type="character" w:customStyle="1" w:styleId="BodyTextIndentChar">
    <w:name w:val="Body Text Indent Char"/>
    <w:basedOn w:val="DefaultParagraphFont"/>
    <w:link w:val="BodyTextIndent"/>
    <w:rsid w:val="00BC5E99"/>
    <w:rPr>
      <w:rFonts w:ascii="Times New Roman" w:eastAsia="Times New Roman" w:hAnsi="Times New Roman" w:cs="Times New Roman"/>
      <w:sz w:val="28"/>
      <w:szCs w:val="28"/>
    </w:rPr>
  </w:style>
  <w:style w:type="paragraph" w:styleId="BodyTextIndent3">
    <w:name w:val="Body Text Indent 3"/>
    <w:basedOn w:val="Normal"/>
    <w:link w:val="BodyTextIndent3Char"/>
    <w:rsid w:val="00BC5E99"/>
    <w:pPr>
      <w:spacing w:after="120"/>
      <w:ind w:left="360"/>
    </w:pPr>
    <w:rPr>
      <w:b w:val="0"/>
      <w:sz w:val="16"/>
      <w:szCs w:val="16"/>
    </w:rPr>
  </w:style>
  <w:style w:type="character" w:customStyle="1" w:styleId="BodyTextIndent3Char">
    <w:name w:val="Body Text Indent 3 Char"/>
    <w:basedOn w:val="DefaultParagraphFont"/>
    <w:link w:val="BodyTextIndent3"/>
    <w:rsid w:val="00BC5E99"/>
    <w:rPr>
      <w:rFonts w:ascii="VNI-Times" w:eastAsia="Times New Roman" w:hAnsi="VNI-Times" w:cs="Times New Roman"/>
      <w:sz w:val="16"/>
      <w:szCs w:val="16"/>
    </w:rPr>
  </w:style>
  <w:style w:type="character" w:styleId="Hyperlink">
    <w:name w:val="Hyperlink"/>
    <w:rsid w:val="00BC5E99"/>
    <w:rPr>
      <w:color w:val="0000FF"/>
      <w:u w:val="single"/>
    </w:rPr>
  </w:style>
  <w:style w:type="character" w:styleId="Emphasis">
    <w:name w:val="Emphasis"/>
    <w:rsid w:val="00BC5E99"/>
    <w:rPr>
      <w:i/>
      <w:iCs/>
    </w:rPr>
  </w:style>
  <w:style w:type="paragraph" w:customStyle="1" w:styleId="Char1">
    <w:name w:val="Char1"/>
    <w:basedOn w:val="Normal"/>
    <w:rsid w:val="00BC5E99"/>
    <w:pPr>
      <w:spacing w:after="160" w:line="240" w:lineRule="exact"/>
    </w:pPr>
    <w:rPr>
      <w:rFonts w:ascii="Verdana" w:hAnsi="Verdana"/>
      <w:b w:val="0"/>
      <w:sz w:val="20"/>
    </w:rPr>
  </w:style>
  <w:style w:type="character" w:customStyle="1" w:styleId="ListParagraphChar">
    <w:name w:val="List Paragraph Char"/>
    <w:aliases w:val="1LU2 Char,Nội dung Char,chữ trong bảng Char"/>
    <w:link w:val="ListParagraph"/>
    <w:uiPriority w:val="34"/>
    <w:rsid w:val="00BC5E99"/>
    <w:rPr>
      <w:rFonts w:ascii="VNI-Times" w:eastAsia="Times New Roman" w:hAnsi="VNI-Times" w:cs="Times New Roman"/>
      <w:b/>
      <w:sz w:val="26"/>
      <w:szCs w:val="20"/>
    </w:rPr>
  </w:style>
  <w:style w:type="paragraph" w:customStyle="1" w:styleId="Char">
    <w:name w:val="Char"/>
    <w:autoRedefine/>
    <w:rsid w:val="00BC5E99"/>
    <w:pPr>
      <w:tabs>
        <w:tab w:val="left" w:pos="1152"/>
      </w:tabs>
      <w:spacing w:before="120" w:after="120" w:line="312" w:lineRule="auto"/>
    </w:pPr>
    <w:rPr>
      <w:rFonts w:ascii="Arial" w:eastAsia="Times New Roman" w:hAnsi="Arial" w:cs="Arial"/>
      <w:sz w:val="26"/>
      <w:szCs w:val="26"/>
    </w:rPr>
  </w:style>
  <w:style w:type="paragraph" w:customStyle="1" w:styleId="gach">
    <w:name w:val="gach"/>
    <w:basedOn w:val="Normal"/>
    <w:rsid w:val="00BC5E99"/>
    <w:pPr>
      <w:numPr>
        <w:numId w:val="2"/>
      </w:numPr>
      <w:spacing w:before="60" w:after="60"/>
      <w:ind w:left="0" w:firstLine="567"/>
      <w:jc w:val="both"/>
    </w:pPr>
    <w:rPr>
      <w:rFonts w:ascii="Times New Roman" w:hAnsi="Times New Roman"/>
      <w:b w:val="0"/>
      <w:sz w:val="27"/>
      <w:szCs w:val="28"/>
    </w:rPr>
  </w:style>
  <w:style w:type="paragraph" w:styleId="BodyText2">
    <w:name w:val="Body Text 2"/>
    <w:basedOn w:val="Normal"/>
    <w:link w:val="BodyText2Char"/>
    <w:rsid w:val="00BC5E99"/>
    <w:pPr>
      <w:spacing w:after="120" w:line="480" w:lineRule="auto"/>
    </w:pPr>
    <w:rPr>
      <w:b w:val="0"/>
    </w:rPr>
  </w:style>
  <w:style w:type="character" w:customStyle="1" w:styleId="BodyText2Char">
    <w:name w:val="Body Text 2 Char"/>
    <w:basedOn w:val="DefaultParagraphFont"/>
    <w:link w:val="BodyText2"/>
    <w:rsid w:val="00BC5E99"/>
    <w:rPr>
      <w:rFonts w:ascii="VNI-Times" w:eastAsia="Times New Roman" w:hAnsi="VNI-Times" w:cs="Times New Roman"/>
      <w:sz w:val="26"/>
      <w:szCs w:val="20"/>
    </w:rPr>
  </w:style>
  <w:style w:type="paragraph" w:customStyle="1" w:styleId="CharCharCharCharCharCharCharCharCharChar">
    <w:name w:val="Char Char Char Char Char Char Char Char Char Char"/>
    <w:basedOn w:val="Normal"/>
    <w:rsid w:val="00BC5E99"/>
    <w:pPr>
      <w:widowControl w:val="0"/>
      <w:jc w:val="both"/>
    </w:pPr>
    <w:rPr>
      <w:rFonts w:ascii="Times New Roman" w:eastAsia="SimSun" w:hAnsi="Times New Roman"/>
      <w:b w:val="0"/>
      <w:kern w:val="2"/>
      <w:sz w:val="24"/>
      <w:szCs w:val="24"/>
      <w:lang w:eastAsia="zh-CN"/>
    </w:rPr>
  </w:style>
  <w:style w:type="table" w:styleId="TableGrid">
    <w:name w:val="Table Grid"/>
    <w:basedOn w:val="TableNormal"/>
    <w:rsid w:val="00BC5E9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u-">
    <w:name w:val="dau -"/>
    <w:basedOn w:val="Normal"/>
    <w:link w:val="dau-Char"/>
    <w:rsid w:val="00BC5E99"/>
    <w:pPr>
      <w:numPr>
        <w:numId w:val="16"/>
      </w:numPr>
      <w:tabs>
        <w:tab w:val="left" w:pos="851"/>
      </w:tabs>
      <w:spacing w:before="60" w:after="60"/>
      <w:ind w:left="0" w:firstLine="567"/>
      <w:jc w:val="both"/>
    </w:pPr>
    <w:rPr>
      <w:rFonts w:ascii="Times New Roman" w:hAnsi="Times New Roman"/>
      <w:b w:val="0"/>
      <w:sz w:val="28"/>
      <w:szCs w:val="28"/>
    </w:rPr>
  </w:style>
  <w:style w:type="paragraph" w:customStyle="1" w:styleId="dau">
    <w:name w:val="dau+"/>
    <w:basedOn w:val="Normal"/>
    <w:link w:val="dauChar"/>
    <w:rsid w:val="00BC5E99"/>
    <w:pPr>
      <w:numPr>
        <w:numId w:val="17"/>
      </w:numPr>
      <w:tabs>
        <w:tab w:val="left" w:pos="851"/>
      </w:tabs>
      <w:jc w:val="both"/>
    </w:pPr>
    <w:rPr>
      <w:rFonts w:ascii="Times New Roman" w:eastAsia="Calibri" w:hAnsi="Times New Roman"/>
      <w:b w:val="0"/>
      <w:sz w:val="28"/>
      <w:lang w:val="pt-BR" w:eastAsia="ja-JP"/>
    </w:rPr>
  </w:style>
  <w:style w:type="character" w:customStyle="1" w:styleId="dau-Char">
    <w:name w:val="dau - Char"/>
    <w:link w:val="dau-"/>
    <w:rsid w:val="00BC5E99"/>
    <w:rPr>
      <w:rFonts w:ascii="Times New Roman" w:eastAsia="Times New Roman" w:hAnsi="Times New Roman" w:cs="Times New Roman"/>
      <w:sz w:val="28"/>
      <w:szCs w:val="28"/>
    </w:rPr>
  </w:style>
  <w:style w:type="character" w:customStyle="1" w:styleId="dauChar">
    <w:name w:val="dau+ Char"/>
    <w:link w:val="dau"/>
    <w:rsid w:val="00BC5E99"/>
    <w:rPr>
      <w:rFonts w:ascii="Times New Roman" w:eastAsia="Calibri" w:hAnsi="Times New Roman" w:cs="Times New Roman"/>
      <w:sz w:val="28"/>
      <w:szCs w:val="20"/>
      <w:lang w:val="pt-BR" w:eastAsia="ja-JP"/>
    </w:rPr>
  </w:style>
  <w:style w:type="paragraph" w:customStyle="1" w:styleId="khongdau">
    <w:name w:val="khong dau"/>
    <w:basedOn w:val="Normal"/>
    <w:link w:val="khongdauChar"/>
    <w:rsid w:val="00BC5E99"/>
    <w:pPr>
      <w:spacing w:before="120"/>
      <w:ind w:firstLine="567"/>
      <w:jc w:val="both"/>
    </w:pPr>
    <w:rPr>
      <w:rFonts w:ascii="Times New Roman" w:hAnsi="Times New Roman"/>
      <w:b w:val="0"/>
      <w:sz w:val="28"/>
      <w:szCs w:val="28"/>
    </w:rPr>
  </w:style>
  <w:style w:type="character" w:customStyle="1" w:styleId="khongdauChar">
    <w:name w:val="khong dau Char"/>
    <w:link w:val="khongdau"/>
    <w:rsid w:val="00BC5E99"/>
    <w:rPr>
      <w:rFonts w:ascii="Times New Roman" w:eastAsia="Times New Roman" w:hAnsi="Times New Roman" w:cs="Times New Roman"/>
      <w:sz w:val="28"/>
      <w:szCs w:val="28"/>
    </w:rPr>
  </w:style>
  <w:style w:type="paragraph" w:customStyle="1" w:styleId="Dau-0">
    <w:name w:val="Dau -"/>
    <w:basedOn w:val="Normal"/>
    <w:link w:val="Dau-Char0"/>
    <w:rsid w:val="00BC5E99"/>
    <w:pPr>
      <w:numPr>
        <w:numId w:val="24"/>
      </w:numPr>
      <w:tabs>
        <w:tab w:val="left" w:pos="851"/>
      </w:tabs>
      <w:spacing w:before="40"/>
      <w:ind w:left="0" w:firstLine="567"/>
      <w:jc w:val="both"/>
    </w:pPr>
    <w:rPr>
      <w:rFonts w:ascii="Times New Roman" w:hAnsi="Times New Roman"/>
      <w:b w:val="0"/>
      <w:sz w:val="28"/>
      <w:szCs w:val="28"/>
    </w:rPr>
  </w:style>
  <w:style w:type="paragraph" w:customStyle="1" w:styleId="DAu1">
    <w:name w:val="DAu +"/>
    <w:basedOn w:val="Dau-0"/>
    <w:link w:val="DAuChar0"/>
    <w:rsid w:val="00BC5E99"/>
    <w:pPr>
      <w:numPr>
        <w:numId w:val="25"/>
      </w:numPr>
      <w:ind w:left="0" w:firstLine="567"/>
    </w:pPr>
  </w:style>
  <w:style w:type="character" w:customStyle="1" w:styleId="Dau-Char0">
    <w:name w:val="Dau - Char"/>
    <w:link w:val="Dau-0"/>
    <w:rsid w:val="00BC5E99"/>
    <w:rPr>
      <w:rFonts w:ascii="Times New Roman" w:eastAsia="Times New Roman" w:hAnsi="Times New Roman" w:cs="Times New Roman"/>
      <w:sz w:val="28"/>
      <w:szCs w:val="28"/>
    </w:rPr>
  </w:style>
  <w:style w:type="paragraph" w:customStyle="1" w:styleId="Dau0">
    <w:name w:val="Dau *"/>
    <w:basedOn w:val="Normal"/>
    <w:link w:val="DauChar1"/>
    <w:rsid w:val="00BC5E99"/>
    <w:pPr>
      <w:widowControl w:val="0"/>
      <w:numPr>
        <w:numId w:val="26"/>
      </w:numPr>
      <w:tabs>
        <w:tab w:val="left" w:pos="851"/>
      </w:tabs>
      <w:spacing w:before="60"/>
      <w:ind w:left="0" w:firstLine="567"/>
      <w:jc w:val="both"/>
    </w:pPr>
    <w:rPr>
      <w:rFonts w:ascii="Times New Roman" w:hAnsi="Times New Roman"/>
      <w:b w:val="0"/>
      <w:sz w:val="28"/>
      <w:szCs w:val="28"/>
    </w:rPr>
  </w:style>
  <w:style w:type="character" w:customStyle="1" w:styleId="DAuChar0">
    <w:name w:val="DAu + Char"/>
    <w:link w:val="DAu1"/>
    <w:rsid w:val="00BC5E99"/>
    <w:rPr>
      <w:rFonts w:ascii="Times New Roman" w:eastAsia="Times New Roman" w:hAnsi="Times New Roman" w:cs="Times New Roman"/>
      <w:sz w:val="28"/>
      <w:szCs w:val="28"/>
    </w:rPr>
  </w:style>
  <w:style w:type="character" w:customStyle="1" w:styleId="DauChar1">
    <w:name w:val="Dau * Char"/>
    <w:link w:val="Dau0"/>
    <w:rsid w:val="00BC5E99"/>
    <w:rPr>
      <w:rFonts w:ascii="Times New Roman" w:eastAsia="Times New Roman" w:hAnsi="Times New Roman" w:cs="Times New Roman"/>
      <w:sz w:val="28"/>
      <w:szCs w:val="28"/>
    </w:rPr>
  </w:style>
  <w:style w:type="character" w:customStyle="1" w:styleId="Heading3Char">
    <w:name w:val="Heading 3 Char"/>
    <w:basedOn w:val="DefaultParagraphFont"/>
    <w:link w:val="Heading3"/>
    <w:uiPriority w:val="9"/>
    <w:semiHidden/>
    <w:rsid w:val="00434888"/>
    <w:rPr>
      <w:rFonts w:asciiTheme="majorHAnsi" w:eastAsiaTheme="majorEastAsia" w:hAnsiTheme="majorHAnsi" w:cstheme="majorBidi"/>
      <w:b/>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79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FEAFF0-3051-4473-BC42-E9F208D2AE45}"/>
</file>

<file path=customXml/itemProps2.xml><?xml version="1.0" encoding="utf-8"?>
<ds:datastoreItem xmlns:ds="http://schemas.openxmlformats.org/officeDocument/2006/customXml" ds:itemID="{A266AAF5-B485-4B76-ACD2-0D4399087DB3}"/>
</file>

<file path=customXml/itemProps3.xml><?xml version="1.0" encoding="utf-8"?>
<ds:datastoreItem xmlns:ds="http://schemas.openxmlformats.org/officeDocument/2006/customXml" ds:itemID="{E4FB89B2-7516-4429-ABCE-B7CD8B0B7835}"/>
</file>

<file path=customXml/itemProps4.xml><?xml version="1.0" encoding="utf-8"?>
<ds:datastoreItem xmlns:ds="http://schemas.openxmlformats.org/officeDocument/2006/customXml" ds:itemID="{6798D8A8-0C72-4033-835B-91E87E53C30A}"/>
</file>

<file path=docProps/app.xml><?xml version="1.0" encoding="utf-8"?>
<Properties xmlns="http://schemas.openxmlformats.org/officeDocument/2006/extended-properties" xmlns:vt="http://schemas.openxmlformats.org/officeDocument/2006/docPropsVTypes">
  <Template>Normal</Template>
  <TotalTime>75</TotalTime>
  <Pages>6</Pages>
  <Words>1786</Words>
  <Characters>10186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DDT</cp:lastModifiedBy>
  <cp:revision>15</cp:revision>
  <cp:lastPrinted>2022-09-21T03:29:00Z</cp:lastPrinted>
  <dcterms:created xsi:type="dcterms:W3CDTF">2022-09-22T02:50:00Z</dcterms:created>
  <dcterms:modified xsi:type="dcterms:W3CDTF">2022-10-07T02:41:00Z</dcterms:modified>
</cp:coreProperties>
</file>