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7B7F5E" w:rsidRPr="007B7F5E" w14:paraId="27501DF7" w14:textId="77777777" w:rsidTr="00903C40">
        <w:trPr>
          <w:trHeight w:val="1021"/>
        </w:trPr>
        <w:tc>
          <w:tcPr>
            <w:tcW w:w="1544" w:type="pct"/>
            <w:hideMark/>
          </w:tcPr>
          <w:p w14:paraId="31A0A809" w14:textId="77777777" w:rsidR="007B7F5E" w:rsidRPr="007B7F5E" w:rsidRDefault="007B7F5E" w:rsidP="007B7F5E">
            <w:pPr>
              <w:spacing w:after="0" w:line="240" w:lineRule="auto"/>
              <w:jc w:val="center"/>
              <w:rPr>
                <w:rFonts w:eastAsia="PMingLiU"/>
                <w:b/>
                <w:sz w:val="26"/>
                <w:szCs w:val="26"/>
                <w:highlight w:val="white"/>
                <w:lang w:val="en-US"/>
              </w:rPr>
            </w:pPr>
            <w:r w:rsidRPr="007B7F5E">
              <w:rPr>
                <w:rFonts w:eastAsia="PMingLiU"/>
                <w:b/>
                <w:sz w:val="26"/>
                <w:szCs w:val="26"/>
                <w:highlight w:val="white"/>
                <w:lang w:val="en-US"/>
              </w:rPr>
              <w:t>ỦY BAN NHÂN DÂN</w:t>
            </w:r>
          </w:p>
          <w:p w14:paraId="7B5B2FF1" w14:textId="5091E75B" w:rsidR="007B7F5E" w:rsidRPr="007B7F5E" w:rsidRDefault="007B7F5E" w:rsidP="007B7F5E">
            <w:pPr>
              <w:spacing w:after="0" w:line="240" w:lineRule="auto"/>
              <w:jc w:val="center"/>
              <w:rPr>
                <w:rFonts w:eastAsia="PMingLiU"/>
                <w:b/>
                <w:sz w:val="26"/>
                <w:szCs w:val="26"/>
                <w:highlight w:val="white"/>
                <w:lang w:val="en-US"/>
              </w:rPr>
            </w:pPr>
            <w:r>
              <w:rPr>
                <w:rFonts w:eastAsia="Times New Roman"/>
                <w:noProof/>
                <w:sz w:val="24"/>
                <w:szCs w:val="24"/>
                <w:lang w:val="en-US"/>
              </w:rPr>
              <mc:AlternateContent>
                <mc:Choice Requires="wps">
                  <w:drawing>
                    <wp:anchor distT="4294967251" distB="4294967251" distL="114300" distR="114300" simplePos="0" relativeHeight="251664384" behindDoc="0" locked="0" layoutInCell="1" allowOverlap="1" wp14:anchorId="4001F326" wp14:editId="679EC253">
                      <wp:simplePos x="0" y="0"/>
                      <wp:positionH relativeFrom="column">
                        <wp:posOffset>581660</wp:posOffset>
                      </wp:positionH>
                      <wp:positionV relativeFrom="paragraph">
                        <wp:posOffset>220979</wp:posOffset>
                      </wp:positionV>
                      <wp:extent cx="6400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4384;visibility:visible;mso-wrap-style:square;mso-width-percent:0;mso-height-percent:0;mso-wrap-distance-left:9pt;mso-wrap-distance-top:-.00125mm;mso-wrap-distance-right:9pt;mso-wrap-distance-bottom:-.0012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W5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nW5GwIAADUEAAAOAAAAAAAAAAAAAAAAAC4CAABkcnMvZTJvRG9jLnhtbFBLAQItABQA&#10;BgAIAAAAIQC/F7+r3AAAAAgBAAAPAAAAAAAAAAAAAAAAAHUEAABkcnMvZG93bnJldi54bWxQSwUG&#10;AAAAAAQABADzAAAAfgUAAAAA&#10;"/>
                  </w:pict>
                </mc:Fallback>
              </mc:AlternateContent>
            </w:r>
            <w:r w:rsidRPr="007B7F5E">
              <w:rPr>
                <w:rFonts w:eastAsia="PMingLiU"/>
                <w:b/>
                <w:sz w:val="26"/>
                <w:szCs w:val="26"/>
                <w:highlight w:val="white"/>
                <w:lang w:val="en-US"/>
              </w:rPr>
              <w:t>TỈNH ĐỒNG NAI</w:t>
            </w:r>
          </w:p>
        </w:tc>
        <w:tc>
          <w:tcPr>
            <w:tcW w:w="515" w:type="pct"/>
          </w:tcPr>
          <w:p w14:paraId="744B261C" w14:textId="77777777" w:rsidR="007B7F5E" w:rsidRPr="007B7F5E" w:rsidRDefault="007B7F5E" w:rsidP="007B7F5E">
            <w:pPr>
              <w:spacing w:after="0" w:line="240" w:lineRule="auto"/>
              <w:jc w:val="center"/>
              <w:rPr>
                <w:rFonts w:eastAsia="PMingLiU"/>
                <w:b/>
                <w:sz w:val="26"/>
                <w:szCs w:val="26"/>
                <w:highlight w:val="white"/>
                <w:lang w:val="en-US"/>
              </w:rPr>
            </w:pPr>
          </w:p>
          <w:p w14:paraId="0202003A" w14:textId="77777777" w:rsidR="007B7F5E" w:rsidRPr="007B7F5E" w:rsidRDefault="007B7F5E" w:rsidP="007B7F5E">
            <w:pPr>
              <w:spacing w:after="0" w:line="240" w:lineRule="auto"/>
              <w:jc w:val="center"/>
              <w:rPr>
                <w:rFonts w:eastAsia="PMingLiU"/>
                <w:highlight w:val="white"/>
                <w:lang w:val="en-US"/>
              </w:rPr>
            </w:pPr>
          </w:p>
        </w:tc>
        <w:tc>
          <w:tcPr>
            <w:tcW w:w="2941" w:type="pct"/>
            <w:hideMark/>
          </w:tcPr>
          <w:p w14:paraId="21CF74E2" w14:textId="77777777" w:rsidR="007B7F5E" w:rsidRPr="007B7F5E" w:rsidRDefault="007B7F5E" w:rsidP="007B7F5E">
            <w:pPr>
              <w:spacing w:after="0" w:line="240" w:lineRule="auto"/>
              <w:jc w:val="center"/>
              <w:rPr>
                <w:rFonts w:eastAsia="PMingLiU"/>
                <w:b/>
                <w:sz w:val="26"/>
                <w:szCs w:val="26"/>
                <w:highlight w:val="white"/>
                <w:lang w:val="en-US"/>
              </w:rPr>
            </w:pPr>
            <w:r w:rsidRPr="007B7F5E">
              <w:rPr>
                <w:rFonts w:eastAsia="PMingLiU"/>
                <w:b/>
                <w:sz w:val="26"/>
                <w:szCs w:val="26"/>
                <w:highlight w:val="white"/>
                <w:lang w:val="en-US"/>
              </w:rPr>
              <w:t>CỘNG HÒA XÃ HỘI CHỦ NGHĨA VIỆT NAM</w:t>
            </w:r>
          </w:p>
          <w:p w14:paraId="2EC3C458" w14:textId="24828350" w:rsidR="007B7F5E" w:rsidRPr="007B7F5E" w:rsidRDefault="007B7F5E" w:rsidP="007B7F5E">
            <w:pPr>
              <w:spacing w:after="0" w:line="240" w:lineRule="auto"/>
              <w:jc w:val="center"/>
              <w:rPr>
                <w:rFonts w:eastAsia="PMingLiU"/>
                <w:highlight w:val="white"/>
                <w:lang w:val="en-US"/>
              </w:rPr>
            </w:pPr>
            <w:r>
              <w:rPr>
                <w:rFonts w:eastAsia="Times New Roman"/>
                <w:noProof/>
                <w:sz w:val="24"/>
                <w:szCs w:val="24"/>
                <w:lang w:val="en-US"/>
              </w:rPr>
              <mc:AlternateContent>
                <mc:Choice Requires="wps">
                  <w:drawing>
                    <wp:anchor distT="4294967251" distB="4294967251" distL="114300" distR="114300" simplePos="0" relativeHeight="251665408" behindDoc="0" locked="0" layoutInCell="1" allowOverlap="1" wp14:anchorId="25D9DA83" wp14:editId="7DFE6C02">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0125mm;mso-wrap-distance-right:9pt;mso-wrap-distance-bottom:-.001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7B7F5E">
              <w:rPr>
                <w:rFonts w:eastAsia="PMingLiU"/>
                <w:b/>
                <w:highlight w:val="white"/>
                <w:lang w:val="en-US"/>
              </w:rPr>
              <w:t>Độc lập - Tự do - Hạnh phúc</w:t>
            </w:r>
          </w:p>
        </w:tc>
      </w:tr>
      <w:tr w:rsidR="007B7F5E" w:rsidRPr="007B7F5E" w14:paraId="0A0F81E0" w14:textId="77777777" w:rsidTr="00903C40">
        <w:trPr>
          <w:trHeight w:val="20"/>
        </w:trPr>
        <w:tc>
          <w:tcPr>
            <w:tcW w:w="1544" w:type="pct"/>
            <w:hideMark/>
          </w:tcPr>
          <w:p w14:paraId="479A56D6" w14:textId="51325F44" w:rsidR="007B7F5E" w:rsidRPr="007B7F5E" w:rsidRDefault="007B7F5E" w:rsidP="007B7F5E">
            <w:pPr>
              <w:spacing w:after="0" w:line="240" w:lineRule="auto"/>
              <w:jc w:val="center"/>
              <w:rPr>
                <w:rFonts w:eastAsia="PMingLiU"/>
                <w:b/>
                <w:sz w:val="26"/>
                <w:szCs w:val="26"/>
                <w:highlight w:val="white"/>
                <w:lang w:val="en-US"/>
              </w:rPr>
            </w:pPr>
            <w:r w:rsidRPr="007B7F5E">
              <w:rPr>
                <w:rFonts w:eastAsia="PMingLiU"/>
                <w:sz w:val="26"/>
                <w:szCs w:val="26"/>
                <w:highlight w:val="white"/>
                <w:lang w:val="en-US"/>
              </w:rPr>
              <w:t>Số</w:t>
            </w:r>
            <w:r>
              <w:rPr>
                <w:rFonts w:eastAsia="PMingLiU"/>
                <w:sz w:val="26"/>
                <w:szCs w:val="26"/>
                <w:highlight w:val="white"/>
                <w:lang w:val="en-US"/>
              </w:rPr>
              <w:t>: 29</w:t>
            </w:r>
            <w:r w:rsidRPr="007B7F5E">
              <w:rPr>
                <w:rFonts w:eastAsia="PMingLiU"/>
                <w:sz w:val="26"/>
                <w:szCs w:val="26"/>
                <w:highlight w:val="white"/>
                <w:lang w:val="en-US"/>
              </w:rPr>
              <w:t>/2024/QĐ-UBND</w:t>
            </w:r>
          </w:p>
        </w:tc>
        <w:tc>
          <w:tcPr>
            <w:tcW w:w="515" w:type="pct"/>
          </w:tcPr>
          <w:p w14:paraId="07021BE0" w14:textId="77777777" w:rsidR="007B7F5E" w:rsidRPr="007B7F5E" w:rsidRDefault="007B7F5E" w:rsidP="007B7F5E">
            <w:pPr>
              <w:spacing w:after="0" w:line="240" w:lineRule="auto"/>
              <w:jc w:val="center"/>
              <w:rPr>
                <w:rFonts w:eastAsia="PMingLiU"/>
                <w:b/>
                <w:sz w:val="26"/>
                <w:szCs w:val="26"/>
                <w:highlight w:val="white"/>
                <w:lang w:val="en-US"/>
              </w:rPr>
            </w:pPr>
          </w:p>
        </w:tc>
        <w:tc>
          <w:tcPr>
            <w:tcW w:w="2941" w:type="pct"/>
            <w:hideMark/>
          </w:tcPr>
          <w:p w14:paraId="76F40277" w14:textId="034776F3" w:rsidR="007B7F5E" w:rsidRPr="007B7F5E" w:rsidRDefault="007B7F5E" w:rsidP="007B7F5E">
            <w:pPr>
              <w:spacing w:after="0" w:line="240" w:lineRule="auto"/>
              <w:jc w:val="center"/>
              <w:rPr>
                <w:rFonts w:eastAsia="PMingLiU"/>
                <w:b/>
                <w:sz w:val="26"/>
                <w:szCs w:val="26"/>
                <w:highlight w:val="white"/>
                <w:lang w:val="en-US"/>
              </w:rPr>
            </w:pPr>
            <w:r w:rsidRPr="007B7F5E">
              <w:rPr>
                <w:rFonts w:eastAsia="PMingLiU"/>
                <w:i/>
                <w:highlight w:val="white"/>
                <w:lang w:val="en-US"/>
              </w:rPr>
              <w:t xml:space="preserve">Đồng Nai, ngày </w:t>
            </w:r>
            <w:r>
              <w:rPr>
                <w:rFonts w:eastAsia="PMingLiU"/>
                <w:i/>
                <w:highlight w:val="white"/>
                <w:lang w:val="en-US"/>
              </w:rPr>
              <w:t>27</w:t>
            </w:r>
            <w:r w:rsidRPr="007B7F5E">
              <w:rPr>
                <w:rFonts w:eastAsia="PMingLiU"/>
                <w:i/>
                <w:highlight w:val="white"/>
                <w:lang w:val="en-US"/>
              </w:rPr>
              <w:t xml:space="preserve"> tháng 6 năm 2024</w:t>
            </w:r>
          </w:p>
        </w:tc>
      </w:tr>
    </w:tbl>
    <w:p w14:paraId="35E8D361" w14:textId="77777777" w:rsidR="007B7F5E" w:rsidRPr="00137B5E" w:rsidRDefault="007B7F5E" w:rsidP="007B7F5E">
      <w:pPr>
        <w:spacing w:after="0" w:line="240" w:lineRule="auto"/>
        <w:jc w:val="center"/>
        <w:rPr>
          <w:bCs/>
          <w:sz w:val="32"/>
          <w:szCs w:val="32"/>
        </w:rPr>
      </w:pPr>
    </w:p>
    <w:p w14:paraId="24E58722" w14:textId="3A638999" w:rsidR="00133190" w:rsidRPr="00FD7BB1" w:rsidRDefault="00133190" w:rsidP="007B7F5E">
      <w:pPr>
        <w:tabs>
          <w:tab w:val="left" w:pos="1830"/>
          <w:tab w:val="center" w:pos="4536"/>
        </w:tabs>
        <w:spacing w:after="0" w:line="240" w:lineRule="auto"/>
        <w:jc w:val="center"/>
      </w:pPr>
      <w:r w:rsidRPr="00FD7BB1">
        <w:rPr>
          <w:b/>
          <w:bCs/>
          <w:lang w:val="vi-VN"/>
        </w:rPr>
        <w:t>QUYẾT ĐỊNH</w:t>
      </w:r>
    </w:p>
    <w:p w14:paraId="147DF6F9" w14:textId="77777777" w:rsidR="00133190" w:rsidRPr="00FD7BB1" w:rsidRDefault="00133190" w:rsidP="007B7F5E">
      <w:pPr>
        <w:spacing w:after="0" w:line="240" w:lineRule="auto"/>
        <w:jc w:val="center"/>
        <w:rPr>
          <w:b/>
        </w:rPr>
      </w:pPr>
      <w:r>
        <w:rPr>
          <w:b/>
        </w:rPr>
        <w:t>B</w:t>
      </w:r>
      <w:r w:rsidRPr="00FD7BB1">
        <w:rPr>
          <w:b/>
        </w:rPr>
        <w:t xml:space="preserve">ãi bỏ </w:t>
      </w:r>
      <w:r>
        <w:rPr>
          <w:b/>
        </w:rPr>
        <w:t xml:space="preserve">các </w:t>
      </w:r>
      <w:r>
        <w:rPr>
          <w:b/>
          <w:lang w:val="vi-VN"/>
        </w:rPr>
        <w:t>Q</w:t>
      </w:r>
      <w:r>
        <w:rPr>
          <w:b/>
        </w:rPr>
        <w:t>uyết định</w:t>
      </w:r>
      <w:r w:rsidRPr="00FD7BB1">
        <w:rPr>
          <w:b/>
        </w:rPr>
        <w:t xml:space="preserve"> quy phạm pháp luật</w:t>
      </w:r>
      <w:r>
        <w:rPr>
          <w:b/>
        </w:rPr>
        <w:t xml:space="preserve"> </w:t>
      </w:r>
      <w:r>
        <w:rPr>
          <w:b/>
          <w:lang w:val="vi-VN"/>
        </w:rPr>
        <w:t>của</w:t>
      </w:r>
      <w:r w:rsidRPr="00D6471A">
        <w:rPr>
          <w:b/>
        </w:rPr>
        <w:t xml:space="preserve"> </w:t>
      </w:r>
      <w:r>
        <w:rPr>
          <w:b/>
        </w:rPr>
        <w:br/>
      </w:r>
      <w:r w:rsidRPr="00D6471A">
        <w:rPr>
          <w:b/>
        </w:rPr>
        <w:t>Ủy ban nhân dân tỉnh Đồng Nai ban hành</w:t>
      </w:r>
    </w:p>
    <w:p w14:paraId="70365940" w14:textId="77777777" w:rsidR="00133190" w:rsidRDefault="00133190" w:rsidP="007B7F5E">
      <w:pPr>
        <w:spacing w:after="0" w:line="240" w:lineRule="auto"/>
        <w:jc w:val="center"/>
        <w:rPr>
          <w:b/>
          <w:bCs/>
        </w:rPr>
      </w:pPr>
      <w:r w:rsidRPr="00FD7BB1">
        <w:rPr>
          <w:b/>
          <w:noProof/>
          <w:lang w:val="en-US"/>
        </w:rPr>
        <mc:AlternateContent>
          <mc:Choice Requires="wps">
            <w:drawing>
              <wp:anchor distT="0" distB="0" distL="114300" distR="114300" simplePos="0" relativeHeight="251662336" behindDoc="0" locked="0" layoutInCell="1" allowOverlap="1" wp14:anchorId="2C25100D" wp14:editId="52C66DB1">
                <wp:simplePos x="0" y="0"/>
                <wp:positionH relativeFrom="column">
                  <wp:posOffset>2346960</wp:posOffset>
                </wp:positionH>
                <wp:positionV relativeFrom="paragraph">
                  <wp:posOffset>41275</wp:posOffset>
                </wp:positionV>
                <wp:extent cx="1424814" cy="635"/>
                <wp:effectExtent l="0" t="0" r="2349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814"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84.8pt;margin-top:3.25pt;width:112.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"/>
            </w:pict>
          </mc:Fallback>
        </mc:AlternateContent>
      </w:r>
    </w:p>
    <w:p w14:paraId="46DE9B25" w14:textId="0E1021F3" w:rsidR="00133190" w:rsidRDefault="00133190" w:rsidP="007B7F5E">
      <w:pPr>
        <w:spacing w:after="0" w:line="240" w:lineRule="auto"/>
        <w:jc w:val="center"/>
        <w:rPr>
          <w:b/>
          <w:bCs/>
          <w:lang w:val="vi-VN"/>
        </w:rPr>
      </w:pPr>
      <w:r w:rsidRPr="00FD7BB1">
        <w:rPr>
          <w:b/>
          <w:bCs/>
          <w:lang w:val="vi-VN"/>
        </w:rPr>
        <w:t>ỦY BAN NHÂN DÂN TỈNH ĐỒNG NAI</w:t>
      </w:r>
    </w:p>
    <w:p w14:paraId="38975943" w14:textId="77777777" w:rsidR="00133190" w:rsidRPr="00A25DA9" w:rsidRDefault="00133190" w:rsidP="007B7F5E">
      <w:pPr>
        <w:spacing w:before="100" w:after="0" w:line="240" w:lineRule="auto"/>
        <w:ind w:firstLine="567"/>
        <w:jc w:val="both"/>
        <w:rPr>
          <w:i/>
          <w:iCs/>
          <w:spacing w:val="-4"/>
        </w:rPr>
      </w:pPr>
      <w:r w:rsidRPr="00A25DA9">
        <w:rPr>
          <w:i/>
          <w:iCs/>
          <w:spacing w:val="-4"/>
          <w:lang w:val="vi-VN"/>
        </w:rPr>
        <w:t xml:space="preserve">Căn cứ Luật </w:t>
      </w:r>
      <w:r w:rsidRPr="00A25DA9">
        <w:rPr>
          <w:i/>
          <w:iCs/>
          <w:spacing w:val="-4"/>
        </w:rPr>
        <w:t>T</w:t>
      </w:r>
      <w:r w:rsidRPr="00A25DA9">
        <w:rPr>
          <w:i/>
          <w:iCs/>
          <w:spacing w:val="-4"/>
          <w:lang w:val="vi-VN"/>
        </w:rPr>
        <w:t>ổ chức chính quyền địa phương ngày 19</w:t>
      </w:r>
      <w:r w:rsidRPr="00A25DA9">
        <w:rPr>
          <w:i/>
          <w:iCs/>
          <w:spacing w:val="-4"/>
        </w:rPr>
        <w:t xml:space="preserve"> tháng </w:t>
      </w:r>
      <w:r w:rsidRPr="00A25DA9">
        <w:rPr>
          <w:i/>
          <w:iCs/>
          <w:spacing w:val="-4"/>
          <w:lang w:val="vi-VN"/>
        </w:rPr>
        <w:t>6</w:t>
      </w:r>
      <w:r w:rsidRPr="00A25DA9">
        <w:rPr>
          <w:i/>
          <w:iCs/>
          <w:spacing w:val="-4"/>
        </w:rPr>
        <w:t xml:space="preserve"> năm </w:t>
      </w:r>
      <w:r w:rsidRPr="00A25DA9">
        <w:rPr>
          <w:i/>
          <w:iCs/>
          <w:spacing w:val="-4"/>
          <w:lang w:val="vi-VN"/>
        </w:rPr>
        <w:t xml:space="preserve">2015; </w:t>
      </w:r>
    </w:p>
    <w:p w14:paraId="21482360" w14:textId="77777777" w:rsidR="00133190" w:rsidRPr="00A25DA9" w:rsidRDefault="00133190" w:rsidP="007B7F5E">
      <w:pPr>
        <w:spacing w:before="100" w:after="0" w:line="240" w:lineRule="auto"/>
        <w:ind w:firstLine="567"/>
        <w:jc w:val="both"/>
        <w:rPr>
          <w:i/>
          <w:color w:val="000000"/>
        </w:rPr>
      </w:pPr>
      <w:r w:rsidRPr="00A25DA9">
        <w:rPr>
          <w:i/>
        </w:rPr>
        <w:t>Căn cứ</w:t>
      </w:r>
      <w:r w:rsidRPr="00A25DA9">
        <w:t xml:space="preserve"> </w:t>
      </w:r>
      <w:r w:rsidRPr="00A25DA9">
        <w:rPr>
          <w:i/>
        </w:rPr>
        <w:t>L</w:t>
      </w:r>
      <w:r w:rsidRPr="00A25DA9">
        <w:rPr>
          <w:i/>
          <w:color w:val="000000"/>
        </w:rPr>
        <w:t xml:space="preserve">uật </w:t>
      </w:r>
      <w:r>
        <w:rPr>
          <w:i/>
          <w:color w:val="000000"/>
        </w:rPr>
        <w:t>s</w:t>
      </w:r>
      <w:r w:rsidRPr="00A25DA9">
        <w:rPr>
          <w:i/>
          <w:color w:val="000000"/>
        </w:rPr>
        <w:t>ửa đổi, bổ sung một số điều của Luật Tổ chức Chính phủ và Luật Tổ chức chính quyền địa phương ngày 22 tháng 11 năm 2019;</w:t>
      </w:r>
    </w:p>
    <w:p w14:paraId="6781F104" w14:textId="77777777" w:rsidR="00133190" w:rsidRPr="00A25DA9" w:rsidRDefault="00133190" w:rsidP="007B7F5E">
      <w:pPr>
        <w:spacing w:before="100" w:after="0" w:line="240" w:lineRule="auto"/>
        <w:ind w:firstLine="567"/>
        <w:jc w:val="both"/>
        <w:rPr>
          <w:i/>
        </w:rPr>
      </w:pPr>
      <w:r w:rsidRPr="00A25DA9">
        <w:rPr>
          <w:i/>
          <w:iCs/>
          <w:shd w:val="clear" w:color="auto" w:fill="FFFFFF"/>
        </w:rPr>
        <w:t xml:space="preserve">Căn cứ Luật Ban hành văn bản quy phạm pháp luật ngày 22 </w:t>
      </w:r>
      <w:r w:rsidRPr="00A25DA9">
        <w:rPr>
          <w:i/>
          <w:iCs/>
        </w:rPr>
        <w:t xml:space="preserve">tháng </w:t>
      </w:r>
      <w:r w:rsidRPr="00A25DA9">
        <w:rPr>
          <w:i/>
          <w:iCs/>
          <w:lang w:val="vi-VN"/>
        </w:rPr>
        <w:t>6</w:t>
      </w:r>
      <w:r w:rsidRPr="00A25DA9">
        <w:rPr>
          <w:i/>
          <w:iCs/>
        </w:rPr>
        <w:t xml:space="preserve"> năm </w:t>
      </w:r>
      <w:r w:rsidRPr="00A25DA9">
        <w:rPr>
          <w:i/>
          <w:iCs/>
          <w:lang w:val="vi-VN"/>
        </w:rPr>
        <w:t>2015</w:t>
      </w:r>
      <w:r w:rsidRPr="00A25DA9">
        <w:rPr>
          <w:i/>
        </w:rPr>
        <w:t>;</w:t>
      </w:r>
    </w:p>
    <w:p w14:paraId="7F0809CE" w14:textId="77777777" w:rsidR="00133190" w:rsidRPr="00A25DA9" w:rsidRDefault="00133190" w:rsidP="007B7F5E">
      <w:pPr>
        <w:spacing w:before="100" w:after="0" w:line="240" w:lineRule="auto"/>
        <w:ind w:firstLine="567"/>
        <w:jc w:val="both"/>
        <w:rPr>
          <w:i/>
        </w:rPr>
      </w:pPr>
      <w:r w:rsidRPr="00A25DA9">
        <w:rPr>
          <w:i/>
          <w:iCs/>
          <w:color w:val="000000"/>
        </w:rPr>
        <w:t xml:space="preserve">Căn cứ Luật </w:t>
      </w:r>
      <w:r>
        <w:rPr>
          <w:i/>
          <w:iCs/>
          <w:color w:val="000000"/>
        </w:rPr>
        <w:t>s</w:t>
      </w:r>
      <w:r w:rsidRPr="00A25DA9">
        <w:rPr>
          <w:i/>
          <w:iCs/>
          <w:color w:val="000000"/>
        </w:rPr>
        <w:t>ửa đổi, bổ sung một số điều của Luật Ban hành văn bản quy phạm pháp luật</w:t>
      </w:r>
      <w:r w:rsidRPr="00A25DA9">
        <w:rPr>
          <w:i/>
        </w:rPr>
        <w:t xml:space="preserve"> ngày 18 tháng 6 năm 2020;</w:t>
      </w:r>
    </w:p>
    <w:p w14:paraId="726D1E7E" w14:textId="77777777" w:rsidR="00133190" w:rsidRPr="00A25DA9" w:rsidRDefault="00133190" w:rsidP="007B7F5E">
      <w:pPr>
        <w:spacing w:before="100" w:after="0" w:line="240" w:lineRule="auto"/>
        <w:ind w:firstLine="567"/>
        <w:jc w:val="both"/>
        <w:rPr>
          <w:i/>
          <w:iCs/>
        </w:rPr>
      </w:pPr>
      <w:r w:rsidRPr="00A25DA9">
        <w:rPr>
          <w:i/>
          <w:iCs/>
          <w:lang w:val="vi-VN"/>
        </w:rPr>
        <w:t xml:space="preserve">Căn cứ </w:t>
      </w:r>
      <w:r w:rsidRPr="00A25DA9">
        <w:rPr>
          <w:i/>
          <w:iCs/>
        </w:rPr>
        <w:t>Nghị định số 34/2016/NĐ-CP ngày 14 tháng 5 năm 2016 của Chính phủ quy định chi tiết một số điều và biện pháp thi hành Luật Ban hành văn bản quy phạm pháp luật;</w:t>
      </w:r>
    </w:p>
    <w:p w14:paraId="5F37AEF3" w14:textId="486D0BA2" w:rsidR="00133190" w:rsidRDefault="00133190" w:rsidP="007B7F5E">
      <w:pPr>
        <w:spacing w:before="100" w:after="0" w:line="240" w:lineRule="auto"/>
        <w:ind w:firstLine="567"/>
        <w:jc w:val="both"/>
        <w:rPr>
          <w:bCs/>
          <w:i/>
          <w:shd w:val="clear" w:color="auto" w:fill="FFFFFF"/>
        </w:rPr>
      </w:pPr>
      <w:r w:rsidRPr="00A25DA9">
        <w:rPr>
          <w:i/>
          <w:iCs/>
        </w:rPr>
        <w:t xml:space="preserve">Căn cứ Nghị định số 154/2020/NĐ-CP ngày 31 tháng 12 năm 2020 </w:t>
      </w:r>
      <w:r>
        <w:rPr>
          <w:i/>
          <w:iCs/>
        </w:rPr>
        <w:t xml:space="preserve">của Chính phủ </w:t>
      </w:r>
      <w:r w:rsidRPr="00A25DA9">
        <w:rPr>
          <w:bCs/>
          <w:i/>
          <w:shd w:val="clear" w:color="auto" w:fill="FFFFFF"/>
        </w:rPr>
        <w:t>sửa đổi, bổ sung một số điều của Nghị định số </w:t>
      </w:r>
      <w:r w:rsidR="00130174">
        <w:rPr>
          <w:bCs/>
          <w:i/>
          <w:shd w:val="clear" w:color="auto" w:fill="FFFFFF"/>
        </w:rPr>
        <w:t>34/2016/NĐ-CP</w:t>
      </w:r>
      <w:r w:rsidRPr="00A25DA9">
        <w:rPr>
          <w:bCs/>
          <w:i/>
          <w:shd w:val="clear" w:color="auto" w:fill="FFFFFF"/>
        </w:rPr>
        <w:t> ngày 14 tháng 5 năm 2016 của Chính phủ quy định chi tiết một số điều và biện pháp thi hành Luật Ban hành văn bản quy phạm pháp luật;</w:t>
      </w:r>
    </w:p>
    <w:p w14:paraId="228551C6" w14:textId="1F21537F" w:rsidR="00137B5E" w:rsidRPr="00137B5E" w:rsidRDefault="00137B5E" w:rsidP="007B7F5E">
      <w:pPr>
        <w:spacing w:before="100" w:after="0" w:line="240" w:lineRule="auto"/>
        <w:ind w:firstLine="567"/>
        <w:jc w:val="both"/>
        <w:rPr>
          <w:i/>
          <w:iCs/>
        </w:rPr>
      </w:pPr>
      <w:r>
        <w:rPr>
          <w:bCs/>
          <w:i/>
          <w:shd w:val="clear" w:color="auto" w:fill="FFFFFF"/>
        </w:rPr>
        <w:t xml:space="preserve">Căn cứ Nghị định số 59/2024/NĐ-CP ngày 25 tháng 5 năm 2024 của Chính phủ </w:t>
      </w:r>
      <w:bookmarkStart w:id="0" w:name="loai_1_name"/>
      <w:r w:rsidRPr="00137B5E">
        <w:rPr>
          <w:i/>
          <w:iCs/>
          <w:color w:val="000000"/>
          <w:shd w:val="clear" w:color="auto" w:fill="FFFFFF"/>
        </w:rPr>
        <w:t xml:space="preserve">sửa đổi, bổ sung một số điều của </w:t>
      </w:r>
      <w:r w:rsidR="0017472A">
        <w:rPr>
          <w:i/>
          <w:iCs/>
          <w:color w:val="000000"/>
          <w:shd w:val="clear" w:color="auto" w:fill="FFFFFF"/>
        </w:rPr>
        <w:t>N</w:t>
      </w:r>
      <w:r w:rsidRPr="00137B5E">
        <w:rPr>
          <w:i/>
          <w:iCs/>
          <w:color w:val="000000"/>
          <w:shd w:val="clear" w:color="auto" w:fill="FFFFFF"/>
        </w:rPr>
        <w:t>ghị định số </w:t>
      </w:r>
      <w:bookmarkEnd w:id="0"/>
      <w:r w:rsidRPr="00A25DA9">
        <w:rPr>
          <w:i/>
          <w:iCs/>
        </w:rPr>
        <w:t>34/2016/NĐ-CP</w:t>
      </w:r>
      <w:r w:rsidRPr="00137B5E">
        <w:rPr>
          <w:i/>
          <w:iCs/>
          <w:color w:val="000000"/>
          <w:shd w:val="clear" w:color="auto" w:fill="FFFFFF"/>
        </w:rPr>
        <w:t xml:space="preserve"> ngày 14 tháng 5 năm 2016 của </w:t>
      </w:r>
      <w:r w:rsidR="0017472A">
        <w:rPr>
          <w:i/>
          <w:iCs/>
          <w:color w:val="000000"/>
          <w:shd w:val="clear" w:color="auto" w:fill="FFFFFF"/>
        </w:rPr>
        <w:t>C</w:t>
      </w:r>
      <w:r w:rsidRPr="00137B5E">
        <w:rPr>
          <w:i/>
          <w:iCs/>
          <w:color w:val="000000"/>
          <w:shd w:val="clear" w:color="auto" w:fill="FFFFFF"/>
        </w:rPr>
        <w:t xml:space="preserve">hính phủ quy định chi tiết một số điều và biện pháp thi hành luật ban hành văn bản quy phạm pháp luật đã được sửa đổi, bổ sung một số điều theo </w:t>
      </w:r>
      <w:r w:rsidR="0017472A">
        <w:rPr>
          <w:i/>
          <w:iCs/>
          <w:color w:val="000000"/>
          <w:shd w:val="clear" w:color="auto" w:fill="FFFFFF"/>
        </w:rPr>
        <w:t>N</w:t>
      </w:r>
      <w:r w:rsidRPr="00137B5E">
        <w:rPr>
          <w:i/>
          <w:iCs/>
          <w:color w:val="000000"/>
          <w:shd w:val="clear" w:color="auto" w:fill="FFFFFF"/>
        </w:rPr>
        <w:t>ghị định số </w:t>
      </w:r>
      <w:r w:rsidRPr="00A25DA9">
        <w:rPr>
          <w:i/>
          <w:iCs/>
        </w:rPr>
        <w:t>154/2020/NĐ-CP</w:t>
      </w:r>
      <w:r w:rsidRPr="00137B5E">
        <w:rPr>
          <w:i/>
          <w:iCs/>
          <w:color w:val="000000"/>
          <w:shd w:val="clear" w:color="auto" w:fill="FFFFFF"/>
        </w:rPr>
        <w:t xml:space="preserve"> ngày 31 tháng 12 năm 2020 của </w:t>
      </w:r>
      <w:r w:rsidR="0017472A">
        <w:rPr>
          <w:i/>
          <w:iCs/>
          <w:color w:val="000000"/>
          <w:shd w:val="clear" w:color="auto" w:fill="FFFFFF"/>
        </w:rPr>
        <w:t>C</w:t>
      </w:r>
      <w:r w:rsidRPr="00137B5E">
        <w:rPr>
          <w:i/>
          <w:iCs/>
          <w:color w:val="000000"/>
          <w:shd w:val="clear" w:color="auto" w:fill="FFFFFF"/>
        </w:rPr>
        <w:t>hính phủ</w:t>
      </w:r>
      <w:r>
        <w:rPr>
          <w:i/>
          <w:iCs/>
          <w:color w:val="000000"/>
          <w:shd w:val="clear" w:color="auto" w:fill="FFFFFF"/>
        </w:rPr>
        <w:t>;</w:t>
      </w:r>
    </w:p>
    <w:p w14:paraId="5FD0A8E2" w14:textId="59B0138D" w:rsidR="00E1475D" w:rsidRPr="00E1475D" w:rsidRDefault="00133190" w:rsidP="007B7F5E">
      <w:pPr>
        <w:spacing w:before="100" w:after="0" w:line="240" w:lineRule="auto"/>
        <w:ind w:firstLine="567"/>
        <w:jc w:val="both"/>
      </w:pPr>
      <w:r w:rsidRPr="00A25DA9">
        <w:rPr>
          <w:i/>
          <w:iCs/>
          <w:lang w:val="vi-VN"/>
        </w:rPr>
        <w:t>Theo đề nghị của Giám đốc Sở Tư pháp tỉnh Đồng Nai tại Tờ trình số</w:t>
      </w:r>
      <w:r w:rsidRPr="00A25DA9">
        <w:rPr>
          <w:i/>
          <w:iCs/>
        </w:rPr>
        <w:t xml:space="preserve"> </w:t>
      </w:r>
      <w:r w:rsidR="00130174">
        <w:rPr>
          <w:i/>
          <w:iCs/>
        </w:rPr>
        <w:t>102</w:t>
      </w:r>
      <w:r w:rsidRPr="00A25DA9">
        <w:rPr>
          <w:i/>
          <w:iCs/>
          <w:lang w:val="vi-VN"/>
        </w:rPr>
        <w:t xml:space="preserve">/TTr-STP ngày </w:t>
      </w:r>
      <w:r w:rsidR="00130174">
        <w:rPr>
          <w:i/>
          <w:iCs/>
        </w:rPr>
        <w:t>06</w:t>
      </w:r>
      <w:r w:rsidRPr="00A25DA9">
        <w:rPr>
          <w:i/>
          <w:iCs/>
        </w:rPr>
        <w:t xml:space="preserve"> </w:t>
      </w:r>
      <w:r w:rsidRPr="00A25DA9">
        <w:rPr>
          <w:i/>
          <w:iCs/>
          <w:lang w:val="vi-VN"/>
        </w:rPr>
        <w:t>tháng</w:t>
      </w:r>
      <w:r w:rsidRPr="00A25DA9">
        <w:rPr>
          <w:i/>
          <w:iCs/>
        </w:rPr>
        <w:t xml:space="preserve"> </w:t>
      </w:r>
      <w:r w:rsidR="00130174">
        <w:rPr>
          <w:i/>
          <w:iCs/>
        </w:rPr>
        <w:t>6</w:t>
      </w:r>
      <w:r w:rsidRPr="00A25DA9">
        <w:rPr>
          <w:i/>
          <w:iCs/>
        </w:rPr>
        <w:t xml:space="preserve"> </w:t>
      </w:r>
      <w:r w:rsidRPr="00A25DA9">
        <w:rPr>
          <w:i/>
          <w:iCs/>
          <w:lang w:val="vi-VN"/>
        </w:rPr>
        <w:t>năm 20</w:t>
      </w:r>
      <w:r w:rsidRPr="00A25DA9">
        <w:rPr>
          <w:i/>
          <w:iCs/>
        </w:rPr>
        <w:t>2</w:t>
      </w:r>
      <w:r>
        <w:rPr>
          <w:i/>
          <w:iCs/>
        </w:rPr>
        <w:t>4</w:t>
      </w:r>
      <w:r w:rsidRPr="00A25DA9">
        <w:rPr>
          <w:i/>
          <w:iCs/>
        </w:rPr>
        <w:t>.</w:t>
      </w:r>
    </w:p>
    <w:p w14:paraId="0D1A8517" w14:textId="7CD4AD33" w:rsidR="00E1475D" w:rsidRPr="00E1475D" w:rsidRDefault="00133190" w:rsidP="007B7F5E">
      <w:pPr>
        <w:spacing w:before="240" w:after="240" w:line="240" w:lineRule="auto"/>
        <w:jc w:val="center"/>
        <w:rPr>
          <w:b/>
          <w:bCs/>
          <w:lang w:val="vi-VN"/>
        </w:rPr>
      </w:pPr>
      <w:bookmarkStart w:id="1" w:name="_GoBack"/>
      <w:bookmarkEnd w:id="1"/>
      <w:r w:rsidRPr="00FD7BB1">
        <w:rPr>
          <w:b/>
          <w:bCs/>
          <w:lang w:val="vi-VN"/>
        </w:rPr>
        <w:t>QUYẾT ĐỊNH:</w:t>
      </w:r>
      <w:bookmarkStart w:id="2" w:name="dieu_1"/>
    </w:p>
    <w:p w14:paraId="11A50DB6" w14:textId="77777777" w:rsidR="00133190" w:rsidRPr="00DB287D" w:rsidRDefault="00133190" w:rsidP="001E10D3">
      <w:pPr>
        <w:spacing w:before="120" w:after="0" w:line="240" w:lineRule="auto"/>
        <w:ind w:firstLine="567"/>
        <w:jc w:val="both"/>
      </w:pPr>
      <w:r w:rsidRPr="00DB287D">
        <w:rPr>
          <w:b/>
          <w:bCs/>
          <w:lang w:val="vi-VN"/>
        </w:rPr>
        <w:t>Điều 1</w:t>
      </w:r>
      <w:bookmarkEnd w:id="2"/>
      <w:r w:rsidRPr="00DB287D">
        <w:rPr>
          <w:b/>
          <w:bCs/>
          <w:lang w:val="vi-VN"/>
        </w:rPr>
        <w:t>.</w:t>
      </w:r>
      <w:r w:rsidRPr="00DB287D">
        <w:rPr>
          <w:bCs/>
          <w:lang w:val="vi-VN"/>
        </w:rPr>
        <w:t xml:space="preserve"> </w:t>
      </w:r>
      <w:bookmarkStart w:id="3" w:name="dieu_2"/>
      <w:r w:rsidRPr="00EA55DE">
        <w:rPr>
          <w:b/>
        </w:rPr>
        <w:t>Bãi bỏ toàn bộ các Quyết định</w:t>
      </w:r>
      <w:r w:rsidRPr="00DB287D">
        <w:t xml:space="preserve"> </w:t>
      </w:r>
    </w:p>
    <w:p w14:paraId="040BBC9A" w14:textId="77777777" w:rsidR="00133190" w:rsidRDefault="00133190" w:rsidP="001E10D3">
      <w:pPr>
        <w:pStyle w:val="Vnbnnidung20"/>
        <w:widowControl/>
        <w:shd w:val="clear" w:color="auto" w:fill="auto"/>
        <w:spacing w:before="120" w:after="0" w:line="240" w:lineRule="auto"/>
        <w:ind w:firstLine="567"/>
        <w:jc w:val="both"/>
        <w:rPr>
          <w:szCs w:val="28"/>
          <w:lang w:val="vi-VN"/>
        </w:rPr>
      </w:pPr>
      <w:bookmarkStart w:id="4" w:name="_Hlk78191622"/>
      <w:r>
        <w:rPr>
          <w:bCs/>
          <w:szCs w:val="28"/>
        </w:rPr>
        <w:t xml:space="preserve">Bãi bỏ toàn bộ </w:t>
      </w:r>
      <w:r w:rsidRPr="00DB287D">
        <w:rPr>
          <w:szCs w:val="28"/>
        </w:rPr>
        <w:t xml:space="preserve">các </w:t>
      </w:r>
      <w:r>
        <w:rPr>
          <w:szCs w:val="28"/>
        </w:rPr>
        <w:t>Q</w:t>
      </w:r>
      <w:r w:rsidRPr="00DB287D">
        <w:rPr>
          <w:szCs w:val="28"/>
        </w:rPr>
        <w:t xml:space="preserve">uyết định </w:t>
      </w:r>
      <w:r>
        <w:rPr>
          <w:szCs w:val="28"/>
        </w:rPr>
        <w:t>sau đây:</w:t>
      </w:r>
    </w:p>
    <w:p w14:paraId="514F01A0" w14:textId="2900179B" w:rsidR="00133190" w:rsidRPr="00B57BCD" w:rsidRDefault="00133190" w:rsidP="001E10D3">
      <w:pPr>
        <w:pStyle w:val="Vnbnnidung20"/>
        <w:widowControl/>
        <w:spacing w:before="120" w:after="0" w:line="240" w:lineRule="auto"/>
        <w:ind w:firstLine="567"/>
        <w:jc w:val="both"/>
        <w:rPr>
          <w:szCs w:val="28"/>
          <w:lang w:val="vi-VN"/>
        </w:rPr>
      </w:pPr>
      <w:bookmarkStart w:id="5" w:name="_Hlk166574174"/>
      <w:bookmarkStart w:id="6" w:name="_Hlk114120830"/>
      <w:bookmarkStart w:id="7" w:name="_Hlk114121615"/>
      <w:bookmarkEnd w:id="4"/>
      <w:r>
        <w:rPr>
          <w:szCs w:val="28"/>
          <w:lang w:val="en-US"/>
        </w:rPr>
        <w:t xml:space="preserve">1. </w:t>
      </w:r>
      <w:r w:rsidRPr="00B57BCD">
        <w:rPr>
          <w:szCs w:val="28"/>
          <w:lang w:val="vi-VN"/>
        </w:rPr>
        <w:t xml:space="preserve">Quyết định số 03/2006/QĐ-UBND ngày 26 tháng 01 năm 2006 của Ủy ban nhân dân tỉnh </w:t>
      </w:r>
      <w:r>
        <w:rPr>
          <w:szCs w:val="28"/>
        </w:rPr>
        <w:t xml:space="preserve">về việc </w:t>
      </w:r>
      <w:r w:rsidRPr="00B57BCD">
        <w:rPr>
          <w:szCs w:val="28"/>
          <w:lang w:val="vi-VN"/>
        </w:rPr>
        <w:t>Qu</w:t>
      </w:r>
      <w:r w:rsidR="0017472A">
        <w:rPr>
          <w:szCs w:val="28"/>
        </w:rPr>
        <w:t>y</w:t>
      </w:r>
      <w:r w:rsidRPr="00B57BCD">
        <w:rPr>
          <w:szCs w:val="28"/>
          <w:lang w:val="vi-VN"/>
        </w:rPr>
        <w:t xml:space="preserve"> định giá trị ngày công lao động và định mức chi tr</w:t>
      </w:r>
      <w:r>
        <w:rPr>
          <w:szCs w:val="28"/>
        </w:rPr>
        <w:t>ả</w:t>
      </w:r>
      <w:r w:rsidRPr="00B57BCD">
        <w:rPr>
          <w:szCs w:val="28"/>
          <w:lang w:val="vi-VN"/>
        </w:rPr>
        <w:t xml:space="preserve"> </w:t>
      </w:r>
      <w:r>
        <w:rPr>
          <w:szCs w:val="28"/>
        </w:rPr>
        <w:t>trợ</w:t>
      </w:r>
      <w:r w:rsidRPr="00B57BCD">
        <w:rPr>
          <w:szCs w:val="28"/>
          <w:lang w:val="vi-VN"/>
        </w:rPr>
        <w:t xml:space="preserve"> cấp cho cán bộ, chiến sĩ dân quân tự vệ trong thời gian làm nhiệm vụ và luân phiên thường trực tại xã, ph</w:t>
      </w:r>
      <w:r>
        <w:rPr>
          <w:szCs w:val="28"/>
        </w:rPr>
        <w:t>ườ</w:t>
      </w:r>
      <w:r w:rsidRPr="00B57BCD">
        <w:rPr>
          <w:szCs w:val="28"/>
          <w:lang w:val="vi-VN"/>
        </w:rPr>
        <w:t>ng, thị trấn trên địa bàn tỉnh Đồng Nai.</w:t>
      </w:r>
    </w:p>
    <w:p w14:paraId="5EFE369F" w14:textId="6724B8A9" w:rsidR="00133190" w:rsidRPr="00B57BCD" w:rsidRDefault="00133190" w:rsidP="001E10D3">
      <w:pPr>
        <w:pStyle w:val="Vnbnnidung20"/>
        <w:widowControl/>
        <w:spacing w:before="120" w:after="0" w:line="240" w:lineRule="auto"/>
        <w:ind w:firstLine="567"/>
        <w:jc w:val="both"/>
        <w:rPr>
          <w:szCs w:val="28"/>
          <w:lang w:val="vi-VN"/>
        </w:rPr>
      </w:pPr>
      <w:r>
        <w:rPr>
          <w:szCs w:val="28"/>
          <w:lang w:val="en-US"/>
        </w:rPr>
        <w:t xml:space="preserve">2. </w:t>
      </w:r>
      <w:r w:rsidRPr="00B57BCD">
        <w:rPr>
          <w:szCs w:val="28"/>
          <w:lang w:val="vi-VN"/>
        </w:rPr>
        <w:t>Quyết định số 04/2006/QĐ-UBND ngày 03 tháng 02 năm 2006 của Ủy ban nhân dân tỉnh Quy định đánh giá nghiệm thu đề tài khoa học xã hội và nhân văn cấp tỉnh.</w:t>
      </w:r>
    </w:p>
    <w:p w14:paraId="59824BAD" w14:textId="3E3D4D38" w:rsidR="00133190" w:rsidRDefault="00133190" w:rsidP="001E10D3">
      <w:pPr>
        <w:pStyle w:val="Vnbnnidung20"/>
        <w:widowControl/>
        <w:spacing w:before="100" w:after="0" w:line="240" w:lineRule="auto"/>
        <w:ind w:firstLine="567"/>
        <w:jc w:val="both"/>
        <w:rPr>
          <w:szCs w:val="28"/>
          <w:lang w:val="vi-VN"/>
        </w:rPr>
      </w:pPr>
      <w:r>
        <w:rPr>
          <w:szCs w:val="28"/>
          <w:lang w:val="en-US"/>
        </w:rPr>
        <w:lastRenderedPageBreak/>
        <w:t xml:space="preserve">3. </w:t>
      </w:r>
      <w:r w:rsidRPr="00B57BCD">
        <w:rPr>
          <w:szCs w:val="28"/>
          <w:lang w:val="vi-VN"/>
        </w:rPr>
        <w:t>Quyết định số 12/2006/QĐ-UBND ngày 22 tháng 02 năm 2006 của Ủy ban nhân dân tỉnh về việc triển khai thực hiện đề án phát triển nguồn nhân lực phục vụ kinh tế - xã hội trên địa bàn tỉnh Đồng Nai giai đoạn 2006</w:t>
      </w:r>
      <w:r w:rsidR="00995A22">
        <w:rPr>
          <w:szCs w:val="28"/>
          <w:lang w:val="en-US"/>
        </w:rPr>
        <w:t xml:space="preserve"> </w:t>
      </w:r>
      <w:r w:rsidRPr="00B57BCD">
        <w:rPr>
          <w:szCs w:val="28"/>
          <w:lang w:val="vi-VN"/>
        </w:rPr>
        <w:t>-</w:t>
      </w:r>
      <w:r w:rsidR="00995A22">
        <w:rPr>
          <w:szCs w:val="28"/>
          <w:lang w:val="en-US"/>
        </w:rPr>
        <w:t xml:space="preserve"> </w:t>
      </w:r>
      <w:r w:rsidRPr="00B57BCD">
        <w:rPr>
          <w:szCs w:val="28"/>
          <w:lang w:val="vi-VN"/>
        </w:rPr>
        <w:t>2010 và tầm nhìn đến năm 2020.</w:t>
      </w:r>
    </w:p>
    <w:p w14:paraId="769E047C" w14:textId="29A3F2A6" w:rsidR="00133190" w:rsidRPr="00B57BCD" w:rsidRDefault="00133190" w:rsidP="001E10D3">
      <w:pPr>
        <w:pStyle w:val="Vnbnnidung20"/>
        <w:widowControl/>
        <w:spacing w:before="100" w:after="0" w:line="240" w:lineRule="auto"/>
        <w:ind w:firstLine="567"/>
        <w:jc w:val="both"/>
        <w:rPr>
          <w:szCs w:val="28"/>
          <w:lang w:val="vi-VN"/>
        </w:rPr>
      </w:pPr>
      <w:bookmarkStart w:id="8" w:name="_Hlk166569630"/>
      <w:r>
        <w:rPr>
          <w:szCs w:val="28"/>
        </w:rPr>
        <w:t>4. Quyết định số 40/2006/QĐ-UBND ngày 19 tháng 5 năm 2006 của Ủy ban nhân dân tỉnh về việc phê duyệt kế hoạch tổ chức triển khai thực hiện “Xây dựng dự án portal phục vụ cho đề án phát triển nguồn nhân lực phục vụ kinh tế - xã hội trên địa bàn tỉnh Đồng Nai giai đoạn 2006</w:t>
      </w:r>
      <w:r w:rsidR="00995A22">
        <w:rPr>
          <w:szCs w:val="28"/>
        </w:rPr>
        <w:t xml:space="preserve"> </w:t>
      </w:r>
      <w:r>
        <w:rPr>
          <w:szCs w:val="28"/>
        </w:rPr>
        <w:t>-</w:t>
      </w:r>
      <w:r w:rsidR="00995A22">
        <w:rPr>
          <w:szCs w:val="28"/>
        </w:rPr>
        <w:t xml:space="preserve"> </w:t>
      </w:r>
      <w:r>
        <w:rPr>
          <w:szCs w:val="28"/>
        </w:rPr>
        <w:t>2010 và tầm nhìn đến năm 2020”</w:t>
      </w:r>
      <w:bookmarkEnd w:id="8"/>
      <w:r>
        <w:rPr>
          <w:szCs w:val="28"/>
        </w:rPr>
        <w:t>.</w:t>
      </w:r>
    </w:p>
    <w:p w14:paraId="271F04AE" w14:textId="469EE2FF" w:rsidR="00133190" w:rsidRPr="00B57BCD" w:rsidRDefault="00133190" w:rsidP="001E10D3">
      <w:pPr>
        <w:pStyle w:val="Vnbnnidung20"/>
        <w:widowControl/>
        <w:spacing w:before="100" w:after="0" w:line="240" w:lineRule="auto"/>
        <w:ind w:firstLine="567"/>
        <w:jc w:val="both"/>
        <w:rPr>
          <w:szCs w:val="28"/>
          <w:lang w:val="vi-VN"/>
        </w:rPr>
      </w:pPr>
      <w:r>
        <w:rPr>
          <w:szCs w:val="28"/>
          <w:lang w:val="en-US"/>
        </w:rPr>
        <w:t xml:space="preserve">5. </w:t>
      </w:r>
      <w:r w:rsidRPr="00B57BCD">
        <w:rPr>
          <w:szCs w:val="28"/>
          <w:lang w:val="vi-VN"/>
        </w:rPr>
        <w:t>Quyết định số 13/2007/QĐ-UBND ngày 13 tháng 02 năm 2007 của Ủy ban nhân dân tỉnh ban hành Quy chế giao ban, báo cáo, kiểm tra, sơ kết, tổng kết công tác quốc phòng, dân quân tự vệ, giáo dục quốc phòng.</w:t>
      </w:r>
    </w:p>
    <w:p w14:paraId="6C0355F5" w14:textId="24AE4852" w:rsidR="00133190" w:rsidRPr="00B57BCD" w:rsidRDefault="00133190" w:rsidP="001E10D3">
      <w:pPr>
        <w:pStyle w:val="Vnbnnidung20"/>
        <w:widowControl/>
        <w:spacing w:before="100" w:after="0" w:line="240" w:lineRule="auto"/>
        <w:ind w:firstLine="567"/>
        <w:jc w:val="both"/>
        <w:rPr>
          <w:szCs w:val="28"/>
          <w:lang w:val="vi-VN"/>
        </w:rPr>
      </w:pPr>
      <w:r>
        <w:rPr>
          <w:szCs w:val="28"/>
          <w:lang w:val="en-US"/>
        </w:rPr>
        <w:t xml:space="preserve">6. </w:t>
      </w:r>
      <w:r w:rsidRPr="00B57BCD">
        <w:rPr>
          <w:szCs w:val="28"/>
          <w:lang w:val="vi-VN"/>
        </w:rPr>
        <w:t>Quyết định số 50/2007/QĐ-UBND ngày 13 tháng 8 năm 2007 của</w:t>
      </w:r>
      <w:r w:rsidR="00995A22">
        <w:rPr>
          <w:szCs w:val="28"/>
          <w:lang w:val="vi-VN"/>
        </w:rPr>
        <w:t xml:space="preserve"> Ủy ban nhân dân tỉnh ban hành </w:t>
      </w:r>
      <w:r w:rsidR="00995A22">
        <w:rPr>
          <w:szCs w:val="28"/>
          <w:lang w:val="en-US"/>
        </w:rPr>
        <w:t>Q</w:t>
      </w:r>
      <w:r w:rsidRPr="00B57BCD">
        <w:rPr>
          <w:szCs w:val="28"/>
          <w:lang w:val="vi-VN"/>
        </w:rPr>
        <w:t>uy định thực hiện chế độ chính sách đối với lực lượng dân quân tự vệ.</w:t>
      </w:r>
    </w:p>
    <w:p w14:paraId="57059489" w14:textId="6527B541" w:rsidR="00133190" w:rsidRDefault="00133190" w:rsidP="001E10D3">
      <w:pPr>
        <w:pStyle w:val="Vnbnnidung20"/>
        <w:widowControl/>
        <w:spacing w:before="100" w:after="0" w:line="240" w:lineRule="auto"/>
        <w:ind w:firstLine="567"/>
        <w:jc w:val="both"/>
        <w:rPr>
          <w:szCs w:val="28"/>
          <w:lang w:val="vi-VN"/>
        </w:rPr>
      </w:pPr>
      <w:r>
        <w:rPr>
          <w:szCs w:val="28"/>
          <w:lang w:val="en-US"/>
        </w:rPr>
        <w:t xml:space="preserve">7. </w:t>
      </w:r>
      <w:r w:rsidRPr="00B57BCD">
        <w:rPr>
          <w:szCs w:val="28"/>
          <w:lang w:val="vi-VN"/>
        </w:rPr>
        <w:t>Quyết định số 21/2008/QĐ-UBND ngày 19 tháng 3 năm 2008 của</w:t>
      </w:r>
      <w:r w:rsidR="00995A22">
        <w:rPr>
          <w:szCs w:val="28"/>
          <w:lang w:val="vi-VN"/>
        </w:rPr>
        <w:t xml:space="preserve"> Ủy ban nhân dân tỉnh ban hành </w:t>
      </w:r>
      <w:r w:rsidR="00995A22">
        <w:rPr>
          <w:szCs w:val="28"/>
          <w:lang w:val="en-US"/>
        </w:rPr>
        <w:t>Q</w:t>
      </w:r>
      <w:r w:rsidRPr="00B57BCD">
        <w:rPr>
          <w:szCs w:val="28"/>
          <w:lang w:val="vi-VN"/>
        </w:rPr>
        <w:t>uy định về quản lý và sử dụng nhà ở công vụ trên địa bàn tỉnh Đồng Nai.</w:t>
      </w:r>
    </w:p>
    <w:p w14:paraId="0C20216B" w14:textId="17540BBE" w:rsidR="00133190" w:rsidRPr="00B57BCD" w:rsidRDefault="00133190" w:rsidP="001E10D3">
      <w:pPr>
        <w:pStyle w:val="Vnbnnidung20"/>
        <w:widowControl/>
        <w:spacing w:before="100" w:after="0" w:line="240" w:lineRule="auto"/>
        <w:ind w:firstLine="567"/>
        <w:jc w:val="both"/>
        <w:rPr>
          <w:szCs w:val="28"/>
          <w:lang w:val="vi-VN"/>
        </w:rPr>
      </w:pPr>
      <w:bookmarkStart w:id="9" w:name="_Hlk166569843"/>
      <w:r>
        <w:rPr>
          <w:szCs w:val="28"/>
        </w:rPr>
        <w:t xml:space="preserve">8. Quyết định số 74/2008/QĐ-UBND ngày 31 tháng 10 năm 2008 của Ủy ban nhân dân tỉnh về việc phê duyệt Đề án nông thôn mới tỉnh Đồng Nai giai đoạn 2008 </w:t>
      </w:r>
      <w:r w:rsidR="00995A22">
        <w:rPr>
          <w:szCs w:val="28"/>
        </w:rPr>
        <w:t>-</w:t>
      </w:r>
      <w:r>
        <w:rPr>
          <w:szCs w:val="28"/>
        </w:rPr>
        <w:t xml:space="preserve"> 2010 và tầm nhìn đến năm 2015</w:t>
      </w:r>
      <w:bookmarkEnd w:id="9"/>
      <w:r>
        <w:rPr>
          <w:szCs w:val="28"/>
        </w:rPr>
        <w:t>.</w:t>
      </w:r>
    </w:p>
    <w:p w14:paraId="47AEAA96" w14:textId="5B8551A1" w:rsidR="00133190" w:rsidRDefault="00133190" w:rsidP="001E10D3">
      <w:pPr>
        <w:pStyle w:val="Vnbnnidung20"/>
        <w:widowControl/>
        <w:spacing w:before="100" w:after="0" w:line="240" w:lineRule="auto"/>
        <w:ind w:firstLine="567"/>
        <w:jc w:val="both"/>
        <w:rPr>
          <w:szCs w:val="28"/>
          <w:lang w:val="vi-VN"/>
        </w:rPr>
      </w:pPr>
      <w:r>
        <w:rPr>
          <w:szCs w:val="28"/>
          <w:lang w:val="en-US"/>
        </w:rPr>
        <w:t xml:space="preserve">9. </w:t>
      </w:r>
      <w:r w:rsidRPr="00B57BCD">
        <w:rPr>
          <w:szCs w:val="28"/>
          <w:lang w:val="vi-VN"/>
        </w:rPr>
        <w:t>Quyết định số 25/2011/QĐ-UBND ngày 08 tháng 4 năm 2011 của Ủy ban nhân dân tỉnh về việc miễn phí xây dựng trên địa bàn tỉnh Đồng Nai.</w:t>
      </w:r>
    </w:p>
    <w:p w14:paraId="12D3167C" w14:textId="4AEA67A3" w:rsidR="00133190" w:rsidRPr="000B1A9C" w:rsidRDefault="00133190" w:rsidP="001E10D3">
      <w:pPr>
        <w:pStyle w:val="Vnbnnidung20"/>
        <w:widowControl/>
        <w:spacing w:before="100" w:after="0" w:line="240" w:lineRule="auto"/>
        <w:ind w:firstLine="567"/>
        <w:jc w:val="both"/>
        <w:rPr>
          <w:szCs w:val="28"/>
          <w:lang w:val="vi-VN"/>
        </w:rPr>
      </w:pPr>
      <w:bookmarkStart w:id="10" w:name="_Hlk166570098"/>
      <w:r>
        <w:rPr>
          <w:szCs w:val="28"/>
        </w:rPr>
        <w:t>10. Quyết định số 17/2013/QĐ-UBND ngày 14 tháng 3 năm 2013 của Ủy ban nhân dân tỉnh Quy định mức hỗ trợ đối với người sau cai nghiện ma túy tại nơi cư trú; mức đóng góp và hỗ trợ đối với người sau cai nghiện ma túy áp dụng biện pháp quản lý sau cai nghiện tại Trung tâm</w:t>
      </w:r>
      <w:bookmarkEnd w:id="10"/>
      <w:r>
        <w:rPr>
          <w:szCs w:val="28"/>
        </w:rPr>
        <w:t>.</w:t>
      </w:r>
    </w:p>
    <w:p w14:paraId="382A8CD5" w14:textId="77777777" w:rsidR="00137B5E" w:rsidRDefault="00133190" w:rsidP="001E10D3">
      <w:pPr>
        <w:pStyle w:val="Vnbnnidung20"/>
        <w:widowControl/>
        <w:spacing w:before="100" w:after="0" w:line="240" w:lineRule="auto"/>
        <w:ind w:firstLine="567"/>
        <w:jc w:val="both"/>
        <w:rPr>
          <w:szCs w:val="28"/>
          <w:lang w:val="vi-VN"/>
        </w:rPr>
      </w:pPr>
      <w:r>
        <w:rPr>
          <w:szCs w:val="28"/>
          <w:lang w:val="en-US"/>
        </w:rPr>
        <w:t xml:space="preserve">11. </w:t>
      </w:r>
      <w:r w:rsidRPr="000B1A9C">
        <w:rPr>
          <w:szCs w:val="28"/>
          <w:lang w:val="vi-VN"/>
        </w:rPr>
        <w:t>Quyết định số 38/2015/QĐ-UBND ngày 04</w:t>
      </w:r>
      <w:r>
        <w:rPr>
          <w:szCs w:val="28"/>
        </w:rPr>
        <w:t xml:space="preserve"> tháng </w:t>
      </w:r>
      <w:r w:rsidRPr="000B1A9C">
        <w:rPr>
          <w:szCs w:val="28"/>
          <w:lang w:val="vi-VN"/>
        </w:rPr>
        <w:t>11</w:t>
      </w:r>
      <w:r>
        <w:rPr>
          <w:szCs w:val="28"/>
        </w:rPr>
        <w:t xml:space="preserve"> năm </w:t>
      </w:r>
      <w:r w:rsidRPr="000B1A9C">
        <w:rPr>
          <w:szCs w:val="28"/>
          <w:lang w:val="vi-VN"/>
        </w:rPr>
        <w:t>2015 của Ủy ban nhân dân tỉnh ban hành Quy định xét tặng danh hiệu Nghệ nhân Nhân dân, Nghệ nhân Ưu tú, Nghệ nhân, Thợ giỏi, Người có công đưa nghề về địa phương tỉnh Đồng Nai</w:t>
      </w:r>
      <w:r>
        <w:rPr>
          <w:szCs w:val="28"/>
        </w:rPr>
        <w:t>.</w:t>
      </w:r>
      <w:bookmarkStart w:id="11" w:name="_Hlk166570749"/>
    </w:p>
    <w:p w14:paraId="2405AA65" w14:textId="29B84827" w:rsidR="00133190" w:rsidRPr="002A370A" w:rsidRDefault="00133190" w:rsidP="001E10D3">
      <w:pPr>
        <w:pStyle w:val="Vnbnnidung20"/>
        <w:widowControl/>
        <w:spacing w:before="100" w:after="0" w:line="240" w:lineRule="auto"/>
        <w:ind w:firstLine="567"/>
        <w:jc w:val="both"/>
        <w:rPr>
          <w:szCs w:val="28"/>
          <w:lang w:val="vi-VN"/>
        </w:rPr>
      </w:pPr>
      <w:r>
        <w:rPr>
          <w:szCs w:val="28"/>
        </w:rPr>
        <w:t xml:space="preserve">12. Quyết định số 11/2016/QĐ-UBND ngày 08 tháng 3 năm 2016 của Ủy ban nhân dân tỉnh ban hành Quy định về kinh phí phục vụ bầu cử đại biểu Quốc hội khóa XIV và đại biểu Hội đồng nhân dân các cấp tỉnh Đồng Nai nhiệm kỳ 2016 </w:t>
      </w:r>
      <w:r w:rsidR="00995A22">
        <w:rPr>
          <w:szCs w:val="28"/>
        </w:rPr>
        <w:t>-</w:t>
      </w:r>
      <w:r>
        <w:rPr>
          <w:szCs w:val="28"/>
        </w:rPr>
        <w:t xml:space="preserve"> 2021</w:t>
      </w:r>
      <w:bookmarkEnd w:id="11"/>
      <w:r>
        <w:rPr>
          <w:szCs w:val="28"/>
        </w:rPr>
        <w:t>.</w:t>
      </w:r>
    </w:p>
    <w:p w14:paraId="0866B3AB" w14:textId="6AB172C7" w:rsidR="00133190" w:rsidRDefault="00133190" w:rsidP="001E10D3">
      <w:pPr>
        <w:pStyle w:val="Vnbnnidung20"/>
        <w:widowControl/>
        <w:spacing w:before="100" w:after="0" w:line="240" w:lineRule="auto"/>
        <w:ind w:firstLine="567"/>
        <w:jc w:val="both"/>
        <w:rPr>
          <w:szCs w:val="28"/>
          <w:lang w:val="vi-VN"/>
        </w:rPr>
      </w:pPr>
      <w:bookmarkStart w:id="12" w:name="_Hlk166571032"/>
      <w:r>
        <w:rPr>
          <w:szCs w:val="28"/>
        </w:rPr>
        <w:t>13. Quyết định số 14/2016/QĐ-UBND ngày 17 tháng 3 năm 2016 của Ủy ban nhân dân tỉnh bổ sung, điều chỉnh một số nội dung, mức chi phục vụ bầu cử đại biểu Quốc hội khóa XIV và đại biểu Hội đồng nhân dân các cấp tỉnh Đồng Nai nhiệm kỳ 2016 – 2021 tại Quy định kèm theo Quyết định số 11/2016/QĐ-UBND ngày 08 tháng 3 năm 2016 của Ủy ban nhân dân tỉnh</w:t>
      </w:r>
      <w:bookmarkEnd w:id="12"/>
      <w:r>
        <w:rPr>
          <w:szCs w:val="28"/>
        </w:rPr>
        <w:t xml:space="preserve"> Đồng Nai.</w:t>
      </w:r>
    </w:p>
    <w:p w14:paraId="67076BD4" w14:textId="0474C017" w:rsidR="00133190" w:rsidRPr="00B57BCD" w:rsidRDefault="00133190" w:rsidP="001E10D3">
      <w:pPr>
        <w:pStyle w:val="Vnbnnidung20"/>
        <w:widowControl/>
        <w:spacing w:before="100" w:after="0" w:line="240" w:lineRule="auto"/>
        <w:ind w:firstLine="567"/>
        <w:jc w:val="both"/>
        <w:rPr>
          <w:szCs w:val="28"/>
          <w:lang w:val="vi-VN"/>
        </w:rPr>
      </w:pPr>
      <w:r>
        <w:rPr>
          <w:szCs w:val="28"/>
          <w:lang w:val="en-US"/>
        </w:rPr>
        <w:t xml:space="preserve">14. </w:t>
      </w:r>
      <w:r w:rsidRPr="00B57BCD">
        <w:rPr>
          <w:szCs w:val="28"/>
          <w:lang w:val="vi-VN"/>
        </w:rPr>
        <w:t>Quyết định số 36/2016/QĐ-UBND ngày 13 tháng 6 năm 2016 của Ủy ban nhân dân tỉnh về việc phê duyệt định mức chi phí đào tạo nghề trình độ sơ cấp và đào tạo thường xuyên đối với người khuyết tật trên địa bàn tỉnh Đồng Nai giai đoạn 2016 - 2020.</w:t>
      </w:r>
    </w:p>
    <w:p w14:paraId="22C09383" w14:textId="149111E2" w:rsidR="00133190" w:rsidRDefault="00133190" w:rsidP="001E10D3">
      <w:pPr>
        <w:pStyle w:val="Vnbnnidung20"/>
        <w:widowControl/>
        <w:spacing w:before="120" w:after="0" w:line="240" w:lineRule="auto"/>
        <w:ind w:firstLine="567"/>
        <w:jc w:val="both"/>
        <w:rPr>
          <w:szCs w:val="28"/>
          <w:lang w:val="vi-VN"/>
        </w:rPr>
      </w:pPr>
      <w:r>
        <w:rPr>
          <w:szCs w:val="28"/>
          <w:lang w:val="en-US"/>
        </w:rPr>
        <w:lastRenderedPageBreak/>
        <w:t xml:space="preserve">15. </w:t>
      </w:r>
      <w:r w:rsidRPr="00B57BCD">
        <w:rPr>
          <w:szCs w:val="28"/>
          <w:lang w:val="vi-VN"/>
        </w:rPr>
        <w:t xml:space="preserve">Quyết định số 72/2016/QĐ-UBND ngày 28 tháng 11 năm 2016 của Ủy ban nhân dân tỉnh </w:t>
      </w:r>
      <w:r w:rsidR="00995A22">
        <w:rPr>
          <w:szCs w:val="28"/>
          <w:lang w:val="vi-VN"/>
        </w:rPr>
        <w:t xml:space="preserve">ban hành </w:t>
      </w:r>
      <w:r w:rsidR="00995A22">
        <w:rPr>
          <w:szCs w:val="28"/>
          <w:lang w:val="en-US"/>
        </w:rPr>
        <w:t>Q</w:t>
      </w:r>
      <w:r w:rsidRPr="00D806C7">
        <w:rPr>
          <w:szCs w:val="28"/>
          <w:lang w:val="vi-VN"/>
        </w:rPr>
        <w:t xml:space="preserve">uy định về tiêu chí và trình tự, thủ tục mua, thuê, thuê mua nhà ở xã hội đầu tư xây dựng bằng nguồn vốn ngoài ngân sách nhà nước trên địa bàn tỉnh </w:t>
      </w:r>
      <w:r>
        <w:rPr>
          <w:szCs w:val="28"/>
        </w:rPr>
        <w:t>Đ</w:t>
      </w:r>
      <w:r w:rsidRPr="00D806C7">
        <w:rPr>
          <w:szCs w:val="28"/>
          <w:lang w:val="vi-VN"/>
        </w:rPr>
        <w:t xml:space="preserve">ồng </w:t>
      </w:r>
      <w:r>
        <w:rPr>
          <w:szCs w:val="28"/>
        </w:rPr>
        <w:t>N</w:t>
      </w:r>
      <w:r w:rsidRPr="00D806C7">
        <w:rPr>
          <w:szCs w:val="28"/>
          <w:lang w:val="vi-VN"/>
        </w:rPr>
        <w:t>ai</w:t>
      </w:r>
      <w:r w:rsidRPr="00B57BCD">
        <w:rPr>
          <w:szCs w:val="28"/>
          <w:lang w:val="vi-VN"/>
        </w:rPr>
        <w:t>.</w:t>
      </w:r>
    </w:p>
    <w:p w14:paraId="50E7C6DB" w14:textId="63F4C8B2" w:rsidR="00133190" w:rsidRDefault="00133190" w:rsidP="001E10D3">
      <w:pPr>
        <w:pStyle w:val="Vnbnnidung20"/>
        <w:widowControl/>
        <w:spacing w:before="120" w:after="0" w:line="240" w:lineRule="auto"/>
        <w:ind w:firstLine="567"/>
        <w:jc w:val="both"/>
        <w:rPr>
          <w:szCs w:val="28"/>
          <w:lang w:val="vi-VN"/>
        </w:rPr>
      </w:pPr>
      <w:bookmarkStart w:id="13" w:name="_Hlk166575126"/>
      <w:r>
        <w:rPr>
          <w:szCs w:val="28"/>
          <w:lang w:val="en-US"/>
        </w:rPr>
        <w:t xml:space="preserve">16. </w:t>
      </w:r>
      <w:r w:rsidRPr="000B1A9C">
        <w:rPr>
          <w:szCs w:val="28"/>
          <w:lang w:val="vi-VN"/>
        </w:rPr>
        <w:t>Quyết định số 20/2018/QĐ-UBND ngày 10</w:t>
      </w:r>
      <w:r>
        <w:rPr>
          <w:szCs w:val="28"/>
        </w:rPr>
        <w:t xml:space="preserve"> tháng </w:t>
      </w:r>
      <w:r w:rsidRPr="000B1A9C">
        <w:rPr>
          <w:szCs w:val="28"/>
          <w:lang w:val="vi-VN"/>
        </w:rPr>
        <w:t>4</w:t>
      </w:r>
      <w:r>
        <w:rPr>
          <w:szCs w:val="28"/>
        </w:rPr>
        <w:t xml:space="preserve"> năm </w:t>
      </w:r>
      <w:r w:rsidRPr="000B1A9C">
        <w:rPr>
          <w:szCs w:val="28"/>
          <w:lang w:val="vi-VN"/>
        </w:rPr>
        <w:t>2018 của Ủy ban nhân dân tỉnh sửa đổi, bổ sung một số điều của Quy định xét tặng danh hiệu Nghệ nhân Nhân dân, Nghệ nhân Ưu tú, Nghệ nhân, Thợ giỏi, Người có công đưa nghề về địa phương tỉnh Đồng Nai ban hành kèm theo Quyết định số 38/2015/QĐ-UBND ngày 04</w:t>
      </w:r>
      <w:r>
        <w:rPr>
          <w:szCs w:val="28"/>
        </w:rPr>
        <w:t xml:space="preserve"> tháng </w:t>
      </w:r>
      <w:r w:rsidRPr="000B1A9C">
        <w:rPr>
          <w:szCs w:val="28"/>
          <w:lang w:val="vi-VN"/>
        </w:rPr>
        <w:t>11</w:t>
      </w:r>
      <w:r>
        <w:rPr>
          <w:szCs w:val="28"/>
        </w:rPr>
        <w:t xml:space="preserve"> năm </w:t>
      </w:r>
      <w:r w:rsidRPr="000B1A9C">
        <w:rPr>
          <w:szCs w:val="28"/>
          <w:lang w:val="vi-VN"/>
        </w:rPr>
        <w:t>2015 của Ủy ban nhân dân tỉnh Đồng Nai</w:t>
      </w:r>
      <w:bookmarkEnd w:id="13"/>
      <w:r>
        <w:rPr>
          <w:szCs w:val="28"/>
        </w:rPr>
        <w:t>.</w:t>
      </w:r>
    </w:p>
    <w:p w14:paraId="66C49739" w14:textId="1A7D48E1" w:rsidR="00133190" w:rsidRPr="00B57BCD" w:rsidRDefault="00133190" w:rsidP="001E10D3">
      <w:pPr>
        <w:pStyle w:val="Vnbnnidung20"/>
        <w:widowControl/>
        <w:spacing w:before="120" w:after="0" w:line="240" w:lineRule="auto"/>
        <w:ind w:firstLine="567"/>
        <w:jc w:val="both"/>
        <w:rPr>
          <w:szCs w:val="28"/>
          <w:lang w:val="vi-VN"/>
        </w:rPr>
      </w:pPr>
      <w:bookmarkStart w:id="14" w:name="_Hlk166571206"/>
      <w:r>
        <w:rPr>
          <w:szCs w:val="28"/>
        </w:rPr>
        <w:tab/>
        <w:t>17. Quyết định số 42/2021/QĐ-UBND ngày 23 tháng 9 năm 2021 của Ủy ban nhân dân tỉnh b</w:t>
      </w:r>
      <w:r w:rsidRPr="00674342">
        <w:rPr>
          <w:szCs w:val="28"/>
        </w:rPr>
        <w:t>an hành Quy định về tổ chức bộ máy cơ quan chuyên môn, cơ quan thuộc Ủy ban nhân dân tỉnh, Ủy ban nhân dân các huyện, thành phố Long Khánh, thành phố Biên Hòa và đơn vị sự nghiệp công lập trên địa bàn tỉnh Đồng Nai</w:t>
      </w:r>
      <w:bookmarkEnd w:id="14"/>
      <w:r>
        <w:rPr>
          <w:szCs w:val="28"/>
        </w:rPr>
        <w:t>.</w:t>
      </w:r>
    </w:p>
    <w:p w14:paraId="1EEA537B" w14:textId="6225DFE3" w:rsidR="00133190" w:rsidRPr="00487618" w:rsidRDefault="00133190" w:rsidP="001E10D3">
      <w:pPr>
        <w:pStyle w:val="Vnbnnidung20"/>
        <w:widowControl/>
        <w:spacing w:before="120" w:after="0" w:line="240" w:lineRule="auto"/>
        <w:ind w:firstLine="567"/>
        <w:jc w:val="both"/>
        <w:rPr>
          <w:rStyle w:val="fontstyle01"/>
        </w:rPr>
      </w:pPr>
      <w:r>
        <w:rPr>
          <w:szCs w:val="28"/>
          <w:lang w:val="en-US"/>
        </w:rPr>
        <w:t xml:space="preserve">18. </w:t>
      </w:r>
      <w:r w:rsidRPr="00B57BCD">
        <w:rPr>
          <w:szCs w:val="28"/>
          <w:lang w:val="vi-VN"/>
        </w:rPr>
        <w:t xml:space="preserve">Quyết định số 09/2022/QĐ-UBND ngày 28 tháng 01 năm 2022 của Ủy ban nhân dân tỉnh </w:t>
      </w:r>
      <w:r>
        <w:rPr>
          <w:szCs w:val="28"/>
        </w:rPr>
        <w:t>q</w:t>
      </w:r>
      <w:r w:rsidRPr="00B57BCD">
        <w:rPr>
          <w:szCs w:val="28"/>
          <w:lang w:val="vi-VN"/>
        </w:rPr>
        <w:t xml:space="preserve">uy định vùng tạo nguồn cán bộ cho các dân tộc thuộc diện tuyển sinh vào các Trường </w:t>
      </w:r>
      <w:r>
        <w:rPr>
          <w:szCs w:val="28"/>
        </w:rPr>
        <w:t xml:space="preserve">phổ thông </w:t>
      </w:r>
      <w:r w:rsidRPr="00B57BCD">
        <w:rPr>
          <w:szCs w:val="28"/>
          <w:lang w:val="vi-VN"/>
        </w:rPr>
        <w:t>Dân tộc nội trú trên địa bàn tỉnh Đồng Nai</w:t>
      </w:r>
      <w:bookmarkEnd w:id="5"/>
      <w:r w:rsidRPr="007A6FEB">
        <w:rPr>
          <w:szCs w:val="28"/>
          <w:lang w:val="vi-VN"/>
        </w:rPr>
        <w:t>.</w:t>
      </w:r>
    </w:p>
    <w:bookmarkEnd w:id="6"/>
    <w:bookmarkEnd w:id="7"/>
    <w:p w14:paraId="1E914D22" w14:textId="77777777" w:rsidR="00133190" w:rsidRDefault="00133190" w:rsidP="001E10D3">
      <w:pPr>
        <w:spacing w:before="120" w:after="0" w:line="240" w:lineRule="auto"/>
        <w:ind w:firstLine="567"/>
        <w:jc w:val="both"/>
        <w:rPr>
          <w:rStyle w:val="Strong"/>
          <w:b w:val="0"/>
          <w:bdr w:val="none" w:sz="0" w:space="0" w:color="auto" w:frame="1"/>
        </w:rPr>
      </w:pPr>
      <w:r w:rsidRPr="00EA55DE">
        <w:rPr>
          <w:rStyle w:val="Strong"/>
          <w:bCs w:val="0"/>
          <w:bdr w:val="none" w:sz="0" w:space="0" w:color="auto" w:frame="1"/>
        </w:rPr>
        <w:t>Điều 2.</w:t>
      </w:r>
      <w:r>
        <w:rPr>
          <w:rStyle w:val="Strong"/>
          <w:b w:val="0"/>
          <w:bdr w:val="none" w:sz="0" w:space="0" w:color="auto" w:frame="1"/>
        </w:rPr>
        <w:t xml:space="preserve"> </w:t>
      </w:r>
      <w:r w:rsidRPr="004E18F1">
        <w:rPr>
          <w:rStyle w:val="Strong"/>
          <w:bCs w:val="0"/>
          <w:bdr w:val="none" w:sz="0" w:space="0" w:color="auto" w:frame="1"/>
        </w:rPr>
        <w:t>Điều khoản thi hành</w:t>
      </w:r>
    </w:p>
    <w:p w14:paraId="4748D4B6" w14:textId="7BE2BECC" w:rsidR="00133190" w:rsidRDefault="00133190" w:rsidP="001E10D3">
      <w:pPr>
        <w:spacing w:before="120" w:after="0" w:line="240" w:lineRule="auto"/>
        <w:ind w:firstLine="567"/>
        <w:jc w:val="both"/>
        <w:rPr>
          <w:spacing w:val="-8"/>
        </w:rPr>
      </w:pPr>
      <w:r w:rsidRPr="00DE7492">
        <w:rPr>
          <w:spacing w:val="-8"/>
        </w:rPr>
        <w:t>1.</w:t>
      </w:r>
      <w:r>
        <w:rPr>
          <w:spacing w:val="-8"/>
        </w:rPr>
        <w:t xml:space="preserve"> </w:t>
      </w:r>
      <w:r w:rsidRPr="00DB287D">
        <w:rPr>
          <w:spacing w:val="-8"/>
          <w:lang w:val="vi-VN"/>
        </w:rPr>
        <w:t xml:space="preserve">Quyết định này có hiệu lực </w:t>
      </w:r>
      <w:r w:rsidRPr="00DB287D">
        <w:rPr>
          <w:spacing w:val="-8"/>
        </w:rPr>
        <w:t xml:space="preserve">thi hành </w:t>
      </w:r>
      <w:r w:rsidRPr="00DB287D">
        <w:rPr>
          <w:spacing w:val="-8"/>
          <w:lang w:val="vi-VN"/>
        </w:rPr>
        <w:t>kể từ ngày</w:t>
      </w:r>
      <w:r w:rsidRPr="00DB287D">
        <w:rPr>
          <w:spacing w:val="-8"/>
        </w:rPr>
        <w:t xml:space="preserve"> </w:t>
      </w:r>
      <w:r w:rsidR="00995A22">
        <w:rPr>
          <w:spacing w:val="-8"/>
        </w:rPr>
        <w:t>08</w:t>
      </w:r>
      <w:r w:rsidRPr="00DB287D">
        <w:rPr>
          <w:spacing w:val="-8"/>
        </w:rPr>
        <w:t xml:space="preserve"> tháng</w:t>
      </w:r>
      <w:bookmarkStart w:id="15" w:name="dieu_3"/>
      <w:r w:rsidR="00E23DF8">
        <w:rPr>
          <w:spacing w:val="-8"/>
        </w:rPr>
        <w:t xml:space="preserve"> </w:t>
      </w:r>
      <w:r w:rsidR="0017472A">
        <w:rPr>
          <w:spacing w:val="-8"/>
        </w:rPr>
        <w:t>7</w:t>
      </w:r>
      <w:r w:rsidR="00E23DF8">
        <w:rPr>
          <w:spacing w:val="-8"/>
        </w:rPr>
        <w:t xml:space="preserve"> </w:t>
      </w:r>
      <w:r w:rsidRPr="00DB287D">
        <w:rPr>
          <w:spacing w:val="-8"/>
        </w:rPr>
        <w:t>năm 202</w:t>
      </w:r>
      <w:r>
        <w:rPr>
          <w:spacing w:val="-8"/>
        </w:rPr>
        <w:t>4</w:t>
      </w:r>
      <w:r w:rsidRPr="00DB287D">
        <w:rPr>
          <w:spacing w:val="-8"/>
        </w:rPr>
        <w:t>.</w:t>
      </w:r>
      <w:bookmarkEnd w:id="15"/>
    </w:p>
    <w:bookmarkEnd w:id="3"/>
    <w:p w14:paraId="54F96232" w14:textId="50152F45" w:rsidR="00226896" w:rsidRDefault="00133190" w:rsidP="001E10D3">
      <w:pPr>
        <w:spacing w:before="120" w:after="0" w:line="240" w:lineRule="auto"/>
        <w:ind w:firstLine="567"/>
        <w:jc w:val="both"/>
        <w:rPr>
          <w:lang w:val="vi-VN"/>
        </w:rPr>
      </w:pPr>
      <w:r w:rsidRPr="00DE7492">
        <w:rPr>
          <w:spacing w:val="-8"/>
        </w:rPr>
        <w:t>2.</w:t>
      </w:r>
      <w:r>
        <w:rPr>
          <w:b/>
          <w:bCs/>
          <w:spacing w:val="-8"/>
        </w:rPr>
        <w:t xml:space="preserve"> </w:t>
      </w:r>
      <w:bookmarkStart w:id="16" w:name="_Hlk114123960"/>
      <w:bookmarkStart w:id="17" w:name="dieu_3_name"/>
      <w:r w:rsidRPr="00EE06E4">
        <w:rPr>
          <w:lang w:val="vi-VN"/>
        </w:rPr>
        <w:t>Chánh Văn phòng Ủy ban nhân dân tỉnh</w:t>
      </w:r>
      <w:bookmarkEnd w:id="16"/>
      <w:r w:rsidRPr="00EE06E4">
        <w:rPr>
          <w:lang w:val="vi-VN"/>
        </w:rPr>
        <w:t xml:space="preserve">, Giám đốc Sở Tư pháp, </w:t>
      </w:r>
      <w:r w:rsidRPr="00EE06E4">
        <w:t>Giám đốc các sở, ban, ngành</w:t>
      </w:r>
      <w:r w:rsidRPr="00EE06E4">
        <w:rPr>
          <w:lang w:val="vi-VN"/>
        </w:rPr>
        <w:t xml:space="preserve">, Chủ tịch </w:t>
      </w:r>
      <w:r w:rsidRPr="00EE06E4">
        <w:t>Ủy ban nhân dân</w:t>
      </w:r>
      <w:r w:rsidRPr="00EE06E4">
        <w:rPr>
          <w:lang w:val="vi-VN"/>
        </w:rPr>
        <w:t xml:space="preserve"> các huyện, </w:t>
      </w:r>
      <w:r w:rsidRPr="00EE06E4">
        <w:t>thành phố</w:t>
      </w:r>
      <w:r w:rsidRPr="00EE06E4">
        <w:rPr>
          <w:lang w:val="vi-VN"/>
        </w:rPr>
        <w:t xml:space="preserve"> Long Khánh, </w:t>
      </w:r>
      <w:r w:rsidRPr="00EE06E4">
        <w:t xml:space="preserve">thành phố </w:t>
      </w:r>
      <w:r w:rsidRPr="00EE06E4">
        <w:rPr>
          <w:lang w:val="vi-VN"/>
        </w:rPr>
        <w:t>Biên Hòa, Thủ trưởng các đơn vị, tổ chức, cá nhân có liên quan chịu trách nhiệm thi hành Quyết định này./.</w:t>
      </w:r>
      <w:bookmarkEnd w:id="17"/>
      <w:r w:rsidRPr="00EE06E4">
        <w:rPr>
          <w:lang w:val="vi-VN"/>
        </w:rPr>
        <w:t> </w:t>
      </w:r>
    </w:p>
    <w:p w14:paraId="79AB7711" w14:textId="77777777" w:rsidR="00133190" w:rsidRPr="00130174" w:rsidRDefault="00133190" w:rsidP="007B7F5E">
      <w:pPr>
        <w:spacing w:after="0" w:line="240" w:lineRule="auto"/>
        <w:jc w:val="both"/>
        <w:rPr>
          <w:sz w:val="20"/>
          <w:szCs w:val="20"/>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4"/>
      </w:tblGrid>
      <w:tr w:rsidR="0049723C" w14:paraId="7A243441" w14:textId="77777777" w:rsidTr="007B7F5E">
        <w:trPr>
          <w:trHeight w:val="2605"/>
        </w:trPr>
        <w:tc>
          <w:tcPr>
            <w:tcW w:w="5245" w:type="dxa"/>
          </w:tcPr>
          <w:p w14:paraId="4E04C0A7" w14:textId="07E638B2" w:rsidR="00133190" w:rsidRPr="00133190" w:rsidRDefault="00133190" w:rsidP="007B7F5E">
            <w:pPr>
              <w:rPr>
                <w:sz w:val="20"/>
                <w:szCs w:val="20"/>
                <w:lang w:val="nl-NL"/>
              </w:rPr>
            </w:pPr>
          </w:p>
        </w:tc>
        <w:tc>
          <w:tcPr>
            <w:tcW w:w="4394" w:type="dxa"/>
          </w:tcPr>
          <w:p w14:paraId="6A45BC06" w14:textId="28D65FA1" w:rsidR="00133190" w:rsidRDefault="00133190" w:rsidP="007B7F5E">
            <w:pPr>
              <w:jc w:val="center"/>
              <w:rPr>
                <w:b/>
              </w:rPr>
            </w:pPr>
            <w:r>
              <w:rPr>
                <w:b/>
              </w:rPr>
              <w:t>TM. ỦY BAN NHÂN DÂN</w:t>
            </w:r>
            <w:r w:rsidR="00E06537">
              <w:rPr>
                <w:b/>
              </w:rPr>
              <w:t xml:space="preserve"> </w:t>
            </w:r>
          </w:p>
          <w:p w14:paraId="7B939209" w14:textId="202A13FB" w:rsidR="009C170E" w:rsidRDefault="00C4223A" w:rsidP="007B7F5E">
            <w:pPr>
              <w:jc w:val="center"/>
              <w:rPr>
                <w:b/>
              </w:rPr>
            </w:pPr>
            <w:r>
              <w:rPr>
                <w:b/>
              </w:rPr>
              <w:t xml:space="preserve">Q. </w:t>
            </w:r>
            <w:r w:rsidR="00F97BDF">
              <w:rPr>
                <w:b/>
              </w:rPr>
              <w:t>CHỦ TỊCH</w:t>
            </w:r>
          </w:p>
          <w:p w14:paraId="094D514A" w14:textId="77777777" w:rsidR="007B7F5E" w:rsidRDefault="007B7F5E" w:rsidP="007B7F5E">
            <w:pPr>
              <w:jc w:val="center"/>
              <w:rPr>
                <w:b/>
              </w:rPr>
            </w:pPr>
          </w:p>
          <w:p w14:paraId="6756706F" w14:textId="7828769E" w:rsidR="0049723C" w:rsidRPr="0049723C" w:rsidRDefault="00F97BDF" w:rsidP="007B7F5E">
            <w:pPr>
              <w:jc w:val="center"/>
              <w:rPr>
                <w:b/>
              </w:rPr>
            </w:pPr>
            <w:r>
              <w:rPr>
                <w:b/>
              </w:rPr>
              <w:t xml:space="preserve"> </w:t>
            </w:r>
            <w:r w:rsidR="00C4223A">
              <w:rPr>
                <w:b/>
              </w:rPr>
              <w:t>Võ Tấn Đức</w:t>
            </w:r>
          </w:p>
        </w:tc>
      </w:tr>
    </w:tbl>
    <w:p w14:paraId="1848F29F" w14:textId="0A5F6416" w:rsidR="002313C3" w:rsidRPr="00133190" w:rsidRDefault="002313C3" w:rsidP="007B7F5E">
      <w:pPr>
        <w:spacing w:line="240" w:lineRule="auto"/>
        <w:rPr>
          <w:sz w:val="18"/>
          <w:szCs w:val="22"/>
        </w:rPr>
      </w:pPr>
    </w:p>
    <w:sectPr w:rsidR="002313C3" w:rsidRPr="00133190" w:rsidSect="007B7F5E">
      <w:head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0BC0B" w14:textId="77777777" w:rsidR="00A936E7" w:rsidRDefault="00A936E7" w:rsidP="002D7064">
      <w:pPr>
        <w:spacing w:after="0" w:line="240" w:lineRule="auto"/>
      </w:pPr>
      <w:r>
        <w:separator/>
      </w:r>
    </w:p>
  </w:endnote>
  <w:endnote w:type="continuationSeparator" w:id="0">
    <w:p w14:paraId="1EFABD5F" w14:textId="77777777" w:rsidR="00A936E7" w:rsidRDefault="00A936E7"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F480" w14:textId="77777777"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F57031"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"/>
          </w:pict>
        </mc:Fallback>
      </mc:AlternateContent>
    </w:r>
    <w:r w:rsidRPr="00B475E1">
      <w:rPr>
        <w:sz w:val="22"/>
        <w:szCs w:val="22"/>
      </w:rPr>
      <w:t>Địa chỉ: Số 02, đường Nguyễn Văn Trị, phường Thanh Bình, thành phố Biên Hòa,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5187C" w14:textId="77777777" w:rsidR="00A936E7" w:rsidRDefault="00A936E7" w:rsidP="002D7064">
      <w:pPr>
        <w:spacing w:after="0" w:line="240" w:lineRule="auto"/>
      </w:pPr>
      <w:r>
        <w:separator/>
      </w:r>
    </w:p>
  </w:footnote>
  <w:footnote w:type="continuationSeparator" w:id="0">
    <w:p w14:paraId="7CE331FD" w14:textId="77777777" w:rsidR="00A936E7" w:rsidRDefault="00A936E7"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D28F5" w14:textId="77777777" w:rsidR="002D7064" w:rsidRPr="007B7F5E" w:rsidRDefault="002D7064" w:rsidP="007B7F5E">
    <w:pPr>
      <w:pStyle w:val="Header"/>
      <w:rPr>
        <w:lang w:val="en-US"/>
      </w:rPr>
    </w:pPr>
  </w:p>
  <w:p w14:paraId="539F9FDD" w14:textId="77777777" w:rsidR="007B7F5E" w:rsidRPr="007B7F5E" w:rsidRDefault="007B7F5E" w:rsidP="007B7F5E">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3A40704"/>
    <w:multiLevelType w:val="hybridMultilevel"/>
    <w:tmpl w:val="86EA4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9">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2">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6"/>
  </w:num>
  <w:num w:numId="4">
    <w:abstractNumId w:val="8"/>
  </w:num>
  <w:num w:numId="5">
    <w:abstractNumId w:val="6"/>
  </w:num>
  <w:num w:numId="6">
    <w:abstractNumId w:val="25"/>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2"/>
  </w:num>
  <w:num w:numId="20">
    <w:abstractNumId w:val="17"/>
  </w:num>
  <w:num w:numId="21">
    <w:abstractNumId w:val="31"/>
  </w:num>
  <w:num w:numId="22">
    <w:abstractNumId w:val="12"/>
  </w:num>
  <w:num w:numId="23">
    <w:abstractNumId w:val="13"/>
  </w:num>
  <w:num w:numId="24">
    <w:abstractNumId w:val="30"/>
  </w:num>
  <w:num w:numId="25">
    <w:abstractNumId w:val="29"/>
  </w:num>
  <w:num w:numId="26">
    <w:abstractNumId w:val="11"/>
  </w:num>
  <w:num w:numId="27">
    <w:abstractNumId w:val="24"/>
  </w:num>
  <w:num w:numId="28">
    <w:abstractNumId w:val="16"/>
  </w:num>
  <w:num w:numId="29">
    <w:abstractNumId w:val="14"/>
  </w:num>
  <w:num w:numId="30">
    <w:abstractNumId w:val="27"/>
  </w:num>
  <w:num w:numId="31">
    <w:abstractNumId w:val="28"/>
  </w:num>
  <w:num w:numId="32">
    <w:abstractNumId w:val="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31BD"/>
    <w:rsid w:val="00065C42"/>
    <w:rsid w:val="00073430"/>
    <w:rsid w:val="000977D8"/>
    <w:rsid w:val="000B270A"/>
    <w:rsid w:val="000D0BFF"/>
    <w:rsid w:val="00107195"/>
    <w:rsid w:val="0011083D"/>
    <w:rsid w:val="00130174"/>
    <w:rsid w:val="00133190"/>
    <w:rsid w:val="00137B5E"/>
    <w:rsid w:val="00147A9E"/>
    <w:rsid w:val="00157CC4"/>
    <w:rsid w:val="0017367D"/>
    <w:rsid w:val="0017472A"/>
    <w:rsid w:val="00187D5D"/>
    <w:rsid w:val="0019406F"/>
    <w:rsid w:val="001E10D3"/>
    <w:rsid w:val="00203DEF"/>
    <w:rsid w:val="00204B93"/>
    <w:rsid w:val="00226896"/>
    <w:rsid w:val="002313C3"/>
    <w:rsid w:val="002343D7"/>
    <w:rsid w:val="00243698"/>
    <w:rsid w:val="00255F74"/>
    <w:rsid w:val="002D7064"/>
    <w:rsid w:val="002E1200"/>
    <w:rsid w:val="002E2F44"/>
    <w:rsid w:val="00302E23"/>
    <w:rsid w:val="003B509C"/>
    <w:rsid w:val="003C660B"/>
    <w:rsid w:val="003D5DAB"/>
    <w:rsid w:val="00403F1E"/>
    <w:rsid w:val="00410195"/>
    <w:rsid w:val="004603C5"/>
    <w:rsid w:val="00466144"/>
    <w:rsid w:val="00466AC7"/>
    <w:rsid w:val="0049723C"/>
    <w:rsid w:val="004D13F3"/>
    <w:rsid w:val="004F063D"/>
    <w:rsid w:val="0059215A"/>
    <w:rsid w:val="005A752B"/>
    <w:rsid w:val="005E1DDE"/>
    <w:rsid w:val="005F5C7A"/>
    <w:rsid w:val="00606190"/>
    <w:rsid w:val="0061219A"/>
    <w:rsid w:val="0061234C"/>
    <w:rsid w:val="0061406C"/>
    <w:rsid w:val="00634822"/>
    <w:rsid w:val="00640632"/>
    <w:rsid w:val="006471BB"/>
    <w:rsid w:val="006654D8"/>
    <w:rsid w:val="006A47E4"/>
    <w:rsid w:val="006D431B"/>
    <w:rsid w:val="006D6B1F"/>
    <w:rsid w:val="006E4576"/>
    <w:rsid w:val="007202B4"/>
    <w:rsid w:val="00736CBA"/>
    <w:rsid w:val="0074481F"/>
    <w:rsid w:val="007604B6"/>
    <w:rsid w:val="007755D3"/>
    <w:rsid w:val="00795FA0"/>
    <w:rsid w:val="007A466D"/>
    <w:rsid w:val="007A5968"/>
    <w:rsid w:val="007B5FA2"/>
    <w:rsid w:val="007B7F5E"/>
    <w:rsid w:val="007D4D84"/>
    <w:rsid w:val="007E2BF5"/>
    <w:rsid w:val="00803286"/>
    <w:rsid w:val="00823A8F"/>
    <w:rsid w:val="008908D1"/>
    <w:rsid w:val="008A5823"/>
    <w:rsid w:val="008F4C00"/>
    <w:rsid w:val="009040A4"/>
    <w:rsid w:val="00934135"/>
    <w:rsid w:val="0096260B"/>
    <w:rsid w:val="00965AA9"/>
    <w:rsid w:val="00995A22"/>
    <w:rsid w:val="009C170E"/>
    <w:rsid w:val="009D3FDC"/>
    <w:rsid w:val="009E067D"/>
    <w:rsid w:val="00A1042C"/>
    <w:rsid w:val="00A10906"/>
    <w:rsid w:val="00A248D6"/>
    <w:rsid w:val="00A378FF"/>
    <w:rsid w:val="00A416B0"/>
    <w:rsid w:val="00A44FB9"/>
    <w:rsid w:val="00A53499"/>
    <w:rsid w:val="00A635F8"/>
    <w:rsid w:val="00A7572C"/>
    <w:rsid w:val="00A936E7"/>
    <w:rsid w:val="00AD3FEB"/>
    <w:rsid w:val="00AF6E5D"/>
    <w:rsid w:val="00B475E1"/>
    <w:rsid w:val="00B54671"/>
    <w:rsid w:val="00BC331E"/>
    <w:rsid w:val="00BE3F55"/>
    <w:rsid w:val="00C4223A"/>
    <w:rsid w:val="00C5671B"/>
    <w:rsid w:val="00C61BC0"/>
    <w:rsid w:val="00C70E7F"/>
    <w:rsid w:val="00CE2076"/>
    <w:rsid w:val="00CE5681"/>
    <w:rsid w:val="00D46763"/>
    <w:rsid w:val="00D50BB3"/>
    <w:rsid w:val="00D7017B"/>
    <w:rsid w:val="00D87E3E"/>
    <w:rsid w:val="00D9457F"/>
    <w:rsid w:val="00DC5B54"/>
    <w:rsid w:val="00E01E47"/>
    <w:rsid w:val="00E06537"/>
    <w:rsid w:val="00E1475D"/>
    <w:rsid w:val="00E23DF8"/>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styleId="Hyperlink">
    <w:name w:val="Hyperlink"/>
    <w:uiPriority w:val="99"/>
    <w:semiHidden/>
    <w:unhideWhenUsed/>
    <w:rsid w:val="00133190"/>
    <w:rPr>
      <w:color w:val="0000FF"/>
      <w:u w:val="single"/>
    </w:rPr>
  </w:style>
  <w:style w:type="character" w:customStyle="1" w:styleId="Vnbnnidung2">
    <w:name w:val="Văn bản nội dung (2)_"/>
    <w:link w:val="Vnbnnidung20"/>
    <w:locked/>
    <w:rsid w:val="00133190"/>
    <w:rPr>
      <w:rFonts w:eastAsia="Times New Roman"/>
      <w:szCs w:val="26"/>
      <w:shd w:val="clear" w:color="auto" w:fill="FFFFFF"/>
    </w:rPr>
  </w:style>
  <w:style w:type="paragraph" w:customStyle="1" w:styleId="Vnbnnidung20">
    <w:name w:val="Văn bản nội dung (2)"/>
    <w:basedOn w:val="Normal"/>
    <w:link w:val="Vnbnnidung2"/>
    <w:rsid w:val="00133190"/>
    <w:pPr>
      <w:widowControl w:val="0"/>
      <w:shd w:val="clear" w:color="auto" w:fill="FFFFFF"/>
      <w:spacing w:before="480" w:after="480" w:line="0" w:lineRule="atLeast"/>
    </w:pPr>
    <w:rPr>
      <w:rFonts w:eastAsia="Times New Roman"/>
      <w:szCs w:val="26"/>
    </w:rPr>
  </w:style>
  <w:style w:type="character" w:customStyle="1" w:styleId="fontstyle01">
    <w:name w:val="fontstyle01"/>
    <w:rsid w:val="00133190"/>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character" w:styleId="Hyperlink">
    <w:name w:val="Hyperlink"/>
    <w:uiPriority w:val="99"/>
    <w:semiHidden/>
    <w:unhideWhenUsed/>
    <w:rsid w:val="00133190"/>
    <w:rPr>
      <w:color w:val="0000FF"/>
      <w:u w:val="single"/>
    </w:rPr>
  </w:style>
  <w:style w:type="character" w:customStyle="1" w:styleId="Vnbnnidung2">
    <w:name w:val="Văn bản nội dung (2)_"/>
    <w:link w:val="Vnbnnidung20"/>
    <w:locked/>
    <w:rsid w:val="00133190"/>
    <w:rPr>
      <w:rFonts w:eastAsia="Times New Roman"/>
      <w:szCs w:val="26"/>
      <w:shd w:val="clear" w:color="auto" w:fill="FFFFFF"/>
    </w:rPr>
  </w:style>
  <w:style w:type="paragraph" w:customStyle="1" w:styleId="Vnbnnidung20">
    <w:name w:val="Văn bản nội dung (2)"/>
    <w:basedOn w:val="Normal"/>
    <w:link w:val="Vnbnnidung2"/>
    <w:rsid w:val="00133190"/>
    <w:pPr>
      <w:widowControl w:val="0"/>
      <w:shd w:val="clear" w:color="auto" w:fill="FFFFFF"/>
      <w:spacing w:before="480" w:after="480" w:line="0" w:lineRule="atLeast"/>
    </w:pPr>
    <w:rPr>
      <w:rFonts w:eastAsia="Times New Roman"/>
      <w:szCs w:val="26"/>
    </w:rPr>
  </w:style>
  <w:style w:type="character" w:customStyle="1" w:styleId="fontstyle01">
    <w:name w:val="fontstyle01"/>
    <w:rsid w:val="0013319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1274B-48EA-4902-8946-5D9358AA7106}"/>
</file>

<file path=customXml/itemProps2.xml><?xml version="1.0" encoding="utf-8"?>
<ds:datastoreItem xmlns:ds="http://schemas.openxmlformats.org/officeDocument/2006/customXml" ds:itemID="{E1922B21-6941-4CC6-BA2D-CEB50EB2C3C6}"/>
</file>

<file path=customXml/itemProps3.xml><?xml version="1.0" encoding="utf-8"?>
<ds:datastoreItem xmlns:ds="http://schemas.openxmlformats.org/officeDocument/2006/customXml" ds:itemID="{F6D0F659-95E8-4795-BC28-6B07BDCF8047}"/>
</file>

<file path=customXml/itemProps4.xml><?xml version="1.0" encoding="utf-8"?>
<ds:datastoreItem xmlns:ds="http://schemas.openxmlformats.org/officeDocument/2006/customXml" ds:itemID="{BB277FB5-695D-42FE-8CBE-1124B61AECE2}"/>
</file>

<file path=docProps/app.xml><?xml version="1.0" encoding="utf-8"?>
<Properties xmlns="http://schemas.openxmlformats.org/officeDocument/2006/extended-properties" xmlns:vt="http://schemas.openxmlformats.org/officeDocument/2006/docPropsVTypes">
  <Template>Normal</Template>
  <TotalTime>47</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DDT01</dc:creator>
  <cp:lastModifiedBy>DDT</cp:lastModifiedBy>
  <cp:revision>18</cp:revision>
  <cp:lastPrinted>2024-07-03T08:43:00Z</cp:lastPrinted>
  <dcterms:created xsi:type="dcterms:W3CDTF">2024-06-11T03:04:00Z</dcterms:created>
  <dcterms:modified xsi:type="dcterms:W3CDTF">2024-07-05T09:09:00Z</dcterms:modified>
</cp:coreProperties>
</file>