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B53C9" w:rsidRPr="00DB53C9" w14:paraId="4FBD0222" w14:textId="77777777" w:rsidTr="00495559">
        <w:trPr>
          <w:trHeight w:val="1021"/>
        </w:trPr>
        <w:tc>
          <w:tcPr>
            <w:tcW w:w="1544" w:type="pct"/>
            <w:hideMark/>
          </w:tcPr>
          <w:p w14:paraId="456DBBD2" w14:textId="77777777" w:rsidR="00DB53C9" w:rsidRPr="00DB53C9" w:rsidRDefault="00DB53C9" w:rsidP="00DB53C9">
            <w:pPr>
              <w:spacing w:after="0" w:line="240" w:lineRule="auto"/>
              <w:jc w:val="center"/>
              <w:rPr>
                <w:rFonts w:eastAsia="PMingLiU"/>
                <w:b/>
                <w:sz w:val="26"/>
                <w:szCs w:val="26"/>
                <w:highlight w:val="white"/>
                <w:lang w:val="en-US"/>
              </w:rPr>
            </w:pPr>
            <w:r w:rsidRPr="00DB53C9">
              <w:rPr>
                <w:rFonts w:eastAsia="PMingLiU"/>
                <w:b/>
                <w:sz w:val="26"/>
                <w:szCs w:val="26"/>
                <w:highlight w:val="white"/>
                <w:lang w:val="en-US"/>
              </w:rPr>
              <w:t>ỦY BAN NHÂN DÂN</w:t>
            </w:r>
          </w:p>
          <w:p w14:paraId="1DCB47E0" w14:textId="77777777" w:rsidR="00DB53C9" w:rsidRPr="00DB53C9" w:rsidRDefault="00DB53C9" w:rsidP="00DB53C9">
            <w:pPr>
              <w:spacing w:after="0" w:line="240" w:lineRule="auto"/>
              <w:jc w:val="center"/>
              <w:rPr>
                <w:rFonts w:eastAsia="PMingLiU"/>
                <w:b/>
                <w:sz w:val="26"/>
                <w:szCs w:val="26"/>
                <w:highlight w:val="white"/>
                <w:lang w:val="en-US"/>
              </w:rPr>
            </w:pPr>
            <w:r w:rsidRPr="00DB53C9">
              <w:rPr>
                <w:rFonts w:eastAsia="Times New Roman"/>
                <w:noProof/>
                <w:sz w:val="24"/>
                <w:szCs w:val="24"/>
                <w:lang w:val="en-US"/>
              </w:rPr>
              <mc:AlternateContent>
                <mc:Choice Requires="wps">
                  <w:drawing>
                    <wp:anchor distT="4294967285" distB="4294967285" distL="114300" distR="114300" simplePos="0" relativeHeight="251664384" behindDoc="0" locked="0" layoutInCell="1" allowOverlap="1" wp14:anchorId="0E789EEE" wp14:editId="4475B6AD">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DB53C9">
              <w:rPr>
                <w:rFonts w:eastAsia="PMingLiU"/>
                <w:b/>
                <w:sz w:val="26"/>
                <w:szCs w:val="26"/>
                <w:highlight w:val="white"/>
                <w:lang w:val="en-US"/>
              </w:rPr>
              <w:t>TỈNH ĐỒNG NAI</w:t>
            </w:r>
          </w:p>
        </w:tc>
        <w:tc>
          <w:tcPr>
            <w:tcW w:w="515" w:type="pct"/>
          </w:tcPr>
          <w:p w14:paraId="1A911506" w14:textId="77777777" w:rsidR="00DB53C9" w:rsidRPr="00DB53C9" w:rsidRDefault="00DB53C9" w:rsidP="00DB53C9">
            <w:pPr>
              <w:spacing w:after="0" w:line="240" w:lineRule="auto"/>
              <w:jc w:val="center"/>
              <w:rPr>
                <w:rFonts w:eastAsia="PMingLiU"/>
                <w:b/>
                <w:sz w:val="26"/>
                <w:szCs w:val="26"/>
                <w:highlight w:val="white"/>
                <w:lang w:val="en-US"/>
              </w:rPr>
            </w:pPr>
          </w:p>
          <w:p w14:paraId="4AE046F1" w14:textId="77777777" w:rsidR="00DB53C9" w:rsidRPr="00DB53C9" w:rsidRDefault="00DB53C9" w:rsidP="00DB53C9">
            <w:pPr>
              <w:spacing w:after="0" w:line="240" w:lineRule="auto"/>
              <w:jc w:val="center"/>
              <w:rPr>
                <w:rFonts w:eastAsia="PMingLiU"/>
                <w:highlight w:val="white"/>
                <w:lang w:val="en-US"/>
              </w:rPr>
            </w:pPr>
          </w:p>
        </w:tc>
        <w:tc>
          <w:tcPr>
            <w:tcW w:w="2941" w:type="pct"/>
            <w:hideMark/>
          </w:tcPr>
          <w:p w14:paraId="190E7B7F" w14:textId="77777777" w:rsidR="00DB53C9" w:rsidRPr="00DB53C9" w:rsidRDefault="00DB53C9" w:rsidP="00DB53C9">
            <w:pPr>
              <w:spacing w:after="0" w:line="240" w:lineRule="auto"/>
              <w:jc w:val="center"/>
              <w:rPr>
                <w:rFonts w:eastAsia="PMingLiU"/>
                <w:b/>
                <w:sz w:val="26"/>
                <w:szCs w:val="26"/>
                <w:highlight w:val="white"/>
                <w:lang w:val="en-US"/>
              </w:rPr>
            </w:pPr>
            <w:r w:rsidRPr="00DB53C9">
              <w:rPr>
                <w:rFonts w:eastAsia="PMingLiU"/>
                <w:b/>
                <w:sz w:val="26"/>
                <w:szCs w:val="26"/>
                <w:highlight w:val="white"/>
                <w:lang w:val="en-US"/>
              </w:rPr>
              <w:t>CỘNG HÒA XÃ HỘI CHỦ NGHĨA VIỆT NAM</w:t>
            </w:r>
          </w:p>
          <w:p w14:paraId="5BA478D9" w14:textId="77777777" w:rsidR="00DB53C9" w:rsidRPr="00DB53C9" w:rsidRDefault="00DB53C9" w:rsidP="00DB53C9">
            <w:pPr>
              <w:spacing w:after="0" w:line="240" w:lineRule="auto"/>
              <w:jc w:val="center"/>
              <w:rPr>
                <w:rFonts w:eastAsia="PMingLiU"/>
                <w:highlight w:val="white"/>
                <w:lang w:val="en-US"/>
              </w:rPr>
            </w:pPr>
            <w:r w:rsidRPr="00DB53C9">
              <w:rPr>
                <w:rFonts w:eastAsia="Times New Roman"/>
                <w:noProof/>
                <w:sz w:val="24"/>
                <w:szCs w:val="24"/>
                <w:lang w:val="en-US"/>
              </w:rPr>
              <mc:AlternateContent>
                <mc:Choice Requires="wps">
                  <w:drawing>
                    <wp:anchor distT="4294967285" distB="4294967285" distL="114300" distR="114300" simplePos="0" relativeHeight="251665408" behindDoc="0" locked="0" layoutInCell="1" allowOverlap="1" wp14:anchorId="72EDEDC0" wp14:editId="2CC6D5F6">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DB53C9">
              <w:rPr>
                <w:rFonts w:eastAsia="PMingLiU"/>
                <w:b/>
                <w:highlight w:val="white"/>
                <w:lang w:val="en-US"/>
              </w:rPr>
              <w:t>Độc lập - Tự do - Hạnh phúc</w:t>
            </w:r>
          </w:p>
        </w:tc>
      </w:tr>
      <w:tr w:rsidR="00DB53C9" w:rsidRPr="00DB53C9" w14:paraId="02799C95" w14:textId="77777777" w:rsidTr="00495559">
        <w:trPr>
          <w:trHeight w:val="20"/>
        </w:trPr>
        <w:tc>
          <w:tcPr>
            <w:tcW w:w="1544" w:type="pct"/>
            <w:hideMark/>
          </w:tcPr>
          <w:p w14:paraId="2107C25F" w14:textId="64FAD237" w:rsidR="00DB53C9" w:rsidRPr="00DB53C9" w:rsidRDefault="00DB53C9" w:rsidP="00DB53C9">
            <w:pPr>
              <w:spacing w:after="0" w:line="240" w:lineRule="auto"/>
              <w:jc w:val="center"/>
              <w:rPr>
                <w:rFonts w:eastAsia="PMingLiU"/>
                <w:b/>
                <w:sz w:val="26"/>
                <w:szCs w:val="26"/>
                <w:highlight w:val="white"/>
                <w:lang w:val="en-US"/>
              </w:rPr>
            </w:pPr>
            <w:r w:rsidRPr="00DB53C9">
              <w:rPr>
                <w:rFonts w:eastAsia="PMingLiU"/>
                <w:sz w:val="26"/>
                <w:szCs w:val="26"/>
                <w:highlight w:val="white"/>
                <w:lang w:val="en-US"/>
              </w:rPr>
              <w:t>Số</w:t>
            </w:r>
            <w:r>
              <w:rPr>
                <w:rFonts w:eastAsia="PMingLiU"/>
                <w:sz w:val="26"/>
                <w:szCs w:val="26"/>
                <w:highlight w:val="white"/>
                <w:lang w:val="en-US"/>
              </w:rPr>
              <w:t>: 30/2023</w:t>
            </w:r>
            <w:r w:rsidRPr="00DB53C9">
              <w:rPr>
                <w:rFonts w:eastAsia="PMingLiU"/>
                <w:sz w:val="26"/>
                <w:szCs w:val="26"/>
                <w:highlight w:val="white"/>
                <w:lang w:val="en-US"/>
              </w:rPr>
              <w:t>/QĐ-UBND</w:t>
            </w:r>
          </w:p>
        </w:tc>
        <w:tc>
          <w:tcPr>
            <w:tcW w:w="515" w:type="pct"/>
          </w:tcPr>
          <w:p w14:paraId="41B87F31" w14:textId="77777777" w:rsidR="00DB53C9" w:rsidRPr="00DB53C9" w:rsidRDefault="00DB53C9" w:rsidP="00DB53C9">
            <w:pPr>
              <w:spacing w:after="0" w:line="240" w:lineRule="auto"/>
              <w:jc w:val="center"/>
              <w:rPr>
                <w:rFonts w:eastAsia="PMingLiU"/>
                <w:b/>
                <w:sz w:val="26"/>
                <w:szCs w:val="26"/>
                <w:highlight w:val="white"/>
                <w:lang w:val="en-US"/>
              </w:rPr>
            </w:pPr>
          </w:p>
        </w:tc>
        <w:tc>
          <w:tcPr>
            <w:tcW w:w="2941" w:type="pct"/>
            <w:hideMark/>
          </w:tcPr>
          <w:p w14:paraId="5DF45BFB" w14:textId="03FBE734" w:rsidR="00DB53C9" w:rsidRPr="00DB53C9" w:rsidRDefault="00DB53C9" w:rsidP="00DB53C9">
            <w:pPr>
              <w:spacing w:after="0" w:line="240" w:lineRule="auto"/>
              <w:jc w:val="center"/>
              <w:rPr>
                <w:rFonts w:eastAsia="PMingLiU"/>
                <w:b/>
                <w:sz w:val="26"/>
                <w:szCs w:val="26"/>
                <w:highlight w:val="white"/>
                <w:lang w:val="en-US"/>
              </w:rPr>
            </w:pPr>
            <w:r w:rsidRPr="00DB53C9">
              <w:rPr>
                <w:rFonts w:eastAsia="PMingLiU"/>
                <w:i/>
                <w:highlight w:val="white"/>
                <w:lang w:val="en-US"/>
              </w:rPr>
              <w:t xml:space="preserve">Đồng Nai, ngày </w:t>
            </w:r>
            <w:r>
              <w:rPr>
                <w:rFonts w:eastAsia="PMingLiU"/>
                <w:i/>
                <w:highlight w:val="white"/>
                <w:lang w:val="en-US"/>
              </w:rPr>
              <w:t>09</w:t>
            </w:r>
            <w:r w:rsidRPr="00DB53C9">
              <w:rPr>
                <w:rFonts w:eastAsia="PMingLiU"/>
                <w:i/>
                <w:highlight w:val="white"/>
                <w:lang w:val="en-US"/>
              </w:rPr>
              <w:t xml:space="preserve"> tháng </w:t>
            </w:r>
            <w:r>
              <w:rPr>
                <w:rFonts w:eastAsia="PMingLiU"/>
                <w:i/>
                <w:highlight w:val="white"/>
                <w:lang w:val="en-US"/>
              </w:rPr>
              <w:t>8</w:t>
            </w:r>
            <w:r w:rsidRPr="00DB53C9">
              <w:rPr>
                <w:rFonts w:eastAsia="PMingLiU"/>
                <w:i/>
                <w:highlight w:val="white"/>
                <w:lang w:val="en-US"/>
              </w:rPr>
              <w:t xml:space="preserve"> năm 2023</w:t>
            </w:r>
          </w:p>
        </w:tc>
      </w:tr>
    </w:tbl>
    <w:p w14:paraId="67A142B3" w14:textId="77777777" w:rsidR="00DB53C9" w:rsidRDefault="00DB53C9" w:rsidP="00DB53C9">
      <w:pPr>
        <w:tabs>
          <w:tab w:val="left" w:pos="1830"/>
          <w:tab w:val="center" w:pos="4536"/>
        </w:tabs>
        <w:spacing w:after="0" w:line="240" w:lineRule="auto"/>
        <w:jc w:val="center"/>
        <w:rPr>
          <w:b/>
          <w:bCs/>
          <w:lang w:val="en-US"/>
        </w:rPr>
      </w:pPr>
    </w:p>
    <w:p w14:paraId="7F0A6452" w14:textId="38B10AD3" w:rsidR="00B85D85" w:rsidRPr="00C75C59" w:rsidRDefault="00B85D85" w:rsidP="00DB53C9">
      <w:pPr>
        <w:tabs>
          <w:tab w:val="left" w:pos="1830"/>
          <w:tab w:val="center" w:pos="4536"/>
        </w:tabs>
        <w:spacing w:after="0" w:line="240" w:lineRule="auto"/>
        <w:jc w:val="center"/>
      </w:pPr>
      <w:r w:rsidRPr="00C75C59">
        <w:rPr>
          <w:b/>
          <w:bCs/>
          <w:lang w:val="vi-VN"/>
        </w:rPr>
        <w:t>QUYẾT ĐỊNH</w:t>
      </w:r>
    </w:p>
    <w:p w14:paraId="4CB79DB1" w14:textId="77777777" w:rsidR="00B85D85" w:rsidRPr="00C75C59" w:rsidRDefault="00B85D85" w:rsidP="00DB53C9">
      <w:pPr>
        <w:spacing w:after="0" w:line="240" w:lineRule="auto"/>
        <w:jc w:val="center"/>
        <w:rPr>
          <w:b/>
        </w:rPr>
      </w:pPr>
      <w:r w:rsidRPr="00C75C59">
        <w:rPr>
          <w:b/>
        </w:rPr>
        <w:t xml:space="preserve">Bãi bỏ các </w:t>
      </w:r>
      <w:r w:rsidRPr="00C75C59">
        <w:rPr>
          <w:b/>
          <w:lang w:val="vi-VN"/>
        </w:rPr>
        <w:t>Q</w:t>
      </w:r>
      <w:r w:rsidRPr="00C75C59">
        <w:rPr>
          <w:b/>
        </w:rPr>
        <w:t xml:space="preserve">uyết định quy phạm pháp luật </w:t>
      </w:r>
      <w:r w:rsidRPr="00C75C59">
        <w:rPr>
          <w:b/>
          <w:lang w:val="vi-VN"/>
        </w:rPr>
        <w:t>của</w:t>
      </w:r>
      <w:r w:rsidRPr="00C75C59">
        <w:rPr>
          <w:b/>
        </w:rPr>
        <w:t xml:space="preserve"> </w:t>
      </w:r>
      <w:r w:rsidRPr="00C75C59">
        <w:rPr>
          <w:b/>
        </w:rPr>
        <w:br/>
        <w:t>Ủy ban nhân dân tỉnh Đồng Nai ban hành</w:t>
      </w:r>
    </w:p>
    <w:p w14:paraId="3B296B8A" w14:textId="2DB3218F" w:rsidR="00B85D85" w:rsidRPr="00C75C59" w:rsidRDefault="00B85D85" w:rsidP="00DB53C9">
      <w:pPr>
        <w:spacing w:after="0" w:line="240" w:lineRule="auto"/>
        <w:jc w:val="center"/>
        <w:rPr>
          <w:b/>
          <w:bCs/>
        </w:rPr>
      </w:pPr>
      <w:r w:rsidRPr="00C75C59">
        <w:rPr>
          <w:b/>
          <w:noProof/>
          <w:lang w:val="en-US"/>
        </w:rPr>
        <mc:AlternateContent>
          <mc:Choice Requires="wps">
            <w:drawing>
              <wp:anchor distT="0" distB="0" distL="114300" distR="114300" simplePos="0" relativeHeight="251662336" behindDoc="0" locked="0" layoutInCell="1" allowOverlap="1" wp14:anchorId="696266B0" wp14:editId="36CDD8ED">
                <wp:simplePos x="0" y="0"/>
                <wp:positionH relativeFrom="column">
                  <wp:posOffset>2197735</wp:posOffset>
                </wp:positionH>
                <wp:positionV relativeFrom="paragraph">
                  <wp:posOffset>41275</wp:posOffset>
                </wp:positionV>
                <wp:extent cx="17240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73.05pt;margin-top:3.25pt;width:135.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"/>
            </w:pict>
          </mc:Fallback>
        </mc:AlternateContent>
      </w:r>
    </w:p>
    <w:p w14:paraId="7257DFF9" w14:textId="47DFB17A" w:rsidR="007604B6" w:rsidRPr="00C75C59" w:rsidRDefault="00B85D85" w:rsidP="00DB53C9">
      <w:pPr>
        <w:spacing w:after="0" w:line="240" w:lineRule="auto"/>
        <w:jc w:val="center"/>
      </w:pPr>
      <w:r w:rsidRPr="00C75C59">
        <w:rPr>
          <w:b/>
          <w:bCs/>
          <w:lang w:val="vi-VN"/>
        </w:rPr>
        <w:t>ỦY BAN NHÂN DÂN TỈNH ĐỒNG NAI</w:t>
      </w:r>
    </w:p>
    <w:p w14:paraId="5B5A75D4" w14:textId="77777777" w:rsidR="00B85D85" w:rsidRPr="00C75C59" w:rsidRDefault="00B85D85" w:rsidP="00DB53C9">
      <w:pPr>
        <w:spacing w:before="120" w:after="0" w:line="264" w:lineRule="auto"/>
        <w:ind w:firstLine="567"/>
        <w:jc w:val="both"/>
        <w:rPr>
          <w:i/>
          <w:iCs/>
        </w:rPr>
      </w:pPr>
      <w:r w:rsidRPr="00C75C59">
        <w:rPr>
          <w:i/>
          <w:iCs/>
          <w:lang w:val="vi-VN"/>
        </w:rPr>
        <w:t xml:space="preserve">Căn cứ Luật </w:t>
      </w:r>
      <w:r w:rsidRPr="00C75C59">
        <w:rPr>
          <w:i/>
          <w:iCs/>
        </w:rPr>
        <w:t>T</w:t>
      </w:r>
      <w:r w:rsidRPr="00C75C59">
        <w:rPr>
          <w:i/>
          <w:iCs/>
          <w:lang w:val="vi-VN"/>
        </w:rPr>
        <w:t>ổ chức chính quyền địa phương ngày 19</w:t>
      </w:r>
      <w:r w:rsidRPr="00C75C59">
        <w:rPr>
          <w:i/>
          <w:iCs/>
        </w:rPr>
        <w:t xml:space="preserve"> tháng </w:t>
      </w:r>
      <w:r w:rsidRPr="00C75C59">
        <w:rPr>
          <w:i/>
          <w:iCs/>
          <w:lang w:val="vi-VN"/>
        </w:rPr>
        <w:t>6</w:t>
      </w:r>
      <w:r w:rsidRPr="00C75C59">
        <w:rPr>
          <w:i/>
          <w:iCs/>
        </w:rPr>
        <w:t xml:space="preserve"> năm </w:t>
      </w:r>
      <w:r w:rsidRPr="00C75C59">
        <w:rPr>
          <w:i/>
          <w:iCs/>
          <w:lang w:val="vi-VN"/>
        </w:rPr>
        <w:t xml:space="preserve">2015; </w:t>
      </w:r>
    </w:p>
    <w:p w14:paraId="38672AA5" w14:textId="0FEA7C6E" w:rsidR="00B85D85" w:rsidRPr="00C75C59" w:rsidRDefault="00B85D85" w:rsidP="00DB53C9">
      <w:pPr>
        <w:spacing w:before="120" w:after="0" w:line="264" w:lineRule="auto"/>
        <w:ind w:firstLine="567"/>
        <w:jc w:val="both"/>
        <w:rPr>
          <w:i/>
          <w:color w:val="000000"/>
        </w:rPr>
      </w:pPr>
      <w:r w:rsidRPr="00C75C59">
        <w:rPr>
          <w:i/>
        </w:rPr>
        <w:t>Căn cứ</w:t>
      </w:r>
      <w:r w:rsidRPr="00C75C59">
        <w:t xml:space="preserve"> </w:t>
      </w:r>
      <w:r w:rsidRPr="00C75C59">
        <w:rPr>
          <w:i/>
        </w:rPr>
        <w:t>L</w:t>
      </w:r>
      <w:r w:rsidRPr="00C75C59">
        <w:rPr>
          <w:i/>
          <w:color w:val="000000"/>
        </w:rPr>
        <w:t xml:space="preserve">uật </w:t>
      </w:r>
      <w:r w:rsidR="00DB53C9">
        <w:rPr>
          <w:i/>
          <w:color w:val="000000"/>
          <w:lang w:val="en-US"/>
        </w:rPr>
        <w:t>s</w:t>
      </w:r>
      <w:r w:rsidRPr="00C75C59">
        <w:rPr>
          <w:i/>
          <w:color w:val="000000"/>
        </w:rPr>
        <w:t>ửa đổi, bổ sung một số điều của Luật Tổ chức Chính phủ và Luật Tổ chức chính quyền địa phương ngày 22 tháng 11 năm 2019;</w:t>
      </w:r>
    </w:p>
    <w:p w14:paraId="68DBD39B" w14:textId="77777777" w:rsidR="00B85D85" w:rsidRPr="00C75C59" w:rsidRDefault="00B85D85" w:rsidP="00DB53C9">
      <w:pPr>
        <w:spacing w:before="120" w:after="0" w:line="264" w:lineRule="auto"/>
        <w:ind w:firstLine="567"/>
        <w:jc w:val="both"/>
        <w:rPr>
          <w:i/>
        </w:rPr>
      </w:pPr>
      <w:r w:rsidRPr="00C75C59">
        <w:rPr>
          <w:i/>
          <w:iCs/>
          <w:shd w:val="clear" w:color="auto" w:fill="FFFFFF"/>
        </w:rPr>
        <w:t xml:space="preserve">Căn cứ Luật Ban hành văn bản quy phạm pháp luật ngày 22 </w:t>
      </w:r>
      <w:r w:rsidRPr="00C75C59">
        <w:rPr>
          <w:i/>
          <w:iCs/>
        </w:rPr>
        <w:t xml:space="preserve">tháng </w:t>
      </w:r>
      <w:r w:rsidRPr="00C75C59">
        <w:rPr>
          <w:i/>
          <w:iCs/>
          <w:lang w:val="vi-VN"/>
        </w:rPr>
        <w:t>6</w:t>
      </w:r>
      <w:r w:rsidRPr="00C75C59">
        <w:rPr>
          <w:i/>
          <w:iCs/>
        </w:rPr>
        <w:t xml:space="preserve"> năm </w:t>
      </w:r>
      <w:r w:rsidRPr="00C75C59">
        <w:rPr>
          <w:i/>
          <w:iCs/>
          <w:lang w:val="vi-VN"/>
        </w:rPr>
        <w:t>2015</w:t>
      </w:r>
      <w:r w:rsidRPr="00C75C59">
        <w:rPr>
          <w:i/>
        </w:rPr>
        <w:t>;</w:t>
      </w:r>
    </w:p>
    <w:p w14:paraId="5451CF14" w14:textId="6D7265AA" w:rsidR="00B85D85" w:rsidRPr="00C75C59" w:rsidRDefault="00B85D85" w:rsidP="00DB53C9">
      <w:pPr>
        <w:spacing w:before="120" w:after="0" w:line="264" w:lineRule="auto"/>
        <w:ind w:firstLine="567"/>
        <w:jc w:val="both"/>
        <w:rPr>
          <w:i/>
        </w:rPr>
      </w:pPr>
      <w:r w:rsidRPr="00C75C59">
        <w:rPr>
          <w:i/>
          <w:iCs/>
          <w:color w:val="000000"/>
        </w:rPr>
        <w:t xml:space="preserve">Căn cứ Luật </w:t>
      </w:r>
      <w:r w:rsidR="00DB53C9">
        <w:rPr>
          <w:i/>
          <w:iCs/>
          <w:color w:val="000000"/>
          <w:lang w:val="en-US"/>
        </w:rPr>
        <w:t>s</w:t>
      </w:r>
      <w:r w:rsidRPr="00C75C59">
        <w:rPr>
          <w:i/>
          <w:iCs/>
          <w:color w:val="000000"/>
        </w:rPr>
        <w:t>ửa đổi, bổ sung một số điều của Luật Ban hành văn bản quy phạm pháp luật</w:t>
      </w:r>
      <w:r w:rsidRPr="00C75C59">
        <w:rPr>
          <w:i/>
        </w:rPr>
        <w:t xml:space="preserve"> ngày 18 tháng 6 năm 2020;</w:t>
      </w:r>
    </w:p>
    <w:p w14:paraId="61821013" w14:textId="77777777" w:rsidR="00B85D85" w:rsidRPr="00C75C59" w:rsidRDefault="00B85D85" w:rsidP="00DB53C9">
      <w:pPr>
        <w:spacing w:before="120" w:after="0" w:line="264" w:lineRule="auto"/>
        <w:ind w:firstLine="567"/>
        <w:jc w:val="both"/>
        <w:rPr>
          <w:i/>
          <w:iCs/>
        </w:rPr>
      </w:pPr>
      <w:r w:rsidRPr="00C75C59">
        <w:rPr>
          <w:i/>
          <w:iCs/>
          <w:lang w:val="vi-VN"/>
        </w:rPr>
        <w:t xml:space="preserve">Căn cứ </w:t>
      </w:r>
      <w:r w:rsidRPr="00C75C59">
        <w:rPr>
          <w:i/>
          <w:iCs/>
        </w:rPr>
        <w:t>Nghị định số 34/2016/NĐ-CP ngày 14 tháng 5 năm 2016 của Chính phủ quy định chi tiết một số điều và biện pháp thi hành Luật Ban hành văn bản quy phạm pháp luật;</w:t>
      </w:r>
    </w:p>
    <w:p w14:paraId="55AF92A0" w14:textId="77777777" w:rsidR="00B85D85" w:rsidRPr="00C75C59" w:rsidRDefault="00B85D85" w:rsidP="00DB53C9">
      <w:pPr>
        <w:spacing w:before="120" w:after="0" w:line="264" w:lineRule="auto"/>
        <w:ind w:firstLine="567"/>
        <w:jc w:val="both"/>
        <w:rPr>
          <w:i/>
          <w:iCs/>
        </w:rPr>
      </w:pPr>
      <w:r w:rsidRPr="00C75C59">
        <w:rPr>
          <w:i/>
          <w:iCs/>
        </w:rPr>
        <w:t xml:space="preserve">Căn cứ Nghị định số 154/2020/NĐ-CP ngày 31 tháng 12 năm 2020 </w:t>
      </w:r>
      <w:r w:rsidRPr="00C75C59">
        <w:rPr>
          <w:bCs/>
          <w:i/>
          <w:shd w:val="clear" w:color="auto" w:fill="FFFFFF"/>
        </w:rPr>
        <w:t>sửa đổi, bổ sung một số điều của Nghị định số </w:t>
      </w:r>
      <w:hyperlink r:id="rId9" w:tgtFrame="_blank" w:tooltip="Nghị định 34/2016/NĐ-CP" w:history="1">
        <w:r w:rsidRPr="00C75C59">
          <w:rPr>
            <w:rStyle w:val="Hyperlink"/>
            <w:bCs/>
            <w:i/>
            <w:color w:val="auto"/>
            <w:u w:val="none"/>
            <w:shd w:val="clear" w:color="auto" w:fill="FFFFFF"/>
          </w:rPr>
          <w:t>34/2016/NĐ-CP</w:t>
        </w:r>
      </w:hyperlink>
      <w:r w:rsidRPr="00C75C59">
        <w:rPr>
          <w:bCs/>
          <w:i/>
          <w:shd w:val="clear" w:color="auto" w:fill="FFFFFF"/>
        </w:rPr>
        <w:t> ngày 14 tháng 5 năm 2016 của Chính phủ quy định chi tiết một số điều và biện pháp thi hành Luật Ban hành văn bản quy phạm pháp luật;</w:t>
      </w:r>
    </w:p>
    <w:p w14:paraId="1588274B" w14:textId="6724593C" w:rsidR="00B85D85" w:rsidRPr="00C75C59" w:rsidRDefault="00B85D85" w:rsidP="00DB53C9">
      <w:pPr>
        <w:spacing w:before="120" w:after="0" w:line="264" w:lineRule="auto"/>
        <w:ind w:firstLine="567"/>
        <w:jc w:val="both"/>
      </w:pPr>
      <w:r w:rsidRPr="00C75C59">
        <w:rPr>
          <w:i/>
          <w:iCs/>
          <w:lang w:val="vi-VN"/>
        </w:rPr>
        <w:t>Theo đề nghị của Giám đốc Sở Tư pháp tại Tờ trình số</w:t>
      </w:r>
      <w:r w:rsidRPr="00C75C59">
        <w:rPr>
          <w:i/>
          <w:iCs/>
        </w:rPr>
        <w:t xml:space="preserve"> 105</w:t>
      </w:r>
      <w:r w:rsidRPr="00C75C59">
        <w:rPr>
          <w:i/>
          <w:iCs/>
          <w:lang w:val="vi-VN"/>
        </w:rPr>
        <w:t xml:space="preserve">/TTr-STP ngày </w:t>
      </w:r>
      <w:r w:rsidRPr="00C75C59">
        <w:rPr>
          <w:i/>
          <w:iCs/>
        </w:rPr>
        <w:t xml:space="preserve">30 </w:t>
      </w:r>
      <w:r w:rsidRPr="00C75C59">
        <w:rPr>
          <w:i/>
          <w:iCs/>
          <w:lang w:val="vi-VN"/>
        </w:rPr>
        <w:t>tháng</w:t>
      </w:r>
      <w:r w:rsidRPr="00C75C59">
        <w:rPr>
          <w:i/>
          <w:iCs/>
        </w:rPr>
        <w:t xml:space="preserve"> 6 </w:t>
      </w:r>
      <w:r w:rsidRPr="00C75C59">
        <w:rPr>
          <w:i/>
          <w:iCs/>
          <w:lang w:val="vi-VN"/>
        </w:rPr>
        <w:t>năm 20</w:t>
      </w:r>
      <w:r w:rsidRPr="00C75C59">
        <w:rPr>
          <w:i/>
          <w:iCs/>
        </w:rPr>
        <w:t>23.</w:t>
      </w:r>
    </w:p>
    <w:p w14:paraId="062D62A5" w14:textId="7880437C" w:rsidR="00B85D85" w:rsidRPr="00C75C59" w:rsidRDefault="00B85D85" w:rsidP="00DB53C9">
      <w:pPr>
        <w:spacing w:before="240" w:after="240" w:line="240" w:lineRule="auto"/>
        <w:jc w:val="center"/>
        <w:rPr>
          <w:b/>
          <w:bCs/>
        </w:rPr>
      </w:pPr>
      <w:r w:rsidRPr="00C75C59">
        <w:rPr>
          <w:b/>
          <w:bCs/>
          <w:lang w:val="vi-VN"/>
        </w:rPr>
        <w:t>QUYẾT ĐỊNH:</w:t>
      </w:r>
      <w:bookmarkStart w:id="0" w:name="dieu_1"/>
    </w:p>
    <w:p w14:paraId="1E1FAA12" w14:textId="77777777" w:rsidR="00B85D85" w:rsidRPr="00C75C59" w:rsidRDefault="00B85D85" w:rsidP="00DB53C9">
      <w:pPr>
        <w:spacing w:before="100" w:after="0" w:line="264" w:lineRule="auto"/>
        <w:ind w:firstLine="567"/>
        <w:jc w:val="both"/>
      </w:pPr>
      <w:r w:rsidRPr="00C75C59">
        <w:rPr>
          <w:b/>
          <w:bCs/>
          <w:lang w:val="vi-VN"/>
        </w:rPr>
        <w:t>Điều 1</w:t>
      </w:r>
      <w:bookmarkEnd w:id="0"/>
      <w:r w:rsidRPr="00C75C59">
        <w:rPr>
          <w:b/>
          <w:bCs/>
          <w:lang w:val="vi-VN"/>
        </w:rPr>
        <w:t>.</w:t>
      </w:r>
      <w:r w:rsidRPr="00C75C59">
        <w:rPr>
          <w:bCs/>
          <w:lang w:val="vi-VN"/>
        </w:rPr>
        <w:t xml:space="preserve"> </w:t>
      </w:r>
      <w:bookmarkStart w:id="1" w:name="dieu_2"/>
      <w:r w:rsidRPr="00C75C59">
        <w:rPr>
          <w:b/>
        </w:rPr>
        <w:t>Bãi bỏ toàn bộ các Quyết định</w:t>
      </w:r>
      <w:r w:rsidRPr="00C75C59">
        <w:t xml:space="preserve"> </w:t>
      </w:r>
    </w:p>
    <w:p w14:paraId="3FCC4084" w14:textId="77777777" w:rsidR="00B85D85" w:rsidRPr="00C75C59" w:rsidRDefault="00B85D85" w:rsidP="00DB53C9">
      <w:pPr>
        <w:pStyle w:val="Vnbnnidung20"/>
        <w:widowControl/>
        <w:shd w:val="clear" w:color="auto" w:fill="auto"/>
        <w:spacing w:before="100" w:after="0" w:line="264" w:lineRule="auto"/>
        <w:ind w:firstLine="567"/>
        <w:jc w:val="both"/>
        <w:rPr>
          <w:szCs w:val="28"/>
          <w:lang w:val="vi-VN"/>
        </w:rPr>
      </w:pPr>
      <w:bookmarkStart w:id="2" w:name="_Hlk78191622"/>
      <w:r w:rsidRPr="00C75C59">
        <w:rPr>
          <w:bCs/>
          <w:szCs w:val="28"/>
        </w:rPr>
        <w:t xml:space="preserve">Bãi bỏ toàn bộ </w:t>
      </w:r>
      <w:r w:rsidRPr="00C75C59">
        <w:rPr>
          <w:szCs w:val="28"/>
        </w:rPr>
        <w:t>các Quyết định sau đây:</w:t>
      </w:r>
    </w:p>
    <w:p w14:paraId="19D3E8D7" w14:textId="77777777" w:rsidR="00B85D85" w:rsidRPr="00C75C59" w:rsidRDefault="00B85D85" w:rsidP="00DB53C9">
      <w:pPr>
        <w:pStyle w:val="Vnbnnidung20"/>
        <w:widowControl/>
        <w:shd w:val="clear" w:color="auto" w:fill="auto"/>
        <w:spacing w:before="100" w:after="0" w:line="264" w:lineRule="auto"/>
        <w:ind w:firstLine="567"/>
        <w:jc w:val="both"/>
        <w:rPr>
          <w:szCs w:val="28"/>
        </w:rPr>
      </w:pPr>
      <w:r w:rsidRPr="00C75C59">
        <w:rPr>
          <w:szCs w:val="28"/>
          <w:lang w:val="vi-VN"/>
        </w:rPr>
        <w:t>1</w:t>
      </w:r>
      <w:r w:rsidRPr="00C75C59">
        <w:rPr>
          <w:szCs w:val="28"/>
        </w:rPr>
        <w:t xml:space="preserve">. </w:t>
      </w:r>
      <w:r w:rsidRPr="00C75C59">
        <w:rPr>
          <w:szCs w:val="28"/>
          <w:lang w:val="sv-SE"/>
        </w:rPr>
        <w:t>Quyết định số 17/2010/QĐ-UBND ngày 24 tháng 3 năm 2010 của Ủy ban nhân dân tỉnh về việc hỗ trợ tiền đóng bảo hiểm y tế cho học sinh, sinh viên đang theo học tại các cơ sở giáo dục thuộc hệ thống giáo dục quốc dân trên địa bàn tỉnh Đồng Nai.</w:t>
      </w:r>
    </w:p>
    <w:p w14:paraId="71982E42" w14:textId="77777777" w:rsidR="00B85D85" w:rsidRPr="00C75C59" w:rsidRDefault="00B85D85" w:rsidP="00DB53C9">
      <w:pPr>
        <w:pStyle w:val="Vnbnnidung20"/>
        <w:widowControl/>
        <w:shd w:val="clear" w:color="auto" w:fill="auto"/>
        <w:spacing w:before="100" w:after="0" w:line="264" w:lineRule="auto"/>
        <w:ind w:firstLine="567"/>
        <w:jc w:val="both"/>
        <w:rPr>
          <w:rStyle w:val="fontstyle01"/>
        </w:rPr>
      </w:pPr>
      <w:r w:rsidRPr="00C75C59">
        <w:rPr>
          <w:szCs w:val="28"/>
        </w:rPr>
        <w:t xml:space="preserve">2. Quyết định số 30/2015/QĐ-UBND ngày 02 tháng 10 năm 2015 của Ủy ban nhân dân tỉnh </w:t>
      </w:r>
      <w:bookmarkEnd w:id="2"/>
      <w:r w:rsidRPr="00C75C59">
        <w:rPr>
          <w:rStyle w:val="fontstyle01"/>
        </w:rPr>
        <w:t>về ban hành Quy định quản lý và sử dụng kinh phí thực hiện chế độ áp dụng biện pháp xử lý hành chính đưa vào cơ sở cai nghiện bắt buộc; chế độ đối với người chưa thành niên, người tự nguyện chữa trị, cai nghiện tại Cơ sở điều trị nghiện ma túy tỉnh Đồng Nai và tổ chức cai nghiện ma túy tại gia đình và cộng đồng trên địa bàn tỉnh Đồng Nai.</w:t>
      </w:r>
    </w:p>
    <w:p w14:paraId="763395FB" w14:textId="5EC3AA67" w:rsidR="00B85D85" w:rsidRPr="00C75C59" w:rsidRDefault="00B85D85" w:rsidP="00DB53C9">
      <w:pPr>
        <w:pStyle w:val="Vnbnnidung20"/>
        <w:widowControl/>
        <w:spacing w:before="120" w:after="0" w:line="264" w:lineRule="auto"/>
        <w:ind w:firstLine="567"/>
        <w:jc w:val="both"/>
        <w:rPr>
          <w:rStyle w:val="fontstyle01"/>
        </w:rPr>
      </w:pPr>
      <w:bookmarkStart w:id="3" w:name="_Hlk114120830"/>
      <w:bookmarkStart w:id="4" w:name="_GoBack"/>
      <w:r w:rsidRPr="00C75C59">
        <w:rPr>
          <w:rStyle w:val="fontstyle01"/>
        </w:rPr>
        <w:lastRenderedPageBreak/>
        <w:t xml:space="preserve">3. </w:t>
      </w:r>
      <w:bookmarkStart w:id="5" w:name="_Hlk114121615"/>
      <w:r w:rsidRPr="00C75C59">
        <w:rPr>
          <w:rStyle w:val="fontstyle01"/>
        </w:rPr>
        <w:t>Quyết định số 66/2016/QĐ-UBND ngày 15 tháng 11 năm 2016 của Ủy ban nhân dân tỉnh về việc quy định cơ chế, chính sách khuyến khích phát triển giao thông vận tải đường thủy nội địa trên địa bàn tỉnh</w:t>
      </w:r>
      <w:r w:rsidR="0066146B" w:rsidRPr="00C75C59">
        <w:rPr>
          <w:rStyle w:val="fontstyle01"/>
        </w:rPr>
        <w:t xml:space="preserve"> Đồng Nai</w:t>
      </w:r>
    </w:p>
    <w:bookmarkEnd w:id="3"/>
    <w:bookmarkEnd w:id="5"/>
    <w:p w14:paraId="0C1A4710" w14:textId="77777777" w:rsidR="00B85D85" w:rsidRPr="00C75C59" w:rsidRDefault="00B85D85" w:rsidP="00DB53C9">
      <w:pPr>
        <w:spacing w:before="120" w:after="0" w:line="264" w:lineRule="auto"/>
        <w:ind w:firstLine="567"/>
        <w:jc w:val="both"/>
        <w:rPr>
          <w:rStyle w:val="Strong"/>
          <w:b w:val="0"/>
          <w:bdr w:val="none" w:sz="0" w:space="0" w:color="auto" w:frame="1"/>
        </w:rPr>
      </w:pPr>
      <w:r w:rsidRPr="00C75C59">
        <w:rPr>
          <w:rStyle w:val="Strong"/>
          <w:bCs w:val="0"/>
          <w:bdr w:val="none" w:sz="0" w:space="0" w:color="auto" w:frame="1"/>
        </w:rPr>
        <w:t>Điều 2.</w:t>
      </w:r>
      <w:r w:rsidRPr="00C75C59">
        <w:rPr>
          <w:rStyle w:val="Strong"/>
          <w:b w:val="0"/>
          <w:bdr w:val="none" w:sz="0" w:space="0" w:color="auto" w:frame="1"/>
        </w:rPr>
        <w:t xml:space="preserve"> </w:t>
      </w:r>
      <w:r w:rsidRPr="00C75C59">
        <w:rPr>
          <w:rStyle w:val="Strong"/>
          <w:bCs w:val="0"/>
          <w:bdr w:val="none" w:sz="0" w:space="0" w:color="auto" w:frame="1"/>
        </w:rPr>
        <w:t>Điều khoản thi hành</w:t>
      </w:r>
    </w:p>
    <w:p w14:paraId="6724ECE7" w14:textId="0908A8F9" w:rsidR="00B85D85" w:rsidRPr="00C75C59" w:rsidRDefault="00B85D85" w:rsidP="00DB53C9">
      <w:pPr>
        <w:spacing w:before="120" w:after="0" w:line="264" w:lineRule="auto"/>
        <w:ind w:firstLine="567"/>
        <w:jc w:val="both"/>
      </w:pPr>
      <w:r w:rsidRPr="00C75C59">
        <w:t xml:space="preserve">1. </w:t>
      </w:r>
      <w:r w:rsidRPr="00C75C59">
        <w:rPr>
          <w:lang w:val="vi-VN"/>
        </w:rPr>
        <w:t xml:space="preserve">Quyết định này có hiệu lực </w:t>
      </w:r>
      <w:r w:rsidRPr="00C75C59">
        <w:t xml:space="preserve">thi hành </w:t>
      </w:r>
      <w:r w:rsidRPr="00C75C59">
        <w:rPr>
          <w:lang w:val="vi-VN"/>
        </w:rPr>
        <w:t>kể từ ngày</w:t>
      </w:r>
      <w:r w:rsidR="00DB53C9">
        <w:t xml:space="preserve"> 20</w:t>
      </w:r>
      <w:r w:rsidRPr="00C75C59">
        <w:t xml:space="preserve"> tháng </w:t>
      </w:r>
      <w:bookmarkStart w:id="6" w:name="dieu_3"/>
      <w:r w:rsidR="00DB53C9">
        <w:t>8</w:t>
      </w:r>
      <w:r w:rsidRPr="00C75C59">
        <w:t xml:space="preserve"> năm 2023</w:t>
      </w:r>
      <w:bookmarkEnd w:id="6"/>
      <w:r w:rsidR="00DF4E4C" w:rsidRPr="00C75C59">
        <w:t>.</w:t>
      </w:r>
    </w:p>
    <w:bookmarkEnd w:id="1"/>
    <w:p w14:paraId="0EA14DAF" w14:textId="77777777" w:rsidR="00B85D85" w:rsidRPr="00C75C59" w:rsidRDefault="00B85D85" w:rsidP="00DB53C9">
      <w:pPr>
        <w:spacing w:before="120" w:after="0" w:line="264" w:lineRule="auto"/>
        <w:ind w:firstLine="567"/>
        <w:jc w:val="both"/>
      </w:pPr>
      <w:r w:rsidRPr="00C75C59">
        <w:t>2.</w:t>
      </w:r>
      <w:r w:rsidRPr="00C75C59">
        <w:rPr>
          <w:b/>
          <w:bCs/>
        </w:rPr>
        <w:t xml:space="preserve"> </w:t>
      </w:r>
      <w:bookmarkStart w:id="7" w:name="_Hlk114123960"/>
      <w:bookmarkStart w:id="8" w:name="dieu_3_name"/>
      <w:r w:rsidRPr="00C75C59">
        <w:rPr>
          <w:lang w:val="vi-VN"/>
        </w:rPr>
        <w:t>Chánh Văn phòng Ủy ban nhân dân tỉnh</w:t>
      </w:r>
      <w:bookmarkEnd w:id="7"/>
      <w:r w:rsidRPr="00C75C59">
        <w:rPr>
          <w:lang w:val="vi-VN"/>
        </w:rPr>
        <w:t xml:space="preserve">, Giám đốc Sở Tư pháp, </w:t>
      </w:r>
      <w:r w:rsidRPr="00C75C59">
        <w:t>Giám đốc các sở, ban, ngành</w:t>
      </w:r>
      <w:r w:rsidRPr="00C75C59">
        <w:rPr>
          <w:lang w:val="vi-VN"/>
        </w:rPr>
        <w:t xml:space="preserve">, Chủ tịch </w:t>
      </w:r>
      <w:r w:rsidRPr="00C75C59">
        <w:t>Ủy ban nhân dân</w:t>
      </w:r>
      <w:r w:rsidRPr="00C75C59">
        <w:rPr>
          <w:lang w:val="vi-VN"/>
        </w:rPr>
        <w:t xml:space="preserve"> các huyện, </w:t>
      </w:r>
      <w:r w:rsidRPr="00C75C59">
        <w:t>thành phố</w:t>
      </w:r>
      <w:r w:rsidRPr="00C75C59">
        <w:rPr>
          <w:lang w:val="vi-VN"/>
        </w:rPr>
        <w:t xml:space="preserve"> Long Khánh, </w:t>
      </w:r>
      <w:r w:rsidRPr="00C75C59">
        <w:t xml:space="preserve">thành phố </w:t>
      </w:r>
      <w:r w:rsidRPr="00C75C59">
        <w:rPr>
          <w:lang w:val="vi-VN"/>
        </w:rPr>
        <w:t>Biên Hòa, Thủ trưởng các đơn vị, tổ chức, cá nhân có liên quan chịu trách nhiệm thi hành Quyết định này./.</w:t>
      </w:r>
      <w:bookmarkEnd w:id="8"/>
      <w:r w:rsidRPr="00C75C59">
        <w:rPr>
          <w:lang w:val="vi-VN"/>
        </w:rPr>
        <w:t> </w:t>
      </w:r>
    </w:p>
    <w:bookmarkEnd w:id="4"/>
    <w:p w14:paraId="54F96232" w14:textId="77777777" w:rsidR="00226896" w:rsidRPr="00C75C59" w:rsidRDefault="00226896" w:rsidP="00DB53C9">
      <w:pPr>
        <w:spacing w:after="0"/>
        <w:jc w:val="both"/>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49723C" w:rsidRPr="00C75C59" w14:paraId="7A243441" w14:textId="77777777" w:rsidTr="00DB53C9">
        <w:trPr>
          <w:trHeight w:val="2605"/>
        </w:trPr>
        <w:tc>
          <w:tcPr>
            <w:tcW w:w="4820" w:type="dxa"/>
          </w:tcPr>
          <w:p w14:paraId="4E04C0A7" w14:textId="2D4DD184" w:rsidR="0049723C" w:rsidRPr="00C75C59" w:rsidRDefault="0049723C" w:rsidP="00DB53C9">
            <w:pPr>
              <w:pStyle w:val="NormalWeb"/>
              <w:spacing w:before="0" w:beforeAutospacing="0" w:after="0" w:afterAutospacing="0"/>
              <w:jc w:val="both"/>
              <w:rPr>
                <w:sz w:val="28"/>
                <w:szCs w:val="28"/>
              </w:rPr>
            </w:pPr>
          </w:p>
        </w:tc>
        <w:tc>
          <w:tcPr>
            <w:tcW w:w="4678" w:type="dxa"/>
          </w:tcPr>
          <w:p w14:paraId="0C905A03" w14:textId="17AB3BF3" w:rsidR="00B85D85" w:rsidRPr="00C75C59" w:rsidRDefault="00B85D85" w:rsidP="00DB53C9">
            <w:pPr>
              <w:jc w:val="center"/>
              <w:rPr>
                <w:b/>
              </w:rPr>
            </w:pPr>
            <w:r w:rsidRPr="00C75C59">
              <w:rPr>
                <w:b/>
              </w:rPr>
              <w:t>TM. ỦY BAN NHÂN DÂN</w:t>
            </w:r>
            <w:r w:rsidR="00E06537" w:rsidRPr="00C75C59">
              <w:rPr>
                <w:b/>
              </w:rPr>
              <w:t xml:space="preserve"> </w:t>
            </w:r>
          </w:p>
          <w:p w14:paraId="12CEC439" w14:textId="68A7210F" w:rsidR="00B85D85" w:rsidRDefault="00DF4E4C" w:rsidP="00DB53C9">
            <w:pPr>
              <w:jc w:val="center"/>
              <w:rPr>
                <w:b/>
              </w:rPr>
            </w:pPr>
            <w:r w:rsidRPr="00C75C59">
              <w:rPr>
                <w:b/>
              </w:rPr>
              <w:t>Q</w:t>
            </w:r>
            <w:r w:rsidR="00894CB5" w:rsidRPr="00C75C59">
              <w:rPr>
                <w:b/>
              </w:rPr>
              <w:t xml:space="preserve">. </w:t>
            </w:r>
            <w:r w:rsidR="00F97BDF" w:rsidRPr="00C75C59">
              <w:rPr>
                <w:b/>
              </w:rPr>
              <w:t>CHỦ TỊCH</w:t>
            </w:r>
          </w:p>
          <w:p w14:paraId="6EAC341B" w14:textId="77777777" w:rsidR="00C75C59" w:rsidRPr="00C75C59" w:rsidRDefault="00C75C59" w:rsidP="00DB53C9">
            <w:pPr>
              <w:jc w:val="center"/>
              <w:rPr>
                <w:b/>
              </w:rPr>
            </w:pPr>
          </w:p>
          <w:p w14:paraId="6756706F" w14:textId="702AAB16" w:rsidR="0049723C" w:rsidRPr="00C75C59" w:rsidRDefault="00F97BDF" w:rsidP="00DB53C9">
            <w:pPr>
              <w:jc w:val="center"/>
              <w:rPr>
                <w:b/>
              </w:rPr>
            </w:pPr>
            <w:r w:rsidRPr="00C75C59">
              <w:rPr>
                <w:b/>
              </w:rPr>
              <w:t xml:space="preserve"> </w:t>
            </w:r>
            <w:r w:rsidR="00894CB5" w:rsidRPr="00C75C59">
              <w:rPr>
                <w:b/>
              </w:rPr>
              <w:t>Võ Tấn Đức</w:t>
            </w:r>
          </w:p>
        </w:tc>
      </w:tr>
    </w:tbl>
    <w:p w14:paraId="59F58AF6" w14:textId="77777777" w:rsidR="002313C3" w:rsidRPr="00C75C59" w:rsidRDefault="002313C3" w:rsidP="00DB53C9"/>
    <w:p w14:paraId="3BE0E831" w14:textId="77777777" w:rsidR="002313C3" w:rsidRPr="00C75C59" w:rsidRDefault="002313C3" w:rsidP="00DB53C9"/>
    <w:p w14:paraId="3E387E10" w14:textId="77777777" w:rsidR="002313C3" w:rsidRPr="00C75C59" w:rsidRDefault="002313C3" w:rsidP="00DB53C9">
      <w:pPr>
        <w:spacing w:before="120"/>
        <w:ind w:firstLine="720"/>
      </w:pPr>
    </w:p>
    <w:p w14:paraId="1848F29F" w14:textId="77777777" w:rsidR="002313C3" w:rsidRPr="00C75C59" w:rsidRDefault="002313C3" w:rsidP="00DB53C9"/>
    <w:sectPr w:rsidR="002313C3" w:rsidRPr="00C75C59" w:rsidSect="00C75C59">
      <w:headerReference w:type="defaul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7D1D0" w14:textId="77777777" w:rsidR="00FE4044" w:rsidRDefault="00FE4044" w:rsidP="002D7064">
      <w:pPr>
        <w:spacing w:after="0" w:line="240" w:lineRule="auto"/>
      </w:pPr>
      <w:r>
        <w:separator/>
      </w:r>
    </w:p>
  </w:endnote>
  <w:endnote w:type="continuationSeparator" w:id="0">
    <w:p w14:paraId="59DAD94C" w14:textId="77777777" w:rsidR="00FE4044" w:rsidRDefault="00FE4044"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1D60E" w14:textId="77777777" w:rsidR="00FE4044" w:rsidRDefault="00FE4044" w:rsidP="002D7064">
      <w:pPr>
        <w:spacing w:after="0" w:line="240" w:lineRule="auto"/>
      </w:pPr>
      <w:r>
        <w:separator/>
      </w:r>
    </w:p>
  </w:footnote>
  <w:footnote w:type="continuationSeparator" w:id="0">
    <w:p w14:paraId="793D49E8" w14:textId="77777777" w:rsidR="00FE4044" w:rsidRDefault="00FE4044"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C025" w14:textId="77777777" w:rsidR="00C75C59" w:rsidRPr="00C75C59" w:rsidRDefault="00C75C59" w:rsidP="00C75C59">
    <w:pPr>
      <w:pStyle w:val="Header"/>
    </w:pPr>
  </w:p>
  <w:p w14:paraId="1F7D28F5" w14:textId="77777777" w:rsidR="002D7064" w:rsidRPr="00C75C59" w:rsidRDefault="002D7064" w:rsidP="00C75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5C42"/>
    <w:rsid w:val="000D0BFF"/>
    <w:rsid w:val="00107195"/>
    <w:rsid w:val="0011083D"/>
    <w:rsid w:val="00147A9E"/>
    <w:rsid w:val="00157CC4"/>
    <w:rsid w:val="00165953"/>
    <w:rsid w:val="0017367D"/>
    <w:rsid w:val="00187D5D"/>
    <w:rsid w:val="0019406F"/>
    <w:rsid w:val="00203DEF"/>
    <w:rsid w:val="00204B93"/>
    <w:rsid w:val="00226896"/>
    <w:rsid w:val="002313C3"/>
    <w:rsid w:val="002343D7"/>
    <w:rsid w:val="00243698"/>
    <w:rsid w:val="00255F74"/>
    <w:rsid w:val="002D7064"/>
    <w:rsid w:val="002E2F44"/>
    <w:rsid w:val="002F5125"/>
    <w:rsid w:val="00302E23"/>
    <w:rsid w:val="003A1CC2"/>
    <w:rsid w:val="003B509C"/>
    <w:rsid w:val="003C660B"/>
    <w:rsid w:val="003D5DAB"/>
    <w:rsid w:val="00410195"/>
    <w:rsid w:val="00456062"/>
    <w:rsid w:val="004603C5"/>
    <w:rsid w:val="00466144"/>
    <w:rsid w:val="00466AC7"/>
    <w:rsid w:val="0049723C"/>
    <w:rsid w:val="004A451C"/>
    <w:rsid w:val="004D13F3"/>
    <w:rsid w:val="004E1287"/>
    <w:rsid w:val="004F063D"/>
    <w:rsid w:val="004F1CB5"/>
    <w:rsid w:val="005355FA"/>
    <w:rsid w:val="005A752B"/>
    <w:rsid w:val="005E1DDE"/>
    <w:rsid w:val="005E4608"/>
    <w:rsid w:val="005F5C7A"/>
    <w:rsid w:val="0061219A"/>
    <w:rsid w:val="0061234C"/>
    <w:rsid w:val="0061406C"/>
    <w:rsid w:val="00634822"/>
    <w:rsid w:val="00640632"/>
    <w:rsid w:val="006471BB"/>
    <w:rsid w:val="0066146B"/>
    <w:rsid w:val="006654D8"/>
    <w:rsid w:val="006D431B"/>
    <w:rsid w:val="006D6B1F"/>
    <w:rsid w:val="006E4576"/>
    <w:rsid w:val="0070546B"/>
    <w:rsid w:val="00706CCC"/>
    <w:rsid w:val="007202B4"/>
    <w:rsid w:val="00736CBA"/>
    <w:rsid w:val="0074481F"/>
    <w:rsid w:val="007604B6"/>
    <w:rsid w:val="007755D3"/>
    <w:rsid w:val="00795FA0"/>
    <w:rsid w:val="007B5FA2"/>
    <w:rsid w:val="007D4D84"/>
    <w:rsid w:val="007E2BF5"/>
    <w:rsid w:val="00803286"/>
    <w:rsid w:val="00823A8F"/>
    <w:rsid w:val="008908D1"/>
    <w:rsid w:val="00894CB5"/>
    <w:rsid w:val="008A5823"/>
    <w:rsid w:val="008F4C00"/>
    <w:rsid w:val="009040A4"/>
    <w:rsid w:val="00934135"/>
    <w:rsid w:val="00965AA9"/>
    <w:rsid w:val="009C170E"/>
    <w:rsid w:val="009D3FDC"/>
    <w:rsid w:val="009D77FD"/>
    <w:rsid w:val="009E067D"/>
    <w:rsid w:val="00A1042C"/>
    <w:rsid w:val="00A10906"/>
    <w:rsid w:val="00A248D6"/>
    <w:rsid w:val="00A333BB"/>
    <w:rsid w:val="00A378FF"/>
    <w:rsid w:val="00A416B0"/>
    <w:rsid w:val="00A53499"/>
    <w:rsid w:val="00A635F8"/>
    <w:rsid w:val="00A7572C"/>
    <w:rsid w:val="00AF6E5D"/>
    <w:rsid w:val="00B475E1"/>
    <w:rsid w:val="00B54671"/>
    <w:rsid w:val="00B85D85"/>
    <w:rsid w:val="00BC331E"/>
    <w:rsid w:val="00BE3F55"/>
    <w:rsid w:val="00C61BC0"/>
    <w:rsid w:val="00C70E7F"/>
    <w:rsid w:val="00C75C59"/>
    <w:rsid w:val="00CB43D4"/>
    <w:rsid w:val="00CE2076"/>
    <w:rsid w:val="00CE5681"/>
    <w:rsid w:val="00D50BB3"/>
    <w:rsid w:val="00D7017B"/>
    <w:rsid w:val="00D9457F"/>
    <w:rsid w:val="00DB53C9"/>
    <w:rsid w:val="00DC5B54"/>
    <w:rsid w:val="00DF4E4C"/>
    <w:rsid w:val="00E01E47"/>
    <w:rsid w:val="00E06537"/>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 w:val="00FE4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B85D85"/>
    <w:rPr>
      <w:color w:val="0000FF"/>
      <w:u w:val="single"/>
    </w:rPr>
  </w:style>
  <w:style w:type="character" w:customStyle="1" w:styleId="Vnbnnidung2">
    <w:name w:val="Văn bản nội dung (2)_"/>
    <w:link w:val="Vnbnnidung20"/>
    <w:locked/>
    <w:rsid w:val="00B85D85"/>
    <w:rPr>
      <w:rFonts w:eastAsia="Times New Roman"/>
      <w:szCs w:val="26"/>
      <w:shd w:val="clear" w:color="auto" w:fill="FFFFFF"/>
    </w:rPr>
  </w:style>
  <w:style w:type="paragraph" w:customStyle="1" w:styleId="Vnbnnidung20">
    <w:name w:val="Văn bản nội dung (2)"/>
    <w:basedOn w:val="Normal"/>
    <w:link w:val="Vnbnnidung2"/>
    <w:rsid w:val="00B85D85"/>
    <w:pPr>
      <w:widowControl w:val="0"/>
      <w:shd w:val="clear" w:color="auto" w:fill="FFFFFF"/>
      <w:spacing w:before="480" w:after="480" w:line="0" w:lineRule="atLeast"/>
    </w:pPr>
    <w:rPr>
      <w:rFonts w:eastAsia="Times New Roman"/>
      <w:szCs w:val="26"/>
    </w:rPr>
  </w:style>
  <w:style w:type="character" w:customStyle="1" w:styleId="fontstyle01">
    <w:name w:val="fontstyle01"/>
    <w:rsid w:val="00B85D85"/>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B85D85"/>
    <w:rPr>
      <w:color w:val="0000FF"/>
      <w:u w:val="single"/>
    </w:rPr>
  </w:style>
  <w:style w:type="character" w:customStyle="1" w:styleId="Vnbnnidung2">
    <w:name w:val="Văn bản nội dung (2)_"/>
    <w:link w:val="Vnbnnidung20"/>
    <w:locked/>
    <w:rsid w:val="00B85D85"/>
    <w:rPr>
      <w:rFonts w:eastAsia="Times New Roman"/>
      <w:szCs w:val="26"/>
      <w:shd w:val="clear" w:color="auto" w:fill="FFFFFF"/>
    </w:rPr>
  </w:style>
  <w:style w:type="paragraph" w:customStyle="1" w:styleId="Vnbnnidung20">
    <w:name w:val="Văn bản nội dung (2)"/>
    <w:basedOn w:val="Normal"/>
    <w:link w:val="Vnbnnidung2"/>
    <w:rsid w:val="00B85D85"/>
    <w:pPr>
      <w:widowControl w:val="0"/>
      <w:shd w:val="clear" w:color="auto" w:fill="FFFFFF"/>
      <w:spacing w:before="480" w:after="480" w:line="0" w:lineRule="atLeast"/>
    </w:pPr>
    <w:rPr>
      <w:rFonts w:eastAsia="Times New Roman"/>
      <w:szCs w:val="26"/>
    </w:rPr>
  </w:style>
  <w:style w:type="character" w:customStyle="1" w:styleId="fontstyle01">
    <w:name w:val="fontstyle01"/>
    <w:rsid w:val="00B85D8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743F3-279D-4FE9-AC9E-9EF0181187E2}"/>
</file>

<file path=customXml/itemProps2.xml><?xml version="1.0" encoding="utf-8"?>
<ds:datastoreItem xmlns:ds="http://schemas.openxmlformats.org/officeDocument/2006/customXml" ds:itemID="{C6B7FDBE-7DBD-4B88-A126-382EB70CE26C}"/>
</file>

<file path=customXml/itemProps3.xml><?xml version="1.0" encoding="utf-8"?>
<ds:datastoreItem xmlns:ds="http://schemas.openxmlformats.org/officeDocument/2006/customXml" ds:itemID="{23F18C01-5C1A-4B3A-B6E1-E5B84C70C414}"/>
</file>

<file path=customXml/itemProps4.xml><?xml version="1.0" encoding="utf-8"?>
<ds:datastoreItem xmlns:ds="http://schemas.openxmlformats.org/officeDocument/2006/customXml" ds:itemID="{A6D5EA52-C6C1-4352-8A30-48A7D3F7754F}"/>
</file>

<file path=docProps/app.xml><?xml version="1.0" encoding="utf-8"?>
<Properties xmlns="http://schemas.openxmlformats.org/officeDocument/2006/extended-properties" xmlns:vt="http://schemas.openxmlformats.org/officeDocument/2006/docPropsVTypes">
  <Template>Normal</Template>
  <TotalTime>27</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16</cp:revision>
  <cp:lastPrinted>2023-08-22T00:31:00Z</cp:lastPrinted>
  <dcterms:created xsi:type="dcterms:W3CDTF">2023-08-07T10:37:00Z</dcterms:created>
  <dcterms:modified xsi:type="dcterms:W3CDTF">2023-08-22T00:36:00Z</dcterms:modified>
</cp:coreProperties>
</file>