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5660BE" w:rsidRPr="00E2534F" w:rsidTr="00373E2A">
        <w:trPr>
          <w:trHeight w:val="1021"/>
        </w:trPr>
        <w:tc>
          <w:tcPr>
            <w:tcW w:w="1544" w:type="pct"/>
            <w:hideMark/>
          </w:tcPr>
          <w:p w:rsidR="005660BE" w:rsidRPr="00E2534F" w:rsidRDefault="005660BE" w:rsidP="00373E2A">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b/>
                <w:sz w:val="26"/>
                <w:szCs w:val="26"/>
                <w:highlight w:val="white"/>
              </w:rPr>
              <w:t>ỦY BAN NHÂN DÂN</w:t>
            </w:r>
          </w:p>
          <w:p w:rsidR="005660BE" w:rsidRPr="00E2534F" w:rsidRDefault="005660BE" w:rsidP="00373E2A">
            <w:pPr>
              <w:widowControl w:val="0"/>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64384" behindDoc="0" locked="0" layoutInCell="1" allowOverlap="1" wp14:anchorId="68165D94" wp14:editId="3D10DED7">
                      <wp:simplePos x="0" y="0"/>
                      <wp:positionH relativeFrom="column">
                        <wp:posOffset>581660</wp:posOffset>
                      </wp:positionH>
                      <wp:positionV relativeFrom="paragraph">
                        <wp:posOffset>220979</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E2534F">
              <w:rPr>
                <w:rFonts w:ascii="Times New Roman" w:eastAsia="Times New Roman" w:hAnsi="Times New Roman" w:cs="Times New Roman"/>
                <w:b/>
                <w:sz w:val="26"/>
                <w:szCs w:val="26"/>
                <w:highlight w:val="white"/>
              </w:rPr>
              <w:t>TỈNH ĐỒNG NAI</w:t>
            </w:r>
          </w:p>
        </w:tc>
        <w:tc>
          <w:tcPr>
            <w:tcW w:w="515" w:type="pct"/>
          </w:tcPr>
          <w:p w:rsidR="005660BE" w:rsidRPr="00E2534F" w:rsidRDefault="005660BE" w:rsidP="00373E2A">
            <w:pPr>
              <w:widowControl w:val="0"/>
              <w:jc w:val="center"/>
              <w:rPr>
                <w:rFonts w:ascii="Times New Roman" w:eastAsia="Times New Roman" w:hAnsi="Times New Roman" w:cs="Times New Roman"/>
                <w:b/>
                <w:sz w:val="26"/>
                <w:szCs w:val="26"/>
                <w:highlight w:val="white"/>
              </w:rPr>
            </w:pPr>
          </w:p>
          <w:p w:rsidR="005660BE" w:rsidRPr="00E2534F" w:rsidRDefault="005660BE" w:rsidP="00373E2A">
            <w:pPr>
              <w:widowControl w:val="0"/>
              <w:jc w:val="center"/>
              <w:rPr>
                <w:rFonts w:ascii="Times New Roman" w:eastAsia="Times New Roman" w:hAnsi="Times New Roman" w:cs="Times New Roman"/>
                <w:sz w:val="28"/>
                <w:szCs w:val="28"/>
                <w:highlight w:val="white"/>
              </w:rPr>
            </w:pPr>
          </w:p>
        </w:tc>
        <w:tc>
          <w:tcPr>
            <w:tcW w:w="2941" w:type="pct"/>
            <w:hideMark/>
          </w:tcPr>
          <w:p w:rsidR="005660BE" w:rsidRPr="00E2534F" w:rsidRDefault="005660BE" w:rsidP="00373E2A">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b/>
                <w:sz w:val="26"/>
                <w:szCs w:val="26"/>
                <w:highlight w:val="white"/>
              </w:rPr>
              <w:t>CỘNG HÒA XÃ HỘI CHỦ NGHĨA VIỆT NAM</w:t>
            </w:r>
          </w:p>
          <w:p w:rsidR="005660BE" w:rsidRPr="00E2534F" w:rsidRDefault="005660BE" w:rsidP="00373E2A">
            <w:pPr>
              <w:widowControl w:val="0"/>
              <w:jc w:val="center"/>
              <w:rPr>
                <w:rFonts w:ascii="Times New Roman" w:eastAsia="Times New Roman" w:hAnsi="Times New Roman" w:cs="Times New Roman"/>
                <w:sz w:val="28"/>
                <w:szCs w:val="28"/>
                <w:highlight w:val="white"/>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5408" behindDoc="0" locked="0" layoutInCell="1" allowOverlap="1" wp14:anchorId="4B41C368" wp14:editId="34F25CCD">
                      <wp:simplePos x="0" y="0"/>
                      <wp:positionH relativeFrom="column">
                        <wp:posOffset>690245</wp:posOffset>
                      </wp:positionH>
                      <wp:positionV relativeFrom="paragraph">
                        <wp:posOffset>236854</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" strokecolor="windowText" strokeweight=".5pt">
                      <v:stroke joinstyle="miter"/>
                      <o:lock v:ext="edit" shapetype="f"/>
                    </v:line>
                  </w:pict>
                </mc:Fallback>
              </mc:AlternateContent>
            </w:r>
            <w:r w:rsidRPr="00E2534F">
              <w:rPr>
                <w:rFonts w:ascii="Times New Roman" w:eastAsia="Times New Roman" w:hAnsi="Times New Roman" w:cs="Times New Roman"/>
                <w:b/>
                <w:sz w:val="28"/>
                <w:szCs w:val="28"/>
                <w:highlight w:val="white"/>
              </w:rPr>
              <w:t>Độc lập - Tự do - Hạnh phúc</w:t>
            </w:r>
          </w:p>
        </w:tc>
      </w:tr>
      <w:tr w:rsidR="005660BE" w:rsidRPr="00E2534F" w:rsidTr="00373E2A">
        <w:trPr>
          <w:trHeight w:val="20"/>
        </w:trPr>
        <w:tc>
          <w:tcPr>
            <w:tcW w:w="1544" w:type="pct"/>
            <w:hideMark/>
          </w:tcPr>
          <w:p w:rsidR="005660BE" w:rsidRPr="00E2534F" w:rsidRDefault="005660BE" w:rsidP="00373E2A">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sz w:val="26"/>
                <w:szCs w:val="26"/>
                <w:highlight w:val="white"/>
              </w:rPr>
              <w:t xml:space="preserve">Số: </w:t>
            </w:r>
            <w:r>
              <w:rPr>
                <w:rFonts w:ascii="Times New Roman" w:eastAsia="Times New Roman" w:hAnsi="Times New Roman" w:cs="Times New Roman"/>
                <w:sz w:val="26"/>
                <w:szCs w:val="26"/>
                <w:highlight w:val="white"/>
              </w:rPr>
              <w:t>3003</w:t>
            </w:r>
            <w:r w:rsidRPr="00E2534F">
              <w:rPr>
                <w:rFonts w:ascii="Times New Roman" w:eastAsia="Times New Roman" w:hAnsi="Times New Roman" w:cs="Times New Roman"/>
                <w:sz w:val="26"/>
                <w:szCs w:val="26"/>
                <w:highlight w:val="white"/>
              </w:rPr>
              <w:t>/QĐ-UBND</w:t>
            </w:r>
          </w:p>
        </w:tc>
        <w:tc>
          <w:tcPr>
            <w:tcW w:w="515" w:type="pct"/>
          </w:tcPr>
          <w:p w:rsidR="005660BE" w:rsidRPr="00E2534F" w:rsidRDefault="005660BE" w:rsidP="00373E2A">
            <w:pPr>
              <w:widowControl w:val="0"/>
              <w:jc w:val="center"/>
              <w:rPr>
                <w:rFonts w:ascii="Times New Roman" w:eastAsia="Times New Roman" w:hAnsi="Times New Roman" w:cs="Times New Roman"/>
                <w:b/>
                <w:sz w:val="26"/>
                <w:szCs w:val="26"/>
                <w:highlight w:val="white"/>
              </w:rPr>
            </w:pPr>
          </w:p>
        </w:tc>
        <w:tc>
          <w:tcPr>
            <w:tcW w:w="2941" w:type="pct"/>
            <w:hideMark/>
          </w:tcPr>
          <w:p w:rsidR="005660BE" w:rsidRPr="00E2534F" w:rsidRDefault="005660BE" w:rsidP="00373E2A">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i/>
                <w:sz w:val="28"/>
                <w:szCs w:val="28"/>
                <w:highlight w:val="white"/>
              </w:rPr>
              <w:t>Đồng Nai, ngày 0</w:t>
            </w:r>
            <w:r>
              <w:rPr>
                <w:rFonts w:ascii="Times New Roman" w:eastAsia="Times New Roman" w:hAnsi="Times New Roman" w:cs="Times New Roman"/>
                <w:i/>
                <w:sz w:val="28"/>
                <w:szCs w:val="28"/>
                <w:highlight w:val="white"/>
              </w:rPr>
              <w:t>4</w:t>
            </w:r>
            <w:r w:rsidRPr="00E2534F">
              <w:rPr>
                <w:rFonts w:ascii="Times New Roman" w:eastAsia="Times New Roman" w:hAnsi="Times New Roman" w:cs="Times New Roman"/>
                <w:i/>
                <w:sz w:val="28"/>
                <w:szCs w:val="28"/>
                <w:highlight w:val="white"/>
              </w:rPr>
              <w:t xml:space="preserve"> tháng 11 năm 2022</w:t>
            </w:r>
          </w:p>
        </w:tc>
      </w:tr>
    </w:tbl>
    <w:p w:rsidR="005660BE" w:rsidRPr="005660BE" w:rsidRDefault="005660BE" w:rsidP="00885A32">
      <w:pPr>
        <w:jc w:val="center"/>
        <w:rPr>
          <w:rFonts w:ascii="Times New Roman" w:hAnsi="Times New Roman" w:cs="Times New Roman"/>
          <w:sz w:val="28"/>
          <w:szCs w:val="28"/>
        </w:rPr>
      </w:pPr>
    </w:p>
    <w:p w:rsidR="004645D4" w:rsidRPr="005660BE" w:rsidRDefault="004645D4" w:rsidP="00885A32">
      <w:pPr>
        <w:pStyle w:val="Heading3"/>
        <w:keepNext w:val="0"/>
        <w:widowControl w:val="0"/>
        <w:jc w:val="center"/>
        <w:rPr>
          <w:rFonts w:ascii="Times New Roman" w:hAnsi="Times New Roman"/>
          <w:b/>
          <w:bCs/>
          <w:sz w:val="28"/>
          <w:szCs w:val="28"/>
        </w:rPr>
      </w:pPr>
      <w:r w:rsidRPr="005660BE">
        <w:rPr>
          <w:rFonts w:ascii="Times New Roman" w:hAnsi="Times New Roman"/>
          <w:b/>
          <w:bCs/>
          <w:sz w:val="28"/>
          <w:szCs w:val="28"/>
        </w:rPr>
        <w:t>QUYẾT ĐỊNH</w:t>
      </w:r>
    </w:p>
    <w:p w:rsidR="00885A32" w:rsidRDefault="004645D4" w:rsidP="00885A32">
      <w:pPr>
        <w:pStyle w:val="Default"/>
        <w:widowControl w:val="0"/>
        <w:jc w:val="center"/>
        <w:rPr>
          <w:b/>
          <w:bCs/>
          <w:color w:val="auto"/>
          <w:sz w:val="28"/>
          <w:szCs w:val="28"/>
        </w:rPr>
      </w:pPr>
      <w:r w:rsidRPr="005660BE">
        <w:rPr>
          <w:b/>
          <w:bCs/>
          <w:color w:val="auto"/>
          <w:sz w:val="28"/>
          <w:szCs w:val="28"/>
        </w:rPr>
        <w:t>Về việc triển khai</w:t>
      </w:r>
      <w:r w:rsidR="006F1FB2" w:rsidRPr="005660BE">
        <w:rPr>
          <w:b/>
          <w:bCs/>
          <w:color w:val="auto"/>
          <w:sz w:val="28"/>
          <w:szCs w:val="28"/>
        </w:rPr>
        <w:t xml:space="preserve"> thực hiện</w:t>
      </w:r>
      <w:r w:rsidRPr="005660BE">
        <w:rPr>
          <w:b/>
          <w:bCs/>
          <w:color w:val="auto"/>
          <w:sz w:val="28"/>
          <w:szCs w:val="28"/>
        </w:rPr>
        <w:t xml:space="preserve"> Nghị quyết số </w:t>
      </w:r>
      <w:r w:rsidR="00BE7629" w:rsidRPr="005660BE">
        <w:rPr>
          <w:b/>
          <w:bCs/>
          <w:color w:val="auto"/>
          <w:sz w:val="28"/>
          <w:szCs w:val="28"/>
        </w:rPr>
        <w:t>33</w:t>
      </w:r>
      <w:r w:rsidRPr="005660BE">
        <w:rPr>
          <w:b/>
          <w:bCs/>
          <w:color w:val="auto"/>
          <w:sz w:val="28"/>
          <w:szCs w:val="28"/>
        </w:rPr>
        <w:t>/NQ-HĐND ngày 22 tháng 9 năm 2022 của Hội đồng nhân dân tỉnh</w:t>
      </w:r>
      <w:r w:rsidR="00AE5AF6" w:rsidRPr="005660BE">
        <w:rPr>
          <w:b/>
          <w:bCs/>
          <w:color w:val="auto"/>
          <w:sz w:val="28"/>
          <w:szCs w:val="28"/>
        </w:rPr>
        <w:t xml:space="preserve"> về việc cho ý kiến</w:t>
      </w:r>
      <w:r w:rsidRPr="005660BE">
        <w:rPr>
          <w:b/>
          <w:bCs/>
          <w:color w:val="auto"/>
          <w:sz w:val="28"/>
          <w:szCs w:val="28"/>
        </w:rPr>
        <w:t xml:space="preserve"> Đ</w:t>
      </w:r>
      <w:r w:rsidRPr="005660BE">
        <w:rPr>
          <w:rFonts w:eastAsia="MingLiU"/>
          <w:b/>
          <w:bCs/>
          <w:color w:val="auto"/>
          <w:sz w:val="28"/>
          <w:szCs w:val="28"/>
        </w:rPr>
        <w:t>ề</w:t>
      </w:r>
      <w:r w:rsidRPr="005660BE">
        <w:rPr>
          <w:b/>
          <w:bCs/>
          <w:color w:val="auto"/>
          <w:sz w:val="28"/>
          <w:szCs w:val="28"/>
        </w:rPr>
        <w:t xml:space="preserve"> án khai thác quỹ đất vùng phụ cận </w:t>
      </w:r>
      <w:r w:rsidR="00881FA2" w:rsidRPr="005660BE">
        <w:rPr>
          <w:b/>
          <w:bCs/>
          <w:color w:val="auto"/>
          <w:sz w:val="28"/>
          <w:szCs w:val="28"/>
        </w:rPr>
        <w:t>d</w:t>
      </w:r>
      <w:r w:rsidRPr="005660BE">
        <w:rPr>
          <w:b/>
          <w:bCs/>
          <w:color w:val="auto"/>
          <w:sz w:val="28"/>
          <w:szCs w:val="28"/>
        </w:rPr>
        <w:t>ự án</w:t>
      </w:r>
      <w:r w:rsidR="00197A5C" w:rsidRPr="005660BE">
        <w:rPr>
          <w:b/>
          <w:bCs/>
          <w:color w:val="auto"/>
          <w:sz w:val="28"/>
          <w:szCs w:val="28"/>
        </w:rPr>
        <w:t xml:space="preserve"> nâng cấp, mở rộng </w:t>
      </w:r>
      <w:r w:rsidR="00AA7D4A" w:rsidRPr="005660BE">
        <w:rPr>
          <w:b/>
          <w:bCs/>
          <w:color w:val="auto"/>
          <w:sz w:val="28"/>
          <w:szCs w:val="28"/>
        </w:rPr>
        <w:t>đường ĐT.769,</w:t>
      </w:r>
      <w:r w:rsidR="00885A32">
        <w:rPr>
          <w:b/>
          <w:bCs/>
          <w:color w:val="auto"/>
          <w:sz w:val="28"/>
          <w:szCs w:val="28"/>
        </w:rPr>
        <w:t xml:space="preserve"> </w:t>
      </w:r>
      <w:r w:rsidR="00AA7D4A" w:rsidRPr="005660BE">
        <w:rPr>
          <w:b/>
          <w:bCs/>
          <w:color w:val="auto"/>
          <w:sz w:val="28"/>
          <w:szCs w:val="28"/>
        </w:rPr>
        <w:t>huyện Long Thành, huyện Thống Nhất</w:t>
      </w:r>
      <w:r w:rsidRPr="005660BE">
        <w:rPr>
          <w:b/>
          <w:bCs/>
          <w:color w:val="auto"/>
          <w:sz w:val="28"/>
          <w:szCs w:val="28"/>
        </w:rPr>
        <w:t xml:space="preserve"> để tạo vốn phát triển</w:t>
      </w:r>
      <w:r w:rsidR="00885A32">
        <w:rPr>
          <w:b/>
          <w:bCs/>
          <w:color w:val="auto"/>
          <w:sz w:val="28"/>
          <w:szCs w:val="28"/>
        </w:rPr>
        <w:t xml:space="preserve"> </w:t>
      </w:r>
      <w:r w:rsidRPr="005660BE">
        <w:rPr>
          <w:b/>
          <w:bCs/>
          <w:color w:val="auto"/>
          <w:sz w:val="28"/>
          <w:szCs w:val="28"/>
        </w:rPr>
        <w:t>tài sản k</w:t>
      </w:r>
      <w:r w:rsidRPr="005660BE">
        <w:rPr>
          <w:rFonts w:eastAsia="MingLiU"/>
          <w:b/>
          <w:bCs/>
          <w:color w:val="auto"/>
          <w:sz w:val="28"/>
          <w:szCs w:val="28"/>
        </w:rPr>
        <w:t>ế</w:t>
      </w:r>
      <w:r w:rsidRPr="005660BE">
        <w:rPr>
          <w:b/>
          <w:bCs/>
          <w:color w:val="auto"/>
          <w:sz w:val="28"/>
          <w:szCs w:val="28"/>
        </w:rPr>
        <w:t xml:space="preserve">t cấu hạ tầng </w:t>
      </w:r>
    </w:p>
    <w:p w:rsidR="004645D4" w:rsidRDefault="004645D4" w:rsidP="00885A32">
      <w:pPr>
        <w:pStyle w:val="Default"/>
        <w:widowControl w:val="0"/>
        <w:jc w:val="center"/>
        <w:rPr>
          <w:b/>
          <w:bCs/>
          <w:color w:val="auto"/>
          <w:sz w:val="28"/>
          <w:szCs w:val="28"/>
        </w:rPr>
      </w:pPr>
      <w:r w:rsidRPr="005660BE">
        <w:rPr>
          <w:b/>
          <w:bCs/>
          <w:color w:val="auto"/>
          <w:sz w:val="28"/>
          <w:szCs w:val="28"/>
        </w:rPr>
        <w:t>giao thông đường bộ</w:t>
      </w:r>
    </w:p>
    <w:p w:rsidR="00885A32" w:rsidRPr="005660BE" w:rsidRDefault="00885A32" w:rsidP="00885A32">
      <w:pPr>
        <w:pStyle w:val="Default"/>
        <w:widowControl w:val="0"/>
        <w:jc w:val="center"/>
        <w:rPr>
          <w:b/>
          <w:bCs/>
          <w:color w:val="auto"/>
          <w:sz w:val="28"/>
          <w:szCs w:val="28"/>
        </w:rPr>
      </w:pPr>
      <w:r w:rsidRPr="005660BE">
        <w:rPr>
          <w:b/>
          <w:noProof/>
          <w:sz w:val="28"/>
          <w:szCs w:val="28"/>
        </w:rPr>
        <mc:AlternateContent>
          <mc:Choice Requires="wps">
            <w:drawing>
              <wp:anchor distT="0" distB="0" distL="114300" distR="114300" simplePos="0" relativeHeight="251659264" behindDoc="0" locked="0" layoutInCell="1" allowOverlap="1" wp14:anchorId="182E440A" wp14:editId="41F4FD70">
                <wp:simplePos x="0" y="0"/>
                <wp:positionH relativeFrom="column">
                  <wp:posOffset>2291080</wp:posOffset>
                </wp:positionH>
                <wp:positionV relativeFrom="paragraph">
                  <wp:posOffset>42545</wp:posOffset>
                </wp:positionV>
                <wp:extent cx="1537335" cy="0"/>
                <wp:effectExtent l="0" t="0" r="247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4pt,3.35pt" to="301.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kc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"/>
            </w:pict>
          </mc:Fallback>
        </mc:AlternateContent>
      </w:r>
    </w:p>
    <w:p w:rsidR="004645D4" w:rsidRPr="005660BE" w:rsidRDefault="004645D4" w:rsidP="00885A32">
      <w:pPr>
        <w:pStyle w:val="Default"/>
        <w:widowControl w:val="0"/>
        <w:jc w:val="center"/>
        <w:rPr>
          <w:b/>
          <w:color w:val="auto"/>
          <w:sz w:val="28"/>
          <w:szCs w:val="28"/>
        </w:rPr>
      </w:pPr>
      <w:r w:rsidRPr="005660BE">
        <w:rPr>
          <w:b/>
          <w:color w:val="auto"/>
          <w:sz w:val="28"/>
          <w:szCs w:val="28"/>
        </w:rPr>
        <w:t>CHỦ TỊCH ỦY BAN NHÂN DÂN TỈNH ĐỒNG NAI</w:t>
      </w:r>
    </w:p>
    <w:p w:rsidR="00A740A6" w:rsidRPr="005660BE" w:rsidRDefault="004645D4" w:rsidP="00885A32">
      <w:pPr>
        <w:pStyle w:val="Default"/>
        <w:widowControl w:val="0"/>
        <w:spacing w:before="140"/>
        <w:ind w:firstLine="567"/>
        <w:jc w:val="both"/>
        <w:rPr>
          <w:i/>
          <w:color w:val="auto"/>
          <w:sz w:val="28"/>
          <w:szCs w:val="28"/>
        </w:rPr>
      </w:pPr>
      <w:r w:rsidRPr="005660BE">
        <w:rPr>
          <w:i/>
          <w:color w:val="auto"/>
          <w:sz w:val="28"/>
          <w:szCs w:val="28"/>
        </w:rPr>
        <w:t>Căn cứ Luật Tổ chức chính quyền địa phương ngày 19 tháng 6 năm 2015;</w:t>
      </w:r>
    </w:p>
    <w:p w:rsidR="004645D4" w:rsidRPr="005660BE" w:rsidRDefault="00A740A6" w:rsidP="00885A32">
      <w:pPr>
        <w:pStyle w:val="Default"/>
        <w:widowControl w:val="0"/>
        <w:spacing w:before="140"/>
        <w:ind w:firstLine="567"/>
        <w:jc w:val="both"/>
        <w:rPr>
          <w:i/>
          <w:color w:val="auto"/>
          <w:sz w:val="28"/>
          <w:szCs w:val="28"/>
        </w:rPr>
      </w:pPr>
      <w:r w:rsidRPr="005660BE">
        <w:rPr>
          <w:i/>
          <w:color w:val="auto"/>
          <w:sz w:val="28"/>
          <w:szCs w:val="28"/>
        </w:rPr>
        <w:t>Căn cứ</w:t>
      </w:r>
      <w:r w:rsidR="004645D4" w:rsidRPr="005660BE">
        <w:rPr>
          <w:i/>
          <w:color w:val="auto"/>
          <w:sz w:val="28"/>
          <w:szCs w:val="28"/>
        </w:rPr>
        <w:t xml:space="preserve"> Luậ</w:t>
      </w:r>
      <w:r w:rsidR="00885A32">
        <w:rPr>
          <w:i/>
          <w:color w:val="auto"/>
          <w:sz w:val="28"/>
          <w:szCs w:val="28"/>
        </w:rPr>
        <w:t>t s</w:t>
      </w:r>
      <w:r w:rsidR="004645D4" w:rsidRPr="005660BE">
        <w:rPr>
          <w:i/>
          <w:color w:val="auto"/>
          <w:sz w:val="28"/>
          <w:szCs w:val="28"/>
        </w:rPr>
        <w:t>ửa đổi, bổ sung một số điều của Luật Tổ chức Chính phủ và Luật Tổ chức chính quyền địa phương ngày 22 tháng 11 năm 2019;</w:t>
      </w:r>
    </w:p>
    <w:p w:rsidR="004645D4" w:rsidRPr="005660BE" w:rsidRDefault="004645D4" w:rsidP="00885A32">
      <w:pPr>
        <w:pStyle w:val="Default"/>
        <w:widowControl w:val="0"/>
        <w:spacing w:before="140"/>
        <w:ind w:firstLine="567"/>
        <w:jc w:val="both"/>
        <w:rPr>
          <w:i/>
          <w:color w:val="auto"/>
          <w:sz w:val="28"/>
          <w:szCs w:val="28"/>
        </w:rPr>
      </w:pPr>
      <w:r w:rsidRPr="005660BE">
        <w:rPr>
          <w:i/>
          <w:color w:val="auto"/>
          <w:sz w:val="28"/>
          <w:szCs w:val="28"/>
        </w:rPr>
        <w:t>Căn cứ Luật Đất đai ngày 29 tháng 11 năm 2013;</w:t>
      </w:r>
    </w:p>
    <w:p w:rsidR="004645D4" w:rsidRPr="005660BE" w:rsidRDefault="004645D4" w:rsidP="00885A32">
      <w:pPr>
        <w:pStyle w:val="Default"/>
        <w:widowControl w:val="0"/>
        <w:spacing w:before="140"/>
        <w:ind w:firstLine="567"/>
        <w:jc w:val="both"/>
        <w:rPr>
          <w:i/>
          <w:color w:val="auto"/>
          <w:sz w:val="28"/>
          <w:szCs w:val="28"/>
        </w:rPr>
      </w:pPr>
      <w:r w:rsidRPr="005660BE">
        <w:rPr>
          <w:i/>
          <w:color w:val="auto"/>
          <w:sz w:val="28"/>
          <w:szCs w:val="28"/>
        </w:rPr>
        <w:t>Căn cứ Luật Quản lý, sử dụng tài sản công ngày 21 tháng 6 năm 2017;</w:t>
      </w:r>
    </w:p>
    <w:p w:rsidR="004645D4" w:rsidRPr="005660BE" w:rsidRDefault="004645D4" w:rsidP="00885A32">
      <w:pPr>
        <w:pStyle w:val="Default"/>
        <w:widowControl w:val="0"/>
        <w:spacing w:before="140"/>
        <w:ind w:firstLine="567"/>
        <w:jc w:val="both"/>
        <w:rPr>
          <w:i/>
          <w:color w:val="auto"/>
          <w:sz w:val="28"/>
          <w:szCs w:val="28"/>
        </w:rPr>
      </w:pPr>
      <w:r w:rsidRPr="005660BE">
        <w:rPr>
          <w:i/>
          <w:color w:val="auto"/>
          <w:sz w:val="28"/>
          <w:szCs w:val="28"/>
        </w:rPr>
        <w:t>Căn cứ Luật Đầu tư công ngày 13 ngày 6 năm 2019;</w:t>
      </w:r>
    </w:p>
    <w:p w:rsidR="004645D4" w:rsidRPr="005660BE" w:rsidRDefault="004645D4" w:rsidP="00885A32">
      <w:pPr>
        <w:pStyle w:val="Default"/>
        <w:widowControl w:val="0"/>
        <w:spacing w:before="140"/>
        <w:ind w:firstLine="567"/>
        <w:jc w:val="both"/>
        <w:rPr>
          <w:i/>
          <w:color w:val="auto"/>
          <w:sz w:val="28"/>
          <w:szCs w:val="28"/>
        </w:rPr>
      </w:pPr>
      <w:r w:rsidRPr="005660BE">
        <w:rPr>
          <w:i/>
          <w:color w:val="auto"/>
          <w:sz w:val="28"/>
          <w:szCs w:val="28"/>
        </w:rPr>
        <w:t>Căn cứ Nghị định</w:t>
      </w:r>
      <w:r w:rsidR="000D2CA6" w:rsidRPr="005660BE">
        <w:rPr>
          <w:i/>
          <w:color w:val="auto"/>
          <w:sz w:val="28"/>
          <w:szCs w:val="28"/>
        </w:rPr>
        <w:t xml:space="preserve"> số </w:t>
      </w:r>
      <w:r w:rsidRPr="005660BE">
        <w:rPr>
          <w:i/>
          <w:color w:val="auto"/>
          <w:sz w:val="28"/>
          <w:szCs w:val="28"/>
        </w:rPr>
        <w:t>33/2019/NĐ-CP ngày 23 tháng 4 năm 2019 của Chính phủ quy định về quản lý, sử dụng và khai thác tài sản kết cấu hạ tầng giao thông đường bộ;</w:t>
      </w:r>
    </w:p>
    <w:p w:rsidR="004645D4" w:rsidRPr="005660BE" w:rsidRDefault="004645D4" w:rsidP="00885A32">
      <w:pPr>
        <w:pStyle w:val="Default"/>
        <w:widowControl w:val="0"/>
        <w:spacing w:before="140"/>
        <w:ind w:firstLine="567"/>
        <w:jc w:val="both"/>
        <w:rPr>
          <w:i/>
          <w:color w:val="auto"/>
          <w:sz w:val="28"/>
          <w:szCs w:val="28"/>
        </w:rPr>
      </w:pPr>
      <w:r w:rsidRPr="005660BE">
        <w:rPr>
          <w:i/>
          <w:color w:val="auto"/>
          <w:sz w:val="28"/>
          <w:szCs w:val="28"/>
        </w:rPr>
        <w:t>Căn cứ Nghị định số 40/2020/NĐ-CP ngày 06 tháng 4 năm 2020 của Chính phủ quy định chi tiết thi hành một số điều của Luật Đầu tư công;</w:t>
      </w:r>
    </w:p>
    <w:p w:rsidR="004645D4" w:rsidRPr="005660BE" w:rsidRDefault="004645D4" w:rsidP="00885A32">
      <w:pPr>
        <w:pStyle w:val="Default"/>
        <w:widowControl w:val="0"/>
        <w:spacing w:before="140"/>
        <w:ind w:firstLine="567"/>
        <w:jc w:val="both"/>
        <w:rPr>
          <w:i/>
          <w:color w:val="auto"/>
          <w:sz w:val="28"/>
          <w:szCs w:val="28"/>
        </w:rPr>
      </w:pPr>
      <w:r w:rsidRPr="005660BE">
        <w:rPr>
          <w:i/>
          <w:color w:val="auto"/>
          <w:sz w:val="28"/>
          <w:szCs w:val="28"/>
        </w:rPr>
        <w:t xml:space="preserve">Căn cứ Nghị quyết số </w:t>
      </w:r>
      <w:r w:rsidR="00BE7629" w:rsidRPr="005660BE">
        <w:rPr>
          <w:i/>
          <w:color w:val="auto"/>
          <w:sz w:val="28"/>
          <w:szCs w:val="28"/>
        </w:rPr>
        <w:t>33</w:t>
      </w:r>
      <w:r w:rsidRPr="005660BE">
        <w:rPr>
          <w:i/>
          <w:color w:val="auto"/>
          <w:sz w:val="28"/>
          <w:szCs w:val="28"/>
        </w:rPr>
        <w:t>/NQ-HĐND ngày 22 tháng 9 năm 2022 củ</w:t>
      </w:r>
      <w:r w:rsidR="00A740A6" w:rsidRPr="005660BE">
        <w:rPr>
          <w:i/>
          <w:color w:val="auto"/>
          <w:sz w:val="28"/>
          <w:szCs w:val="28"/>
        </w:rPr>
        <w:t>a Hội đồng nhân dân</w:t>
      </w:r>
      <w:r w:rsidRPr="005660BE">
        <w:rPr>
          <w:i/>
          <w:color w:val="auto"/>
          <w:sz w:val="28"/>
          <w:szCs w:val="28"/>
        </w:rPr>
        <w:t xml:space="preserve"> tỉnh về việc cho ý kiến Đề án khai thác quỹ đất vùng phụ cận </w:t>
      </w:r>
      <w:r w:rsidR="004B78A4">
        <w:rPr>
          <w:i/>
          <w:color w:val="auto"/>
          <w:sz w:val="28"/>
          <w:szCs w:val="28"/>
        </w:rPr>
        <w:t>d</w:t>
      </w:r>
      <w:r w:rsidR="007C2E87" w:rsidRPr="005660BE">
        <w:rPr>
          <w:i/>
          <w:color w:val="auto"/>
          <w:sz w:val="28"/>
          <w:szCs w:val="28"/>
        </w:rPr>
        <w:t xml:space="preserve">ự án nâng cấp, mở rộng đường ĐT.769, huyện Long Thành, huyện Thống Nhất để tạo vốn phát triển </w:t>
      </w:r>
      <w:r w:rsidRPr="005660BE">
        <w:rPr>
          <w:i/>
          <w:color w:val="auto"/>
          <w:sz w:val="28"/>
          <w:szCs w:val="28"/>
        </w:rPr>
        <w:t>tài sản kết cấu hạ tầng giao thông đường bộ;</w:t>
      </w:r>
    </w:p>
    <w:p w:rsidR="004645D4" w:rsidRPr="005660BE" w:rsidRDefault="004645D4" w:rsidP="00885A32">
      <w:pPr>
        <w:pStyle w:val="Default"/>
        <w:widowControl w:val="0"/>
        <w:spacing w:before="140"/>
        <w:ind w:firstLine="567"/>
        <w:jc w:val="both"/>
        <w:rPr>
          <w:i/>
          <w:color w:val="auto"/>
          <w:sz w:val="28"/>
          <w:szCs w:val="28"/>
        </w:rPr>
      </w:pPr>
      <w:r w:rsidRPr="005660BE">
        <w:rPr>
          <w:i/>
          <w:color w:val="auto"/>
          <w:sz w:val="28"/>
          <w:szCs w:val="28"/>
        </w:rPr>
        <w:t xml:space="preserve">Theo đề nghị của Giám đốc Sở Tài nguyên và Môi trường tại </w:t>
      </w:r>
      <w:r w:rsidR="001A219E" w:rsidRPr="005660BE">
        <w:rPr>
          <w:i/>
          <w:color w:val="auto"/>
          <w:sz w:val="28"/>
          <w:szCs w:val="28"/>
        </w:rPr>
        <w:t>Văn bản</w:t>
      </w:r>
      <w:r w:rsidRPr="005660BE">
        <w:rPr>
          <w:i/>
          <w:color w:val="auto"/>
          <w:sz w:val="28"/>
          <w:szCs w:val="28"/>
        </w:rPr>
        <w:t xml:space="preserve"> số</w:t>
      </w:r>
      <w:r w:rsidR="001A219E" w:rsidRPr="005660BE">
        <w:rPr>
          <w:i/>
          <w:color w:val="auto"/>
          <w:sz w:val="28"/>
          <w:szCs w:val="28"/>
        </w:rPr>
        <w:t xml:space="preserve"> </w:t>
      </w:r>
      <w:r w:rsidR="00A740A6" w:rsidRPr="005660BE">
        <w:rPr>
          <w:i/>
          <w:color w:val="auto"/>
          <w:sz w:val="28"/>
          <w:szCs w:val="28"/>
        </w:rPr>
        <w:t>8230</w:t>
      </w:r>
      <w:r w:rsidR="001A219E" w:rsidRPr="005660BE">
        <w:rPr>
          <w:i/>
          <w:color w:val="auto"/>
          <w:sz w:val="28"/>
          <w:szCs w:val="28"/>
        </w:rPr>
        <w:t>/</w:t>
      </w:r>
      <w:r w:rsidRPr="005660BE">
        <w:rPr>
          <w:i/>
          <w:color w:val="auto"/>
          <w:sz w:val="28"/>
          <w:szCs w:val="28"/>
        </w:rPr>
        <w:t>STNMT</w:t>
      </w:r>
      <w:r w:rsidR="001A219E" w:rsidRPr="005660BE">
        <w:rPr>
          <w:i/>
          <w:color w:val="auto"/>
          <w:sz w:val="28"/>
          <w:szCs w:val="28"/>
        </w:rPr>
        <w:t>-TTPTQĐ</w:t>
      </w:r>
      <w:r w:rsidR="00A740A6" w:rsidRPr="005660BE">
        <w:rPr>
          <w:i/>
          <w:color w:val="auto"/>
          <w:sz w:val="28"/>
          <w:szCs w:val="28"/>
        </w:rPr>
        <w:t xml:space="preserve"> ngày 25</w:t>
      </w:r>
      <w:r w:rsidRPr="005660BE">
        <w:rPr>
          <w:i/>
          <w:color w:val="auto"/>
          <w:sz w:val="28"/>
          <w:szCs w:val="28"/>
        </w:rPr>
        <w:t xml:space="preserve"> tháng 10 năm 2022.</w:t>
      </w:r>
    </w:p>
    <w:p w:rsidR="004645D4" w:rsidRPr="005660BE" w:rsidRDefault="004645D4" w:rsidP="00885A32">
      <w:pPr>
        <w:pStyle w:val="Default"/>
        <w:widowControl w:val="0"/>
        <w:spacing w:before="240" w:after="240"/>
        <w:jc w:val="center"/>
        <w:rPr>
          <w:b/>
          <w:color w:val="auto"/>
          <w:sz w:val="28"/>
          <w:szCs w:val="28"/>
        </w:rPr>
      </w:pPr>
      <w:r w:rsidRPr="005660BE">
        <w:rPr>
          <w:b/>
          <w:color w:val="auto"/>
          <w:sz w:val="28"/>
          <w:szCs w:val="28"/>
        </w:rPr>
        <w:t>QUYẾT ĐỊNH:</w:t>
      </w:r>
    </w:p>
    <w:p w:rsidR="001A219E" w:rsidRPr="005660BE" w:rsidRDefault="004645D4" w:rsidP="00885A32">
      <w:pPr>
        <w:pStyle w:val="Default"/>
        <w:widowControl w:val="0"/>
        <w:spacing w:before="140"/>
        <w:ind w:firstLine="567"/>
        <w:jc w:val="both"/>
        <w:rPr>
          <w:color w:val="auto"/>
          <w:sz w:val="28"/>
          <w:szCs w:val="28"/>
        </w:rPr>
      </w:pPr>
      <w:r w:rsidRPr="005660BE">
        <w:rPr>
          <w:b/>
          <w:color w:val="auto"/>
          <w:sz w:val="28"/>
          <w:szCs w:val="28"/>
        </w:rPr>
        <w:t>Điều 1.</w:t>
      </w:r>
      <w:r w:rsidRPr="005660BE">
        <w:rPr>
          <w:color w:val="auto"/>
          <w:sz w:val="28"/>
          <w:szCs w:val="28"/>
        </w:rPr>
        <w:t xml:space="preserve"> </w:t>
      </w:r>
      <w:r w:rsidR="001A219E" w:rsidRPr="005660BE">
        <w:rPr>
          <w:color w:val="auto"/>
          <w:sz w:val="28"/>
          <w:szCs w:val="28"/>
        </w:rPr>
        <w:t>Triển khai</w:t>
      </w:r>
      <w:r w:rsidR="006F1FB2" w:rsidRPr="005660BE">
        <w:rPr>
          <w:color w:val="auto"/>
          <w:sz w:val="28"/>
          <w:szCs w:val="28"/>
        </w:rPr>
        <w:t xml:space="preserve"> thực hiện</w:t>
      </w:r>
      <w:r w:rsidR="001A219E" w:rsidRPr="005660BE">
        <w:rPr>
          <w:color w:val="auto"/>
          <w:sz w:val="28"/>
          <w:szCs w:val="28"/>
        </w:rPr>
        <w:t xml:space="preserve"> Nghị quyết số </w:t>
      </w:r>
      <w:r w:rsidR="007C2E87" w:rsidRPr="005660BE">
        <w:rPr>
          <w:color w:val="auto"/>
          <w:sz w:val="28"/>
          <w:szCs w:val="28"/>
        </w:rPr>
        <w:t>33</w:t>
      </w:r>
      <w:r w:rsidR="001A219E" w:rsidRPr="005660BE">
        <w:rPr>
          <w:color w:val="auto"/>
          <w:sz w:val="28"/>
          <w:szCs w:val="28"/>
        </w:rPr>
        <w:t xml:space="preserve">/NQ-HĐND ngày 22 tháng 9 năm 2022 của </w:t>
      </w:r>
      <w:r w:rsidR="00A740A6" w:rsidRPr="005660BE">
        <w:rPr>
          <w:color w:val="auto"/>
          <w:sz w:val="28"/>
          <w:szCs w:val="28"/>
        </w:rPr>
        <w:t>Hội đồng nhân dân</w:t>
      </w:r>
      <w:r w:rsidR="001A219E" w:rsidRPr="005660BE">
        <w:rPr>
          <w:color w:val="auto"/>
          <w:sz w:val="28"/>
          <w:szCs w:val="28"/>
        </w:rPr>
        <w:t xml:space="preserve"> tỉnh về việc cho ý kiến Đề án khai thác quỹ đất vùng phụ cận </w:t>
      </w:r>
      <w:r w:rsidR="00885A32">
        <w:rPr>
          <w:color w:val="auto"/>
          <w:sz w:val="28"/>
          <w:szCs w:val="28"/>
        </w:rPr>
        <w:t>d</w:t>
      </w:r>
      <w:r w:rsidR="007C2E87" w:rsidRPr="005660BE">
        <w:rPr>
          <w:color w:val="auto"/>
          <w:sz w:val="28"/>
          <w:szCs w:val="28"/>
        </w:rPr>
        <w:t>ự án nâng cấp, mở rộng đườ</w:t>
      </w:r>
      <w:r w:rsidR="00A8382E" w:rsidRPr="005660BE">
        <w:rPr>
          <w:color w:val="auto"/>
          <w:sz w:val="28"/>
          <w:szCs w:val="28"/>
        </w:rPr>
        <w:t xml:space="preserve">ng ĐT.769, </w:t>
      </w:r>
      <w:r w:rsidR="007C2E87" w:rsidRPr="005660BE">
        <w:rPr>
          <w:color w:val="auto"/>
          <w:sz w:val="28"/>
          <w:szCs w:val="28"/>
        </w:rPr>
        <w:t>huyện Long Thành, huyện Thống Nhất để tạo vốn phát triể</w:t>
      </w:r>
      <w:r w:rsidR="00A8382E" w:rsidRPr="005660BE">
        <w:rPr>
          <w:color w:val="auto"/>
          <w:sz w:val="28"/>
          <w:szCs w:val="28"/>
        </w:rPr>
        <w:t xml:space="preserve">n </w:t>
      </w:r>
      <w:r w:rsidR="007C2E87" w:rsidRPr="005660BE">
        <w:rPr>
          <w:color w:val="auto"/>
          <w:sz w:val="28"/>
          <w:szCs w:val="28"/>
        </w:rPr>
        <w:t>tài sản k</w:t>
      </w:r>
      <w:r w:rsidR="007C2E87" w:rsidRPr="005660BE">
        <w:rPr>
          <w:rFonts w:eastAsia="MingLiU"/>
          <w:color w:val="auto"/>
          <w:sz w:val="28"/>
          <w:szCs w:val="28"/>
        </w:rPr>
        <w:t>ế</w:t>
      </w:r>
      <w:r w:rsidR="007C2E87" w:rsidRPr="005660BE">
        <w:rPr>
          <w:color w:val="auto"/>
          <w:sz w:val="28"/>
          <w:szCs w:val="28"/>
        </w:rPr>
        <w:t xml:space="preserve">t cấu hạ tầng giao thông đường bộ </w:t>
      </w:r>
      <w:r w:rsidR="0007304D" w:rsidRPr="005660BE">
        <w:rPr>
          <w:color w:val="auto"/>
          <w:sz w:val="28"/>
          <w:szCs w:val="28"/>
        </w:rPr>
        <w:t>(sau đây gọi tắt là Đề án)</w:t>
      </w:r>
      <w:r w:rsidR="006F1FB2" w:rsidRPr="005660BE">
        <w:rPr>
          <w:color w:val="auto"/>
          <w:sz w:val="28"/>
          <w:szCs w:val="28"/>
        </w:rPr>
        <w:t>, với các nội dung chính như sau:</w:t>
      </w:r>
    </w:p>
    <w:p w:rsidR="00DC0AA3" w:rsidRPr="005660BE" w:rsidRDefault="00DC0AA3" w:rsidP="00885A32">
      <w:pPr>
        <w:pStyle w:val="Default"/>
        <w:widowControl w:val="0"/>
        <w:spacing w:before="140"/>
        <w:ind w:firstLine="567"/>
        <w:jc w:val="both"/>
        <w:rPr>
          <w:color w:val="auto"/>
          <w:sz w:val="28"/>
          <w:szCs w:val="28"/>
        </w:rPr>
      </w:pPr>
      <w:r w:rsidRPr="005660BE">
        <w:rPr>
          <w:color w:val="auto"/>
          <w:sz w:val="28"/>
          <w:szCs w:val="28"/>
        </w:rPr>
        <w:t>1. Nội dung</w:t>
      </w:r>
      <w:r w:rsidR="000A76C0" w:rsidRPr="005660BE">
        <w:rPr>
          <w:color w:val="auto"/>
          <w:sz w:val="28"/>
          <w:szCs w:val="28"/>
        </w:rPr>
        <w:t xml:space="preserve"> chính của</w:t>
      </w:r>
      <w:r w:rsidRPr="005660BE">
        <w:rPr>
          <w:color w:val="auto"/>
          <w:sz w:val="28"/>
          <w:szCs w:val="28"/>
        </w:rPr>
        <w:t xml:space="preserve"> Đề án: Theo </w:t>
      </w:r>
      <w:r w:rsidR="000A76C0" w:rsidRPr="005660BE">
        <w:rPr>
          <w:color w:val="auto"/>
          <w:sz w:val="28"/>
          <w:szCs w:val="28"/>
        </w:rPr>
        <w:t xml:space="preserve">Phụ </w:t>
      </w:r>
      <w:r w:rsidRPr="005660BE">
        <w:rPr>
          <w:color w:val="auto"/>
          <w:sz w:val="28"/>
          <w:szCs w:val="28"/>
        </w:rPr>
        <w:t>lục đính kèm.</w:t>
      </w:r>
    </w:p>
    <w:p w:rsidR="00FD2C48" w:rsidRPr="005660BE" w:rsidRDefault="00DC0AA3" w:rsidP="00885A32">
      <w:pPr>
        <w:pStyle w:val="Default"/>
        <w:widowControl w:val="0"/>
        <w:spacing w:before="140"/>
        <w:ind w:firstLine="567"/>
        <w:jc w:val="both"/>
        <w:rPr>
          <w:color w:val="auto"/>
          <w:sz w:val="28"/>
          <w:szCs w:val="28"/>
        </w:rPr>
      </w:pPr>
      <w:r w:rsidRPr="005660BE">
        <w:rPr>
          <w:color w:val="auto"/>
          <w:sz w:val="28"/>
          <w:szCs w:val="28"/>
        </w:rPr>
        <w:t>2</w:t>
      </w:r>
      <w:r w:rsidR="007A2D42" w:rsidRPr="005660BE">
        <w:rPr>
          <w:color w:val="auto"/>
          <w:sz w:val="28"/>
          <w:szCs w:val="28"/>
        </w:rPr>
        <w:t xml:space="preserve">. </w:t>
      </w:r>
      <w:r w:rsidR="00156F2B" w:rsidRPr="005660BE">
        <w:rPr>
          <w:color w:val="auto"/>
          <w:sz w:val="28"/>
          <w:szCs w:val="28"/>
        </w:rPr>
        <w:t>Giao Sở Tài nguyên và Môi trườ</w:t>
      </w:r>
      <w:r w:rsidR="00874488" w:rsidRPr="005660BE">
        <w:rPr>
          <w:color w:val="auto"/>
          <w:sz w:val="28"/>
          <w:szCs w:val="28"/>
        </w:rPr>
        <w:t>ng:</w:t>
      </w:r>
    </w:p>
    <w:p w:rsidR="007A2D42" w:rsidRPr="005660BE" w:rsidRDefault="00FD2C48" w:rsidP="00885A32">
      <w:pPr>
        <w:pStyle w:val="Default"/>
        <w:widowControl w:val="0"/>
        <w:spacing w:before="120"/>
        <w:ind w:firstLine="567"/>
        <w:jc w:val="both"/>
        <w:rPr>
          <w:color w:val="auto"/>
          <w:sz w:val="28"/>
          <w:szCs w:val="28"/>
        </w:rPr>
      </w:pPr>
      <w:r w:rsidRPr="005660BE">
        <w:rPr>
          <w:color w:val="auto"/>
          <w:sz w:val="28"/>
          <w:szCs w:val="28"/>
        </w:rPr>
        <w:lastRenderedPageBreak/>
        <w:t xml:space="preserve">a) Tham </w:t>
      </w:r>
      <w:r w:rsidR="00156F2B" w:rsidRPr="005660BE">
        <w:rPr>
          <w:color w:val="auto"/>
          <w:sz w:val="28"/>
          <w:szCs w:val="28"/>
        </w:rPr>
        <w:t>mưu Chủ tị</w:t>
      </w:r>
      <w:r w:rsidR="00A740A6" w:rsidRPr="005660BE">
        <w:rPr>
          <w:color w:val="auto"/>
          <w:sz w:val="28"/>
          <w:szCs w:val="28"/>
        </w:rPr>
        <w:t>ch Ủy ban nhân dân</w:t>
      </w:r>
      <w:r w:rsidR="00156F2B" w:rsidRPr="005660BE">
        <w:rPr>
          <w:color w:val="auto"/>
          <w:sz w:val="28"/>
          <w:szCs w:val="28"/>
        </w:rPr>
        <w:t xml:space="preserve"> tỉnh </w:t>
      </w:r>
      <w:r w:rsidR="0007304D" w:rsidRPr="005660BE">
        <w:rPr>
          <w:color w:val="auto"/>
          <w:sz w:val="28"/>
          <w:szCs w:val="28"/>
        </w:rPr>
        <w:t xml:space="preserve">phê duyệt Đề án theo quy định tại </w:t>
      </w:r>
      <w:r w:rsidR="00885A32">
        <w:rPr>
          <w:color w:val="auto"/>
          <w:sz w:val="28"/>
          <w:szCs w:val="28"/>
        </w:rPr>
        <w:t>đ</w:t>
      </w:r>
      <w:r w:rsidR="00A740A6" w:rsidRPr="005660BE">
        <w:rPr>
          <w:color w:val="auto"/>
          <w:sz w:val="28"/>
          <w:szCs w:val="28"/>
        </w:rPr>
        <w:t xml:space="preserve">iểm </w:t>
      </w:r>
      <w:r w:rsidR="00DC0AA3" w:rsidRPr="005660BE">
        <w:rPr>
          <w:color w:val="auto"/>
          <w:sz w:val="28"/>
          <w:szCs w:val="28"/>
        </w:rPr>
        <w:t xml:space="preserve">b </w:t>
      </w:r>
      <w:r w:rsidR="00885A32">
        <w:rPr>
          <w:color w:val="auto"/>
          <w:sz w:val="28"/>
          <w:szCs w:val="28"/>
        </w:rPr>
        <w:t>k</w:t>
      </w:r>
      <w:r w:rsidR="00A740A6" w:rsidRPr="005660BE">
        <w:rPr>
          <w:color w:val="auto"/>
          <w:sz w:val="28"/>
          <w:szCs w:val="28"/>
        </w:rPr>
        <w:t xml:space="preserve">hoản </w:t>
      </w:r>
      <w:r w:rsidR="00DC0AA3" w:rsidRPr="005660BE">
        <w:rPr>
          <w:color w:val="auto"/>
          <w:sz w:val="28"/>
          <w:szCs w:val="28"/>
        </w:rPr>
        <w:t>4 Điều 16 Nghị định số 33/2019/NĐ-CP ngày 23 tháng 4 năm 2019 của Chính phủ quy định việc quản lý, sử dụng và khai thác tài sản kết cấu hạ tầng giao thông đường bộ.</w:t>
      </w:r>
    </w:p>
    <w:p w:rsidR="008F6D68" w:rsidRPr="005660BE" w:rsidRDefault="00FD2C48" w:rsidP="00885A32">
      <w:pPr>
        <w:pStyle w:val="Default"/>
        <w:widowControl w:val="0"/>
        <w:spacing w:before="120"/>
        <w:ind w:firstLine="567"/>
        <w:jc w:val="both"/>
        <w:rPr>
          <w:color w:val="auto"/>
          <w:sz w:val="28"/>
          <w:szCs w:val="28"/>
        </w:rPr>
      </w:pPr>
      <w:r w:rsidRPr="005660BE">
        <w:rPr>
          <w:color w:val="auto"/>
          <w:sz w:val="28"/>
          <w:szCs w:val="28"/>
        </w:rPr>
        <w:t>b)</w:t>
      </w:r>
      <w:r w:rsidR="008F6D68" w:rsidRPr="005660BE">
        <w:rPr>
          <w:color w:val="auto"/>
          <w:sz w:val="28"/>
          <w:szCs w:val="28"/>
        </w:rPr>
        <w:t xml:space="preserve"> </w:t>
      </w:r>
      <w:r w:rsidRPr="005660BE">
        <w:rPr>
          <w:color w:val="auto"/>
          <w:sz w:val="28"/>
          <w:szCs w:val="28"/>
        </w:rPr>
        <w:t xml:space="preserve">Chủ </w:t>
      </w:r>
      <w:r w:rsidR="008F6D68" w:rsidRPr="005660BE">
        <w:rPr>
          <w:color w:val="auto"/>
          <w:sz w:val="28"/>
          <w:szCs w:val="28"/>
        </w:rPr>
        <w:t>trì cùng Sở Tư pháp hướng dẫn quy trình để Ủy ban nhân dân huyện Thống Nhất thực hiện công tác bồi thường, hỗ trợ, tái định cư khu đất 24 ha tại xã Lộ 25, huyện Thống Nhất và Trung tâm Phát triển quỹ đất tỉnh thực hiện công tác bồi thường, hỗ trợ khu đất 217 ha tại xã Lộc An, xã Bình Sơn, huyện Long Thành (đất do Công ty TNHH một thành viên Tổng công ty Cao su Đồng Nai sử dụng) theo quy định của pháp luật về đất đai và các quy định khác liên quan.</w:t>
      </w:r>
    </w:p>
    <w:p w:rsidR="008F6D68" w:rsidRPr="005660BE" w:rsidRDefault="00874488" w:rsidP="00885A32">
      <w:pPr>
        <w:pStyle w:val="Default"/>
        <w:widowControl w:val="0"/>
        <w:spacing w:before="120"/>
        <w:ind w:firstLine="567"/>
        <w:jc w:val="both"/>
        <w:rPr>
          <w:color w:val="auto"/>
          <w:sz w:val="28"/>
          <w:szCs w:val="28"/>
        </w:rPr>
      </w:pPr>
      <w:r w:rsidRPr="005660BE">
        <w:rPr>
          <w:color w:val="auto"/>
          <w:sz w:val="28"/>
          <w:szCs w:val="28"/>
        </w:rPr>
        <w:t>3</w:t>
      </w:r>
      <w:r w:rsidR="008F6D68" w:rsidRPr="005660BE">
        <w:rPr>
          <w:color w:val="auto"/>
          <w:sz w:val="28"/>
          <w:szCs w:val="28"/>
        </w:rPr>
        <w:t>. Giao Sở Tài chính chủ trì, phối hợp với Sở Kế hoạch và Đầu tư, Sở Tài nguyên và Môi trường, Ủy ban nhân dân các huyện: Long Thành và Thống Nhất, Trung tâm Phát triển quỹ đất tỉnh rà soát hồ sơ, quy định liên quan, tham mưu đề xuất trình Ủy ban nhân dân tỉnh xem xét, chỉ đạo xử lý nguồn kinh phí thực hiện thu hồi đất, bồi thường, hỗ trợ, tái định cư theo quy định pháp luật.</w:t>
      </w:r>
    </w:p>
    <w:p w:rsidR="00DB7925" w:rsidRPr="005660BE" w:rsidRDefault="00874488" w:rsidP="00885A32">
      <w:pPr>
        <w:pStyle w:val="Default"/>
        <w:widowControl w:val="0"/>
        <w:spacing w:before="120"/>
        <w:ind w:firstLine="567"/>
        <w:jc w:val="both"/>
        <w:rPr>
          <w:color w:val="auto"/>
          <w:sz w:val="28"/>
          <w:szCs w:val="28"/>
        </w:rPr>
      </w:pPr>
      <w:r w:rsidRPr="005660BE">
        <w:rPr>
          <w:color w:val="auto"/>
          <w:sz w:val="28"/>
          <w:szCs w:val="28"/>
        </w:rPr>
        <w:t>4</w:t>
      </w:r>
      <w:r w:rsidR="00DB7925" w:rsidRPr="005660BE">
        <w:rPr>
          <w:color w:val="auto"/>
          <w:sz w:val="28"/>
          <w:szCs w:val="28"/>
        </w:rPr>
        <w:t xml:space="preserve">. Giao Trung tâm Phát triển quỹ đất tỉnh tổ chức đấu giá quyền sử dụng đất </w:t>
      </w:r>
      <w:r w:rsidR="00641774" w:rsidRPr="005660BE">
        <w:rPr>
          <w:color w:val="auto"/>
          <w:sz w:val="28"/>
          <w:szCs w:val="28"/>
        </w:rPr>
        <w:t>02</w:t>
      </w:r>
      <w:r w:rsidR="00DB7925" w:rsidRPr="005660BE">
        <w:rPr>
          <w:color w:val="auto"/>
          <w:sz w:val="28"/>
          <w:szCs w:val="28"/>
        </w:rPr>
        <w:t xml:space="preserve"> khu đất </w:t>
      </w:r>
      <w:r w:rsidR="00A11636" w:rsidRPr="005660BE">
        <w:rPr>
          <w:color w:val="auto"/>
          <w:sz w:val="28"/>
          <w:szCs w:val="28"/>
        </w:rPr>
        <w:t>này</w:t>
      </w:r>
      <w:r w:rsidR="00DB7925" w:rsidRPr="005660BE">
        <w:rPr>
          <w:color w:val="auto"/>
          <w:sz w:val="28"/>
          <w:szCs w:val="28"/>
        </w:rPr>
        <w:t xml:space="preserve"> sau khi hoàn thành giải phóng mặt bằ</w:t>
      </w:r>
      <w:r w:rsidR="000A76C0" w:rsidRPr="005660BE">
        <w:rPr>
          <w:color w:val="auto"/>
          <w:sz w:val="28"/>
          <w:szCs w:val="28"/>
        </w:rPr>
        <w:t>ng.</w:t>
      </w:r>
    </w:p>
    <w:p w:rsidR="004645D4" w:rsidRPr="005660BE" w:rsidRDefault="004645D4" w:rsidP="00885A32">
      <w:pPr>
        <w:pStyle w:val="Default"/>
        <w:widowControl w:val="0"/>
        <w:spacing w:before="120"/>
        <w:ind w:firstLine="567"/>
        <w:jc w:val="both"/>
        <w:rPr>
          <w:color w:val="auto"/>
          <w:sz w:val="28"/>
          <w:szCs w:val="28"/>
        </w:rPr>
      </w:pPr>
      <w:r w:rsidRPr="005660BE">
        <w:rPr>
          <w:b/>
          <w:color w:val="auto"/>
          <w:sz w:val="28"/>
          <w:szCs w:val="28"/>
        </w:rPr>
        <w:t xml:space="preserve">Điều </w:t>
      </w:r>
      <w:r w:rsidR="007A2D42" w:rsidRPr="005660BE">
        <w:rPr>
          <w:b/>
          <w:color w:val="auto"/>
          <w:sz w:val="28"/>
          <w:szCs w:val="28"/>
        </w:rPr>
        <w:t>2</w:t>
      </w:r>
      <w:r w:rsidRPr="005660BE">
        <w:rPr>
          <w:b/>
          <w:color w:val="auto"/>
          <w:sz w:val="28"/>
          <w:szCs w:val="28"/>
        </w:rPr>
        <w:t xml:space="preserve">. </w:t>
      </w:r>
      <w:r w:rsidRPr="005660BE">
        <w:rPr>
          <w:color w:val="auto"/>
          <w:sz w:val="28"/>
          <w:szCs w:val="28"/>
        </w:rPr>
        <w:t>Quyết định này có hiệu lực kể từ</w:t>
      </w:r>
      <w:r w:rsidR="008F6D68" w:rsidRPr="005660BE">
        <w:rPr>
          <w:color w:val="auto"/>
          <w:sz w:val="28"/>
          <w:szCs w:val="28"/>
        </w:rPr>
        <w:t xml:space="preserve"> ngày ký ban hành.</w:t>
      </w:r>
    </w:p>
    <w:p w:rsidR="004645D4" w:rsidRPr="005660BE" w:rsidRDefault="004645D4" w:rsidP="00885A32">
      <w:pPr>
        <w:pStyle w:val="Default"/>
        <w:widowControl w:val="0"/>
        <w:spacing w:before="120"/>
        <w:ind w:firstLine="567"/>
        <w:jc w:val="both"/>
        <w:rPr>
          <w:color w:val="auto"/>
          <w:sz w:val="28"/>
          <w:szCs w:val="28"/>
        </w:rPr>
      </w:pPr>
      <w:r w:rsidRPr="005660BE">
        <w:rPr>
          <w:b/>
          <w:color w:val="auto"/>
          <w:sz w:val="28"/>
          <w:szCs w:val="28"/>
        </w:rPr>
        <w:t xml:space="preserve">Điều </w:t>
      </w:r>
      <w:r w:rsidR="007A2D42" w:rsidRPr="005660BE">
        <w:rPr>
          <w:b/>
          <w:color w:val="auto"/>
          <w:sz w:val="28"/>
          <w:szCs w:val="28"/>
        </w:rPr>
        <w:t>3</w:t>
      </w:r>
      <w:r w:rsidRPr="005660BE">
        <w:rPr>
          <w:b/>
          <w:color w:val="auto"/>
          <w:sz w:val="28"/>
          <w:szCs w:val="28"/>
        </w:rPr>
        <w:t>.</w:t>
      </w:r>
      <w:r w:rsidRPr="005660BE">
        <w:rPr>
          <w:color w:val="auto"/>
          <w:sz w:val="28"/>
          <w:szCs w:val="28"/>
        </w:rPr>
        <w:t xml:space="preserve"> Chánh Văn phòng </w:t>
      </w:r>
      <w:r w:rsidR="00A740A6" w:rsidRPr="005660BE">
        <w:rPr>
          <w:color w:val="auto"/>
          <w:sz w:val="28"/>
          <w:szCs w:val="28"/>
        </w:rPr>
        <w:t>Ủy ban nhân dân</w:t>
      </w:r>
      <w:r w:rsidRPr="005660BE">
        <w:rPr>
          <w:color w:val="auto"/>
          <w:sz w:val="28"/>
          <w:szCs w:val="28"/>
        </w:rPr>
        <w:t xml:space="preserve"> tỉnh, Giám đốc các Sở: Tài nguyên và Môi trường, Kế hoạch và Đầu tư, Tài chính, Xây dựng, </w:t>
      </w:r>
      <w:r w:rsidR="008F6D68" w:rsidRPr="005660BE">
        <w:rPr>
          <w:color w:val="auto"/>
          <w:sz w:val="28"/>
          <w:szCs w:val="28"/>
        </w:rPr>
        <w:t xml:space="preserve">Tư pháp, </w:t>
      </w:r>
      <w:r w:rsidRPr="005660BE">
        <w:rPr>
          <w:color w:val="auto"/>
          <w:sz w:val="28"/>
          <w:szCs w:val="28"/>
        </w:rPr>
        <w:t xml:space="preserve">Giao thông vận tải, Chủ tịch </w:t>
      </w:r>
      <w:r w:rsidR="00A740A6" w:rsidRPr="005660BE">
        <w:rPr>
          <w:color w:val="auto"/>
          <w:sz w:val="28"/>
          <w:szCs w:val="28"/>
        </w:rPr>
        <w:t>Ủy ban nhân dân</w:t>
      </w:r>
      <w:r w:rsidR="00E26FA8" w:rsidRPr="005660BE">
        <w:rPr>
          <w:color w:val="auto"/>
          <w:sz w:val="28"/>
          <w:szCs w:val="28"/>
        </w:rPr>
        <w:t xml:space="preserve"> các</w:t>
      </w:r>
      <w:r w:rsidRPr="005660BE">
        <w:rPr>
          <w:color w:val="auto"/>
          <w:sz w:val="28"/>
          <w:szCs w:val="28"/>
        </w:rPr>
        <w:t xml:space="preserve"> huyện</w:t>
      </w:r>
      <w:r w:rsidR="00E26FA8" w:rsidRPr="005660BE">
        <w:rPr>
          <w:color w:val="auto"/>
          <w:sz w:val="28"/>
          <w:szCs w:val="28"/>
        </w:rPr>
        <w:t>:</w:t>
      </w:r>
      <w:r w:rsidRPr="005660BE">
        <w:rPr>
          <w:color w:val="auto"/>
          <w:sz w:val="28"/>
          <w:szCs w:val="28"/>
        </w:rPr>
        <w:t xml:space="preserve"> </w:t>
      </w:r>
      <w:r w:rsidR="00E26FA8" w:rsidRPr="005660BE">
        <w:rPr>
          <w:color w:val="auto"/>
          <w:sz w:val="28"/>
          <w:szCs w:val="28"/>
        </w:rPr>
        <w:t>Long Thành và Thống Nhất</w:t>
      </w:r>
      <w:r w:rsidRPr="005660BE">
        <w:rPr>
          <w:color w:val="auto"/>
          <w:sz w:val="28"/>
          <w:szCs w:val="28"/>
        </w:rPr>
        <w:t>,</w:t>
      </w:r>
      <w:r w:rsidR="009B757F" w:rsidRPr="005660BE">
        <w:rPr>
          <w:color w:val="auto"/>
          <w:sz w:val="28"/>
          <w:szCs w:val="28"/>
        </w:rPr>
        <w:t xml:space="preserve"> Giám đốc Trung tâm Phát triển quỹ đất tỉnh,</w:t>
      </w:r>
      <w:r w:rsidRPr="005660BE">
        <w:rPr>
          <w:color w:val="auto"/>
          <w:sz w:val="28"/>
          <w:szCs w:val="28"/>
        </w:rPr>
        <w:t xml:space="preserve"> Thủ trưởng các đơn vị liên quan chịu trách nhiệm thi hành Quyết định này./.  </w:t>
      </w:r>
    </w:p>
    <w:p w:rsidR="004645D4" w:rsidRPr="005660BE" w:rsidRDefault="004645D4" w:rsidP="004645D4">
      <w:pPr>
        <w:pStyle w:val="Default"/>
        <w:widowControl w:val="0"/>
        <w:spacing w:before="30" w:after="30"/>
        <w:ind w:firstLine="851"/>
        <w:jc w:val="both"/>
        <w:rPr>
          <w:sz w:val="28"/>
          <w:szCs w:val="28"/>
        </w:rPr>
      </w:pPr>
    </w:p>
    <w:tbl>
      <w:tblPr>
        <w:tblW w:w="0" w:type="auto"/>
        <w:tblInd w:w="108" w:type="dxa"/>
        <w:tblLook w:val="01E0" w:firstRow="1" w:lastRow="1" w:firstColumn="1" w:lastColumn="1" w:noHBand="0" w:noVBand="0"/>
      </w:tblPr>
      <w:tblGrid>
        <w:gridCol w:w="4820"/>
        <w:gridCol w:w="4819"/>
      </w:tblGrid>
      <w:tr w:rsidR="004645D4" w:rsidRPr="005660BE" w:rsidTr="00885A32">
        <w:tc>
          <w:tcPr>
            <w:tcW w:w="4820" w:type="dxa"/>
          </w:tcPr>
          <w:p w:rsidR="00FD2C48" w:rsidRPr="005660BE" w:rsidRDefault="00FD2C48" w:rsidP="00A740A6">
            <w:pPr>
              <w:widowControl w:val="0"/>
              <w:tabs>
                <w:tab w:val="num" w:pos="1800"/>
              </w:tabs>
              <w:jc w:val="both"/>
              <w:rPr>
                <w:rFonts w:ascii="Times New Roman" w:hAnsi="Times New Roman" w:cs="Times New Roman"/>
                <w:sz w:val="28"/>
                <w:szCs w:val="28"/>
              </w:rPr>
            </w:pPr>
          </w:p>
        </w:tc>
        <w:tc>
          <w:tcPr>
            <w:tcW w:w="4819" w:type="dxa"/>
          </w:tcPr>
          <w:p w:rsidR="004645D4" w:rsidRPr="005660BE" w:rsidRDefault="004645D4" w:rsidP="00544577">
            <w:pPr>
              <w:widowControl w:val="0"/>
              <w:ind w:firstLine="33"/>
              <w:jc w:val="center"/>
              <w:rPr>
                <w:rFonts w:ascii="Times New Roman" w:hAnsi="Times New Roman" w:cs="Times New Roman"/>
                <w:b/>
                <w:bCs/>
                <w:sz w:val="28"/>
                <w:szCs w:val="28"/>
              </w:rPr>
            </w:pPr>
            <w:r w:rsidRPr="005660BE">
              <w:rPr>
                <w:rFonts w:ascii="Times New Roman" w:hAnsi="Times New Roman" w:cs="Times New Roman"/>
                <w:b/>
                <w:bCs/>
                <w:sz w:val="28"/>
                <w:szCs w:val="28"/>
              </w:rPr>
              <w:t>KT. CHỦ TỊCH</w:t>
            </w:r>
          </w:p>
          <w:p w:rsidR="004645D4" w:rsidRPr="005660BE" w:rsidRDefault="004645D4" w:rsidP="00544577">
            <w:pPr>
              <w:widowControl w:val="0"/>
              <w:ind w:firstLine="33"/>
              <w:jc w:val="center"/>
              <w:rPr>
                <w:rFonts w:ascii="Times New Roman" w:hAnsi="Times New Roman" w:cs="Times New Roman"/>
                <w:b/>
                <w:bCs/>
                <w:sz w:val="28"/>
                <w:szCs w:val="28"/>
              </w:rPr>
            </w:pPr>
            <w:r w:rsidRPr="005660BE">
              <w:rPr>
                <w:rFonts w:ascii="Times New Roman" w:hAnsi="Times New Roman" w:cs="Times New Roman"/>
                <w:b/>
                <w:bCs/>
                <w:sz w:val="28"/>
                <w:szCs w:val="28"/>
              </w:rPr>
              <w:t>PHÓ CHỦ TỊCH</w:t>
            </w:r>
          </w:p>
          <w:p w:rsidR="004645D4" w:rsidRPr="005660BE" w:rsidRDefault="004645D4" w:rsidP="00544577">
            <w:pPr>
              <w:widowControl w:val="0"/>
              <w:ind w:firstLine="33"/>
              <w:jc w:val="center"/>
              <w:rPr>
                <w:rFonts w:ascii="Times New Roman" w:hAnsi="Times New Roman" w:cs="Times New Roman"/>
                <w:b/>
                <w:bCs/>
                <w:sz w:val="28"/>
                <w:szCs w:val="28"/>
              </w:rPr>
            </w:pPr>
          </w:p>
          <w:p w:rsidR="004645D4" w:rsidRPr="005660BE" w:rsidRDefault="004645D4" w:rsidP="005660BE">
            <w:pPr>
              <w:widowControl w:val="0"/>
              <w:ind w:firstLine="33"/>
              <w:jc w:val="center"/>
              <w:rPr>
                <w:rFonts w:ascii="Times New Roman" w:hAnsi="Times New Roman" w:cs="Times New Roman"/>
                <w:b/>
                <w:bCs/>
                <w:sz w:val="28"/>
                <w:szCs w:val="28"/>
              </w:rPr>
            </w:pPr>
            <w:r w:rsidRPr="005660BE">
              <w:rPr>
                <w:rFonts w:ascii="Times New Roman" w:hAnsi="Times New Roman" w:cs="Times New Roman"/>
                <w:b/>
                <w:bCs/>
                <w:sz w:val="28"/>
                <w:szCs w:val="28"/>
              </w:rPr>
              <w:t>Võ Văn Phi</w:t>
            </w:r>
          </w:p>
        </w:tc>
      </w:tr>
    </w:tbl>
    <w:p w:rsidR="004645D4" w:rsidRPr="005660BE" w:rsidRDefault="004645D4" w:rsidP="004645D4">
      <w:pPr>
        <w:rPr>
          <w:rFonts w:ascii="Times New Roman" w:hAnsi="Times New Roman" w:cs="Times New Roman"/>
          <w:sz w:val="28"/>
          <w:szCs w:val="28"/>
        </w:rPr>
      </w:pPr>
    </w:p>
    <w:p w:rsidR="00AE2228" w:rsidRPr="005660BE" w:rsidRDefault="00AE2228">
      <w:pPr>
        <w:rPr>
          <w:rFonts w:ascii="Times New Roman" w:hAnsi="Times New Roman" w:cs="Times New Roman"/>
          <w:sz w:val="28"/>
          <w:szCs w:val="28"/>
        </w:rPr>
      </w:pPr>
    </w:p>
    <w:p w:rsidR="00014395" w:rsidRPr="005660BE" w:rsidRDefault="00014395">
      <w:pPr>
        <w:rPr>
          <w:rFonts w:ascii="Times New Roman" w:hAnsi="Times New Roman" w:cs="Times New Roman"/>
          <w:sz w:val="28"/>
          <w:szCs w:val="28"/>
        </w:rPr>
      </w:pPr>
    </w:p>
    <w:p w:rsidR="00014395" w:rsidRPr="005660BE" w:rsidRDefault="00014395">
      <w:pPr>
        <w:rPr>
          <w:rFonts w:ascii="Times New Roman" w:hAnsi="Times New Roman" w:cs="Times New Roman"/>
          <w:sz w:val="28"/>
          <w:szCs w:val="28"/>
        </w:rPr>
      </w:pPr>
    </w:p>
    <w:p w:rsidR="005660BE" w:rsidRDefault="005660BE" w:rsidP="00E26FA8">
      <w:pPr>
        <w:spacing w:line="276" w:lineRule="auto"/>
        <w:jc w:val="center"/>
        <w:rPr>
          <w:rFonts w:ascii="Times New Roman" w:hAnsi="Times New Roman" w:cs="Times New Roman"/>
          <w:b/>
          <w:sz w:val="28"/>
          <w:szCs w:val="28"/>
        </w:rPr>
      </w:pPr>
    </w:p>
    <w:p w:rsidR="00885A32" w:rsidRDefault="00885A32" w:rsidP="00E26FA8">
      <w:pPr>
        <w:spacing w:line="276" w:lineRule="auto"/>
        <w:jc w:val="center"/>
        <w:rPr>
          <w:rFonts w:ascii="Times New Roman" w:hAnsi="Times New Roman" w:cs="Times New Roman"/>
          <w:b/>
          <w:sz w:val="28"/>
          <w:szCs w:val="28"/>
        </w:rPr>
      </w:pPr>
    </w:p>
    <w:p w:rsidR="00885A32" w:rsidRDefault="00885A32" w:rsidP="00E26FA8">
      <w:pPr>
        <w:spacing w:line="276" w:lineRule="auto"/>
        <w:jc w:val="center"/>
        <w:rPr>
          <w:rFonts w:ascii="Times New Roman" w:hAnsi="Times New Roman" w:cs="Times New Roman"/>
          <w:b/>
          <w:sz w:val="28"/>
          <w:szCs w:val="28"/>
        </w:rPr>
      </w:pPr>
    </w:p>
    <w:p w:rsidR="00885A32" w:rsidRDefault="00885A32" w:rsidP="00E26FA8">
      <w:pPr>
        <w:spacing w:line="276" w:lineRule="auto"/>
        <w:jc w:val="center"/>
        <w:rPr>
          <w:rFonts w:ascii="Times New Roman" w:hAnsi="Times New Roman" w:cs="Times New Roman"/>
          <w:b/>
          <w:sz w:val="28"/>
          <w:szCs w:val="28"/>
        </w:rPr>
      </w:pPr>
    </w:p>
    <w:p w:rsidR="00885A32" w:rsidRDefault="00885A32" w:rsidP="00E26FA8">
      <w:pPr>
        <w:spacing w:line="276" w:lineRule="auto"/>
        <w:jc w:val="center"/>
        <w:rPr>
          <w:rFonts w:ascii="Times New Roman" w:hAnsi="Times New Roman" w:cs="Times New Roman"/>
          <w:b/>
          <w:sz w:val="28"/>
          <w:szCs w:val="28"/>
        </w:rPr>
      </w:pPr>
    </w:p>
    <w:p w:rsidR="00885A32" w:rsidRDefault="00885A32" w:rsidP="00E26FA8">
      <w:pPr>
        <w:spacing w:line="276" w:lineRule="auto"/>
        <w:jc w:val="center"/>
        <w:rPr>
          <w:rFonts w:ascii="Times New Roman" w:hAnsi="Times New Roman" w:cs="Times New Roman"/>
          <w:b/>
          <w:sz w:val="28"/>
          <w:szCs w:val="28"/>
        </w:rPr>
      </w:pPr>
    </w:p>
    <w:p w:rsidR="00885A32" w:rsidRDefault="00885A32" w:rsidP="00E26FA8">
      <w:pPr>
        <w:spacing w:line="276" w:lineRule="auto"/>
        <w:jc w:val="center"/>
        <w:rPr>
          <w:rFonts w:ascii="Times New Roman" w:hAnsi="Times New Roman" w:cs="Times New Roman"/>
          <w:b/>
          <w:sz w:val="28"/>
          <w:szCs w:val="28"/>
        </w:rPr>
      </w:pPr>
    </w:p>
    <w:p w:rsidR="00885A32" w:rsidRDefault="00885A32" w:rsidP="00E26FA8">
      <w:pPr>
        <w:spacing w:line="276" w:lineRule="auto"/>
        <w:jc w:val="center"/>
        <w:rPr>
          <w:rFonts w:ascii="Times New Roman" w:hAnsi="Times New Roman" w:cs="Times New Roman"/>
          <w:b/>
          <w:sz w:val="28"/>
          <w:szCs w:val="28"/>
        </w:rPr>
      </w:pPr>
    </w:p>
    <w:p w:rsidR="00A57D90" w:rsidRDefault="00A57D90" w:rsidP="00E26FA8">
      <w:pPr>
        <w:spacing w:line="276" w:lineRule="auto"/>
        <w:jc w:val="center"/>
        <w:rPr>
          <w:rFonts w:ascii="Times New Roman" w:hAnsi="Times New Roman" w:cs="Times New Roman"/>
          <w:b/>
          <w:sz w:val="28"/>
          <w:szCs w:val="28"/>
        </w:rPr>
      </w:pPr>
      <w:bookmarkStart w:id="0" w:name="_GoBack"/>
      <w:bookmarkEnd w:id="0"/>
    </w:p>
    <w:p w:rsidR="00885A32" w:rsidRDefault="00885A32" w:rsidP="00E26FA8">
      <w:pPr>
        <w:spacing w:line="276" w:lineRule="auto"/>
        <w:jc w:val="center"/>
        <w:rPr>
          <w:rFonts w:ascii="Times New Roman" w:hAnsi="Times New Roman" w:cs="Times New Roman"/>
          <w:b/>
          <w:sz w:val="28"/>
          <w:szCs w:val="28"/>
        </w:rPr>
      </w:pPr>
    </w:p>
    <w:p w:rsidR="00014395" w:rsidRPr="005660BE" w:rsidRDefault="00014395" w:rsidP="00885A32">
      <w:pPr>
        <w:jc w:val="center"/>
        <w:rPr>
          <w:rFonts w:ascii="Times New Roman" w:hAnsi="Times New Roman" w:cs="Times New Roman"/>
          <w:b/>
          <w:sz w:val="28"/>
          <w:szCs w:val="28"/>
        </w:rPr>
      </w:pPr>
      <w:r w:rsidRPr="005660BE">
        <w:rPr>
          <w:rFonts w:ascii="Times New Roman" w:hAnsi="Times New Roman" w:cs="Times New Roman"/>
          <w:b/>
          <w:sz w:val="28"/>
          <w:szCs w:val="28"/>
        </w:rPr>
        <w:lastRenderedPageBreak/>
        <w:t>Phụ lục</w:t>
      </w:r>
    </w:p>
    <w:p w:rsidR="002F1CDC" w:rsidRPr="005660BE" w:rsidRDefault="00014395" w:rsidP="00885A32">
      <w:pPr>
        <w:jc w:val="center"/>
        <w:rPr>
          <w:rFonts w:ascii="Times New Roman" w:hAnsi="Times New Roman" w:cs="Times New Roman"/>
          <w:b/>
          <w:sz w:val="28"/>
          <w:szCs w:val="28"/>
        </w:rPr>
      </w:pPr>
      <w:r w:rsidRPr="005660BE">
        <w:rPr>
          <w:rFonts w:ascii="Times New Roman" w:hAnsi="Times New Roman" w:cs="Times New Roman"/>
          <w:b/>
          <w:sz w:val="28"/>
          <w:szCs w:val="28"/>
        </w:rPr>
        <w:t>NỘI DUNG CHÍNH ĐỀ ÁN</w:t>
      </w:r>
      <w:r w:rsidR="00207488" w:rsidRPr="005660BE">
        <w:rPr>
          <w:rFonts w:ascii="Times New Roman" w:hAnsi="Times New Roman" w:cs="Times New Roman"/>
          <w:b/>
          <w:sz w:val="28"/>
          <w:szCs w:val="28"/>
        </w:rPr>
        <w:t xml:space="preserve"> KHAI THÁC QUỸ ĐẤT</w:t>
      </w:r>
    </w:p>
    <w:p w:rsidR="002F1CDC" w:rsidRPr="005660BE" w:rsidRDefault="00207488" w:rsidP="00885A32">
      <w:pPr>
        <w:jc w:val="center"/>
        <w:rPr>
          <w:rFonts w:ascii="Times New Roman" w:hAnsi="Times New Roman" w:cs="Times New Roman"/>
          <w:b/>
          <w:sz w:val="28"/>
          <w:szCs w:val="28"/>
        </w:rPr>
      </w:pPr>
      <w:r w:rsidRPr="005660BE">
        <w:rPr>
          <w:rFonts w:ascii="Times New Roman" w:hAnsi="Times New Roman" w:cs="Times New Roman"/>
          <w:b/>
          <w:sz w:val="28"/>
          <w:szCs w:val="28"/>
        </w:rPr>
        <w:t xml:space="preserve">VÙNG PHỤ CẬN DỰ ÁN </w:t>
      </w:r>
      <w:r w:rsidR="00A11636" w:rsidRPr="005660BE">
        <w:rPr>
          <w:rFonts w:ascii="Times New Roman" w:hAnsi="Times New Roman" w:cs="Times New Roman"/>
          <w:b/>
          <w:sz w:val="28"/>
          <w:szCs w:val="28"/>
        </w:rPr>
        <w:t>NÂNG CẤP, MỞ RỘNG ĐƯỜNG</w:t>
      </w:r>
    </w:p>
    <w:p w:rsidR="002F1CDC" w:rsidRPr="005660BE" w:rsidRDefault="00A11636" w:rsidP="00885A32">
      <w:pPr>
        <w:jc w:val="center"/>
        <w:rPr>
          <w:rFonts w:ascii="Times New Roman" w:hAnsi="Times New Roman" w:cs="Times New Roman"/>
          <w:b/>
          <w:sz w:val="28"/>
          <w:szCs w:val="28"/>
        </w:rPr>
      </w:pPr>
      <w:r w:rsidRPr="005660BE">
        <w:rPr>
          <w:rFonts w:ascii="Times New Roman" w:hAnsi="Times New Roman" w:cs="Times New Roman"/>
          <w:b/>
          <w:sz w:val="28"/>
          <w:szCs w:val="28"/>
        </w:rPr>
        <w:t>ĐT.769, HUYỆN LONG THÀNH, HUYỆN THỐNG NHẤT</w:t>
      </w:r>
    </w:p>
    <w:p w:rsidR="002F1CDC" w:rsidRPr="005660BE" w:rsidRDefault="00207488" w:rsidP="00885A32">
      <w:pPr>
        <w:jc w:val="center"/>
        <w:rPr>
          <w:rFonts w:ascii="Times New Roman" w:hAnsi="Times New Roman" w:cs="Times New Roman"/>
          <w:b/>
          <w:sz w:val="28"/>
          <w:szCs w:val="28"/>
        </w:rPr>
      </w:pPr>
      <w:r w:rsidRPr="005660BE">
        <w:rPr>
          <w:rFonts w:ascii="Times New Roman" w:hAnsi="Times New Roman" w:cs="Times New Roman"/>
          <w:b/>
          <w:sz w:val="28"/>
          <w:szCs w:val="28"/>
        </w:rPr>
        <w:t>ĐỂ TẠO VỐN PHÁT TRIỂN TÀI SẢN KẾT CẤU</w:t>
      </w:r>
    </w:p>
    <w:p w:rsidR="00014395" w:rsidRPr="005660BE" w:rsidRDefault="00207488" w:rsidP="00885A32">
      <w:pPr>
        <w:jc w:val="center"/>
        <w:rPr>
          <w:rFonts w:ascii="Times New Roman" w:hAnsi="Times New Roman" w:cs="Times New Roman"/>
          <w:b/>
          <w:sz w:val="28"/>
          <w:szCs w:val="28"/>
        </w:rPr>
      </w:pPr>
      <w:r w:rsidRPr="005660BE">
        <w:rPr>
          <w:rFonts w:ascii="Times New Roman" w:hAnsi="Times New Roman" w:cs="Times New Roman"/>
          <w:b/>
          <w:sz w:val="28"/>
          <w:szCs w:val="28"/>
        </w:rPr>
        <w:t>HẠ TẦNG GIAO THÔNG ĐƯỜNG BỘ</w:t>
      </w:r>
    </w:p>
    <w:p w:rsidR="00207488" w:rsidRPr="005660BE" w:rsidRDefault="00207488" w:rsidP="00885A32">
      <w:pPr>
        <w:jc w:val="center"/>
        <w:rPr>
          <w:rFonts w:ascii="Times New Roman" w:hAnsi="Times New Roman" w:cs="Times New Roman"/>
          <w:i/>
          <w:sz w:val="28"/>
          <w:szCs w:val="28"/>
        </w:rPr>
      </w:pPr>
      <w:r w:rsidRPr="005660BE">
        <w:rPr>
          <w:rFonts w:ascii="Times New Roman" w:hAnsi="Times New Roman" w:cs="Times New Roman"/>
          <w:i/>
          <w:sz w:val="28"/>
          <w:szCs w:val="28"/>
        </w:rPr>
        <w:t>(Kèm theo Quyết định số</w:t>
      </w:r>
      <w:r w:rsidR="00290C20" w:rsidRPr="005660BE">
        <w:rPr>
          <w:rFonts w:ascii="Times New Roman" w:hAnsi="Times New Roman" w:cs="Times New Roman"/>
          <w:i/>
          <w:sz w:val="28"/>
          <w:szCs w:val="28"/>
        </w:rPr>
        <w:t xml:space="preserve"> 3003</w:t>
      </w:r>
      <w:r w:rsidRPr="005660BE">
        <w:rPr>
          <w:rFonts w:ascii="Times New Roman" w:hAnsi="Times New Roman" w:cs="Times New Roman"/>
          <w:i/>
          <w:sz w:val="28"/>
          <w:szCs w:val="28"/>
        </w:rPr>
        <w:t xml:space="preserve">/QĐ-UBND ngày </w:t>
      </w:r>
      <w:r w:rsidR="00290C20" w:rsidRPr="005660BE">
        <w:rPr>
          <w:rFonts w:ascii="Times New Roman" w:hAnsi="Times New Roman" w:cs="Times New Roman"/>
          <w:i/>
          <w:sz w:val="28"/>
          <w:szCs w:val="28"/>
        </w:rPr>
        <w:t>04 tháng 11</w:t>
      </w:r>
      <w:r w:rsidRPr="005660BE">
        <w:rPr>
          <w:rFonts w:ascii="Times New Roman" w:hAnsi="Times New Roman" w:cs="Times New Roman"/>
          <w:i/>
          <w:sz w:val="28"/>
          <w:szCs w:val="28"/>
        </w:rPr>
        <w:t xml:space="preserve"> năm 2022</w:t>
      </w:r>
    </w:p>
    <w:p w:rsidR="00207488" w:rsidRPr="005660BE" w:rsidRDefault="00207488" w:rsidP="00885A32">
      <w:pPr>
        <w:jc w:val="center"/>
        <w:rPr>
          <w:rFonts w:ascii="Times New Roman" w:hAnsi="Times New Roman" w:cs="Times New Roman"/>
          <w:i/>
          <w:sz w:val="28"/>
          <w:szCs w:val="28"/>
        </w:rPr>
      </w:pPr>
      <w:r w:rsidRPr="005660BE">
        <w:rPr>
          <w:rFonts w:ascii="Times New Roman" w:hAnsi="Times New Roman" w:cs="Times New Roman"/>
          <w:i/>
          <w:sz w:val="28"/>
          <w:szCs w:val="28"/>
        </w:rPr>
        <w:t xml:space="preserve">của Chủ tịch </w:t>
      </w:r>
      <w:r w:rsidR="00A740A6" w:rsidRPr="005660BE">
        <w:rPr>
          <w:rFonts w:ascii="Times New Roman" w:hAnsi="Times New Roman" w:cs="Times New Roman"/>
          <w:i/>
          <w:sz w:val="28"/>
          <w:szCs w:val="28"/>
        </w:rPr>
        <w:t>Ủy ban nhân dân</w:t>
      </w:r>
      <w:r w:rsidRPr="005660BE">
        <w:rPr>
          <w:rFonts w:ascii="Times New Roman" w:hAnsi="Times New Roman" w:cs="Times New Roman"/>
          <w:i/>
          <w:sz w:val="28"/>
          <w:szCs w:val="28"/>
        </w:rPr>
        <w:t xml:space="preserve"> tỉnh)</w:t>
      </w:r>
    </w:p>
    <w:p w:rsidR="00F90245" w:rsidRPr="005660BE" w:rsidRDefault="00F36ECD" w:rsidP="00885A32">
      <w:pPr>
        <w:jc w:val="center"/>
        <w:rPr>
          <w:rFonts w:ascii="Times New Roman" w:hAnsi="Times New Roman" w:cs="Times New Roman"/>
          <w:i/>
          <w:sz w:val="28"/>
          <w:szCs w:val="28"/>
        </w:rPr>
      </w:pPr>
      <w:r w:rsidRPr="005660BE">
        <w:rPr>
          <w:rFonts w:ascii="Times New Roman" w:hAnsi="Times New Roman" w:cs="Times New Roman"/>
          <w:i/>
          <w:noProof/>
          <w:sz w:val="28"/>
          <w:szCs w:val="28"/>
        </w:rPr>
        <mc:AlternateContent>
          <mc:Choice Requires="wps">
            <w:drawing>
              <wp:anchor distT="0" distB="0" distL="114300" distR="114300" simplePos="0" relativeHeight="251662336" behindDoc="0" locked="0" layoutInCell="1" allowOverlap="1" wp14:anchorId="2B79C6B8" wp14:editId="79C93A76">
                <wp:simplePos x="0" y="0"/>
                <wp:positionH relativeFrom="column">
                  <wp:posOffset>2586990</wp:posOffset>
                </wp:positionH>
                <wp:positionV relativeFrom="paragraph">
                  <wp:posOffset>39370</wp:posOffset>
                </wp:positionV>
                <wp:extent cx="10800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7pt,3.1pt" to="288.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" strokecolor="black [3040]"/>
            </w:pict>
          </mc:Fallback>
        </mc:AlternateContent>
      </w:r>
    </w:p>
    <w:p w:rsidR="00885A32" w:rsidRDefault="00885A32" w:rsidP="00885A32">
      <w:pPr>
        <w:pStyle w:val="Default"/>
        <w:widowControl w:val="0"/>
        <w:spacing w:before="120"/>
        <w:ind w:firstLine="567"/>
        <w:rPr>
          <w:b/>
          <w:color w:val="auto"/>
          <w:sz w:val="28"/>
          <w:szCs w:val="28"/>
        </w:rPr>
      </w:pPr>
    </w:p>
    <w:p w:rsidR="00014395" w:rsidRPr="005660BE" w:rsidRDefault="00014395" w:rsidP="00885A32">
      <w:pPr>
        <w:pStyle w:val="Default"/>
        <w:widowControl w:val="0"/>
        <w:spacing w:before="120"/>
        <w:ind w:firstLine="567"/>
        <w:rPr>
          <w:b/>
          <w:color w:val="auto"/>
          <w:sz w:val="28"/>
          <w:szCs w:val="28"/>
        </w:rPr>
      </w:pPr>
      <w:r w:rsidRPr="005660BE">
        <w:rPr>
          <w:b/>
          <w:color w:val="auto"/>
          <w:sz w:val="28"/>
          <w:szCs w:val="28"/>
        </w:rPr>
        <w:t>1. Tên Đề án</w:t>
      </w:r>
    </w:p>
    <w:p w:rsidR="00014395" w:rsidRPr="005660BE" w:rsidRDefault="00014395" w:rsidP="00885A32">
      <w:pPr>
        <w:pStyle w:val="Default"/>
        <w:widowControl w:val="0"/>
        <w:spacing w:before="120"/>
        <w:ind w:firstLine="567"/>
        <w:jc w:val="both"/>
        <w:rPr>
          <w:color w:val="auto"/>
          <w:sz w:val="28"/>
          <w:szCs w:val="28"/>
        </w:rPr>
      </w:pPr>
      <w:r w:rsidRPr="005660BE">
        <w:rPr>
          <w:color w:val="auto"/>
          <w:sz w:val="28"/>
          <w:szCs w:val="28"/>
        </w:rPr>
        <w:t xml:space="preserve">Đề án khai thác quỹ đất vùng phụ cận </w:t>
      </w:r>
      <w:r w:rsidR="004B78A4">
        <w:rPr>
          <w:color w:val="auto"/>
          <w:sz w:val="28"/>
          <w:szCs w:val="28"/>
        </w:rPr>
        <w:t>d</w:t>
      </w:r>
      <w:r w:rsidR="002C6228" w:rsidRPr="005660BE">
        <w:rPr>
          <w:color w:val="auto"/>
          <w:sz w:val="28"/>
          <w:szCs w:val="28"/>
        </w:rPr>
        <w:t>ự án nâng cấp, mở rộng đường ĐT.769, huyện Long Thành, huyện Thống Nhất để tạo vốn phát triển tài sản k</w:t>
      </w:r>
      <w:r w:rsidR="002C6228" w:rsidRPr="005660BE">
        <w:rPr>
          <w:rFonts w:eastAsia="MingLiU"/>
          <w:color w:val="auto"/>
          <w:sz w:val="28"/>
          <w:szCs w:val="28"/>
        </w:rPr>
        <w:t>ế</w:t>
      </w:r>
      <w:r w:rsidR="002C6228" w:rsidRPr="005660BE">
        <w:rPr>
          <w:color w:val="auto"/>
          <w:sz w:val="28"/>
          <w:szCs w:val="28"/>
        </w:rPr>
        <w:t>t cấu hạ tầng giao thông đường bộ</w:t>
      </w:r>
      <w:r w:rsidRPr="005660BE">
        <w:rPr>
          <w:color w:val="auto"/>
          <w:sz w:val="28"/>
          <w:szCs w:val="28"/>
        </w:rPr>
        <w:t>.</w:t>
      </w:r>
    </w:p>
    <w:p w:rsidR="00DA4724" w:rsidRPr="005660BE" w:rsidRDefault="00DA4724" w:rsidP="00885A32">
      <w:pPr>
        <w:pStyle w:val="Default"/>
        <w:widowControl w:val="0"/>
        <w:spacing w:before="120"/>
        <w:ind w:firstLine="567"/>
        <w:jc w:val="both"/>
        <w:rPr>
          <w:b/>
          <w:color w:val="auto"/>
          <w:sz w:val="28"/>
          <w:szCs w:val="28"/>
        </w:rPr>
      </w:pPr>
      <w:r w:rsidRPr="005660BE">
        <w:rPr>
          <w:b/>
          <w:color w:val="auto"/>
          <w:sz w:val="28"/>
          <w:szCs w:val="28"/>
        </w:rPr>
        <w:t>2. Cơ quan lập Đề án</w:t>
      </w:r>
    </w:p>
    <w:p w:rsidR="00DA4724" w:rsidRPr="005660BE" w:rsidRDefault="00DA4724" w:rsidP="00885A32">
      <w:pPr>
        <w:pStyle w:val="Default"/>
        <w:widowControl w:val="0"/>
        <w:spacing w:before="120"/>
        <w:ind w:firstLine="567"/>
        <w:jc w:val="both"/>
        <w:rPr>
          <w:color w:val="auto"/>
          <w:sz w:val="28"/>
          <w:szCs w:val="28"/>
        </w:rPr>
      </w:pPr>
      <w:r w:rsidRPr="005660BE">
        <w:rPr>
          <w:color w:val="auto"/>
          <w:sz w:val="28"/>
          <w:szCs w:val="28"/>
        </w:rPr>
        <w:t>Trung tâm Phát triển quỹ đất tỉnh.</w:t>
      </w:r>
    </w:p>
    <w:p w:rsidR="00014395" w:rsidRPr="005660BE" w:rsidRDefault="00DA4724" w:rsidP="00885A32">
      <w:pPr>
        <w:pStyle w:val="Default"/>
        <w:widowControl w:val="0"/>
        <w:spacing w:before="120"/>
        <w:ind w:firstLine="567"/>
        <w:jc w:val="both"/>
        <w:rPr>
          <w:b/>
          <w:color w:val="auto"/>
          <w:sz w:val="28"/>
          <w:szCs w:val="28"/>
        </w:rPr>
      </w:pPr>
      <w:r w:rsidRPr="005660BE">
        <w:rPr>
          <w:b/>
          <w:color w:val="auto"/>
          <w:sz w:val="28"/>
          <w:szCs w:val="28"/>
        </w:rPr>
        <w:t>3</w:t>
      </w:r>
      <w:r w:rsidR="00014395" w:rsidRPr="005660BE">
        <w:rPr>
          <w:b/>
          <w:color w:val="auto"/>
          <w:sz w:val="28"/>
          <w:szCs w:val="28"/>
        </w:rPr>
        <w:t>. Vị trí lập Đề án</w:t>
      </w:r>
    </w:p>
    <w:p w:rsidR="00014395" w:rsidRPr="005660BE" w:rsidRDefault="00014395" w:rsidP="00885A32">
      <w:pPr>
        <w:pStyle w:val="Default"/>
        <w:widowControl w:val="0"/>
        <w:spacing w:before="120"/>
        <w:ind w:firstLine="567"/>
        <w:jc w:val="both"/>
        <w:rPr>
          <w:color w:val="auto"/>
          <w:sz w:val="28"/>
          <w:szCs w:val="28"/>
        </w:rPr>
      </w:pPr>
      <w:r w:rsidRPr="005660BE">
        <w:rPr>
          <w:color w:val="auto"/>
          <w:sz w:val="28"/>
          <w:szCs w:val="28"/>
        </w:rPr>
        <w:t xml:space="preserve">Thuộc địa bàn </w:t>
      </w:r>
      <w:r w:rsidR="002C6228" w:rsidRPr="005660BE">
        <w:rPr>
          <w:color w:val="auto"/>
          <w:sz w:val="28"/>
          <w:szCs w:val="28"/>
        </w:rPr>
        <w:t>xã Lộc An, xã Bình Sơn, huyện Long Thành và xã Lộ 25, huyện Thống Nhất</w:t>
      </w:r>
      <w:r w:rsidRPr="005660BE">
        <w:rPr>
          <w:color w:val="auto"/>
          <w:sz w:val="28"/>
          <w:szCs w:val="28"/>
        </w:rPr>
        <w:t>.</w:t>
      </w:r>
    </w:p>
    <w:p w:rsidR="00014395" w:rsidRPr="005660BE" w:rsidRDefault="00DA4724" w:rsidP="00885A32">
      <w:pPr>
        <w:pStyle w:val="Default"/>
        <w:widowControl w:val="0"/>
        <w:spacing w:before="120"/>
        <w:ind w:firstLine="567"/>
        <w:jc w:val="both"/>
        <w:rPr>
          <w:b/>
          <w:color w:val="auto"/>
          <w:sz w:val="28"/>
          <w:szCs w:val="28"/>
        </w:rPr>
      </w:pPr>
      <w:r w:rsidRPr="005660BE">
        <w:rPr>
          <w:b/>
          <w:color w:val="auto"/>
          <w:sz w:val="28"/>
          <w:szCs w:val="28"/>
        </w:rPr>
        <w:t>4</w:t>
      </w:r>
      <w:r w:rsidR="00014395" w:rsidRPr="005660BE">
        <w:rPr>
          <w:b/>
          <w:color w:val="auto"/>
          <w:sz w:val="28"/>
          <w:szCs w:val="28"/>
        </w:rPr>
        <w:t>. Diện tích đất dự kiến khai thác</w:t>
      </w:r>
    </w:p>
    <w:p w:rsidR="00014395" w:rsidRPr="005660BE" w:rsidRDefault="00014395" w:rsidP="00885A32">
      <w:pPr>
        <w:pStyle w:val="Default"/>
        <w:widowControl w:val="0"/>
        <w:spacing w:before="120"/>
        <w:ind w:firstLine="567"/>
        <w:jc w:val="both"/>
        <w:rPr>
          <w:color w:val="auto"/>
          <w:sz w:val="28"/>
          <w:szCs w:val="28"/>
        </w:rPr>
      </w:pPr>
      <w:r w:rsidRPr="005660BE">
        <w:rPr>
          <w:color w:val="auto"/>
          <w:sz w:val="28"/>
          <w:szCs w:val="28"/>
        </w:rPr>
        <w:t>Dự kiến khai thác 0</w:t>
      </w:r>
      <w:r w:rsidR="002C6228" w:rsidRPr="005660BE">
        <w:rPr>
          <w:color w:val="auto"/>
          <w:sz w:val="28"/>
          <w:szCs w:val="28"/>
        </w:rPr>
        <w:t>2</w:t>
      </w:r>
      <w:r w:rsidRPr="005660BE">
        <w:rPr>
          <w:color w:val="auto"/>
          <w:sz w:val="28"/>
          <w:szCs w:val="28"/>
        </w:rPr>
        <w:t xml:space="preserve"> khu đất vùng phụ cận </w:t>
      </w:r>
      <w:r w:rsidR="004B78A4">
        <w:rPr>
          <w:color w:val="auto"/>
          <w:sz w:val="28"/>
          <w:szCs w:val="28"/>
        </w:rPr>
        <w:t>d</w:t>
      </w:r>
      <w:r w:rsidR="0099131E" w:rsidRPr="005660BE">
        <w:rPr>
          <w:color w:val="auto"/>
          <w:sz w:val="28"/>
          <w:szCs w:val="28"/>
        </w:rPr>
        <w:t>ự án nâng cấp, mở rộng đường ĐT.769</w:t>
      </w:r>
      <w:r w:rsidRPr="005660BE">
        <w:rPr>
          <w:color w:val="auto"/>
          <w:sz w:val="28"/>
          <w:szCs w:val="28"/>
        </w:rPr>
        <w:t xml:space="preserve"> với tổng diện tích đất khoảng </w:t>
      </w:r>
      <w:r w:rsidR="00C36D2A" w:rsidRPr="005660BE">
        <w:rPr>
          <w:color w:val="auto"/>
          <w:sz w:val="28"/>
          <w:szCs w:val="28"/>
        </w:rPr>
        <w:t>241</w:t>
      </w:r>
      <w:r w:rsidRPr="005660BE">
        <w:rPr>
          <w:color w:val="auto"/>
          <w:sz w:val="28"/>
          <w:szCs w:val="28"/>
        </w:rPr>
        <w:t xml:space="preserve"> ha, bao gồm:</w:t>
      </w:r>
    </w:p>
    <w:p w:rsidR="00014395" w:rsidRPr="005660BE" w:rsidRDefault="00014395" w:rsidP="00885A32">
      <w:pPr>
        <w:pStyle w:val="Default"/>
        <w:widowControl w:val="0"/>
        <w:spacing w:before="120"/>
        <w:ind w:firstLine="567"/>
        <w:jc w:val="both"/>
        <w:rPr>
          <w:color w:val="auto"/>
          <w:sz w:val="28"/>
          <w:szCs w:val="28"/>
        </w:rPr>
      </w:pPr>
      <w:r w:rsidRPr="005660BE">
        <w:rPr>
          <w:color w:val="auto"/>
          <w:sz w:val="28"/>
          <w:szCs w:val="28"/>
        </w:rPr>
        <w:t xml:space="preserve">a) Khu đất 1: </w:t>
      </w:r>
      <w:r w:rsidR="002F1CDC" w:rsidRPr="005660BE">
        <w:rPr>
          <w:color w:val="auto"/>
          <w:sz w:val="28"/>
          <w:szCs w:val="28"/>
        </w:rPr>
        <w:t>Thuộc địa bàn</w:t>
      </w:r>
      <w:r w:rsidR="00C36D2A" w:rsidRPr="005660BE">
        <w:rPr>
          <w:color w:val="auto"/>
          <w:sz w:val="28"/>
          <w:szCs w:val="28"/>
        </w:rPr>
        <w:t xml:space="preserve"> xã Lộc An, xã Bình Sơn, huyện Long Thành</w:t>
      </w:r>
      <w:r w:rsidRPr="005660BE">
        <w:rPr>
          <w:color w:val="auto"/>
          <w:sz w:val="28"/>
          <w:szCs w:val="28"/>
        </w:rPr>
        <w:t>, diện tích</w:t>
      </w:r>
      <w:r w:rsidR="002F1CDC" w:rsidRPr="005660BE">
        <w:rPr>
          <w:color w:val="auto"/>
          <w:sz w:val="28"/>
          <w:szCs w:val="28"/>
        </w:rPr>
        <w:t xml:space="preserve"> thu hồi</w:t>
      </w:r>
      <w:r w:rsidRPr="005660BE">
        <w:rPr>
          <w:color w:val="auto"/>
          <w:sz w:val="28"/>
          <w:szCs w:val="28"/>
        </w:rPr>
        <w:t xml:space="preserve"> khoảng </w:t>
      </w:r>
      <w:r w:rsidR="00C36D2A" w:rsidRPr="005660BE">
        <w:rPr>
          <w:color w:val="auto"/>
          <w:sz w:val="28"/>
          <w:szCs w:val="28"/>
        </w:rPr>
        <w:t>217</w:t>
      </w:r>
      <w:r w:rsidRPr="005660BE">
        <w:rPr>
          <w:color w:val="auto"/>
          <w:sz w:val="28"/>
          <w:szCs w:val="28"/>
        </w:rPr>
        <w:t xml:space="preserve"> ha.</w:t>
      </w:r>
    </w:p>
    <w:p w:rsidR="00014395" w:rsidRPr="005660BE" w:rsidRDefault="00014395" w:rsidP="00885A32">
      <w:pPr>
        <w:pStyle w:val="Default"/>
        <w:widowControl w:val="0"/>
        <w:spacing w:before="120"/>
        <w:ind w:firstLine="567"/>
        <w:jc w:val="both"/>
        <w:rPr>
          <w:color w:val="auto"/>
          <w:sz w:val="28"/>
          <w:szCs w:val="28"/>
        </w:rPr>
      </w:pPr>
      <w:r w:rsidRPr="005660BE">
        <w:rPr>
          <w:color w:val="auto"/>
          <w:sz w:val="28"/>
          <w:szCs w:val="28"/>
        </w:rPr>
        <w:t xml:space="preserve">b) Khu đất 2: </w:t>
      </w:r>
      <w:r w:rsidR="002F1CDC" w:rsidRPr="005660BE">
        <w:rPr>
          <w:color w:val="auto"/>
          <w:sz w:val="28"/>
          <w:szCs w:val="28"/>
        </w:rPr>
        <w:t>Thuộc địa bàn</w:t>
      </w:r>
      <w:r w:rsidR="00C55AD9" w:rsidRPr="005660BE">
        <w:rPr>
          <w:color w:val="auto"/>
          <w:sz w:val="28"/>
          <w:szCs w:val="28"/>
        </w:rPr>
        <w:t xml:space="preserve"> xã Lộ 25, huyện Thống Nhất</w:t>
      </w:r>
      <w:r w:rsidRPr="005660BE">
        <w:rPr>
          <w:color w:val="auto"/>
          <w:sz w:val="28"/>
          <w:szCs w:val="28"/>
        </w:rPr>
        <w:t>, diện tích</w:t>
      </w:r>
      <w:r w:rsidR="00323563" w:rsidRPr="005660BE">
        <w:rPr>
          <w:color w:val="auto"/>
          <w:sz w:val="28"/>
          <w:szCs w:val="28"/>
        </w:rPr>
        <w:t xml:space="preserve"> thu hồi</w:t>
      </w:r>
      <w:r w:rsidRPr="005660BE">
        <w:rPr>
          <w:color w:val="auto"/>
          <w:sz w:val="28"/>
          <w:szCs w:val="28"/>
        </w:rPr>
        <w:t xml:space="preserve"> khoảng </w:t>
      </w:r>
      <w:r w:rsidR="00C55AD9" w:rsidRPr="005660BE">
        <w:rPr>
          <w:color w:val="auto"/>
          <w:sz w:val="28"/>
          <w:szCs w:val="28"/>
        </w:rPr>
        <w:t>24</w:t>
      </w:r>
      <w:r w:rsidRPr="005660BE">
        <w:rPr>
          <w:color w:val="auto"/>
          <w:sz w:val="28"/>
          <w:szCs w:val="28"/>
        </w:rPr>
        <w:t xml:space="preserve"> ha.</w:t>
      </w:r>
    </w:p>
    <w:p w:rsidR="00014395" w:rsidRPr="005660BE" w:rsidRDefault="00DA4724" w:rsidP="00885A32">
      <w:pPr>
        <w:pStyle w:val="Default"/>
        <w:widowControl w:val="0"/>
        <w:spacing w:before="120"/>
        <w:ind w:firstLine="567"/>
        <w:jc w:val="both"/>
        <w:rPr>
          <w:b/>
          <w:color w:val="auto"/>
          <w:sz w:val="28"/>
          <w:szCs w:val="28"/>
        </w:rPr>
      </w:pPr>
      <w:r w:rsidRPr="005660BE">
        <w:rPr>
          <w:b/>
          <w:color w:val="auto"/>
          <w:sz w:val="28"/>
          <w:szCs w:val="28"/>
        </w:rPr>
        <w:t>5</w:t>
      </w:r>
      <w:r w:rsidR="00014395" w:rsidRPr="005660BE">
        <w:rPr>
          <w:b/>
          <w:color w:val="auto"/>
          <w:sz w:val="28"/>
          <w:szCs w:val="28"/>
        </w:rPr>
        <w:t>. Hình thức sử dụng đất</w:t>
      </w:r>
    </w:p>
    <w:p w:rsidR="00014395" w:rsidRPr="005660BE" w:rsidRDefault="00014395" w:rsidP="00885A32">
      <w:pPr>
        <w:pStyle w:val="Default"/>
        <w:widowControl w:val="0"/>
        <w:spacing w:before="120"/>
        <w:ind w:firstLine="567"/>
        <w:jc w:val="both"/>
        <w:rPr>
          <w:color w:val="auto"/>
          <w:sz w:val="28"/>
          <w:szCs w:val="28"/>
        </w:rPr>
      </w:pPr>
      <w:r w:rsidRPr="005660BE">
        <w:rPr>
          <w:color w:val="auto"/>
          <w:sz w:val="28"/>
          <w:szCs w:val="28"/>
        </w:rPr>
        <w:t>Việc khai thác 0</w:t>
      </w:r>
      <w:r w:rsidR="00C55AD9" w:rsidRPr="005660BE">
        <w:rPr>
          <w:color w:val="auto"/>
          <w:sz w:val="28"/>
          <w:szCs w:val="28"/>
        </w:rPr>
        <w:t>2</w:t>
      </w:r>
      <w:r w:rsidRPr="005660BE">
        <w:rPr>
          <w:color w:val="auto"/>
          <w:sz w:val="28"/>
          <w:szCs w:val="28"/>
        </w:rPr>
        <w:t xml:space="preserve"> khu đất trên được thực hiện giao đất, cho thuê đất theo hình thức đấu giá quyền sử dụng đất. Việc tổ chức đấu giá được thực hiện theo quy định pháp luật và theo quy hoạch sử dụng đất, quy hoạch xây dựng được phê duyệt.</w:t>
      </w:r>
    </w:p>
    <w:p w:rsidR="00014395" w:rsidRPr="005660BE" w:rsidRDefault="00DA4724" w:rsidP="00885A32">
      <w:pPr>
        <w:pStyle w:val="Default"/>
        <w:widowControl w:val="0"/>
        <w:spacing w:before="120"/>
        <w:ind w:firstLine="567"/>
        <w:jc w:val="both"/>
        <w:rPr>
          <w:b/>
          <w:color w:val="auto"/>
          <w:sz w:val="28"/>
          <w:szCs w:val="28"/>
        </w:rPr>
      </w:pPr>
      <w:r w:rsidRPr="005660BE">
        <w:rPr>
          <w:b/>
          <w:color w:val="auto"/>
          <w:sz w:val="28"/>
          <w:szCs w:val="28"/>
        </w:rPr>
        <w:t>6</w:t>
      </w:r>
      <w:r w:rsidR="00014395" w:rsidRPr="005660BE">
        <w:rPr>
          <w:b/>
          <w:color w:val="auto"/>
          <w:sz w:val="28"/>
          <w:szCs w:val="28"/>
        </w:rPr>
        <w:t>. Tổng mức đầu tư các dự án xây dựng kết cấu hạ tầng giao thông</w:t>
      </w:r>
    </w:p>
    <w:p w:rsidR="00014395" w:rsidRPr="005660BE" w:rsidRDefault="00C55AD9" w:rsidP="00885A32">
      <w:pPr>
        <w:pStyle w:val="Default"/>
        <w:widowControl w:val="0"/>
        <w:spacing w:before="120"/>
        <w:ind w:firstLine="567"/>
        <w:jc w:val="both"/>
        <w:rPr>
          <w:color w:val="auto"/>
          <w:sz w:val="28"/>
          <w:szCs w:val="28"/>
        </w:rPr>
      </w:pPr>
      <w:r w:rsidRPr="005660BE">
        <w:rPr>
          <w:color w:val="auto"/>
          <w:sz w:val="28"/>
          <w:szCs w:val="28"/>
        </w:rPr>
        <w:t>Khoảng 6.256.300 triệu đồng</w:t>
      </w:r>
      <w:r w:rsidR="00014395" w:rsidRPr="005660BE">
        <w:rPr>
          <w:color w:val="auto"/>
          <w:sz w:val="28"/>
          <w:szCs w:val="28"/>
        </w:rPr>
        <w:t>.</w:t>
      </w:r>
    </w:p>
    <w:p w:rsidR="00014395" w:rsidRPr="005660BE" w:rsidRDefault="00DA4724" w:rsidP="00885A32">
      <w:pPr>
        <w:pStyle w:val="Default"/>
        <w:widowControl w:val="0"/>
        <w:spacing w:before="120"/>
        <w:ind w:firstLine="567"/>
        <w:jc w:val="both"/>
        <w:rPr>
          <w:b/>
          <w:color w:val="auto"/>
          <w:sz w:val="28"/>
          <w:szCs w:val="28"/>
        </w:rPr>
      </w:pPr>
      <w:r w:rsidRPr="005660BE">
        <w:rPr>
          <w:b/>
          <w:color w:val="auto"/>
          <w:sz w:val="28"/>
          <w:szCs w:val="28"/>
        </w:rPr>
        <w:t>7</w:t>
      </w:r>
      <w:r w:rsidR="00014395" w:rsidRPr="005660BE">
        <w:rPr>
          <w:b/>
          <w:color w:val="auto"/>
          <w:sz w:val="28"/>
          <w:szCs w:val="28"/>
        </w:rPr>
        <w:t>. Dự kiến chi phí giải phóng mặt bằng các khu đất vùng phụ cận theo quy định của pháp luật đất đai</w:t>
      </w:r>
    </w:p>
    <w:p w:rsidR="00014395" w:rsidRPr="005660BE" w:rsidRDefault="00C55AD9" w:rsidP="00885A32">
      <w:pPr>
        <w:pStyle w:val="Default"/>
        <w:widowControl w:val="0"/>
        <w:spacing w:before="120"/>
        <w:ind w:firstLine="567"/>
        <w:jc w:val="both"/>
        <w:rPr>
          <w:color w:val="auto"/>
          <w:sz w:val="28"/>
          <w:szCs w:val="28"/>
        </w:rPr>
      </w:pPr>
      <w:r w:rsidRPr="005660BE">
        <w:rPr>
          <w:color w:val="auto"/>
          <w:sz w:val="28"/>
          <w:szCs w:val="28"/>
        </w:rPr>
        <w:t>Khoảng 752.968 triệu đồng</w:t>
      </w:r>
      <w:r w:rsidR="00014395" w:rsidRPr="005660BE">
        <w:rPr>
          <w:color w:val="auto"/>
          <w:sz w:val="28"/>
          <w:szCs w:val="28"/>
        </w:rPr>
        <w:t>. Nguồn kinh phí: Từ nguồn ngân sách tỉnh.</w:t>
      </w:r>
    </w:p>
    <w:p w:rsidR="00014395" w:rsidRPr="005660BE" w:rsidRDefault="00CF31CB" w:rsidP="00885A32">
      <w:pPr>
        <w:pStyle w:val="Default"/>
        <w:widowControl w:val="0"/>
        <w:spacing w:before="120"/>
        <w:ind w:firstLine="567"/>
        <w:jc w:val="both"/>
        <w:rPr>
          <w:b/>
          <w:color w:val="auto"/>
          <w:sz w:val="28"/>
          <w:szCs w:val="28"/>
        </w:rPr>
      </w:pPr>
      <w:r w:rsidRPr="005660BE">
        <w:rPr>
          <w:b/>
          <w:color w:val="auto"/>
          <w:sz w:val="28"/>
          <w:szCs w:val="28"/>
        </w:rPr>
        <w:t>8</w:t>
      </w:r>
      <w:r w:rsidR="00014395" w:rsidRPr="005660BE">
        <w:rPr>
          <w:b/>
          <w:color w:val="auto"/>
          <w:sz w:val="28"/>
          <w:szCs w:val="28"/>
        </w:rPr>
        <w:t>. Dự kiến số tiền thu được từ việc đấu giá quyền sử dụng đất theo quy định của pháp luật đất đai</w:t>
      </w:r>
    </w:p>
    <w:p w:rsidR="00014395" w:rsidRPr="005660BE" w:rsidRDefault="00C55AD9" w:rsidP="00885A32">
      <w:pPr>
        <w:pStyle w:val="Default"/>
        <w:widowControl w:val="0"/>
        <w:spacing w:before="120"/>
        <w:ind w:firstLine="567"/>
        <w:jc w:val="both"/>
        <w:rPr>
          <w:color w:val="auto"/>
          <w:sz w:val="28"/>
          <w:szCs w:val="28"/>
        </w:rPr>
      </w:pPr>
      <w:r w:rsidRPr="005660BE">
        <w:rPr>
          <w:color w:val="auto"/>
          <w:sz w:val="28"/>
          <w:szCs w:val="28"/>
        </w:rPr>
        <w:t>Khoảng 12.354.000 triệu đồng</w:t>
      </w:r>
      <w:r w:rsidR="00014395" w:rsidRPr="005660BE">
        <w:rPr>
          <w:color w:val="auto"/>
          <w:sz w:val="28"/>
          <w:szCs w:val="28"/>
        </w:rPr>
        <w:t>.</w:t>
      </w:r>
    </w:p>
    <w:p w:rsidR="00014395" w:rsidRPr="005660BE" w:rsidRDefault="00CF31CB" w:rsidP="00885A32">
      <w:pPr>
        <w:pStyle w:val="Default"/>
        <w:widowControl w:val="0"/>
        <w:spacing w:before="120"/>
        <w:ind w:firstLine="567"/>
        <w:jc w:val="both"/>
        <w:rPr>
          <w:b/>
          <w:color w:val="auto"/>
          <w:sz w:val="28"/>
          <w:szCs w:val="28"/>
        </w:rPr>
      </w:pPr>
      <w:r w:rsidRPr="005660BE">
        <w:rPr>
          <w:b/>
          <w:color w:val="auto"/>
          <w:sz w:val="28"/>
          <w:szCs w:val="28"/>
        </w:rPr>
        <w:lastRenderedPageBreak/>
        <w:t>9</w:t>
      </w:r>
      <w:r w:rsidR="00014395" w:rsidRPr="005660BE">
        <w:rPr>
          <w:b/>
          <w:color w:val="auto"/>
          <w:sz w:val="28"/>
          <w:szCs w:val="28"/>
        </w:rPr>
        <w:t>. Kinh phí xây dựng Đề án</w:t>
      </w:r>
    </w:p>
    <w:p w:rsidR="00014395" w:rsidRPr="005660BE" w:rsidRDefault="00C55AD9" w:rsidP="00885A32">
      <w:pPr>
        <w:pStyle w:val="ListParagraph"/>
        <w:spacing w:before="120" w:after="0" w:line="240" w:lineRule="auto"/>
        <w:ind w:left="0" w:firstLine="567"/>
        <w:contextualSpacing w:val="0"/>
        <w:jc w:val="both"/>
        <w:rPr>
          <w:rFonts w:ascii="Times New Roman" w:hAnsi="Times New Roman" w:cs="Times New Roman"/>
          <w:bCs/>
          <w:sz w:val="28"/>
          <w:szCs w:val="28"/>
          <w:lang w:val="nl-NL"/>
        </w:rPr>
      </w:pPr>
      <w:r w:rsidRPr="005660BE">
        <w:rPr>
          <w:rFonts w:ascii="Times New Roman" w:hAnsi="Times New Roman" w:cs="Times New Roman"/>
          <w:bCs/>
          <w:sz w:val="28"/>
          <w:szCs w:val="28"/>
          <w:lang w:val="nl-NL"/>
        </w:rPr>
        <w:t>135</w:t>
      </w:r>
      <w:r w:rsidR="00014395" w:rsidRPr="005660BE">
        <w:rPr>
          <w:rFonts w:ascii="Times New Roman" w:hAnsi="Times New Roman" w:cs="Times New Roman"/>
          <w:bCs/>
          <w:sz w:val="28"/>
          <w:szCs w:val="28"/>
          <w:lang w:val="nl-NL"/>
        </w:rPr>
        <w:t xml:space="preserve"> triệu đồng. Nguồn kinh phí: Từ nguồn kinh phí sự nghiệp năm 2022 của Sở Tài nguyên và Môi trường.</w:t>
      </w:r>
    </w:p>
    <w:p w:rsidR="00014395" w:rsidRPr="005660BE" w:rsidRDefault="00DA4724" w:rsidP="00885A32">
      <w:pPr>
        <w:pStyle w:val="Default"/>
        <w:widowControl w:val="0"/>
        <w:spacing w:before="120"/>
        <w:ind w:firstLine="567"/>
        <w:jc w:val="both"/>
        <w:rPr>
          <w:b/>
          <w:color w:val="auto"/>
          <w:sz w:val="28"/>
          <w:szCs w:val="28"/>
        </w:rPr>
      </w:pPr>
      <w:r w:rsidRPr="005660BE">
        <w:rPr>
          <w:b/>
          <w:color w:val="auto"/>
          <w:sz w:val="28"/>
          <w:szCs w:val="28"/>
        </w:rPr>
        <w:t>10</w:t>
      </w:r>
      <w:r w:rsidR="00014395" w:rsidRPr="005660BE">
        <w:rPr>
          <w:b/>
          <w:color w:val="auto"/>
          <w:sz w:val="28"/>
          <w:szCs w:val="28"/>
        </w:rPr>
        <w:t>. Phương án quản lý, sử dụng số tiền thu được từ khai thác quỹ đất</w:t>
      </w:r>
    </w:p>
    <w:p w:rsidR="00014395" w:rsidRPr="005660BE" w:rsidRDefault="00014395" w:rsidP="00885A32">
      <w:pPr>
        <w:pStyle w:val="Default"/>
        <w:widowControl w:val="0"/>
        <w:spacing w:before="120"/>
        <w:ind w:firstLine="567"/>
        <w:jc w:val="both"/>
        <w:rPr>
          <w:color w:val="auto"/>
          <w:sz w:val="28"/>
          <w:szCs w:val="28"/>
        </w:rPr>
      </w:pPr>
      <w:r w:rsidRPr="005660BE">
        <w:rPr>
          <w:color w:val="auto"/>
          <w:sz w:val="28"/>
          <w:szCs w:val="28"/>
        </w:rPr>
        <w:t>Số tiền thu được từ đấu giá quyền sử dụng đất, sau khi trừ đi các chi phí có liên quan, phần còn lại được nộp toàn bộ vào ngân sách nhà nước và được bố trí trong kế hoạch đầu tư công và dự toán chi ngân sách nhà nước để thực hiện dự án đầu tư được cấp có thẩm quyền phê duyệt theo quy định của pháp luật về đầu tư công, pháp luật về ngân sách nhà nước và pháp luật có liên quan.</w:t>
      </w:r>
    </w:p>
    <w:p w:rsidR="00014395" w:rsidRPr="005660BE" w:rsidRDefault="00014395" w:rsidP="00885A32">
      <w:pPr>
        <w:pStyle w:val="Default"/>
        <w:widowControl w:val="0"/>
        <w:spacing w:before="120"/>
        <w:ind w:firstLine="567"/>
        <w:jc w:val="both"/>
        <w:rPr>
          <w:b/>
          <w:color w:val="auto"/>
          <w:sz w:val="28"/>
          <w:szCs w:val="28"/>
        </w:rPr>
      </w:pPr>
      <w:r w:rsidRPr="005660BE">
        <w:rPr>
          <w:b/>
          <w:color w:val="auto"/>
          <w:sz w:val="28"/>
          <w:szCs w:val="28"/>
        </w:rPr>
        <w:t>1</w:t>
      </w:r>
      <w:r w:rsidR="00CF31CB" w:rsidRPr="005660BE">
        <w:rPr>
          <w:b/>
          <w:color w:val="auto"/>
          <w:sz w:val="28"/>
          <w:szCs w:val="28"/>
        </w:rPr>
        <w:t>1</w:t>
      </w:r>
      <w:r w:rsidRPr="005660BE">
        <w:rPr>
          <w:b/>
          <w:color w:val="auto"/>
          <w:sz w:val="28"/>
          <w:szCs w:val="28"/>
        </w:rPr>
        <w:t>. Thời gian thực hiện Đề án</w:t>
      </w:r>
    </w:p>
    <w:p w:rsidR="00014395" w:rsidRPr="005660BE" w:rsidRDefault="00014395" w:rsidP="00885A32">
      <w:pPr>
        <w:pStyle w:val="Default"/>
        <w:widowControl w:val="0"/>
        <w:spacing w:before="120"/>
        <w:ind w:firstLine="567"/>
        <w:jc w:val="both"/>
        <w:rPr>
          <w:color w:val="auto"/>
          <w:sz w:val="28"/>
          <w:szCs w:val="28"/>
        </w:rPr>
      </w:pPr>
      <w:r w:rsidRPr="005660BE">
        <w:rPr>
          <w:color w:val="auto"/>
          <w:sz w:val="28"/>
          <w:szCs w:val="28"/>
        </w:rPr>
        <w:t>Từ năm 2022 đến năm 202</w:t>
      </w:r>
      <w:r w:rsidR="00C55AD9" w:rsidRPr="005660BE">
        <w:rPr>
          <w:color w:val="auto"/>
          <w:sz w:val="28"/>
          <w:szCs w:val="28"/>
        </w:rPr>
        <w:t>7</w:t>
      </w:r>
      <w:r w:rsidRPr="005660BE">
        <w:rPr>
          <w:color w:val="auto"/>
          <w:sz w:val="28"/>
          <w:szCs w:val="28"/>
        </w:rPr>
        <w:t>.</w:t>
      </w:r>
      <w:r w:rsidR="00F36ECD" w:rsidRPr="005660BE">
        <w:rPr>
          <w:color w:val="auto"/>
          <w:sz w:val="28"/>
          <w:szCs w:val="28"/>
        </w:rPr>
        <w:t>/.</w:t>
      </w:r>
    </w:p>
    <w:p w:rsidR="00014395" w:rsidRPr="00014395" w:rsidRDefault="00014395" w:rsidP="005660BE">
      <w:pPr>
        <w:spacing w:before="120"/>
        <w:ind w:firstLine="567"/>
        <w:rPr>
          <w:rFonts w:ascii="Courier New" w:hAnsi="Courier New" w:cs="Courier New"/>
        </w:rPr>
      </w:pPr>
    </w:p>
    <w:sectPr w:rsidR="00014395" w:rsidRPr="00014395" w:rsidSect="005660BE">
      <w:headerReference w:type="even" r:id="rId8"/>
      <w:headerReference w:type="default" r:id="rId9"/>
      <w:footerReference w:type="default" r:id="rId10"/>
      <w:type w:val="continuous"/>
      <w:pgSz w:w="11909" w:h="16834" w:code="9"/>
      <w:pgMar w:top="1134" w:right="1134" w:bottom="851"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B97" w:rsidRDefault="00002B97">
      <w:r>
        <w:separator/>
      </w:r>
    </w:p>
  </w:endnote>
  <w:endnote w:type="continuationSeparator" w:id="0">
    <w:p w:rsidR="00002B97" w:rsidRDefault="0000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altName w:val="Courier New"/>
    <w:panose1 w:val="00000400000000000000"/>
    <w:charset w:val="01"/>
    <w:family w:val="roman"/>
    <w:notTrueType/>
    <w:pitch w:val="variable"/>
  </w:font>
  <w:font w:name="Microsoft Sans Serif">
    <w:panose1 w:val="020B0604020202020204"/>
    <w:charset w:val="00"/>
    <w:family w:val="swiss"/>
    <w:pitch w:val="variable"/>
    <w:sig w:usb0="E5002EFF" w:usb1="C000605B" w:usb2="00000029" w:usb3="00000000" w:csb0="000101FF" w:csb1="00000000"/>
  </w:font>
  <w:font w:name="Yu Mincho Light">
    <w:altName w:val="MS Gothic"/>
    <w:charset w:val="80"/>
    <w:family w:val="roman"/>
    <w:pitch w:val="variable"/>
    <w:sig w:usb0="00000000" w:usb1="2AC7FCFF" w:usb2="00000012" w:usb3="00000000" w:csb0="0002009F" w:csb1="00000000"/>
  </w:font>
  <w:font w:name="MingLiU-ExtB">
    <w:panose1 w:val="02020500000000000000"/>
    <w:charset w:val="88"/>
    <w:family w:val="roman"/>
    <w:pitch w:val="variable"/>
    <w:sig w:usb0="8000002F" w:usb1="0A080008" w:usb2="00000010" w:usb3="00000000" w:csb0="00100001" w:csb1="00000000"/>
  </w:font>
  <w:font w:name=".VnTimeH">
    <w:altName w:val="Arial"/>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Pr="00DA3274" w:rsidRDefault="00002B97" w:rsidP="00267543">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B97" w:rsidRDefault="00002B97">
      <w:r>
        <w:separator/>
      </w:r>
    </w:p>
  </w:footnote>
  <w:footnote w:type="continuationSeparator" w:id="0">
    <w:p w:rsidR="00002B97" w:rsidRDefault="00002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Default="00002B97" w:rsidP="00CA4F06">
    <w:pPr>
      <w:pStyle w:val="ListParagraph1"/>
      <w:framePr w:wrap="around" w:vAnchor="text" w:hAnchor="margin" w:xAlign="center" w:y="1"/>
    </w:pPr>
  </w:p>
  <w:p w:rsidR="000A61FC" w:rsidRDefault="00002B97">
    <w:pPr>
      <w:pStyle w:val="ListParagraph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Pr="005660BE" w:rsidRDefault="00002B97" w:rsidP="005660BE">
    <w:pPr>
      <w:pStyle w:val="Header"/>
      <w:rPr>
        <w:rFonts w:ascii="Times New Roman" w:hAnsi="Times New Roman" w:cs="Times New Roman"/>
        <w:sz w:val="28"/>
        <w:szCs w:val="28"/>
      </w:rPr>
    </w:pPr>
  </w:p>
  <w:p w:rsidR="005660BE" w:rsidRPr="005660BE" w:rsidRDefault="005660BE" w:rsidP="005660BE">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5D4"/>
    <w:rsid w:val="00002B97"/>
    <w:rsid w:val="00014395"/>
    <w:rsid w:val="0007304D"/>
    <w:rsid w:val="000A76C0"/>
    <w:rsid w:val="000D2CA6"/>
    <w:rsid w:val="000F48BF"/>
    <w:rsid w:val="00127002"/>
    <w:rsid w:val="00156F2B"/>
    <w:rsid w:val="00193883"/>
    <w:rsid w:val="00197A5C"/>
    <w:rsid w:val="001A219E"/>
    <w:rsid w:val="00207488"/>
    <w:rsid w:val="00215A9E"/>
    <w:rsid w:val="002460F2"/>
    <w:rsid w:val="00290C20"/>
    <w:rsid w:val="002A06EC"/>
    <w:rsid w:val="002C3904"/>
    <w:rsid w:val="002C6228"/>
    <w:rsid w:val="002E1486"/>
    <w:rsid w:val="002E5B8D"/>
    <w:rsid w:val="002F1CDC"/>
    <w:rsid w:val="00323563"/>
    <w:rsid w:val="003D08C8"/>
    <w:rsid w:val="003E21A6"/>
    <w:rsid w:val="003F172F"/>
    <w:rsid w:val="003F2059"/>
    <w:rsid w:val="003F70C8"/>
    <w:rsid w:val="00453A84"/>
    <w:rsid w:val="004645D4"/>
    <w:rsid w:val="004B78A4"/>
    <w:rsid w:val="004E3CF6"/>
    <w:rsid w:val="00525477"/>
    <w:rsid w:val="00545FE5"/>
    <w:rsid w:val="0055719C"/>
    <w:rsid w:val="005660BE"/>
    <w:rsid w:val="00582A15"/>
    <w:rsid w:val="005E2D8D"/>
    <w:rsid w:val="00641774"/>
    <w:rsid w:val="006451FD"/>
    <w:rsid w:val="006B7006"/>
    <w:rsid w:val="006F1FB2"/>
    <w:rsid w:val="006F290A"/>
    <w:rsid w:val="007125D7"/>
    <w:rsid w:val="007435B1"/>
    <w:rsid w:val="007507A9"/>
    <w:rsid w:val="007A2D42"/>
    <w:rsid w:val="007C2E87"/>
    <w:rsid w:val="00874488"/>
    <w:rsid w:val="00881FA2"/>
    <w:rsid w:val="00885A32"/>
    <w:rsid w:val="008F6D68"/>
    <w:rsid w:val="009338D1"/>
    <w:rsid w:val="00962758"/>
    <w:rsid w:val="0099131E"/>
    <w:rsid w:val="009B33E7"/>
    <w:rsid w:val="009B757F"/>
    <w:rsid w:val="00A11636"/>
    <w:rsid w:val="00A57D90"/>
    <w:rsid w:val="00A740A6"/>
    <w:rsid w:val="00A8382E"/>
    <w:rsid w:val="00AA5BD6"/>
    <w:rsid w:val="00AA7D4A"/>
    <w:rsid w:val="00AB1344"/>
    <w:rsid w:val="00AE2228"/>
    <w:rsid w:val="00AE5AF6"/>
    <w:rsid w:val="00AF3ED0"/>
    <w:rsid w:val="00BE7629"/>
    <w:rsid w:val="00C13F50"/>
    <w:rsid w:val="00C26484"/>
    <w:rsid w:val="00C34FBA"/>
    <w:rsid w:val="00C357A8"/>
    <w:rsid w:val="00C36D2A"/>
    <w:rsid w:val="00C55AD9"/>
    <w:rsid w:val="00C81285"/>
    <w:rsid w:val="00CF31CB"/>
    <w:rsid w:val="00D617FD"/>
    <w:rsid w:val="00DA4724"/>
    <w:rsid w:val="00DB7925"/>
    <w:rsid w:val="00DC0AA3"/>
    <w:rsid w:val="00E26FA8"/>
    <w:rsid w:val="00E67726"/>
    <w:rsid w:val="00EA51A7"/>
    <w:rsid w:val="00F20A68"/>
    <w:rsid w:val="00F36ECD"/>
    <w:rsid w:val="00F90245"/>
    <w:rsid w:val="00FD1042"/>
    <w:rsid w:val="00FD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5D4"/>
    <w:pPr>
      <w:spacing w:after="0" w:line="240" w:lineRule="auto"/>
    </w:pPr>
    <w:rPr>
      <w:rFonts w:ascii="Tunga" w:eastAsia="Microsoft Sans Serif" w:hAnsi="Yu Mincho Light" w:cs="MingLiU-ExtB"/>
      <w:sz w:val="20"/>
      <w:szCs w:val="20"/>
    </w:rPr>
  </w:style>
  <w:style w:type="paragraph" w:styleId="Heading1">
    <w:name w:val="heading 1"/>
    <w:basedOn w:val="Normal"/>
    <w:next w:val="Normal"/>
    <w:link w:val="Heading1Char"/>
    <w:qFormat/>
    <w:rsid w:val="004645D4"/>
    <w:pPr>
      <w:keepNext/>
      <w:outlineLvl w:val="0"/>
    </w:pPr>
    <w:rPr>
      <w:rFonts w:ascii=".VnTimeH" w:eastAsia="Times New Roman" w:hAnsi=".VnTimeH" w:cs="Times New Roman"/>
      <w:sz w:val="28"/>
    </w:rPr>
  </w:style>
  <w:style w:type="paragraph" w:styleId="Heading3">
    <w:name w:val="heading 3"/>
    <w:basedOn w:val="Normal"/>
    <w:next w:val="Normal"/>
    <w:link w:val="Heading3Char"/>
    <w:qFormat/>
    <w:rsid w:val="004645D4"/>
    <w:pPr>
      <w:keepNext/>
      <w:outlineLvl w:val="2"/>
    </w:pPr>
    <w:rPr>
      <w:rFonts w:ascii=".VnTime" w:eastAsia="Times New Roman" w:hAnsi=".VnTime"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5D4"/>
    <w:rPr>
      <w:rFonts w:ascii=".VnTimeH" w:eastAsia="Times New Roman" w:hAnsi=".VnTimeH" w:cs="Times New Roman"/>
      <w:szCs w:val="20"/>
    </w:rPr>
  </w:style>
  <w:style w:type="character" w:customStyle="1" w:styleId="Heading3Char">
    <w:name w:val="Heading 3 Char"/>
    <w:basedOn w:val="DefaultParagraphFont"/>
    <w:link w:val="Heading3"/>
    <w:rsid w:val="004645D4"/>
    <w:rPr>
      <w:rFonts w:ascii=".VnTime" w:eastAsia="Times New Roman" w:hAnsi=".VnTime" w:cs="Times New Roman"/>
      <w:sz w:val="32"/>
      <w:szCs w:val="20"/>
    </w:rPr>
  </w:style>
  <w:style w:type="paragraph" w:customStyle="1" w:styleId="Default">
    <w:name w:val="Default"/>
    <w:rsid w:val="004645D4"/>
    <w:pPr>
      <w:autoSpaceDE w:val="0"/>
      <w:autoSpaceDN w:val="0"/>
      <w:adjustRightInd w:val="0"/>
      <w:spacing w:after="0" w:line="240" w:lineRule="auto"/>
    </w:pPr>
    <w:rPr>
      <w:rFonts w:eastAsia="Calibri" w:cs="Times New Roman"/>
      <w:color w:val="000000"/>
      <w:sz w:val="24"/>
      <w:szCs w:val="24"/>
    </w:rPr>
  </w:style>
  <w:style w:type="paragraph" w:customStyle="1" w:styleId="ListParagraph1">
    <w:name w:val="List Paragraph1"/>
    <w:aliases w:val="List Paragraph 1,Bullet L1,Colorful List - Accent 11,List Paragraph11"/>
    <w:basedOn w:val="Normal"/>
    <w:link w:val="ListParagraphChar"/>
    <w:qFormat/>
    <w:rsid w:val="004645D4"/>
    <w:pPr>
      <w:spacing w:after="200" w:line="276" w:lineRule="auto"/>
      <w:ind w:left="720"/>
      <w:contextualSpacing/>
    </w:pPr>
    <w:rPr>
      <w:rFonts w:ascii="Times New Roman" w:eastAsia="Arial" w:hAnsi="Times New Roman" w:cs="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locked/>
    <w:rsid w:val="004645D4"/>
    <w:rPr>
      <w:rFonts w:eastAsia="Arial" w:cs="Times New Roman"/>
      <w:lang w:val="vi-VN"/>
    </w:rPr>
  </w:style>
  <w:style w:type="paragraph" w:styleId="ListParagraph">
    <w:name w:val="List Paragraph"/>
    <w:basedOn w:val="Normal"/>
    <w:uiPriority w:val="34"/>
    <w:qFormat/>
    <w:rsid w:val="004645D4"/>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C81285"/>
    <w:rPr>
      <w:rFonts w:ascii="Tahoma" w:hAnsi="Tahoma" w:cs="Tahoma"/>
      <w:sz w:val="16"/>
      <w:szCs w:val="16"/>
    </w:rPr>
  </w:style>
  <w:style w:type="character" w:customStyle="1" w:styleId="BalloonTextChar">
    <w:name w:val="Balloon Text Char"/>
    <w:basedOn w:val="DefaultParagraphFont"/>
    <w:link w:val="BalloonText"/>
    <w:uiPriority w:val="99"/>
    <w:semiHidden/>
    <w:rsid w:val="00C81285"/>
    <w:rPr>
      <w:rFonts w:ascii="Tahoma" w:eastAsia="Microsoft Sans Serif" w:hAnsi="Tahoma" w:cs="Tahoma"/>
      <w:sz w:val="16"/>
      <w:szCs w:val="16"/>
    </w:rPr>
  </w:style>
  <w:style w:type="paragraph" w:styleId="Header">
    <w:name w:val="header"/>
    <w:basedOn w:val="Normal"/>
    <w:link w:val="HeaderChar"/>
    <w:uiPriority w:val="99"/>
    <w:unhideWhenUsed/>
    <w:rsid w:val="005660BE"/>
    <w:pPr>
      <w:tabs>
        <w:tab w:val="center" w:pos="4680"/>
        <w:tab w:val="right" w:pos="9360"/>
      </w:tabs>
    </w:pPr>
  </w:style>
  <w:style w:type="character" w:customStyle="1" w:styleId="HeaderChar">
    <w:name w:val="Header Char"/>
    <w:basedOn w:val="DefaultParagraphFont"/>
    <w:link w:val="Header"/>
    <w:uiPriority w:val="99"/>
    <w:rsid w:val="005660BE"/>
    <w:rPr>
      <w:rFonts w:ascii="Tunga" w:eastAsia="Microsoft Sans Serif" w:hAnsi="Yu Mincho Light" w:cs="MingLiU-ExtB"/>
      <w:sz w:val="20"/>
      <w:szCs w:val="20"/>
    </w:rPr>
  </w:style>
  <w:style w:type="paragraph" w:styleId="Footer">
    <w:name w:val="footer"/>
    <w:basedOn w:val="Normal"/>
    <w:link w:val="FooterChar"/>
    <w:uiPriority w:val="99"/>
    <w:unhideWhenUsed/>
    <w:rsid w:val="005660BE"/>
    <w:pPr>
      <w:tabs>
        <w:tab w:val="center" w:pos="4680"/>
        <w:tab w:val="right" w:pos="9360"/>
      </w:tabs>
    </w:pPr>
  </w:style>
  <w:style w:type="character" w:customStyle="1" w:styleId="FooterChar">
    <w:name w:val="Footer Char"/>
    <w:basedOn w:val="DefaultParagraphFont"/>
    <w:link w:val="Footer"/>
    <w:uiPriority w:val="99"/>
    <w:rsid w:val="005660BE"/>
    <w:rPr>
      <w:rFonts w:ascii="Tunga" w:eastAsia="Microsoft Sans Serif" w:hAnsi="Yu Mincho Light" w:cs="MingLiU-Ext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5D4"/>
    <w:pPr>
      <w:spacing w:after="0" w:line="240" w:lineRule="auto"/>
    </w:pPr>
    <w:rPr>
      <w:rFonts w:ascii="Tunga" w:eastAsia="Microsoft Sans Serif" w:hAnsi="Yu Mincho Light" w:cs="MingLiU-ExtB"/>
      <w:sz w:val="20"/>
      <w:szCs w:val="20"/>
    </w:rPr>
  </w:style>
  <w:style w:type="paragraph" w:styleId="Heading1">
    <w:name w:val="heading 1"/>
    <w:basedOn w:val="Normal"/>
    <w:next w:val="Normal"/>
    <w:link w:val="Heading1Char"/>
    <w:qFormat/>
    <w:rsid w:val="004645D4"/>
    <w:pPr>
      <w:keepNext/>
      <w:outlineLvl w:val="0"/>
    </w:pPr>
    <w:rPr>
      <w:rFonts w:ascii=".VnTimeH" w:eastAsia="Times New Roman" w:hAnsi=".VnTimeH" w:cs="Times New Roman"/>
      <w:sz w:val="28"/>
    </w:rPr>
  </w:style>
  <w:style w:type="paragraph" w:styleId="Heading3">
    <w:name w:val="heading 3"/>
    <w:basedOn w:val="Normal"/>
    <w:next w:val="Normal"/>
    <w:link w:val="Heading3Char"/>
    <w:qFormat/>
    <w:rsid w:val="004645D4"/>
    <w:pPr>
      <w:keepNext/>
      <w:outlineLvl w:val="2"/>
    </w:pPr>
    <w:rPr>
      <w:rFonts w:ascii=".VnTime" w:eastAsia="Times New Roman" w:hAnsi=".VnTime"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5D4"/>
    <w:rPr>
      <w:rFonts w:ascii=".VnTimeH" w:eastAsia="Times New Roman" w:hAnsi=".VnTimeH" w:cs="Times New Roman"/>
      <w:szCs w:val="20"/>
    </w:rPr>
  </w:style>
  <w:style w:type="character" w:customStyle="1" w:styleId="Heading3Char">
    <w:name w:val="Heading 3 Char"/>
    <w:basedOn w:val="DefaultParagraphFont"/>
    <w:link w:val="Heading3"/>
    <w:rsid w:val="004645D4"/>
    <w:rPr>
      <w:rFonts w:ascii=".VnTime" w:eastAsia="Times New Roman" w:hAnsi=".VnTime" w:cs="Times New Roman"/>
      <w:sz w:val="32"/>
      <w:szCs w:val="20"/>
    </w:rPr>
  </w:style>
  <w:style w:type="paragraph" w:customStyle="1" w:styleId="Default">
    <w:name w:val="Default"/>
    <w:rsid w:val="004645D4"/>
    <w:pPr>
      <w:autoSpaceDE w:val="0"/>
      <w:autoSpaceDN w:val="0"/>
      <w:adjustRightInd w:val="0"/>
      <w:spacing w:after="0" w:line="240" w:lineRule="auto"/>
    </w:pPr>
    <w:rPr>
      <w:rFonts w:eastAsia="Calibri" w:cs="Times New Roman"/>
      <w:color w:val="000000"/>
      <w:sz w:val="24"/>
      <w:szCs w:val="24"/>
    </w:rPr>
  </w:style>
  <w:style w:type="paragraph" w:customStyle="1" w:styleId="ListParagraph1">
    <w:name w:val="List Paragraph1"/>
    <w:aliases w:val="List Paragraph 1,Bullet L1,Colorful List - Accent 11,List Paragraph11"/>
    <w:basedOn w:val="Normal"/>
    <w:link w:val="ListParagraphChar"/>
    <w:qFormat/>
    <w:rsid w:val="004645D4"/>
    <w:pPr>
      <w:spacing w:after="200" w:line="276" w:lineRule="auto"/>
      <w:ind w:left="720"/>
      <w:contextualSpacing/>
    </w:pPr>
    <w:rPr>
      <w:rFonts w:ascii="Times New Roman" w:eastAsia="Arial" w:hAnsi="Times New Roman" w:cs="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locked/>
    <w:rsid w:val="004645D4"/>
    <w:rPr>
      <w:rFonts w:eastAsia="Arial" w:cs="Times New Roman"/>
      <w:lang w:val="vi-VN"/>
    </w:rPr>
  </w:style>
  <w:style w:type="paragraph" w:styleId="ListParagraph">
    <w:name w:val="List Paragraph"/>
    <w:basedOn w:val="Normal"/>
    <w:uiPriority w:val="34"/>
    <w:qFormat/>
    <w:rsid w:val="004645D4"/>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C81285"/>
    <w:rPr>
      <w:rFonts w:ascii="Tahoma" w:hAnsi="Tahoma" w:cs="Tahoma"/>
      <w:sz w:val="16"/>
      <w:szCs w:val="16"/>
    </w:rPr>
  </w:style>
  <w:style w:type="character" w:customStyle="1" w:styleId="BalloonTextChar">
    <w:name w:val="Balloon Text Char"/>
    <w:basedOn w:val="DefaultParagraphFont"/>
    <w:link w:val="BalloonText"/>
    <w:uiPriority w:val="99"/>
    <w:semiHidden/>
    <w:rsid w:val="00C81285"/>
    <w:rPr>
      <w:rFonts w:ascii="Tahoma" w:eastAsia="Microsoft Sans Serif" w:hAnsi="Tahoma" w:cs="Tahoma"/>
      <w:sz w:val="16"/>
      <w:szCs w:val="16"/>
    </w:rPr>
  </w:style>
  <w:style w:type="paragraph" w:styleId="Header">
    <w:name w:val="header"/>
    <w:basedOn w:val="Normal"/>
    <w:link w:val="HeaderChar"/>
    <w:uiPriority w:val="99"/>
    <w:unhideWhenUsed/>
    <w:rsid w:val="005660BE"/>
    <w:pPr>
      <w:tabs>
        <w:tab w:val="center" w:pos="4680"/>
        <w:tab w:val="right" w:pos="9360"/>
      </w:tabs>
    </w:pPr>
  </w:style>
  <w:style w:type="character" w:customStyle="1" w:styleId="HeaderChar">
    <w:name w:val="Header Char"/>
    <w:basedOn w:val="DefaultParagraphFont"/>
    <w:link w:val="Header"/>
    <w:uiPriority w:val="99"/>
    <w:rsid w:val="005660BE"/>
    <w:rPr>
      <w:rFonts w:ascii="Tunga" w:eastAsia="Microsoft Sans Serif" w:hAnsi="Yu Mincho Light" w:cs="MingLiU-ExtB"/>
      <w:sz w:val="20"/>
      <w:szCs w:val="20"/>
    </w:rPr>
  </w:style>
  <w:style w:type="paragraph" w:styleId="Footer">
    <w:name w:val="footer"/>
    <w:basedOn w:val="Normal"/>
    <w:link w:val="FooterChar"/>
    <w:uiPriority w:val="99"/>
    <w:unhideWhenUsed/>
    <w:rsid w:val="005660BE"/>
    <w:pPr>
      <w:tabs>
        <w:tab w:val="center" w:pos="4680"/>
        <w:tab w:val="right" w:pos="9360"/>
      </w:tabs>
    </w:pPr>
  </w:style>
  <w:style w:type="character" w:customStyle="1" w:styleId="FooterChar">
    <w:name w:val="Footer Char"/>
    <w:basedOn w:val="DefaultParagraphFont"/>
    <w:link w:val="Footer"/>
    <w:uiPriority w:val="99"/>
    <w:rsid w:val="005660BE"/>
    <w:rPr>
      <w:rFonts w:ascii="Tunga" w:eastAsia="Microsoft Sans Serif" w:hAnsi="Yu Mincho Light" w:cs="MingLiU-Ext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BE6BA-BAEA-4497-BAA9-3DCFB0CCAB69}"/>
</file>

<file path=customXml/itemProps2.xml><?xml version="1.0" encoding="utf-8"?>
<ds:datastoreItem xmlns:ds="http://schemas.openxmlformats.org/officeDocument/2006/customXml" ds:itemID="{072B9AAC-20EC-4A6F-987B-6D8AD768C561}"/>
</file>

<file path=customXml/itemProps3.xml><?xml version="1.0" encoding="utf-8"?>
<ds:datastoreItem xmlns:ds="http://schemas.openxmlformats.org/officeDocument/2006/customXml" ds:itemID="{926A3148-FBFE-4CF6-8F0E-5D946CD3DF56}"/>
</file>

<file path=customXml/itemProps4.xml><?xml version="1.0" encoding="utf-8"?>
<ds:datastoreItem xmlns:ds="http://schemas.openxmlformats.org/officeDocument/2006/customXml" ds:itemID="{25E9D696-59E8-428E-8AF4-18D601E27A75}"/>
</file>

<file path=docProps/app.xml><?xml version="1.0" encoding="utf-8"?>
<Properties xmlns="http://schemas.openxmlformats.org/officeDocument/2006/extended-properties" xmlns:vt="http://schemas.openxmlformats.org/officeDocument/2006/docPropsVTypes">
  <Template>Normal</Template>
  <TotalTime>434</TotalTime>
  <Pages>1</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DDT</cp:lastModifiedBy>
  <cp:revision>25</cp:revision>
  <cp:lastPrinted>2022-11-02T07:41:00Z</cp:lastPrinted>
  <dcterms:created xsi:type="dcterms:W3CDTF">2022-10-17T04:31:00Z</dcterms:created>
  <dcterms:modified xsi:type="dcterms:W3CDTF">2022-11-11T02:55:00Z</dcterms:modified>
</cp:coreProperties>
</file>