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3B9" w:rsidRPr="00BD13B9" w:rsidRDefault="00BD13B9" w:rsidP="00BD13B9">
      <w:pPr>
        <w:spacing w:after="0" w:line="240" w:lineRule="auto"/>
        <w:jc w:val="center"/>
        <w:rPr>
          <w:rFonts w:eastAsia="Times New Roman" w:cs="Times New Roman"/>
          <w:b/>
          <w:bCs/>
          <w:color w:val="000000"/>
          <w:szCs w:val="28"/>
        </w:rPr>
      </w:pPr>
      <w:r w:rsidRPr="00BD13B9">
        <w:rPr>
          <w:rFonts w:eastAsia="Times New Roman" w:cs="Times New Roman"/>
          <w:b/>
          <w:bCs/>
          <w:color w:val="000000"/>
          <w:szCs w:val="28"/>
        </w:rPr>
        <w:t>PHỤ LỤC X</w:t>
      </w:r>
    </w:p>
    <w:p w:rsidR="00DF7C50" w:rsidRDefault="00BD13B9" w:rsidP="00BD13B9">
      <w:pPr>
        <w:spacing w:after="0" w:line="240" w:lineRule="auto"/>
        <w:jc w:val="center"/>
        <w:rPr>
          <w:rFonts w:eastAsia="Times New Roman" w:cs="Times New Roman"/>
          <w:b/>
          <w:bCs/>
          <w:color w:val="000000"/>
          <w:szCs w:val="28"/>
        </w:rPr>
      </w:pPr>
      <w:r w:rsidRPr="00BD13B9">
        <w:rPr>
          <w:rFonts w:eastAsia="Times New Roman" w:cs="Times New Roman"/>
          <w:b/>
          <w:bCs/>
          <w:color w:val="000000"/>
          <w:szCs w:val="28"/>
        </w:rPr>
        <w:t xml:space="preserve">BẢNG TỔNG HỢP DỰ TOÁN KINH PHÍ </w:t>
      </w:r>
    </w:p>
    <w:p w:rsidR="00BD13B9" w:rsidRPr="00BD13B9" w:rsidRDefault="00BD13B9" w:rsidP="00BD13B9">
      <w:pPr>
        <w:spacing w:after="0" w:line="240" w:lineRule="auto"/>
        <w:jc w:val="center"/>
        <w:rPr>
          <w:rFonts w:eastAsia="Times New Roman" w:cs="Times New Roman"/>
          <w:b/>
          <w:bCs/>
          <w:color w:val="000000"/>
          <w:szCs w:val="28"/>
        </w:rPr>
      </w:pPr>
      <w:bookmarkStart w:id="0" w:name="_GoBack"/>
      <w:bookmarkEnd w:id="0"/>
      <w:r w:rsidRPr="00BD13B9">
        <w:rPr>
          <w:rFonts w:eastAsia="Times New Roman" w:cs="Times New Roman"/>
          <w:b/>
          <w:bCs/>
          <w:color w:val="000000"/>
          <w:szCs w:val="28"/>
        </w:rPr>
        <w:t>CHƯƠNG TRÌNH XÚC TIẾN THƯƠNG MẠI NĂM 2024</w:t>
      </w:r>
    </w:p>
    <w:p w:rsidR="00BD13B9" w:rsidRDefault="00BD13B9" w:rsidP="00BD13B9">
      <w:pPr>
        <w:spacing w:after="0" w:line="240" w:lineRule="auto"/>
        <w:jc w:val="center"/>
        <w:rPr>
          <w:rFonts w:eastAsia="Times New Roman" w:cs="Times New Roman"/>
          <w:i/>
          <w:iCs/>
          <w:color w:val="000000"/>
          <w:szCs w:val="28"/>
        </w:rPr>
      </w:pPr>
      <w:r w:rsidRPr="00BD13B9">
        <w:rPr>
          <w:rFonts w:eastAsia="Times New Roman" w:cs="Times New Roman"/>
          <w:i/>
          <w:iCs/>
          <w:color w:val="000000"/>
          <w:szCs w:val="28"/>
        </w:rPr>
        <w:t xml:space="preserve">(Kèm theo Quyết định số 308/QĐ-UBND </w:t>
      </w:r>
    </w:p>
    <w:p w:rsidR="00BD13B9" w:rsidRDefault="00BD13B9" w:rsidP="00BD13B9">
      <w:pPr>
        <w:spacing w:after="0" w:line="240" w:lineRule="auto"/>
        <w:jc w:val="center"/>
        <w:rPr>
          <w:rFonts w:eastAsia="Times New Roman" w:cs="Times New Roman"/>
          <w:i/>
          <w:iCs/>
          <w:color w:val="000000"/>
          <w:szCs w:val="28"/>
        </w:rPr>
      </w:pPr>
      <w:r w:rsidRPr="00BD13B9">
        <w:rPr>
          <w:rFonts w:eastAsia="Times New Roman" w:cs="Times New Roman"/>
          <w:i/>
          <w:iCs/>
          <w:color w:val="000000"/>
          <w:szCs w:val="28"/>
        </w:rPr>
        <w:t>ngày 02 tháng 02 năm 2024 của Chủ tịch Ủy ban nhân dân tỉnh Đồng Nai)</w:t>
      </w:r>
    </w:p>
    <w:p w:rsidR="00BD13B9" w:rsidRPr="00BD13B9" w:rsidRDefault="00BD13B9" w:rsidP="00BD13B9">
      <w:pPr>
        <w:spacing w:after="0" w:line="240" w:lineRule="auto"/>
        <w:jc w:val="center"/>
        <w:rPr>
          <w:szCs w:val="28"/>
        </w:rPr>
      </w:pPr>
    </w:p>
    <w:tbl>
      <w:tblPr>
        <w:tblW w:w="9639" w:type="dxa"/>
        <w:tblInd w:w="108" w:type="dxa"/>
        <w:tblLook w:val="04A0" w:firstRow="1" w:lastRow="0" w:firstColumn="1" w:lastColumn="0" w:noHBand="0" w:noVBand="1"/>
      </w:tblPr>
      <w:tblGrid>
        <w:gridCol w:w="708"/>
        <w:gridCol w:w="4821"/>
        <w:gridCol w:w="1434"/>
        <w:gridCol w:w="1711"/>
        <w:gridCol w:w="965"/>
      </w:tblGrid>
      <w:tr w:rsidR="00BD13B9" w:rsidRPr="00BD13B9" w:rsidTr="00FF4FC1">
        <w:trPr>
          <w:trHeight w:val="390"/>
        </w:trPr>
        <w:tc>
          <w:tcPr>
            <w:tcW w:w="708" w:type="dxa"/>
            <w:tcBorders>
              <w:top w:val="nil"/>
              <w:left w:val="nil"/>
              <w:bottom w:val="double" w:sz="6" w:space="0" w:color="auto"/>
              <w:right w:val="nil"/>
            </w:tcBorders>
            <w:shd w:val="clear" w:color="auto" w:fill="auto"/>
            <w:noWrap/>
            <w:vAlign w:val="center"/>
            <w:hideMark/>
          </w:tcPr>
          <w:p w:rsidR="00BD13B9" w:rsidRPr="00BD13B9" w:rsidRDefault="00BD13B9" w:rsidP="00BD13B9">
            <w:pPr>
              <w:spacing w:after="0" w:line="240" w:lineRule="auto"/>
              <w:jc w:val="center"/>
              <w:rPr>
                <w:rFonts w:eastAsia="Times New Roman" w:cs="Times New Roman"/>
                <w:color w:val="000000"/>
                <w:sz w:val="26"/>
                <w:szCs w:val="26"/>
              </w:rPr>
            </w:pPr>
          </w:p>
        </w:tc>
        <w:tc>
          <w:tcPr>
            <w:tcW w:w="4821" w:type="dxa"/>
            <w:tcBorders>
              <w:top w:val="nil"/>
              <w:left w:val="nil"/>
              <w:bottom w:val="double" w:sz="6" w:space="0" w:color="auto"/>
              <w:right w:val="nil"/>
            </w:tcBorders>
            <w:shd w:val="clear" w:color="auto" w:fill="auto"/>
            <w:noWrap/>
            <w:vAlign w:val="center"/>
            <w:hideMark/>
          </w:tcPr>
          <w:p w:rsidR="00BD13B9" w:rsidRPr="00BD13B9" w:rsidRDefault="00BD13B9" w:rsidP="00BD13B9">
            <w:pPr>
              <w:spacing w:after="0" w:line="240" w:lineRule="auto"/>
              <w:rPr>
                <w:rFonts w:eastAsia="Times New Roman" w:cs="Times New Roman"/>
                <w:color w:val="000000"/>
                <w:sz w:val="26"/>
                <w:szCs w:val="26"/>
              </w:rPr>
            </w:pPr>
          </w:p>
        </w:tc>
        <w:tc>
          <w:tcPr>
            <w:tcW w:w="1434" w:type="dxa"/>
            <w:tcBorders>
              <w:top w:val="nil"/>
              <w:left w:val="nil"/>
              <w:bottom w:val="double" w:sz="6" w:space="0" w:color="auto"/>
              <w:right w:val="nil"/>
            </w:tcBorders>
            <w:shd w:val="clear" w:color="000000" w:fill="FFFFFF"/>
            <w:noWrap/>
            <w:vAlign w:val="center"/>
            <w:hideMark/>
          </w:tcPr>
          <w:p w:rsidR="00BD13B9" w:rsidRPr="00BD13B9" w:rsidRDefault="00BD13B9" w:rsidP="00BD13B9">
            <w:pPr>
              <w:spacing w:after="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2676" w:type="dxa"/>
            <w:gridSpan w:val="2"/>
            <w:tcBorders>
              <w:top w:val="nil"/>
              <w:left w:val="nil"/>
              <w:bottom w:val="double" w:sz="6" w:space="0" w:color="auto"/>
              <w:right w:val="nil"/>
            </w:tcBorders>
            <w:shd w:val="clear" w:color="000000" w:fill="FFFFFF"/>
            <w:noWrap/>
            <w:vAlign w:val="bottom"/>
            <w:hideMark/>
          </w:tcPr>
          <w:p w:rsidR="00BD13B9" w:rsidRPr="00BD13B9" w:rsidRDefault="00BD13B9" w:rsidP="00BD13B9">
            <w:pPr>
              <w:spacing w:after="0" w:line="240" w:lineRule="auto"/>
              <w:jc w:val="right"/>
              <w:rPr>
                <w:rFonts w:eastAsia="Times New Roman" w:cs="Times New Roman"/>
                <w:color w:val="000000"/>
                <w:sz w:val="26"/>
                <w:szCs w:val="26"/>
              </w:rPr>
            </w:pPr>
            <w:r w:rsidRPr="00BD13B9">
              <w:rPr>
                <w:rFonts w:eastAsia="Times New Roman" w:cs="Times New Roman"/>
                <w:i/>
                <w:iCs/>
                <w:color w:val="000000"/>
                <w:sz w:val="26"/>
                <w:szCs w:val="26"/>
              </w:rPr>
              <w:t>ĐVT: đồng</w:t>
            </w:r>
          </w:p>
        </w:tc>
      </w:tr>
      <w:tr w:rsidR="00BD13B9" w:rsidRPr="00BD13B9" w:rsidTr="00FF4FC1">
        <w:trPr>
          <w:trHeight w:val="732"/>
        </w:trPr>
        <w:tc>
          <w:tcPr>
            <w:tcW w:w="708"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BB02B7">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TT</w:t>
            </w:r>
          </w:p>
        </w:tc>
        <w:tc>
          <w:tcPr>
            <w:tcW w:w="4821" w:type="dxa"/>
            <w:tcBorders>
              <w:top w:val="double" w:sz="6" w:space="0" w:color="auto"/>
              <w:left w:val="nil"/>
              <w:bottom w:val="single" w:sz="4" w:space="0" w:color="auto"/>
              <w:right w:val="single" w:sz="4" w:space="0" w:color="auto"/>
            </w:tcBorders>
            <w:shd w:val="clear" w:color="auto" w:fill="auto"/>
            <w:vAlign w:val="center"/>
            <w:hideMark/>
          </w:tcPr>
          <w:p w:rsidR="00BD13B9" w:rsidRPr="00BD13B9" w:rsidRDefault="00BD13B9" w:rsidP="00BB02B7">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NỘI DUNG</w:t>
            </w:r>
          </w:p>
        </w:tc>
        <w:tc>
          <w:tcPr>
            <w:tcW w:w="1434" w:type="dxa"/>
            <w:tcBorders>
              <w:top w:val="double" w:sz="6"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Tự cân đối/</w:t>
            </w:r>
            <w:r w:rsidRPr="00BD13B9">
              <w:rPr>
                <w:rFonts w:eastAsia="Times New Roman" w:cs="Times New Roman"/>
                <w:b/>
                <w:bCs/>
                <w:color w:val="000000"/>
                <w:sz w:val="26"/>
                <w:szCs w:val="26"/>
              </w:rPr>
              <w:br/>
              <w:t>KP khác</w:t>
            </w:r>
          </w:p>
        </w:tc>
        <w:tc>
          <w:tcPr>
            <w:tcW w:w="1711" w:type="dxa"/>
            <w:tcBorders>
              <w:top w:val="double" w:sz="6" w:space="0" w:color="auto"/>
              <w:left w:val="nil"/>
              <w:bottom w:val="single" w:sz="4" w:space="0" w:color="auto"/>
              <w:right w:val="nil"/>
            </w:tcBorders>
            <w:shd w:val="clear" w:color="000000" w:fill="FFFFFF"/>
            <w:vAlign w:val="center"/>
            <w:hideMark/>
          </w:tcPr>
          <w:p w:rsidR="00BD13B9" w:rsidRPr="00BD13B9" w:rsidRDefault="00BD13B9" w:rsidP="00BB02B7">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Chi từ</w:t>
            </w:r>
            <w:r w:rsidRPr="00BD13B9">
              <w:rPr>
                <w:rFonts w:eastAsia="Times New Roman" w:cs="Times New Roman"/>
                <w:b/>
                <w:bCs/>
                <w:color w:val="000000"/>
                <w:sz w:val="26"/>
                <w:szCs w:val="26"/>
              </w:rPr>
              <w:br/>
              <w:t>KP XTTM</w:t>
            </w:r>
          </w:p>
        </w:tc>
        <w:tc>
          <w:tcPr>
            <w:tcW w:w="965" w:type="dxa"/>
            <w:tcBorders>
              <w:top w:val="double" w:sz="6"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BB02B7">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Ghi chú</w:t>
            </w:r>
          </w:p>
        </w:tc>
      </w:tr>
      <w:tr w:rsidR="00BD13B9" w:rsidRPr="00BD13B9" w:rsidTr="00FF4FC1">
        <w:trPr>
          <w:trHeight w:val="375"/>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I</w:t>
            </w:r>
          </w:p>
        </w:tc>
        <w:tc>
          <w:tcPr>
            <w:tcW w:w="4821" w:type="dxa"/>
            <w:tcBorders>
              <w:top w:val="single" w:sz="4" w:space="0" w:color="auto"/>
              <w:left w:val="nil"/>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b/>
                <w:bCs/>
                <w:color w:val="000000"/>
                <w:sz w:val="26"/>
                <w:szCs w:val="26"/>
              </w:rPr>
            </w:pPr>
            <w:r w:rsidRPr="00BD13B9">
              <w:rPr>
                <w:rFonts w:eastAsia="Times New Roman" w:cs="Times New Roman"/>
                <w:b/>
                <w:bCs/>
                <w:color w:val="000000"/>
                <w:sz w:val="26"/>
                <w:szCs w:val="26"/>
              </w:rPr>
              <w:t>HỘI CHỢ TRIỂN LÃM TRONG TỈNH</w:t>
            </w:r>
          </w:p>
        </w:tc>
        <w:tc>
          <w:tcPr>
            <w:tcW w:w="1434" w:type="dxa"/>
            <w:tcBorders>
              <w:top w:val="single" w:sz="4" w:space="0" w:color="auto"/>
              <w:left w:val="nil"/>
              <w:bottom w:val="single" w:sz="4" w:space="0" w:color="auto"/>
              <w:right w:val="single" w:sz="4" w:space="0" w:color="auto"/>
            </w:tcBorders>
            <w:shd w:val="clear" w:color="000000" w:fill="FFFFFF"/>
            <w:noWrap/>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40" w:after="40" w:line="240" w:lineRule="auto"/>
              <w:rPr>
                <w:rFonts w:eastAsia="Times New Roman" w:cs="Times New Roman"/>
                <w:b/>
                <w:bCs/>
                <w:color w:val="000000"/>
                <w:sz w:val="26"/>
                <w:szCs w:val="26"/>
              </w:rPr>
            </w:pPr>
            <w:r w:rsidRPr="00BD13B9">
              <w:rPr>
                <w:rFonts w:eastAsia="Times New Roman" w:cs="Times New Roman"/>
                <w:b/>
                <w:bCs/>
                <w:color w:val="000000"/>
                <w:sz w:val="26"/>
                <w:szCs w:val="26"/>
              </w:rPr>
              <w:t> </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990"/>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1</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Tổ chức gian hàng chung trưng bày, quảng bá các sản phẩm OCOP, sản phẩm công nghiệp nông thôn tiêu biểu của tỉnh tại hội chợ trong tỉnh</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88.000.000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465"/>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2</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Hội chợ mua sắm cuối năm Đồng Nai</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xml:space="preserve"> Tự cân đối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372"/>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II</w:t>
            </w:r>
          </w:p>
        </w:tc>
        <w:tc>
          <w:tcPr>
            <w:tcW w:w="4821" w:type="dxa"/>
            <w:tcBorders>
              <w:top w:val="single" w:sz="4" w:space="0" w:color="auto"/>
              <w:left w:val="nil"/>
              <w:bottom w:val="single" w:sz="4" w:space="0" w:color="auto"/>
              <w:right w:val="single" w:sz="4" w:space="0" w:color="auto"/>
            </w:tcBorders>
            <w:shd w:val="clear" w:color="auto" w:fill="auto"/>
            <w:noWrap/>
            <w:vAlign w:val="center"/>
            <w:hideMark/>
          </w:tcPr>
          <w:p w:rsidR="00BD13B9" w:rsidRPr="00BD13B9" w:rsidRDefault="00BD13B9" w:rsidP="00BB02B7">
            <w:pPr>
              <w:spacing w:before="40" w:after="40" w:line="240" w:lineRule="auto"/>
              <w:jc w:val="both"/>
              <w:rPr>
                <w:rFonts w:eastAsia="Times New Roman" w:cs="Times New Roman"/>
                <w:b/>
                <w:bCs/>
                <w:color w:val="000000"/>
                <w:sz w:val="26"/>
                <w:szCs w:val="26"/>
              </w:rPr>
            </w:pPr>
            <w:r w:rsidRPr="00BD13B9">
              <w:rPr>
                <w:rFonts w:eastAsia="Times New Roman" w:cs="Times New Roman"/>
                <w:b/>
                <w:bCs/>
                <w:color w:val="000000"/>
                <w:sz w:val="26"/>
                <w:szCs w:val="26"/>
              </w:rPr>
              <w:t>HỘI CHỢ TRIỂN LÃM NGOÀI TỈNH</w:t>
            </w:r>
          </w:p>
        </w:tc>
        <w:tc>
          <w:tcPr>
            <w:tcW w:w="1434" w:type="dxa"/>
            <w:tcBorders>
              <w:top w:val="single" w:sz="4" w:space="0" w:color="auto"/>
              <w:left w:val="nil"/>
              <w:bottom w:val="single" w:sz="4" w:space="0" w:color="auto"/>
              <w:right w:val="single" w:sz="4" w:space="0" w:color="auto"/>
            </w:tcBorders>
            <w:shd w:val="clear" w:color="000000" w:fill="FFFFFF"/>
            <w:noWrap/>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b/>
                <w:bCs/>
                <w:color w:val="000000"/>
                <w:sz w:val="26"/>
                <w:szCs w:val="26"/>
              </w:rPr>
            </w:pPr>
            <w:r w:rsidRPr="00BD13B9">
              <w:rPr>
                <w:rFonts w:eastAsia="Times New Roman" w:cs="Times New Roman"/>
                <w:b/>
                <w:bCs/>
                <w:color w:val="000000"/>
                <w:sz w:val="26"/>
                <w:szCs w:val="26"/>
              </w:rPr>
              <w:t>2.149.000.000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709"/>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20" w:after="20" w:line="240" w:lineRule="auto"/>
              <w:jc w:val="center"/>
              <w:rPr>
                <w:rFonts w:eastAsia="Times New Roman" w:cs="Times New Roman"/>
                <w:color w:val="000000"/>
                <w:sz w:val="26"/>
                <w:szCs w:val="26"/>
              </w:rPr>
            </w:pPr>
            <w:r w:rsidRPr="00BD13B9">
              <w:rPr>
                <w:rFonts w:eastAsia="Times New Roman" w:cs="Times New Roman"/>
                <w:color w:val="000000"/>
                <w:sz w:val="26"/>
                <w:szCs w:val="26"/>
              </w:rPr>
              <w:t>1</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BD13B9" w:rsidRPr="00BD13B9" w:rsidRDefault="00BD13B9" w:rsidP="00BB02B7">
            <w:pPr>
              <w:spacing w:before="20" w:after="20" w:line="240" w:lineRule="auto"/>
              <w:jc w:val="both"/>
              <w:rPr>
                <w:rFonts w:eastAsia="Times New Roman" w:cs="Times New Roman"/>
                <w:color w:val="000000"/>
                <w:sz w:val="26"/>
                <w:szCs w:val="26"/>
              </w:rPr>
            </w:pPr>
            <w:r w:rsidRPr="00BD13B9">
              <w:rPr>
                <w:rFonts w:eastAsia="Times New Roman" w:cs="Times New Roman"/>
                <w:color w:val="000000"/>
                <w:sz w:val="26"/>
                <w:szCs w:val="26"/>
              </w:rPr>
              <w:t>Lễ hội Cà phê Buôn Ma</w:t>
            </w:r>
            <w:r w:rsidR="00BB02B7">
              <w:rPr>
                <w:rFonts w:eastAsia="Times New Roman" w:cs="Times New Roman"/>
                <w:color w:val="000000"/>
                <w:sz w:val="26"/>
                <w:szCs w:val="26"/>
              </w:rPr>
              <w:t xml:space="preserve"> Thuột lần thứ 9</w:t>
            </w:r>
            <w:r w:rsidR="00BB02B7">
              <w:rPr>
                <w:rFonts w:eastAsia="Times New Roman" w:cs="Times New Roman"/>
                <w:color w:val="000000"/>
                <w:sz w:val="26"/>
                <w:szCs w:val="26"/>
              </w:rPr>
              <w:br/>
              <w:t>tại tỉnh Đắk Lắ</w:t>
            </w:r>
            <w:r w:rsidRPr="00BD13B9">
              <w:rPr>
                <w:rFonts w:eastAsia="Times New Roman" w:cs="Times New Roman"/>
                <w:color w:val="000000"/>
                <w:sz w:val="26"/>
                <w:szCs w:val="26"/>
              </w:rPr>
              <w:t>k năm 2024</w:t>
            </w:r>
          </w:p>
        </w:tc>
        <w:tc>
          <w:tcPr>
            <w:tcW w:w="1434" w:type="dxa"/>
            <w:tcBorders>
              <w:top w:val="single" w:sz="4" w:space="0" w:color="auto"/>
              <w:left w:val="nil"/>
              <w:bottom w:val="single" w:sz="4" w:space="0" w:color="auto"/>
              <w:right w:val="single" w:sz="4" w:space="0" w:color="auto"/>
            </w:tcBorders>
            <w:shd w:val="clear" w:color="000000" w:fill="FFFFFF"/>
            <w:noWrap/>
            <w:vAlign w:val="center"/>
            <w:hideMark/>
          </w:tcPr>
          <w:p w:rsidR="00BD13B9" w:rsidRPr="00BD13B9" w:rsidRDefault="00BD13B9" w:rsidP="00D74B78">
            <w:pPr>
              <w:spacing w:before="20" w:after="2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20" w:after="20" w:line="240" w:lineRule="auto"/>
              <w:jc w:val="right"/>
              <w:rPr>
                <w:rFonts w:eastAsia="Times New Roman" w:cs="Times New Roman"/>
                <w:color w:val="000000"/>
                <w:sz w:val="26"/>
                <w:szCs w:val="26"/>
              </w:rPr>
            </w:pPr>
            <w:r w:rsidRPr="00BD13B9">
              <w:rPr>
                <w:rFonts w:eastAsia="Times New Roman" w:cs="Times New Roman"/>
                <w:color w:val="000000"/>
                <w:sz w:val="26"/>
                <w:szCs w:val="26"/>
              </w:rPr>
              <w:t>226.300.000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20" w:after="2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623"/>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20" w:after="20" w:line="240" w:lineRule="auto"/>
              <w:jc w:val="center"/>
              <w:rPr>
                <w:rFonts w:eastAsia="Times New Roman" w:cs="Times New Roman"/>
                <w:color w:val="000000"/>
                <w:sz w:val="26"/>
                <w:szCs w:val="26"/>
              </w:rPr>
            </w:pPr>
            <w:r w:rsidRPr="00BD13B9">
              <w:rPr>
                <w:rFonts w:eastAsia="Times New Roman" w:cs="Times New Roman"/>
                <w:color w:val="000000"/>
                <w:sz w:val="26"/>
                <w:szCs w:val="26"/>
              </w:rPr>
              <w:t>2</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BD13B9" w:rsidRPr="00BD13B9" w:rsidRDefault="00BD13B9" w:rsidP="00BB02B7">
            <w:pPr>
              <w:spacing w:before="20" w:after="20" w:line="240" w:lineRule="auto"/>
              <w:jc w:val="both"/>
              <w:rPr>
                <w:rFonts w:eastAsia="Times New Roman" w:cs="Times New Roman"/>
                <w:color w:val="000000"/>
                <w:sz w:val="26"/>
                <w:szCs w:val="26"/>
              </w:rPr>
            </w:pPr>
            <w:r w:rsidRPr="00BD13B9">
              <w:rPr>
                <w:rFonts w:eastAsia="Times New Roman" w:cs="Times New Roman"/>
                <w:color w:val="000000"/>
                <w:sz w:val="26"/>
                <w:szCs w:val="26"/>
              </w:rPr>
              <w:t>Tham gia Hội chợ Công Thương vùng trọng điểm phía Nam tại Vũng Tàu</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20" w:after="2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20" w:after="20" w:line="240" w:lineRule="auto"/>
              <w:jc w:val="right"/>
              <w:rPr>
                <w:rFonts w:eastAsia="Times New Roman" w:cs="Times New Roman"/>
                <w:color w:val="000000"/>
                <w:sz w:val="26"/>
                <w:szCs w:val="26"/>
              </w:rPr>
            </w:pPr>
            <w:r w:rsidRPr="00BD13B9">
              <w:rPr>
                <w:rFonts w:eastAsia="Times New Roman" w:cs="Times New Roman"/>
                <w:color w:val="000000"/>
                <w:sz w:val="26"/>
                <w:szCs w:val="26"/>
              </w:rPr>
              <w:t>253.700.000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20" w:after="2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660"/>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20" w:after="20" w:line="240" w:lineRule="auto"/>
              <w:jc w:val="center"/>
              <w:rPr>
                <w:rFonts w:eastAsia="Times New Roman" w:cs="Times New Roman"/>
                <w:color w:val="000000"/>
                <w:sz w:val="26"/>
                <w:szCs w:val="26"/>
              </w:rPr>
            </w:pPr>
            <w:r w:rsidRPr="00BD13B9">
              <w:rPr>
                <w:rFonts w:eastAsia="Times New Roman" w:cs="Times New Roman"/>
                <w:color w:val="000000"/>
                <w:sz w:val="26"/>
                <w:szCs w:val="26"/>
              </w:rPr>
              <w:t>3</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BD13B9" w:rsidRPr="00BD13B9" w:rsidRDefault="00BD13B9" w:rsidP="00BB02B7">
            <w:pPr>
              <w:spacing w:before="20" w:after="20" w:line="240" w:lineRule="auto"/>
              <w:jc w:val="both"/>
              <w:rPr>
                <w:rFonts w:eastAsia="Times New Roman" w:cs="Times New Roman"/>
                <w:color w:val="000000"/>
                <w:sz w:val="26"/>
                <w:szCs w:val="26"/>
              </w:rPr>
            </w:pPr>
            <w:r w:rsidRPr="00BD13B9">
              <w:rPr>
                <w:rFonts w:eastAsia="Times New Roman" w:cs="Times New Roman"/>
                <w:color w:val="000000"/>
                <w:sz w:val="26"/>
                <w:szCs w:val="26"/>
              </w:rPr>
              <w:t>Tham gia Hội chợ triển lãm thương mại và du lịch Phú Yên năm 2024</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20" w:after="2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20" w:after="20" w:line="240" w:lineRule="auto"/>
              <w:jc w:val="right"/>
              <w:rPr>
                <w:rFonts w:eastAsia="Times New Roman" w:cs="Times New Roman"/>
                <w:color w:val="000000"/>
                <w:sz w:val="26"/>
                <w:szCs w:val="26"/>
              </w:rPr>
            </w:pPr>
            <w:r w:rsidRPr="00BD13B9">
              <w:rPr>
                <w:rFonts w:eastAsia="Times New Roman" w:cs="Times New Roman"/>
                <w:color w:val="000000"/>
                <w:sz w:val="26"/>
                <w:szCs w:val="26"/>
              </w:rPr>
              <w:t>275.400.000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20" w:after="2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660"/>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20" w:after="20" w:line="240" w:lineRule="auto"/>
              <w:jc w:val="center"/>
              <w:rPr>
                <w:rFonts w:eastAsia="Times New Roman" w:cs="Times New Roman"/>
                <w:color w:val="000000"/>
                <w:sz w:val="26"/>
                <w:szCs w:val="26"/>
              </w:rPr>
            </w:pPr>
            <w:r w:rsidRPr="00BD13B9">
              <w:rPr>
                <w:rFonts w:eastAsia="Times New Roman" w:cs="Times New Roman"/>
                <w:color w:val="000000"/>
                <w:sz w:val="26"/>
                <w:szCs w:val="26"/>
              </w:rPr>
              <w:t>4</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20" w:after="20" w:line="240" w:lineRule="auto"/>
              <w:jc w:val="both"/>
              <w:rPr>
                <w:rFonts w:eastAsia="Times New Roman" w:cs="Times New Roman"/>
                <w:color w:val="000000"/>
                <w:sz w:val="26"/>
                <w:szCs w:val="26"/>
              </w:rPr>
            </w:pPr>
            <w:r w:rsidRPr="00BD13B9">
              <w:rPr>
                <w:rFonts w:eastAsia="Times New Roman" w:cs="Times New Roman"/>
                <w:color w:val="000000"/>
                <w:sz w:val="26"/>
                <w:szCs w:val="26"/>
              </w:rPr>
              <w:t>Tham gia Hội chợ Thương mại Quốc tế Festival Biển Nha Trang năm 2024</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20" w:after="2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20" w:after="20" w:line="240" w:lineRule="auto"/>
              <w:jc w:val="right"/>
              <w:rPr>
                <w:rFonts w:eastAsia="Times New Roman" w:cs="Times New Roman"/>
                <w:color w:val="000000"/>
                <w:sz w:val="26"/>
                <w:szCs w:val="26"/>
              </w:rPr>
            </w:pPr>
            <w:r w:rsidRPr="00BD13B9">
              <w:rPr>
                <w:rFonts w:eastAsia="Times New Roman" w:cs="Times New Roman"/>
                <w:color w:val="000000"/>
                <w:sz w:val="26"/>
                <w:szCs w:val="26"/>
              </w:rPr>
              <w:t>283.900.000</w:t>
            </w:r>
          </w:p>
        </w:tc>
        <w:tc>
          <w:tcPr>
            <w:tcW w:w="965" w:type="dxa"/>
            <w:tcBorders>
              <w:top w:val="single" w:sz="4" w:space="0" w:color="auto"/>
              <w:left w:val="single" w:sz="4" w:space="0" w:color="auto"/>
              <w:bottom w:val="single" w:sz="4" w:space="0" w:color="auto"/>
              <w:right w:val="double" w:sz="6" w:space="0" w:color="auto"/>
            </w:tcBorders>
            <w:shd w:val="clear" w:color="000000" w:fill="FFFFFF"/>
            <w:noWrap/>
            <w:vAlign w:val="center"/>
            <w:hideMark/>
          </w:tcPr>
          <w:p w:rsidR="00BD13B9" w:rsidRPr="00BD13B9" w:rsidRDefault="00BD13B9" w:rsidP="00D74B78">
            <w:pPr>
              <w:spacing w:before="20" w:after="2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660"/>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5</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B02B7" w:rsidP="00BB02B7">
            <w:pPr>
              <w:spacing w:before="40" w:after="40" w:line="240" w:lineRule="auto"/>
              <w:jc w:val="both"/>
              <w:rPr>
                <w:rFonts w:eastAsia="Times New Roman" w:cs="Times New Roman"/>
                <w:color w:val="000000"/>
                <w:sz w:val="26"/>
                <w:szCs w:val="26"/>
              </w:rPr>
            </w:pPr>
            <w:r>
              <w:rPr>
                <w:rFonts w:eastAsia="Times New Roman" w:cs="Times New Roman"/>
                <w:color w:val="000000"/>
                <w:sz w:val="26"/>
                <w:szCs w:val="26"/>
              </w:rPr>
              <w:t>Hội chợ t</w:t>
            </w:r>
            <w:r w:rsidR="00BD13B9" w:rsidRPr="00BD13B9">
              <w:rPr>
                <w:rFonts w:eastAsia="Times New Roman" w:cs="Times New Roman"/>
                <w:color w:val="000000"/>
                <w:sz w:val="26"/>
                <w:szCs w:val="26"/>
              </w:rPr>
              <w:t>riển lãm Nông nghiệp Quốc tế - AgroViet 2024</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xml:space="preserve"> Sở NN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125.800.000</w:t>
            </w:r>
          </w:p>
        </w:tc>
        <w:tc>
          <w:tcPr>
            <w:tcW w:w="965" w:type="dxa"/>
            <w:tcBorders>
              <w:top w:val="single" w:sz="4" w:space="0" w:color="auto"/>
              <w:left w:val="single" w:sz="4" w:space="0" w:color="auto"/>
              <w:bottom w:val="single" w:sz="4" w:space="0" w:color="auto"/>
              <w:right w:val="double" w:sz="6" w:space="0" w:color="auto"/>
            </w:tcBorders>
            <w:shd w:val="clear" w:color="000000" w:fill="FFFFFF"/>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383"/>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6</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Hội chợ Làng nghề và sản phẩm OCOP Việt Nam</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xml:space="preserve"> Sở NN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123.800.000</w:t>
            </w:r>
          </w:p>
        </w:tc>
        <w:tc>
          <w:tcPr>
            <w:tcW w:w="965" w:type="dxa"/>
            <w:tcBorders>
              <w:top w:val="single" w:sz="4" w:space="0" w:color="auto"/>
              <w:left w:val="single" w:sz="4" w:space="0" w:color="auto"/>
              <w:bottom w:val="single" w:sz="4" w:space="0" w:color="auto"/>
              <w:right w:val="double" w:sz="6" w:space="0" w:color="auto"/>
            </w:tcBorders>
            <w:shd w:val="clear" w:color="000000" w:fill="FFFFFF"/>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792"/>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7</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Hội nghị kết nối tiêu thụ sản phẩm nông nghiệp thúc đẩy phát triển dịch vụ du lịch trên địa bàn tỉnh Đồng Nai</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xml:space="preserve"> Sở NN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36.500.000</w:t>
            </w:r>
          </w:p>
        </w:tc>
        <w:tc>
          <w:tcPr>
            <w:tcW w:w="965" w:type="dxa"/>
            <w:tcBorders>
              <w:top w:val="single" w:sz="4" w:space="0" w:color="auto"/>
              <w:left w:val="single" w:sz="4" w:space="0" w:color="auto"/>
              <w:bottom w:val="single" w:sz="4" w:space="0" w:color="auto"/>
              <w:right w:val="double" w:sz="6" w:space="0" w:color="auto"/>
            </w:tcBorders>
            <w:shd w:val="clear" w:color="000000" w:fill="FFFFFF"/>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732"/>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8</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 xml:space="preserve">Hỗ trợ Hiệp hội Gỗ và Thủ công mỹ nghệ </w:t>
            </w:r>
            <w:r w:rsidR="00BB02B7">
              <w:rPr>
                <w:rFonts w:eastAsia="Times New Roman" w:cs="Times New Roman"/>
                <w:color w:val="000000"/>
                <w:sz w:val="26"/>
                <w:szCs w:val="26"/>
              </w:rPr>
              <w:t>tham gia HCTL trong, ngoài tỉnh</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xml:space="preserve"> DOWA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500.000.000</w:t>
            </w:r>
          </w:p>
        </w:tc>
        <w:tc>
          <w:tcPr>
            <w:tcW w:w="965" w:type="dxa"/>
            <w:tcBorders>
              <w:top w:val="single" w:sz="4" w:space="0" w:color="auto"/>
              <w:left w:val="single" w:sz="4" w:space="0" w:color="auto"/>
              <w:bottom w:val="single" w:sz="4" w:space="0" w:color="auto"/>
              <w:right w:val="double" w:sz="6" w:space="0" w:color="auto"/>
            </w:tcBorders>
            <w:shd w:val="clear" w:color="000000" w:fill="FFFFFF"/>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683"/>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9</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Hỗ trợ doanh nghiệp trên địa bàn tỉnh tham gia HCTL trong, ngoài tỉnh và trên môi trường mạng</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323.600.000</w:t>
            </w:r>
          </w:p>
        </w:tc>
        <w:tc>
          <w:tcPr>
            <w:tcW w:w="965" w:type="dxa"/>
            <w:tcBorders>
              <w:top w:val="single" w:sz="4" w:space="0" w:color="auto"/>
              <w:left w:val="single" w:sz="4" w:space="0" w:color="auto"/>
              <w:bottom w:val="single" w:sz="4" w:space="0" w:color="auto"/>
              <w:right w:val="double" w:sz="6" w:space="0" w:color="auto"/>
            </w:tcBorders>
            <w:shd w:val="clear" w:color="000000" w:fill="FFFFFF"/>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660"/>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III</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BD13B9" w:rsidRPr="00BD13B9" w:rsidRDefault="00BD13B9" w:rsidP="00BB02B7">
            <w:pPr>
              <w:spacing w:before="40" w:after="40" w:line="240" w:lineRule="auto"/>
              <w:jc w:val="both"/>
              <w:rPr>
                <w:rFonts w:eastAsia="Times New Roman" w:cs="Times New Roman"/>
                <w:b/>
                <w:bCs/>
                <w:color w:val="000000"/>
                <w:sz w:val="26"/>
                <w:szCs w:val="26"/>
              </w:rPr>
            </w:pPr>
            <w:r w:rsidRPr="00BD13B9">
              <w:rPr>
                <w:rFonts w:eastAsia="Times New Roman" w:cs="Times New Roman"/>
                <w:b/>
                <w:bCs/>
                <w:color w:val="000000"/>
                <w:sz w:val="26"/>
                <w:szCs w:val="26"/>
              </w:rPr>
              <w:t>HỘI CHỢ, TRIỂN LÃM VÀ GIAO THƯƠNG NƯỚC NGOÀI</w:t>
            </w:r>
          </w:p>
        </w:tc>
        <w:tc>
          <w:tcPr>
            <w:tcW w:w="1434" w:type="dxa"/>
            <w:tcBorders>
              <w:top w:val="single" w:sz="4" w:space="0" w:color="auto"/>
              <w:left w:val="nil"/>
              <w:bottom w:val="single" w:sz="4" w:space="0" w:color="auto"/>
              <w:right w:val="single" w:sz="4" w:space="0" w:color="auto"/>
            </w:tcBorders>
            <w:shd w:val="clear" w:color="000000" w:fill="FFFFFF"/>
            <w:noWrap/>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b/>
                <w:bCs/>
                <w:color w:val="000000"/>
                <w:sz w:val="26"/>
                <w:szCs w:val="26"/>
              </w:rPr>
            </w:pPr>
            <w:r w:rsidRPr="00BD13B9">
              <w:rPr>
                <w:rFonts w:eastAsia="Times New Roman" w:cs="Times New Roman"/>
                <w:b/>
                <w:bCs/>
                <w:color w:val="000000"/>
                <w:sz w:val="26"/>
                <w:szCs w:val="26"/>
              </w:rPr>
              <w:t>2.759.000.000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480"/>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1</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Đoàn công tác của tỉnh xúc tiến thương mại tại Nhật Bản</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1.385.625.000</w:t>
            </w:r>
          </w:p>
        </w:tc>
        <w:tc>
          <w:tcPr>
            <w:tcW w:w="965" w:type="dxa"/>
            <w:tcBorders>
              <w:top w:val="single" w:sz="4" w:space="0" w:color="auto"/>
              <w:left w:val="single" w:sz="4" w:space="0" w:color="auto"/>
              <w:bottom w:val="single" w:sz="4" w:space="0" w:color="auto"/>
              <w:right w:val="double" w:sz="6" w:space="0" w:color="auto"/>
            </w:tcBorders>
            <w:shd w:val="clear" w:color="000000" w:fill="FFFFFF"/>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660"/>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2</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Tham gia Hội chợ Công Thương vùng Tây Bắc - Điện Biên năm 2024</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295.800.000</w:t>
            </w:r>
          </w:p>
        </w:tc>
        <w:tc>
          <w:tcPr>
            <w:tcW w:w="965" w:type="dxa"/>
            <w:tcBorders>
              <w:top w:val="single" w:sz="4" w:space="0" w:color="auto"/>
              <w:left w:val="single" w:sz="4" w:space="0" w:color="auto"/>
              <w:bottom w:val="single" w:sz="4" w:space="0" w:color="auto"/>
              <w:right w:val="double" w:sz="6" w:space="0" w:color="auto"/>
            </w:tcBorders>
            <w:shd w:val="clear" w:color="000000" w:fill="FFFFFF"/>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360"/>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lastRenderedPageBreak/>
              <w:t>3</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Tham gia Hội chợ Quốc tế tại Lào</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366.370.000</w:t>
            </w:r>
          </w:p>
        </w:tc>
        <w:tc>
          <w:tcPr>
            <w:tcW w:w="965" w:type="dxa"/>
            <w:tcBorders>
              <w:top w:val="single" w:sz="4" w:space="0" w:color="auto"/>
              <w:left w:val="single" w:sz="4" w:space="0" w:color="auto"/>
              <w:bottom w:val="single" w:sz="4" w:space="0" w:color="auto"/>
              <w:right w:val="double" w:sz="6" w:space="0" w:color="auto"/>
            </w:tcBorders>
            <w:shd w:val="clear" w:color="000000" w:fill="FFFFFF"/>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709"/>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4</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Làm brochure về doanh nghiệp và sản phẩm OCOP, sản phẩm nông nghiệp nông thôn tiêu biểu.</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111.205.000</w:t>
            </w:r>
          </w:p>
        </w:tc>
        <w:tc>
          <w:tcPr>
            <w:tcW w:w="965" w:type="dxa"/>
            <w:tcBorders>
              <w:top w:val="single" w:sz="4" w:space="0" w:color="auto"/>
              <w:left w:val="single" w:sz="4" w:space="0" w:color="auto"/>
              <w:bottom w:val="single" w:sz="4" w:space="0" w:color="auto"/>
              <w:right w:val="double" w:sz="6" w:space="0" w:color="auto"/>
            </w:tcBorders>
            <w:shd w:val="clear" w:color="000000" w:fill="FFFFFF"/>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990"/>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5</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Hỗ trợ Hiệp hội Gỗ và Thủ công mỹ nghệ tham gia gian hàng tại Hội chợ Triển lãm Australia International Furniture Fair 2024</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200.000.000</w:t>
            </w:r>
          </w:p>
        </w:tc>
        <w:tc>
          <w:tcPr>
            <w:tcW w:w="965" w:type="dxa"/>
            <w:tcBorders>
              <w:top w:val="single" w:sz="4" w:space="0" w:color="auto"/>
              <w:left w:val="single" w:sz="4" w:space="0" w:color="auto"/>
              <w:bottom w:val="single" w:sz="4" w:space="0" w:color="auto"/>
              <w:right w:val="double" w:sz="6" w:space="0" w:color="auto"/>
            </w:tcBorders>
            <w:shd w:val="clear" w:color="000000" w:fill="FFFFFF"/>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1358"/>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6</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Hỗ trợ Hiệp hội Gỗ và Thủ công mỹ nghệ Đồng Nai tham gia gian hàng tại Hội chợ Triển lãm đồ gỗ thế giới Dubai World Trade Centre 2024, Tiểu Vương Quốc Ả Rập (UAE)</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200.000.000</w:t>
            </w:r>
          </w:p>
        </w:tc>
        <w:tc>
          <w:tcPr>
            <w:tcW w:w="965" w:type="dxa"/>
            <w:tcBorders>
              <w:top w:val="single" w:sz="4" w:space="0" w:color="auto"/>
              <w:left w:val="single" w:sz="4" w:space="0" w:color="auto"/>
              <w:bottom w:val="single" w:sz="4" w:space="0" w:color="auto"/>
              <w:right w:val="double" w:sz="6" w:space="0" w:color="auto"/>
            </w:tcBorders>
            <w:shd w:val="clear" w:color="000000" w:fill="FFFFFF"/>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709"/>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7</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Hỗ trợ các Hiệp hội, Hội, doanh nghiệp tham gia các Hội chợ Triển lãm tại nước ngoài.</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200.000.000</w:t>
            </w:r>
          </w:p>
        </w:tc>
        <w:tc>
          <w:tcPr>
            <w:tcW w:w="965" w:type="dxa"/>
            <w:tcBorders>
              <w:top w:val="single" w:sz="4" w:space="0" w:color="auto"/>
              <w:left w:val="single" w:sz="4" w:space="0" w:color="auto"/>
              <w:bottom w:val="single" w:sz="4" w:space="0" w:color="auto"/>
              <w:right w:val="double" w:sz="6" w:space="0" w:color="auto"/>
            </w:tcBorders>
            <w:shd w:val="clear" w:color="000000" w:fill="FFFFFF"/>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660"/>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IV</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BD13B9" w:rsidRPr="00BD13B9" w:rsidRDefault="00BD13B9" w:rsidP="00BB02B7">
            <w:pPr>
              <w:spacing w:before="40" w:after="40" w:line="240" w:lineRule="auto"/>
              <w:jc w:val="both"/>
              <w:rPr>
                <w:rFonts w:eastAsia="Times New Roman" w:cs="Times New Roman"/>
                <w:b/>
                <w:bCs/>
                <w:color w:val="000000"/>
                <w:sz w:val="26"/>
                <w:szCs w:val="26"/>
              </w:rPr>
            </w:pPr>
            <w:r w:rsidRPr="00BD13B9">
              <w:rPr>
                <w:rFonts w:eastAsia="Times New Roman" w:cs="Times New Roman"/>
                <w:b/>
                <w:bCs/>
                <w:color w:val="000000"/>
                <w:sz w:val="26"/>
                <w:szCs w:val="26"/>
              </w:rPr>
              <w:t>KẾT NỐI GIAO THƯƠNG, HỘI NGHỊ, HỘI THẢO TRONG NƯỚC</w:t>
            </w:r>
          </w:p>
        </w:tc>
        <w:tc>
          <w:tcPr>
            <w:tcW w:w="1434" w:type="dxa"/>
            <w:tcBorders>
              <w:top w:val="single" w:sz="4" w:space="0" w:color="auto"/>
              <w:left w:val="nil"/>
              <w:bottom w:val="single" w:sz="4" w:space="0" w:color="auto"/>
              <w:right w:val="single" w:sz="4" w:space="0" w:color="auto"/>
            </w:tcBorders>
            <w:shd w:val="clear" w:color="000000" w:fill="FFFFFF"/>
            <w:noWrap/>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b/>
                <w:bCs/>
                <w:color w:val="000000"/>
                <w:sz w:val="26"/>
                <w:szCs w:val="26"/>
              </w:rPr>
            </w:pPr>
            <w:r w:rsidRPr="00BD13B9">
              <w:rPr>
                <w:rFonts w:eastAsia="Times New Roman" w:cs="Times New Roman"/>
                <w:b/>
                <w:bCs/>
                <w:color w:val="000000"/>
                <w:sz w:val="26"/>
                <w:szCs w:val="26"/>
              </w:rPr>
              <w:t>855.000.000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660"/>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1</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 xml:space="preserve">Hội nghị Kết nối giao thương giữa DN Đồng Nai với nhà cung cấp của tỉnh, thành miền Bắc. </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200.000.000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690"/>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2</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Hội nghị Kết nối giao thương giữa DN Đồng Nai với nhà cung cấp của tỉnh, thành miền Trung.</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192.650.000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698"/>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3</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Hội nghị Kết nối giao thương giữa DN Đồng Nai với nhà cung cấp của tỉnh, thành miền Nam.</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125.800.000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1069"/>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4</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 xml:space="preserve">Hội nghị kết nối giao thương giữa nhà cung cấp các tỉnh, thành phía Nam với các DN xuất khẩu và tổ chức xúc tiến thương mại. </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136.700.000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432"/>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5</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 xml:space="preserve">Hội nghị kết nối cung - cầu tại TP HCM  </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noWrap/>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199.850.000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990"/>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V</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BD13B9" w:rsidRPr="00BD13B9" w:rsidRDefault="00BD13B9" w:rsidP="00BB02B7">
            <w:pPr>
              <w:spacing w:before="40" w:after="40" w:line="240" w:lineRule="auto"/>
              <w:jc w:val="both"/>
              <w:rPr>
                <w:rFonts w:eastAsia="Times New Roman" w:cs="Times New Roman"/>
                <w:b/>
                <w:bCs/>
                <w:color w:val="000000"/>
                <w:sz w:val="26"/>
                <w:szCs w:val="26"/>
              </w:rPr>
            </w:pPr>
            <w:r w:rsidRPr="00BD13B9">
              <w:rPr>
                <w:rFonts w:eastAsia="Times New Roman" w:cs="Times New Roman"/>
                <w:b/>
                <w:bCs/>
                <w:color w:val="000000"/>
                <w:sz w:val="26"/>
                <w:szCs w:val="26"/>
              </w:rPr>
              <w:t>HOẠT ĐỘNG XÚC TIẾN THƯƠNG MẠI CHUYÊN ĐỀ: "NÔNG DÂN - NÔNG NGHIỆP - NÔNG THÔN"</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b/>
                <w:bCs/>
                <w:color w:val="000000"/>
                <w:sz w:val="26"/>
                <w:szCs w:val="26"/>
              </w:rPr>
            </w:pPr>
            <w:r w:rsidRPr="00BD13B9">
              <w:rPr>
                <w:rFonts w:eastAsia="Times New Roman" w:cs="Times New Roman"/>
                <w:b/>
                <w:bCs/>
                <w:color w:val="000000"/>
                <w:sz w:val="26"/>
                <w:szCs w:val="26"/>
              </w:rPr>
              <w:t>363.000.000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1009"/>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1</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Kết nối giao thương giữa tổ hợp tác, HTX; tiểu thương chợ truyền thống trên địa bàn các huyện, thành phố với chợ Đầu mối Nông sản Dầu Giây.</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140.400.000</w:t>
            </w:r>
          </w:p>
        </w:tc>
        <w:tc>
          <w:tcPr>
            <w:tcW w:w="965" w:type="dxa"/>
            <w:tcBorders>
              <w:top w:val="single" w:sz="4" w:space="0" w:color="auto"/>
              <w:left w:val="single" w:sz="4" w:space="0" w:color="auto"/>
              <w:bottom w:val="single" w:sz="4" w:space="0" w:color="auto"/>
              <w:right w:val="double" w:sz="6" w:space="0" w:color="auto"/>
            </w:tcBorders>
            <w:shd w:val="clear" w:color="000000" w:fill="FFFFFF"/>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990"/>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2</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Hội nghị phổ biến chương trình XTTM năm 2023 và các qui chế, qui hoạch, kế hoạch, đề án của ngành công thương tại Biên Hòa</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47.900.000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990"/>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3</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 xml:space="preserve">Hội nghị Kết nối giao thương giữa các doanh nghiệp, nhà cung cấp từ các tỉnh, thành với hệ thống phân phối của Đồng Nai </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48.700.000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372"/>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lastRenderedPageBreak/>
              <w:t>4</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Duy trì "Điểm bán hàng Việt Nam".</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50.000.000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420"/>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5</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Duy trì "Điểm giới thiệu và bán sản phẩm OCOP"</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36.000.000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435"/>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6</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Tổ chức Hội nghị giao thương ngành gỗ</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xml:space="preserve"> DOWA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40.000.000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1058"/>
        </w:trPr>
        <w:tc>
          <w:tcPr>
            <w:tcW w:w="7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VI</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BD13B9" w:rsidRPr="00BD13B9" w:rsidRDefault="00BD13B9" w:rsidP="00BB02B7">
            <w:pPr>
              <w:spacing w:before="40" w:after="40" w:line="240" w:lineRule="auto"/>
              <w:jc w:val="both"/>
              <w:rPr>
                <w:rFonts w:eastAsia="Times New Roman" w:cs="Times New Roman"/>
                <w:b/>
                <w:bCs/>
                <w:color w:val="000000"/>
                <w:sz w:val="26"/>
                <w:szCs w:val="26"/>
              </w:rPr>
            </w:pPr>
            <w:r w:rsidRPr="00BD13B9">
              <w:rPr>
                <w:rFonts w:eastAsia="Times New Roman" w:cs="Times New Roman"/>
                <w:b/>
                <w:bCs/>
                <w:color w:val="000000"/>
                <w:sz w:val="26"/>
                <w:szCs w:val="26"/>
              </w:rPr>
              <w:t>HOẠT ĐỘNG XÚC TIẾN THƯƠNG MẠI CHUYÊN ĐỀ: "NGƯỜI VIỆT NAM ƯU TIÊN DÙNG HÀNG VIỆT NAM"</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b/>
                <w:bCs/>
                <w:color w:val="000000"/>
                <w:sz w:val="26"/>
                <w:szCs w:val="26"/>
              </w:rPr>
            </w:pPr>
            <w:r w:rsidRPr="00BD13B9">
              <w:rPr>
                <w:rFonts w:eastAsia="Times New Roman" w:cs="Times New Roman"/>
                <w:b/>
                <w:bCs/>
                <w:color w:val="000000"/>
                <w:sz w:val="26"/>
                <w:szCs w:val="26"/>
              </w:rPr>
              <w:t>1.858.000.000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435"/>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1</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Xây dựng 03 "Điểm bán hàng Việt Nam".</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255.000.000</w:t>
            </w:r>
          </w:p>
        </w:tc>
        <w:tc>
          <w:tcPr>
            <w:tcW w:w="965" w:type="dxa"/>
            <w:tcBorders>
              <w:top w:val="single" w:sz="4" w:space="0" w:color="auto"/>
              <w:left w:val="single" w:sz="4" w:space="0" w:color="auto"/>
              <w:bottom w:val="single" w:sz="4" w:space="0" w:color="auto"/>
              <w:right w:val="double" w:sz="6" w:space="0" w:color="auto"/>
            </w:tcBorders>
            <w:shd w:val="clear" w:color="000000" w:fill="FFFFFF"/>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432"/>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2</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Xây dựng 03 "Điểm giới thiệu và bán sản phẩm OCOP".</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255.000.000</w:t>
            </w:r>
          </w:p>
        </w:tc>
        <w:tc>
          <w:tcPr>
            <w:tcW w:w="965" w:type="dxa"/>
            <w:tcBorders>
              <w:top w:val="single" w:sz="4" w:space="0" w:color="auto"/>
              <w:left w:val="single" w:sz="4" w:space="0" w:color="auto"/>
              <w:bottom w:val="single" w:sz="4" w:space="0" w:color="auto"/>
              <w:right w:val="double" w:sz="6" w:space="0" w:color="auto"/>
            </w:tcBorders>
            <w:shd w:val="clear" w:color="000000" w:fill="FFFFFF"/>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758"/>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3</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16 Chuyến hàng Việt về nhà máy và các Khu công nghiệp</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92.288.000</w:t>
            </w:r>
          </w:p>
        </w:tc>
        <w:tc>
          <w:tcPr>
            <w:tcW w:w="965" w:type="dxa"/>
            <w:tcBorders>
              <w:top w:val="single" w:sz="4" w:space="0" w:color="auto"/>
              <w:left w:val="single" w:sz="4" w:space="0" w:color="auto"/>
              <w:bottom w:val="single" w:sz="4" w:space="0" w:color="auto"/>
              <w:right w:val="double" w:sz="6" w:space="0" w:color="auto"/>
            </w:tcBorders>
            <w:shd w:val="clear" w:color="000000" w:fill="FFFFFF"/>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360"/>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4</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Phiên chợ Công Nhân (03 phiên)</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545.799.000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383"/>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5</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Tuần hàng Việt Nam (01 đợt)</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104.281.000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480"/>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6</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Phiên chợ hàng Việt về Nông thôn (04 Phiên)</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418.332.000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758"/>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7</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Hội nghị Kết nối giao thương giữa DN Đồng Nai với nhà cung cấp của tỉnh, thành tại Điện Biên</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187.300.000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1403"/>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VII</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b/>
                <w:bCs/>
                <w:color w:val="000000"/>
                <w:sz w:val="26"/>
                <w:szCs w:val="26"/>
              </w:rPr>
            </w:pPr>
            <w:r w:rsidRPr="00BD13B9">
              <w:rPr>
                <w:rFonts w:eastAsia="Times New Roman" w:cs="Times New Roman"/>
                <w:b/>
                <w:bCs/>
                <w:color w:val="000000"/>
                <w:sz w:val="26"/>
                <w:szCs w:val="26"/>
              </w:rPr>
              <w:t>ĐẨY MẠNH ỨNG DỤNG CÔNG NGHỆ THÔNG TIN VÀ CHUYỂN ĐỔI SỐ TRONG HOẠT ĐỘNG XÚC TIẾN THƯƠNG MẠI GIAI ĐOẠN 2021 - 2030 TRÊN ĐỊA BÀN TỈNH ĐỒNG NAI</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b/>
                <w:bCs/>
                <w:color w:val="000000"/>
                <w:sz w:val="26"/>
                <w:szCs w:val="26"/>
              </w:rPr>
            </w:pPr>
            <w:r w:rsidRPr="00BD13B9">
              <w:rPr>
                <w:rFonts w:eastAsia="Times New Roman" w:cs="Times New Roman"/>
                <w:b/>
                <w:bCs/>
                <w:color w:val="000000"/>
                <w:sz w:val="26"/>
                <w:szCs w:val="26"/>
              </w:rPr>
              <w:t>270.000.000</w:t>
            </w:r>
          </w:p>
        </w:tc>
        <w:tc>
          <w:tcPr>
            <w:tcW w:w="965" w:type="dxa"/>
            <w:tcBorders>
              <w:top w:val="single" w:sz="4" w:space="0" w:color="auto"/>
              <w:left w:val="single" w:sz="4" w:space="0" w:color="auto"/>
              <w:bottom w:val="single" w:sz="4" w:space="0" w:color="auto"/>
              <w:right w:val="double" w:sz="6" w:space="0" w:color="auto"/>
            </w:tcBorders>
            <w:shd w:val="clear" w:color="000000" w:fill="FFFFFF"/>
            <w:noWrap/>
            <w:vAlign w:val="center"/>
            <w:hideMark/>
          </w:tcPr>
          <w:p w:rsidR="00BD13B9" w:rsidRPr="00BD13B9" w:rsidRDefault="00BD13B9" w:rsidP="00D74B78">
            <w:pPr>
              <w:spacing w:before="40" w:after="40" w:line="240" w:lineRule="auto"/>
              <w:rPr>
                <w:rFonts w:eastAsia="Times New Roman" w:cs="Times New Roman"/>
                <w:b/>
                <w:bCs/>
                <w:color w:val="000000"/>
                <w:sz w:val="26"/>
                <w:szCs w:val="26"/>
              </w:rPr>
            </w:pPr>
            <w:r w:rsidRPr="00BD13B9">
              <w:rPr>
                <w:rFonts w:eastAsia="Times New Roman" w:cs="Times New Roman"/>
                <w:b/>
                <w:bCs/>
                <w:color w:val="000000"/>
                <w:sz w:val="26"/>
                <w:szCs w:val="26"/>
              </w:rPr>
              <w:t> </w:t>
            </w:r>
          </w:p>
        </w:tc>
      </w:tr>
      <w:tr w:rsidR="00BD13B9" w:rsidRPr="00BD13B9" w:rsidTr="00FF4FC1">
        <w:trPr>
          <w:trHeight w:val="1392"/>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1</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Thuê chuyên gia tư vấn đánh giá thực trạng ứng dụng công nghệ thông tin và chuyển đổi số trong xúc tiến thương mại tại các cơ quan, đơn vị xúc tiến thương mại và doanh nghiệp trên địa bàn tỉnh</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203.600.000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1118"/>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2</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color w:val="000000"/>
                <w:sz w:val="26"/>
                <w:szCs w:val="26"/>
              </w:rPr>
            </w:pPr>
            <w:r w:rsidRPr="00BD13B9">
              <w:rPr>
                <w:rFonts w:eastAsia="Times New Roman" w:cs="Times New Roman"/>
                <w:color w:val="000000"/>
                <w:sz w:val="26"/>
                <w:szCs w:val="26"/>
              </w:rPr>
              <w:t>Tổ chức Hội nghị tập huấn nâng cao nhận thức về sự cần thiết đẩy mạnh ứng dụng công nghệ thông tin và chuyển đổi số trong hoạt động xúc tiến thương mại</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color w:val="000000"/>
                <w:sz w:val="26"/>
                <w:szCs w:val="26"/>
              </w:rPr>
            </w:pPr>
            <w:r w:rsidRPr="00BD13B9">
              <w:rPr>
                <w:rFonts w:eastAsia="Times New Roman" w:cs="Times New Roman"/>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color w:val="000000"/>
                <w:sz w:val="26"/>
                <w:szCs w:val="26"/>
              </w:rPr>
            </w:pPr>
            <w:r w:rsidRPr="00BD13B9">
              <w:rPr>
                <w:rFonts w:eastAsia="Times New Roman" w:cs="Times New Roman"/>
                <w:color w:val="000000"/>
                <w:sz w:val="26"/>
                <w:szCs w:val="26"/>
              </w:rPr>
              <w:t>66.400.000</w:t>
            </w:r>
          </w:p>
        </w:tc>
        <w:tc>
          <w:tcPr>
            <w:tcW w:w="965"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BD13B9" w:rsidTr="00FF4FC1">
        <w:trPr>
          <w:trHeight w:val="792"/>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VIII</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b/>
                <w:bCs/>
                <w:color w:val="000000"/>
                <w:sz w:val="26"/>
                <w:szCs w:val="26"/>
              </w:rPr>
            </w:pPr>
            <w:r w:rsidRPr="00BD13B9">
              <w:rPr>
                <w:rFonts w:eastAsia="Times New Roman" w:cs="Times New Roman"/>
                <w:b/>
                <w:bCs/>
                <w:color w:val="000000"/>
                <w:sz w:val="26"/>
                <w:szCs w:val="26"/>
              </w:rPr>
              <w:t>KINH PHÍ CẬP NHẬT THÔNG TIN WEBSITE TRUNG TÂM XÚC TIẾN THƯƠNG MẠI</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b/>
                <w:bCs/>
                <w:color w:val="000000"/>
                <w:sz w:val="26"/>
                <w:szCs w:val="26"/>
              </w:rPr>
            </w:pPr>
            <w:r w:rsidRPr="00BD13B9">
              <w:rPr>
                <w:rFonts w:eastAsia="Times New Roman" w:cs="Times New Roman"/>
                <w:b/>
                <w:bCs/>
                <w:color w:val="000000"/>
                <w:sz w:val="26"/>
                <w:szCs w:val="26"/>
              </w:rPr>
              <w:t>119.000.000</w:t>
            </w:r>
          </w:p>
        </w:tc>
        <w:tc>
          <w:tcPr>
            <w:tcW w:w="965" w:type="dxa"/>
            <w:tcBorders>
              <w:top w:val="single" w:sz="4" w:space="0" w:color="auto"/>
              <w:left w:val="single" w:sz="4" w:space="0" w:color="auto"/>
              <w:bottom w:val="single" w:sz="4" w:space="0" w:color="auto"/>
              <w:right w:val="double" w:sz="6" w:space="0" w:color="auto"/>
            </w:tcBorders>
            <w:shd w:val="clear" w:color="000000" w:fill="FFFFFF"/>
            <w:noWrap/>
            <w:vAlign w:val="center"/>
            <w:hideMark/>
          </w:tcPr>
          <w:p w:rsidR="00BD13B9" w:rsidRPr="00BD13B9" w:rsidRDefault="00BD13B9" w:rsidP="00D74B78">
            <w:pPr>
              <w:spacing w:before="40" w:after="40" w:line="240" w:lineRule="auto"/>
              <w:rPr>
                <w:rFonts w:eastAsia="Times New Roman" w:cs="Times New Roman"/>
                <w:b/>
                <w:bCs/>
                <w:color w:val="000000"/>
                <w:sz w:val="26"/>
                <w:szCs w:val="26"/>
              </w:rPr>
            </w:pPr>
            <w:r w:rsidRPr="00BD13B9">
              <w:rPr>
                <w:rFonts w:eastAsia="Times New Roman" w:cs="Times New Roman"/>
                <w:b/>
                <w:bCs/>
                <w:color w:val="000000"/>
                <w:sz w:val="26"/>
                <w:szCs w:val="26"/>
              </w:rPr>
              <w:t> </w:t>
            </w:r>
          </w:p>
        </w:tc>
      </w:tr>
      <w:tr w:rsidR="00BD13B9" w:rsidRPr="00BD13B9" w:rsidTr="00FF4FC1">
        <w:trPr>
          <w:trHeight w:val="852"/>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IX</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BB02B7">
            <w:pPr>
              <w:spacing w:before="40" w:after="40" w:line="240" w:lineRule="auto"/>
              <w:jc w:val="both"/>
              <w:rPr>
                <w:rFonts w:eastAsia="Times New Roman" w:cs="Times New Roman"/>
                <w:b/>
                <w:bCs/>
                <w:color w:val="000000"/>
                <w:sz w:val="26"/>
                <w:szCs w:val="26"/>
              </w:rPr>
            </w:pPr>
            <w:r w:rsidRPr="00BD13B9">
              <w:rPr>
                <w:rFonts w:eastAsia="Times New Roman" w:cs="Times New Roman"/>
                <w:b/>
                <w:bCs/>
                <w:color w:val="000000"/>
                <w:sz w:val="26"/>
                <w:szCs w:val="26"/>
              </w:rPr>
              <w:t>TỔ CHỨC GIAN HÀNG CHUNG CỦA TỈNH TẠI CHƯƠNG TRÌNH GẶP MẶT XUÂN HỮU NGHỊ</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 </w:t>
            </w:r>
          </w:p>
        </w:tc>
        <w:tc>
          <w:tcPr>
            <w:tcW w:w="1711" w:type="dxa"/>
            <w:tcBorders>
              <w:top w:val="single" w:sz="4" w:space="0" w:color="auto"/>
              <w:left w:val="nil"/>
              <w:bottom w:val="single" w:sz="4" w:space="0" w:color="auto"/>
              <w:right w:val="nil"/>
            </w:tcBorders>
            <w:shd w:val="clear" w:color="000000" w:fill="FFFFFF"/>
            <w:vAlign w:val="center"/>
            <w:hideMark/>
          </w:tcPr>
          <w:p w:rsidR="00BD13B9" w:rsidRPr="00BD13B9" w:rsidRDefault="00BD13B9" w:rsidP="00D74B78">
            <w:pPr>
              <w:spacing w:before="40" w:after="40" w:line="240" w:lineRule="auto"/>
              <w:jc w:val="right"/>
              <w:rPr>
                <w:rFonts w:eastAsia="Times New Roman" w:cs="Times New Roman"/>
                <w:b/>
                <w:bCs/>
                <w:color w:val="000000"/>
                <w:sz w:val="26"/>
                <w:szCs w:val="26"/>
              </w:rPr>
            </w:pPr>
            <w:r w:rsidRPr="00BD13B9">
              <w:rPr>
                <w:rFonts w:eastAsia="Times New Roman" w:cs="Times New Roman"/>
                <w:b/>
                <w:bCs/>
                <w:color w:val="000000"/>
                <w:sz w:val="26"/>
                <w:szCs w:val="26"/>
              </w:rPr>
              <w:t>108.000.000</w:t>
            </w:r>
          </w:p>
        </w:tc>
        <w:tc>
          <w:tcPr>
            <w:tcW w:w="965" w:type="dxa"/>
            <w:tcBorders>
              <w:top w:val="single" w:sz="4" w:space="0" w:color="auto"/>
              <w:left w:val="single" w:sz="4" w:space="0" w:color="auto"/>
              <w:bottom w:val="single" w:sz="4" w:space="0" w:color="auto"/>
              <w:right w:val="double" w:sz="6" w:space="0" w:color="auto"/>
            </w:tcBorders>
            <w:shd w:val="clear" w:color="000000" w:fill="FFFFFF"/>
            <w:noWrap/>
            <w:vAlign w:val="center"/>
            <w:hideMark/>
          </w:tcPr>
          <w:p w:rsidR="00BD13B9" w:rsidRPr="00BD13B9" w:rsidRDefault="00BD13B9" w:rsidP="00D74B78">
            <w:pPr>
              <w:spacing w:before="40" w:after="40" w:line="240" w:lineRule="auto"/>
              <w:rPr>
                <w:rFonts w:eastAsia="Times New Roman" w:cs="Times New Roman"/>
                <w:b/>
                <w:bCs/>
                <w:color w:val="000000"/>
                <w:sz w:val="26"/>
                <w:szCs w:val="26"/>
              </w:rPr>
            </w:pPr>
            <w:r w:rsidRPr="00BD13B9">
              <w:rPr>
                <w:rFonts w:eastAsia="Times New Roman" w:cs="Times New Roman"/>
                <w:b/>
                <w:bCs/>
                <w:color w:val="000000"/>
                <w:sz w:val="26"/>
                <w:szCs w:val="26"/>
              </w:rPr>
              <w:t> </w:t>
            </w:r>
          </w:p>
        </w:tc>
      </w:tr>
      <w:tr w:rsidR="00BD13B9" w:rsidRPr="00BD13B9" w:rsidTr="00FF4FC1">
        <w:trPr>
          <w:trHeight w:val="372"/>
        </w:trPr>
        <w:tc>
          <w:tcPr>
            <w:tcW w:w="708"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 </w:t>
            </w:r>
          </w:p>
        </w:tc>
        <w:tc>
          <w:tcPr>
            <w:tcW w:w="4821" w:type="dxa"/>
            <w:tcBorders>
              <w:top w:val="single" w:sz="4" w:space="0" w:color="auto"/>
              <w:left w:val="nil"/>
              <w:bottom w:val="double" w:sz="6" w:space="0" w:color="auto"/>
              <w:right w:val="single" w:sz="4" w:space="0" w:color="auto"/>
            </w:tcBorders>
            <w:shd w:val="clear" w:color="auto" w:fill="auto"/>
            <w:noWrap/>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TỔNG CỘNG</w:t>
            </w:r>
          </w:p>
        </w:tc>
        <w:tc>
          <w:tcPr>
            <w:tcW w:w="1434" w:type="dxa"/>
            <w:tcBorders>
              <w:top w:val="single" w:sz="4" w:space="0" w:color="auto"/>
              <w:left w:val="nil"/>
              <w:bottom w:val="double" w:sz="6" w:space="0" w:color="auto"/>
              <w:right w:val="single" w:sz="4" w:space="0" w:color="auto"/>
            </w:tcBorders>
            <w:shd w:val="clear" w:color="000000" w:fill="FFFFFF"/>
            <w:noWrap/>
            <w:vAlign w:val="center"/>
            <w:hideMark/>
          </w:tcPr>
          <w:p w:rsidR="00BD13B9" w:rsidRPr="00BD13B9" w:rsidRDefault="00BD13B9" w:rsidP="00D74B78">
            <w:pPr>
              <w:spacing w:before="40" w:after="40" w:line="240" w:lineRule="auto"/>
              <w:jc w:val="center"/>
              <w:rPr>
                <w:rFonts w:eastAsia="Times New Roman" w:cs="Times New Roman"/>
                <w:b/>
                <w:bCs/>
                <w:color w:val="000000"/>
                <w:sz w:val="26"/>
                <w:szCs w:val="26"/>
              </w:rPr>
            </w:pPr>
            <w:r w:rsidRPr="00BD13B9">
              <w:rPr>
                <w:rFonts w:eastAsia="Times New Roman" w:cs="Times New Roman"/>
                <w:b/>
                <w:bCs/>
                <w:color w:val="000000"/>
                <w:sz w:val="26"/>
                <w:szCs w:val="26"/>
              </w:rPr>
              <w:t> </w:t>
            </w:r>
          </w:p>
        </w:tc>
        <w:tc>
          <w:tcPr>
            <w:tcW w:w="1711" w:type="dxa"/>
            <w:tcBorders>
              <w:top w:val="single" w:sz="4" w:space="0" w:color="auto"/>
              <w:left w:val="nil"/>
              <w:bottom w:val="double" w:sz="6" w:space="0" w:color="auto"/>
              <w:right w:val="nil"/>
            </w:tcBorders>
            <w:shd w:val="clear" w:color="000000" w:fill="FFFFFF"/>
            <w:noWrap/>
            <w:vAlign w:val="center"/>
            <w:hideMark/>
          </w:tcPr>
          <w:p w:rsidR="00BD13B9" w:rsidRPr="00BD13B9" w:rsidRDefault="00BD13B9" w:rsidP="00D74B78">
            <w:pPr>
              <w:spacing w:before="40" w:after="40" w:line="240" w:lineRule="auto"/>
              <w:jc w:val="right"/>
              <w:rPr>
                <w:rFonts w:eastAsia="Times New Roman" w:cs="Times New Roman"/>
                <w:b/>
                <w:bCs/>
                <w:color w:val="000000"/>
                <w:sz w:val="26"/>
                <w:szCs w:val="26"/>
              </w:rPr>
            </w:pPr>
            <w:r w:rsidRPr="00BD13B9">
              <w:rPr>
                <w:rFonts w:eastAsia="Times New Roman" w:cs="Times New Roman"/>
                <w:b/>
                <w:bCs/>
                <w:color w:val="000000"/>
                <w:sz w:val="26"/>
                <w:szCs w:val="26"/>
              </w:rPr>
              <w:t>8.569.000.000</w:t>
            </w:r>
          </w:p>
        </w:tc>
        <w:tc>
          <w:tcPr>
            <w:tcW w:w="965"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rsidR="00BD13B9" w:rsidRPr="00BD13B9" w:rsidRDefault="00BD13B9" w:rsidP="00D74B78">
            <w:pPr>
              <w:spacing w:before="40" w:after="40" w:line="240" w:lineRule="auto"/>
              <w:rPr>
                <w:rFonts w:eastAsia="Times New Roman" w:cs="Times New Roman"/>
                <w:color w:val="000000"/>
                <w:sz w:val="26"/>
                <w:szCs w:val="26"/>
              </w:rPr>
            </w:pPr>
            <w:r w:rsidRPr="00BD13B9">
              <w:rPr>
                <w:rFonts w:eastAsia="Times New Roman" w:cs="Times New Roman"/>
                <w:color w:val="000000"/>
                <w:sz w:val="26"/>
                <w:szCs w:val="26"/>
              </w:rPr>
              <w:t> </w:t>
            </w:r>
          </w:p>
        </w:tc>
      </w:tr>
      <w:tr w:rsidR="00BD13B9" w:rsidRPr="00D74B78" w:rsidTr="00FF4FC1">
        <w:trPr>
          <w:trHeight w:val="390"/>
        </w:trPr>
        <w:tc>
          <w:tcPr>
            <w:tcW w:w="9639" w:type="dxa"/>
            <w:gridSpan w:val="5"/>
            <w:tcBorders>
              <w:top w:val="nil"/>
              <w:left w:val="nil"/>
              <w:bottom w:val="nil"/>
              <w:right w:val="nil"/>
            </w:tcBorders>
            <w:shd w:val="clear" w:color="auto" w:fill="auto"/>
            <w:noWrap/>
            <w:vAlign w:val="bottom"/>
            <w:hideMark/>
          </w:tcPr>
          <w:p w:rsidR="00BD13B9" w:rsidRPr="00D74B78" w:rsidRDefault="00BD13B9" w:rsidP="00BD13B9">
            <w:pPr>
              <w:spacing w:after="0" w:line="240" w:lineRule="auto"/>
              <w:jc w:val="center"/>
              <w:rPr>
                <w:rFonts w:eastAsia="Times New Roman" w:cs="Times New Roman"/>
                <w:i/>
                <w:iCs/>
                <w:color w:val="000000"/>
                <w:szCs w:val="28"/>
              </w:rPr>
            </w:pPr>
            <w:r w:rsidRPr="00D74B78">
              <w:rPr>
                <w:rFonts w:eastAsia="Times New Roman" w:cs="Times New Roman"/>
                <w:i/>
                <w:iCs/>
                <w:color w:val="000000"/>
                <w:szCs w:val="28"/>
              </w:rPr>
              <w:t>(Bằng chữ: Tám tỷ năm trăm sáu mươi chín triệu đồng chẵn)./.</w:t>
            </w:r>
          </w:p>
        </w:tc>
      </w:tr>
    </w:tbl>
    <w:p w:rsidR="00F43081" w:rsidRDefault="00F43081"/>
    <w:sectPr w:rsidR="00F43081" w:rsidSect="00BD13B9">
      <w:headerReference w:type="default" r:id="rId7"/>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2A1" w:rsidRDefault="005932A1" w:rsidP="00BD13B9">
      <w:pPr>
        <w:spacing w:after="0" w:line="240" w:lineRule="auto"/>
      </w:pPr>
      <w:r>
        <w:separator/>
      </w:r>
    </w:p>
  </w:endnote>
  <w:endnote w:type="continuationSeparator" w:id="0">
    <w:p w:rsidR="005932A1" w:rsidRDefault="005932A1" w:rsidP="00BD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2A1" w:rsidRDefault="005932A1" w:rsidP="00BD13B9">
      <w:pPr>
        <w:spacing w:after="0" w:line="240" w:lineRule="auto"/>
      </w:pPr>
      <w:r>
        <w:separator/>
      </w:r>
    </w:p>
  </w:footnote>
  <w:footnote w:type="continuationSeparator" w:id="0">
    <w:p w:rsidR="005932A1" w:rsidRDefault="005932A1" w:rsidP="00BD13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3B9" w:rsidRDefault="00BD13B9">
    <w:pPr>
      <w:pStyle w:val="Header"/>
    </w:pPr>
  </w:p>
  <w:p w:rsidR="00BD13B9" w:rsidRDefault="00BD13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030"/>
    <w:rsid w:val="000B415F"/>
    <w:rsid w:val="001333CC"/>
    <w:rsid w:val="00566997"/>
    <w:rsid w:val="00586AE7"/>
    <w:rsid w:val="005932A1"/>
    <w:rsid w:val="00633E6B"/>
    <w:rsid w:val="00801030"/>
    <w:rsid w:val="00BB02B7"/>
    <w:rsid w:val="00BD13B9"/>
    <w:rsid w:val="00D74B78"/>
    <w:rsid w:val="00DF7C50"/>
    <w:rsid w:val="00F43081"/>
    <w:rsid w:val="00FF4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3B9"/>
  </w:style>
  <w:style w:type="paragraph" w:styleId="Footer">
    <w:name w:val="footer"/>
    <w:basedOn w:val="Normal"/>
    <w:link w:val="FooterChar"/>
    <w:uiPriority w:val="99"/>
    <w:unhideWhenUsed/>
    <w:rsid w:val="00BD1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3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3B9"/>
  </w:style>
  <w:style w:type="paragraph" w:styleId="Footer">
    <w:name w:val="footer"/>
    <w:basedOn w:val="Normal"/>
    <w:link w:val="FooterChar"/>
    <w:uiPriority w:val="99"/>
    <w:unhideWhenUsed/>
    <w:rsid w:val="00BD1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15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282502-5CDE-4F88-85F9-523BA784E594}"/>
</file>

<file path=customXml/itemProps2.xml><?xml version="1.0" encoding="utf-8"?>
<ds:datastoreItem xmlns:ds="http://schemas.openxmlformats.org/officeDocument/2006/customXml" ds:itemID="{B76762BE-2A4D-490D-8139-55A91346AE70}"/>
</file>

<file path=customXml/itemProps3.xml><?xml version="1.0" encoding="utf-8"?>
<ds:datastoreItem xmlns:ds="http://schemas.openxmlformats.org/officeDocument/2006/customXml" ds:itemID="{8E19B86B-B339-43A9-9221-D6EC0A15C512}"/>
</file>

<file path=docProps/app.xml><?xml version="1.0" encoding="utf-8"?>
<Properties xmlns="http://schemas.openxmlformats.org/officeDocument/2006/extended-properties" xmlns:vt="http://schemas.openxmlformats.org/officeDocument/2006/docPropsVTypes">
  <Template>Normal</Template>
  <TotalTime>18</TotalTime>
  <Pages>1</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10</cp:revision>
  <cp:lastPrinted>2024-03-25T04:20:00Z</cp:lastPrinted>
  <dcterms:created xsi:type="dcterms:W3CDTF">2024-03-19T06:49:00Z</dcterms:created>
  <dcterms:modified xsi:type="dcterms:W3CDTF">2024-03-25T04:20:00Z</dcterms:modified>
</cp:coreProperties>
</file>