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202024" w:rsidRPr="00202024" w:rsidTr="00202024">
        <w:trPr>
          <w:trHeight w:val="1021"/>
        </w:trPr>
        <w:tc>
          <w:tcPr>
            <w:tcW w:w="1544" w:type="pct"/>
            <w:hideMark/>
          </w:tcPr>
          <w:p w:rsidR="00202024" w:rsidRPr="00202024" w:rsidRDefault="00202024" w:rsidP="00202024">
            <w:pPr>
              <w:jc w:val="center"/>
              <w:rPr>
                <w:rFonts w:ascii="Times New Roman" w:eastAsia="PMingLiU" w:hAnsi="Times New Roman"/>
                <w:b/>
                <w:sz w:val="26"/>
                <w:szCs w:val="26"/>
                <w:highlight w:val="white"/>
              </w:rPr>
            </w:pPr>
            <w:r w:rsidRPr="00202024">
              <w:rPr>
                <w:rFonts w:ascii="Arial" w:eastAsia="PMingLiU" w:hAnsi="Arial" w:cs="Arial"/>
                <w:b/>
                <w:sz w:val="26"/>
                <w:szCs w:val="26"/>
                <w:highlight w:val="white"/>
              </w:rPr>
              <w:t>Ủ</w:t>
            </w:r>
            <w:r w:rsidRPr="00202024">
              <w:rPr>
                <w:rFonts w:ascii="Times New Roman" w:eastAsia="PMingLiU" w:hAnsi="Times New Roman"/>
                <w:b/>
                <w:sz w:val="26"/>
                <w:szCs w:val="26"/>
                <w:highlight w:val="white"/>
              </w:rPr>
              <w:t>Y BAN NHÂN DÂN</w:t>
            </w:r>
          </w:p>
          <w:p w:rsidR="00202024" w:rsidRPr="00202024" w:rsidRDefault="00202024" w:rsidP="00202024">
            <w:pPr>
              <w:jc w:val="center"/>
              <w:rPr>
                <w:rFonts w:ascii="Times New Roman" w:eastAsia="PMingLiU" w:hAnsi="Times New Roman"/>
                <w:b/>
                <w:sz w:val="26"/>
                <w:szCs w:val="26"/>
                <w:highlight w:val="white"/>
              </w:rPr>
            </w:pPr>
            <w:r w:rsidRPr="00202024">
              <w:rPr>
                <w:rFonts w:ascii="Times New Roman" w:eastAsia="Batang" w:hAnsi="Times New Roman"/>
                <w:noProof/>
                <w:szCs w:val="24"/>
              </w:rPr>
              <mc:AlternateContent>
                <mc:Choice Requires="wps">
                  <w:drawing>
                    <wp:anchor distT="4294967243" distB="4294967243" distL="114300" distR="114300" simplePos="0" relativeHeight="251664384" behindDoc="0" locked="0" layoutInCell="1" allowOverlap="1" wp14:anchorId="201B86BA" wp14:editId="5B0C60D0">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202024">
              <w:rPr>
                <w:rFonts w:ascii="Times New Roman" w:eastAsia="PMingLiU" w:hAnsi="Times New Roman"/>
                <w:b/>
                <w:sz w:val="26"/>
                <w:szCs w:val="26"/>
                <w:highlight w:val="white"/>
              </w:rPr>
              <w:t>TỈNH ĐỒNG NAI</w:t>
            </w:r>
          </w:p>
        </w:tc>
        <w:tc>
          <w:tcPr>
            <w:tcW w:w="515" w:type="pct"/>
          </w:tcPr>
          <w:p w:rsidR="00202024" w:rsidRPr="00202024" w:rsidRDefault="00202024" w:rsidP="00202024">
            <w:pPr>
              <w:jc w:val="center"/>
              <w:rPr>
                <w:rFonts w:ascii="Times New Roman" w:eastAsia="PMingLiU" w:hAnsi="Times New Roman"/>
                <w:b/>
                <w:sz w:val="26"/>
                <w:szCs w:val="26"/>
                <w:highlight w:val="white"/>
              </w:rPr>
            </w:pPr>
          </w:p>
          <w:p w:rsidR="00202024" w:rsidRPr="00202024" w:rsidRDefault="00202024" w:rsidP="00202024">
            <w:pPr>
              <w:jc w:val="center"/>
              <w:rPr>
                <w:rFonts w:ascii="Times New Roman" w:eastAsia="PMingLiU" w:hAnsi="Times New Roman"/>
                <w:sz w:val="28"/>
                <w:szCs w:val="28"/>
                <w:highlight w:val="white"/>
              </w:rPr>
            </w:pPr>
          </w:p>
        </w:tc>
        <w:tc>
          <w:tcPr>
            <w:tcW w:w="2941" w:type="pct"/>
            <w:hideMark/>
          </w:tcPr>
          <w:p w:rsidR="00202024" w:rsidRPr="00202024" w:rsidRDefault="00202024" w:rsidP="00202024">
            <w:pPr>
              <w:jc w:val="center"/>
              <w:rPr>
                <w:rFonts w:ascii="Times New Roman" w:eastAsia="PMingLiU" w:hAnsi="Times New Roman"/>
                <w:b/>
                <w:sz w:val="26"/>
                <w:szCs w:val="26"/>
                <w:highlight w:val="white"/>
              </w:rPr>
            </w:pPr>
            <w:r w:rsidRPr="00202024">
              <w:rPr>
                <w:rFonts w:ascii="Times New Roman" w:eastAsia="PMingLiU" w:hAnsi="Times New Roman"/>
                <w:b/>
                <w:sz w:val="26"/>
                <w:szCs w:val="26"/>
                <w:highlight w:val="white"/>
              </w:rPr>
              <w:t>CỘNG HÒA XÃ HỘI CHỦ NGHĨA VIỆT NAM</w:t>
            </w:r>
          </w:p>
          <w:p w:rsidR="00202024" w:rsidRPr="00202024" w:rsidRDefault="00202024" w:rsidP="00202024">
            <w:pPr>
              <w:jc w:val="center"/>
              <w:rPr>
                <w:rFonts w:ascii="Times New Roman" w:eastAsia="PMingLiU" w:hAnsi="Times New Roman"/>
                <w:sz w:val="28"/>
                <w:szCs w:val="28"/>
                <w:highlight w:val="white"/>
              </w:rPr>
            </w:pPr>
            <w:r w:rsidRPr="00202024">
              <w:rPr>
                <w:rFonts w:ascii="Times New Roman" w:eastAsia="Batang" w:hAnsi="Times New Roman"/>
                <w:noProof/>
                <w:szCs w:val="24"/>
              </w:rPr>
              <mc:AlternateContent>
                <mc:Choice Requires="wps">
                  <w:drawing>
                    <wp:anchor distT="4294967243" distB="4294967243" distL="114300" distR="114300" simplePos="0" relativeHeight="251665408" behindDoc="0" locked="0" layoutInCell="1" allowOverlap="1" wp14:anchorId="04EB0433" wp14:editId="470CDCF0">
                      <wp:simplePos x="0" y="0"/>
                      <wp:positionH relativeFrom="column">
                        <wp:posOffset>696595</wp:posOffset>
                      </wp:positionH>
                      <wp:positionV relativeFrom="paragraph">
                        <wp:posOffset>236219</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FFFFF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" strokecolor="windowText">
                      <v:stroke joinstyle="miter"/>
                      <o:lock v:ext="edit" shapetype="f"/>
                    </v:line>
                  </w:pict>
                </mc:Fallback>
              </mc:AlternateContent>
            </w:r>
            <w:r w:rsidRPr="00202024">
              <w:rPr>
                <w:rFonts w:ascii="Times New Roman" w:eastAsia="PMingLiU" w:hAnsi="Times New Roman"/>
                <w:b/>
                <w:sz w:val="28"/>
                <w:szCs w:val="28"/>
                <w:highlight w:val="white"/>
              </w:rPr>
              <w:t>Độc lập - Tự do - Hạnh phúc</w:t>
            </w:r>
          </w:p>
        </w:tc>
      </w:tr>
    </w:tbl>
    <w:p w:rsidR="00202024" w:rsidRPr="00852D59" w:rsidRDefault="00202024" w:rsidP="00852D59">
      <w:pPr>
        <w:jc w:val="center"/>
        <w:rPr>
          <w:rFonts w:ascii="Times New Roman" w:hAnsi="Times New Roman"/>
          <w:b/>
          <w:bCs/>
          <w:sz w:val="28"/>
          <w:szCs w:val="28"/>
          <w:lang w:val="nb-NO"/>
        </w:rPr>
      </w:pPr>
    </w:p>
    <w:p w:rsidR="008A2AEF" w:rsidRPr="00852D59" w:rsidRDefault="00447EE4" w:rsidP="00852D59">
      <w:pPr>
        <w:jc w:val="center"/>
        <w:rPr>
          <w:rFonts w:ascii="Times New Roman" w:hAnsi="Times New Roman"/>
          <w:b/>
          <w:bCs/>
          <w:sz w:val="28"/>
          <w:szCs w:val="28"/>
          <w:lang w:val="nb-NO"/>
        </w:rPr>
      </w:pPr>
      <w:r w:rsidRPr="00852D59">
        <w:rPr>
          <w:rFonts w:ascii="Times New Roman" w:hAnsi="Times New Roman"/>
          <w:b/>
          <w:bCs/>
          <w:sz w:val="28"/>
          <w:szCs w:val="28"/>
          <w:lang w:val="nb-NO"/>
        </w:rPr>
        <w:t>HƯỚNG DẪN</w:t>
      </w:r>
    </w:p>
    <w:p w:rsidR="00FF240E" w:rsidRPr="00852D59" w:rsidRDefault="00447EE4" w:rsidP="00852D59">
      <w:pPr>
        <w:jc w:val="center"/>
        <w:rPr>
          <w:rFonts w:ascii="Times New Roman" w:hAnsi="Times New Roman"/>
          <w:b/>
          <w:bCs/>
          <w:sz w:val="28"/>
          <w:szCs w:val="28"/>
          <w:lang w:val="nb-NO"/>
        </w:rPr>
      </w:pPr>
      <w:r w:rsidRPr="00852D59">
        <w:rPr>
          <w:rFonts w:ascii="Times New Roman" w:hAnsi="Times New Roman"/>
          <w:b/>
          <w:sz w:val="28"/>
          <w:szCs w:val="28"/>
        </w:rPr>
        <w:t>Triển khai thực hiện Nghị quyết số 18/2024/NQ-HĐND ngày 15 tháng 10 năm 2024 của Hội đồng nhân dân tỉnh Đồng Nai quy định thẩm quyền quyết định quản lý, sử dụng tài sản công; thẩm quyền quyết định việc mua sắm tài sản công và hàng hóa, dịch vụ đối với các cơ quan, tổ chức, đơn vị thuộc phạm vi quản lý của tỉnh Đồng Nai</w:t>
      </w:r>
    </w:p>
    <w:p w:rsidR="006B6A7F" w:rsidRDefault="00FF240E" w:rsidP="00852D59">
      <w:pPr>
        <w:jc w:val="center"/>
        <w:rPr>
          <w:rFonts w:ascii="Times New Roman" w:hAnsi="Times New Roman"/>
          <w:bCs/>
          <w:i/>
          <w:sz w:val="28"/>
          <w:szCs w:val="28"/>
          <w:lang w:val="nb-NO"/>
        </w:rPr>
      </w:pPr>
      <w:r w:rsidRPr="00852D59">
        <w:rPr>
          <w:rFonts w:ascii="Times New Roman" w:hAnsi="Times New Roman"/>
          <w:bCs/>
          <w:i/>
          <w:sz w:val="28"/>
          <w:szCs w:val="28"/>
          <w:lang w:val="nb-NO"/>
        </w:rPr>
        <w:t>(</w:t>
      </w:r>
      <w:r w:rsidR="009364BE" w:rsidRPr="00852D59">
        <w:rPr>
          <w:rFonts w:ascii="Times New Roman" w:hAnsi="Times New Roman"/>
          <w:bCs/>
          <w:i/>
          <w:sz w:val="28"/>
          <w:szCs w:val="28"/>
          <w:lang w:val="nb-NO"/>
        </w:rPr>
        <w:t>K</w:t>
      </w:r>
      <w:r w:rsidR="00542D31" w:rsidRPr="00852D59">
        <w:rPr>
          <w:rFonts w:ascii="Times New Roman" w:hAnsi="Times New Roman"/>
          <w:bCs/>
          <w:i/>
          <w:sz w:val="28"/>
          <w:szCs w:val="28"/>
          <w:lang w:val="nb-NO"/>
        </w:rPr>
        <w:t>èm theo Quyết định số:</w:t>
      </w:r>
      <w:r w:rsidR="00852D59">
        <w:rPr>
          <w:rFonts w:ascii="Times New Roman" w:hAnsi="Times New Roman"/>
          <w:bCs/>
          <w:i/>
          <w:sz w:val="28"/>
          <w:szCs w:val="28"/>
          <w:lang w:val="nb-NO"/>
        </w:rPr>
        <w:t>3216</w:t>
      </w:r>
      <w:r w:rsidR="00704631" w:rsidRPr="00852D59">
        <w:rPr>
          <w:rFonts w:ascii="Times New Roman" w:hAnsi="Times New Roman"/>
          <w:bCs/>
          <w:i/>
          <w:sz w:val="28"/>
          <w:szCs w:val="28"/>
          <w:lang w:val="nb-NO"/>
        </w:rPr>
        <w:t>/</w:t>
      </w:r>
      <w:r w:rsidR="00542D31" w:rsidRPr="00852D59">
        <w:rPr>
          <w:rFonts w:ascii="Times New Roman" w:hAnsi="Times New Roman"/>
          <w:bCs/>
          <w:i/>
          <w:sz w:val="28"/>
          <w:szCs w:val="28"/>
          <w:lang w:val="nb-NO"/>
        </w:rPr>
        <w:t>QĐ-</w:t>
      </w:r>
      <w:r w:rsidR="00447EE4" w:rsidRPr="00852D59">
        <w:rPr>
          <w:rFonts w:ascii="Times New Roman" w:hAnsi="Times New Roman"/>
          <w:bCs/>
          <w:i/>
          <w:sz w:val="28"/>
          <w:szCs w:val="28"/>
          <w:lang w:val="nb-NO"/>
        </w:rPr>
        <w:t>UBND</w:t>
      </w:r>
      <w:r w:rsidR="00704631" w:rsidRPr="00852D59">
        <w:rPr>
          <w:rFonts w:ascii="Times New Roman" w:hAnsi="Times New Roman"/>
          <w:bCs/>
          <w:i/>
          <w:sz w:val="28"/>
          <w:szCs w:val="28"/>
          <w:lang w:val="nb-NO"/>
        </w:rPr>
        <w:t xml:space="preserve"> </w:t>
      </w:r>
    </w:p>
    <w:p w:rsidR="00FF240E" w:rsidRPr="00852D59" w:rsidRDefault="00704631" w:rsidP="00852D59">
      <w:pPr>
        <w:jc w:val="center"/>
        <w:rPr>
          <w:rFonts w:ascii="Times New Roman" w:hAnsi="Times New Roman"/>
          <w:i/>
          <w:sz w:val="28"/>
          <w:szCs w:val="28"/>
          <w:lang w:val="nb-NO"/>
        </w:rPr>
      </w:pPr>
      <w:r w:rsidRPr="00852D59">
        <w:rPr>
          <w:rFonts w:ascii="Times New Roman" w:hAnsi="Times New Roman"/>
          <w:bCs/>
          <w:i/>
          <w:sz w:val="28"/>
          <w:szCs w:val="28"/>
          <w:lang w:val="nb-NO"/>
        </w:rPr>
        <w:t xml:space="preserve">ngày </w:t>
      </w:r>
      <w:r w:rsidR="00852D59">
        <w:rPr>
          <w:rFonts w:ascii="Times New Roman" w:hAnsi="Times New Roman"/>
          <w:bCs/>
          <w:i/>
          <w:sz w:val="28"/>
          <w:szCs w:val="28"/>
          <w:lang w:val="nb-NO"/>
        </w:rPr>
        <w:t>31</w:t>
      </w:r>
      <w:r w:rsidR="00542D31" w:rsidRPr="00852D59">
        <w:rPr>
          <w:rFonts w:ascii="Times New Roman" w:hAnsi="Times New Roman"/>
          <w:bCs/>
          <w:i/>
          <w:sz w:val="28"/>
          <w:szCs w:val="28"/>
          <w:lang w:val="nb-NO"/>
        </w:rPr>
        <w:t xml:space="preserve"> tháng</w:t>
      </w:r>
      <w:r w:rsidR="00814CDC" w:rsidRPr="00852D59">
        <w:rPr>
          <w:rFonts w:ascii="Times New Roman" w:hAnsi="Times New Roman"/>
          <w:bCs/>
          <w:i/>
          <w:sz w:val="28"/>
          <w:szCs w:val="28"/>
          <w:lang w:val="nb-NO"/>
        </w:rPr>
        <w:t xml:space="preserve"> </w:t>
      </w:r>
      <w:r w:rsidR="00852D59">
        <w:rPr>
          <w:rFonts w:ascii="Times New Roman" w:hAnsi="Times New Roman"/>
          <w:bCs/>
          <w:i/>
          <w:sz w:val="28"/>
          <w:szCs w:val="28"/>
          <w:lang w:val="nb-NO"/>
        </w:rPr>
        <w:t>10</w:t>
      </w:r>
      <w:r w:rsidR="00542D31" w:rsidRPr="00852D59">
        <w:rPr>
          <w:rFonts w:ascii="Times New Roman" w:hAnsi="Times New Roman"/>
          <w:bCs/>
          <w:i/>
          <w:sz w:val="28"/>
          <w:szCs w:val="28"/>
          <w:lang w:val="nb-NO"/>
        </w:rPr>
        <w:t xml:space="preserve"> năm 2024</w:t>
      </w:r>
      <w:r w:rsidR="006B6A7F">
        <w:rPr>
          <w:rFonts w:ascii="Times New Roman" w:hAnsi="Times New Roman"/>
          <w:bCs/>
          <w:i/>
          <w:sz w:val="28"/>
          <w:szCs w:val="28"/>
          <w:lang w:val="nb-NO"/>
        </w:rPr>
        <w:t xml:space="preserve"> </w:t>
      </w:r>
      <w:bookmarkStart w:id="0" w:name="_GoBack"/>
      <w:bookmarkEnd w:id="0"/>
      <w:r w:rsidRPr="00852D59">
        <w:rPr>
          <w:rFonts w:ascii="Times New Roman" w:hAnsi="Times New Roman"/>
          <w:bCs/>
          <w:i/>
          <w:sz w:val="28"/>
          <w:szCs w:val="28"/>
          <w:lang w:val="nb-NO"/>
        </w:rPr>
        <w:t xml:space="preserve">của </w:t>
      </w:r>
      <w:r w:rsidR="00447EE4" w:rsidRPr="00852D59">
        <w:rPr>
          <w:rFonts w:ascii="Times New Roman" w:hAnsi="Times New Roman"/>
          <w:bCs/>
          <w:i/>
          <w:sz w:val="28"/>
          <w:szCs w:val="28"/>
          <w:lang w:val="nb-NO"/>
        </w:rPr>
        <w:t>Ủy ban nhân dân</w:t>
      </w:r>
      <w:r w:rsidR="00542D31" w:rsidRPr="00852D59">
        <w:rPr>
          <w:rFonts w:ascii="Times New Roman" w:hAnsi="Times New Roman"/>
          <w:bCs/>
          <w:i/>
          <w:sz w:val="28"/>
          <w:szCs w:val="28"/>
          <w:lang w:val="nb-NO"/>
        </w:rPr>
        <w:t xml:space="preserve"> tỉnh Đồng Nai</w:t>
      </w:r>
      <w:r w:rsidR="00FF240E" w:rsidRPr="00852D59">
        <w:rPr>
          <w:rFonts w:ascii="Times New Roman" w:hAnsi="Times New Roman"/>
          <w:i/>
          <w:sz w:val="28"/>
          <w:szCs w:val="28"/>
          <w:lang w:val="nb-NO"/>
        </w:rPr>
        <w:t>)</w:t>
      </w:r>
    </w:p>
    <w:p w:rsidR="005D203E" w:rsidRPr="00852D59" w:rsidRDefault="00852D59" w:rsidP="00852D59">
      <w:pPr>
        <w:jc w:val="center"/>
        <w:rPr>
          <w:rFonts w:ascii="Times New Roman" w:hAnsi="Times New Roman"/>
          <w:b/>
          <w:bCs/>
          <w:sz w:val="28"/>
          <w:szCs w:val="28"/>
        </w:rPr>
      </w:pPr>
      <w:r w:rsidRPr="00852D59">
        <w:rPr>
          <w:rFonts w:ascii="Times New Roman" w:hAnsi="Times New Roman"/>
          <w:bCs/>
          <w:noProof/>
          <w:sz w:val="28"/>
          <w:szCs w:val="28"/>
        </w:rPr>
        <mc:AlternateContent>
          <mc:Choice Requires="wps">
            <w:drawing>
              <wp:anchor distT="0" distB="0" distL="114300" distR="114300" simplePos="0" relativeHeight="251662336" behindDoc="0" locked="0" layoutInCell="1" allowOverlap="1" wp14:anchorId="1A7E7E5E" wp14:editId="01C2ADF9">
                <wp:simplePos x="0" y="0"/>
                <wp:positionH relativeFrom="column">
                  <wp:posOffset>2033109</wp:posOffset>
                </wp:positionH>
                <wp:positionV relativeFrom="paragraph">
                  <wp:posOffset>36195</wp:posOffset>
                </wp:positionV>
                <wp:extent cx="2038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pt,2.85pt" to="320.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n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"/>
            </w:pict>
          </mc:Fallback>
        </mc:AlternateContent>
      </w:r>
    </w:p>
    <w:p w:rsidR="00852D59" w:rsidRDefault="00852D59" w:rsidP="00852D59">
      <w:pPr>
        <w:spacing w:before="120"/>
        <w:ind w:firstLine="567"/>
        <w:jc w:val="both"/>
        <w:rPr>
          <w:rFonts w:ascii="Times New Roman" w:hAnsi="Times New Roman"/>
          <w:b/>
          <w:bCs/>
          <w:sz w:val="28"/>
          <w:szCs w:val="28"/>
        </w:rPr>
      </w:pPr>
    </w:p>
    <w:p w:rsidR="00714D59" w:rsidRPr="00852D59" w:rsidRDefault="0060798D" w:rsidP="00852D59">
      <w:pPr>
        <w:spacing w:before="120"/>
        <w:ind w:firstLine="567"/>
        <w:jc w:val="both"/>
        <w:rPr>
          <w:rFonts w:ascii="Times New Roman" w:hAnsi="Times New Roman"/>
          <w:b/>
          <w:bCs/>
          <w:sz w:val="28"/>
          <w:szCs w:val="28"/>
          <w:lang w:val="nl-NL"/>
        </w:rPr>
      </w:pPr>
      <w:r w:rsidRPr="00852D59">
        <w:rPr>
          <w:rFonts w:ascii="Times New Roman" w:hAnsi="Times New Roman"/>
          <w:b/>
          <w:bCs/>
          <w:sz w:val="28"/>
          <w:szCs w:val="28"/>
        </w:rPr>
        <w:t xml:space="preserve">PHẦN </w:t>
      </w:r>
      <w:r w:rsidR="00B21C07" w:rsidRPr="00852D59">
        <w:rPr>
          <w:rFonts w:ascii="Times New Roman" w:hAnsi="Times New Roman"/>
          <w:b/>
          <w:bCs/>
          <w:sz w:val="28"/>
          <w:szCs w:val="28"/>
        </w:rPr>
        <w:t>I</w:t>
      </w:r>
      <w:r w:rsidR="00312D87" w:rsidRPr="00852D59">
        <w:rPr>
          <w:rFonts w:ascii="Times New Roman" w:hAnsi="Times New Roman"/>
          <w:b/>
          <w:bCs/>
          <w:sz w:val="28"/>
          <w:szCs w:val="28"/>
        </w:rPr>
        <w:t>.</w:t>
      </w:r>
      <w:r w:rsidR="008F0B28" w:rsidRPr="00852D59">
        <w:rPr>
          <w:rFonts w:ascii="Times New Roman" w:hAnsi="Times New Roman"/>
          <w:b/>
          <w:bCs/>
          <w:sz w:val="28"/>
          <w:szCs w:val="28"/>
        </w:rPr>
        <w:t xml:space="preserve"> </w:t>
      </w:r>
      <w:r w:rsidR="008C02A8" w:rsidRPr="00852D59">
        <w:rPr>
          <w:rFonts w:ascii="Times New Roman" w:hAnsi="Times New Roman"/>
          <w:b/>
          <w:bCs/>
          <w:caps/>
          <w:sz w:val="28"/>
          <w:szCs w:val="28"/>
          <w:lang w:val="vi-VN"/>
        </w:rPr>
        <w:t>mua sắm tài sản công (bao gồm tài sản công là vật tiêu hao), hàng hóa, dịch vụ và đầu tư, mua sắm các hoạt động ứng dụng công nghệ thông tin</w:t>
      </w:r>
    </w:p>
    <w:p w:rsidR="000E35D5" w:rsidRPr="00852D59" w:rsidRDefault="000E35D5" w:rsidP="00852D59">
      <w:pPr>
        <w:spacing w:before="120"/>
        <w:ind w:firstLine="567"/>
        <w:jc w:val="both"/>
        <w:rPr>
          <w:rFonts w:ascii="Times New Roman" w:hAnsi="Times New Roman"/>
          <w:b/>
          <w:bCs/>
          <w:sz w:val="28"/>
          <w:szCs w:val="28"/>
          <w:lang w:val="nl-NL"/>
        </w:rPr>
      </w:pPr>
      <w:r w:rsidRPr="00852D59">
        <w:rPr>
          <w:rFonts w:ascii="Times New Roman" w:hAnsi="Times New Roman"/>
          <w:b/>
          <w:bCs/>
          <w:sz w:val="28"/>
          <w:szCs w:val="28"/>
          <w:lang w:val="nl-NL"/>
        </w:rPr>
        <w:t>Mục 1. Mua sắm tài sản công (bao gồm tài sản công là vật tiêu hao), hàng hóa dịch vụ</w:t>
      </w:r>
    </w:p>
    <w:p w:rsidR="002F0EBE" w:rsidRPr="00852D59" w:rsidRDefault="00F81ADB" w:rsidP="00852D59">
      <w:pPr>
        <w:spacing w:before="120"/>
        <w:ind w:firstLine="567"/>
        <w:jc w:val="both"/>
        <w:rPr>
          <w:rFonts w:ascii="Times New Roman" w:hAnsi="Times New Roman"/>
          <w:bCs/>
          <w:sz w:val="28"/>
          <w:szCs w:val="28"/>
          <w:lang w:val="nl-NL"/>
        </w:rPr>
      </w:pPr>
      <w:r w:rsidRPr="00852D59">
        <w:rPr>
          <w:rFonts w:ascii="Times New Roman" w:hAnsi="Times New Roman"/>
          <w:bCs/>
          <w:sz w:val="28"/>
          <w:szCs w:val="28"/>
          <w:lang w:val="nl-NL"/>
        </w:rPr>
        <w:t>Căn cứ quy định tại khoản 24 Điều 4, khoản 2 Điều 41 Luật Đấu thầu, c</w:t>
      </w:r>
      <w:r w:rsidR="002F0EBE" w:rsidRPr="00852D59">
        <w:rPr>
          <w:rFonts w:ascii="Times New Roman" w:hAnsi="Times New Roman"/>
          <w:bCs/>
          <w:sz w:val="28"/>
          <w:szCs w:val="28"/>
          <w:lang w:val="nl-NL"/>
        </w:rPr>
        <w:t xml:space="preserve">ấp có thẩm quyền quyết định </w:t>
      </w:r>
      <w:r w:rsidRPr="00852D59">
        <w:rPr>
          <w:rFonts w:ascii="Times New Roman" w:hAnsi="Times New Roman"/>
          <w:bCs/>
          <w:sz w:val="28"/>
          <w:szCs w:val="28"/>
          <w:lang w:val="nl-NL"/>
        </w:rPr>
        <w:t xml:space="preserve">việc </w:t>
      </w:r>
      <w:r w:rsidR="002F0EBE" w:rsidRPr="00852D59">
        <w:rPr>
          <w:rFonts w:ascii="Times New Roman" w:hAnsi="Times New Roman"/>
          <w:bCs/>
          <w:sz w:val="28"/>
          <w:szCs w:val="28"/>
          <w:lang w:val="nl-NL"/>
        </w:rPr>
        <w:t xml:space="preserve">mua sắm </w:t>
      </w:r>
      <w:r w:rsidRPr="00852D59">
        <w:rPr>
          <w:rFonts w:ascii="Times New Roman" w:hAnsi="Times New Roman"/>
          <w:bCs/>
          <w:sz w:val="28"/>
          <w:szCs w:val="28"/>
          <w:lang w:val="nl-NL"/>
        </w:rPr>
        <w:t xml:space="preserve">theo quy định tại </w:t>
      </w:r>
      <w:r w:rsidRPr="00852D59">
        <w:rPr>
          <w:rFonts w:ascii="Times New Roman" w:hAnsi="Times New Roman"/>
          <w:sz w:val="28"/>
          <w:szCs w:val="28"/>
        </w:rPr>
        <w:t>Điều 4 Quy định ban hành kèm theo Nghị quyết số 18/2024/NQ-HĐND đồng thời là cấp có thẩm quyền phê duyệt kế hoạch lựa chọn nhà thầu.</w:t>
      </w:r>
    </w:p>
    <w:p w:rsidR="008C02A8" w:rsidRPr="00852D59" w:rsidRDefault="005E5121" w:rsidP="00852D59">
      <w:pPr>
        <w:spacing w:before="120"/>
        <w:ind w:firstLine="567"/>
        <w:jc w:val="both"/>
        <w:rPr>
          <w:rFonts w:ascii="Times New Roman" w:hAnsi="Times New Roman"/>
          <w:b/>
          <w:sz w:val="28"/>
          <w:szCs w:val="28"/>
        </w:rPr>
      </w:pPr>
      <w:r w:rsidRPr="00852D59">
        <w:rPr>
          <w:rFonts w:ascii="Times New Roman" w:hAnsi="Times New Roman"/>
          <w:b/>
          <w:bCs/>
          <w:sz w:val="28"/>
          <w:szCs w:val="28"/>
          <w:lang w:val="nl-NL"/>
        </w:rPr>
        <w:t>Tiểu mục</w:t>
      </w:r>
      <w:r w:rsidR="008C02A8" w:rsidRPr="00852D59">
        <w:rPr>
          <w:rFonts w:ascii="Times New Roman" w:hAnsi="Times New Roman"/>
          <w:b/>
          <w:bCs/>
          <w:sz w:val="28"/>
          <w:szCs w:val="28"/>
          <w:lang w:val="nl-NL"/>
        </w:rPr>
        <w:t xml:space="preserve"> 1. Mua sắm </w:t>
      </w:r>
      <w:r w:rsidR="008C02A8" w:rsidRPr="00852D59">
        <w:rPr>
          <w:rFonts w:ascii="Times New Roman" w:hAnsi="Times New Roman"/>
          <w:b/>
          <w:sz w:val="28"/>
          <w:szCs w:val="28"/>
        </w:rPr>
        <w:t>t</w:t>
      </w:r>
      <w:r w:rsidR="008C02A8" w:rsidRPr="00852D59">
        <w:rPr>
          <w:rFonts w:ascii="Times New Roman" w:hAnsi="Times New Roman"/>
          <w:b/>
          <w:sz w:val="28"/>
          <w:szCs w:val="28"/>
          <w:lang w:val="vi-VN"/>
        </w:rPr>
        <w:t>ài sản là trụ sở làm việc, tài sản gắn liền với đất (sau đây gọi tắt là nhà</w:t>
      </w:r>
      <w:r w:rsidR="008C02A8" w:rsidRPr="00852D59">
        <w:rPr>
          <w:rFonts w:ascii="Times New Roman" w:hAnsi="Times New Roman"/>
          <w:b/>
          <w:sz w:val="28"/>
          <w:szCs w:val="28"/>
        </w:rPr>
        <w:t>,</w:t>
      </w:r>
      <w:r w:rsidR="008C02A8" w:rsidRPr="00852D59">
        <w:rPr>
          <w:rFonts w:ascii="Times New Roman" w:hAnsi="Times New Roman"/>
          <w:b/>
          <w:sz w:val="28"/>
          <w:szCs w:val="28"/>
          <w:lang w:val="vi-VN"/>
        </w:rPr>
        <w:t xml:space="preserve"> đất)</w:t>
      </w:r>
      <w:r w:rsidR="008C02A8" w:rsidRPr="00852D59">
        <w:rPr>
          <w:rFonts w:ascii="Times New Roman" w:hAnsi="Times New Roman"/>
          <w:b/>
          <w:sz w:val="28"/>
          <w:szCs w:val="28"/>
        </w:rPr>
        <w:t>; p</w:t>
      </w:r>
      <w:r w:rsidR="008C02A8" w:rsidRPr="00852D59">
        <w:rPr>
          <w:rFonts w:ascii="Times New Roman" w:hAnsi="Times New Roman"/>
          <w:b/>
          <w:sz w:val="28"/>
          <w:szCs w:val="28"/>
          <w:lang w:val="vi-VN"/>
        </w:rPr>
        <w:t>hương t</w:t>
      </w:r>
      <w:r w:rsidR="008C02A8" w:rsidRPr="00852D59">
        <w:rPr>
          <w:rFonts w:ascii="Times New Roman" w:hAnsi="Times New Roman"/>
          <w:b/>
          <w:sz w:val="28"/>
          <w:szCs w:val="28"/>
        </w:rPr>
        <w:t xml:space="preserve">iện </w:t>
      </w:r>
      <w:r w:rsidR="008C02A8" w:rsidRPr="00852D59">
        <w:rPr>
          <w:rFonts w:ascii="Times New Roman" w:hAnsi="Times New Roman"/>
          <w:b/>
          <w:sz w:val="28"/>
          <w:szCs w:val="28"/>
          <w:lang w:val="vi-VN"/>
        </w:rPr>
        <w:t xml:space="preserve">vận tải đường bộ (xe ô tô, mô tô, xe chuyên dùng và các phương tiện vận tải </w:t>
      </w:r>
      <w:r w:rsidR="008C02A8" w:rsidRPr="00852D59">
        <w:rPr>
          <w:rFonts w:ascii="Times New Roman" w:hAnsi="Times New Roman"/>
          <w:b/>
          <w:sz w:val="28"/>
          <w:szCs w:val="28"/>
        </w:rPr>
        <w:t>đường bộ</w:t>
      </w:r>
      <w:r w:rsidR="008C02A8" w:rsidRPr="00852D59">
        <w:rPr>
          <w:rFonts w:ascii="Times New Roman" w:hAnsi="Times New Roman"/>
          <w:b/>
          <w:sz w:val="28"/>
          <w:szCs w:val="28"/>
          <w:lang w:val="vi-VN"/>
        </w:rPr>
        <w:t xml:space="preserve"> khác)</w:t>
      </w:r>
      <w:r w:rsidR="008C02A8" w:rsidRPr="00852D59">
        <w:rPr>
          <w:rFonts w:ascii="Times New Roman" w:hAnsi="Times New Roman"/>
          <w:b/>
          <w:sz w:val="28"/>
          <w:szCs w:val="28"/>
        </w:rPr>
        <w:t xml:space="preserve">, </w:t>
      </w:r>
      <w:r w:rsidR="008C02A8" w:rsidRPr="00852D59">
        <w:rPr>
          <w:rFonts w:ascii="Times New Roman" w:hAnsi="Times New Roman"/>
          <w:b/>
          <w:sz w:val="28"/>
          <w:szCs w:val="28"/>
          <w:lang w:val="vi-VN"/>
        </w:rPr>
        <w:t>phương tiện vận tải đường thủy</w:t>
      </w:r>
      <w:r w:rsidR="008C02A8" w:rsidRPr="00852D59">
        <w:rPr>
          <w:rFonts w:ascii="Times New Roman" w:hAnsi="Times New Roman"/>
          <w:b/>
          <w:sz w:val="28"/>
          <w:szCs w:val="28"/>
        </w:rPr>
        <w:t xml:space="preserve"> và các phương tiện vận tải khác</w:t>
      </w:r>
      <w:r w:rsidR="00B85F24" w:rsidRPr="00852D59">
        <w:rPr>
          <w:rFonts w:ascii="Times New Roman" w:hAnsi="Times New Roman"/>
          <w:b/>
          <w:sz w:val="28"/>
          <w:szCs w:val="28"/>
        </w:rPr>
        <w:t xml:space="preserve"> theo quy định tại khoản </w:t>
      </w:r>
      <w:r w:rsidR="00BA6503" w:rsidRPr="00852D59">
        <w:rPr>
          <w:rFonts w:ascii="Times New Roman" w:hAnsi="Times New Roman"/>
          <w:b/>
          <w:sz w:val="28"/>
          <w:szCs w:val="28"/>
        </w:rPr>
        <w:t>2</w:t>
      </w:r>
      <w:r w:rsidR="00B85F24" w:rsidRPr="00852D59">
        <w:rPr>
          <w:rFonts w:ascii="Times New Roman" w:hAnsi="Times New Roman"/>
          <w:b/>
          <w:sz w:val="28"/>
          <w:szCs w:val="28"/>
        </w:rPr>
        <w:t xml:space="preserve"> Điều 4 </w:t>
      </w:r>
      <w:r w:rsidR="00A86687" w:rsidRPr="00852D59">
        <w:rPr>
          <w:rFonts w:ascii="Times New Roman" w:hAnsi="Times New Roman"/>
          <w:b/>
          <w:sz w:val="28"/>
          <w:szCs w:val="28"/>
        </w:rPr>
        <w:t>Quy định ban hành kèm theo Nghị quyết số 18/2024/NQ-HĐND</w:t>
      </w:r>
    </w:p>
    <w:p w:rsidR="008C02A8" w:rsidRPr="00852D59" w:rsidRDefault="008C02A8" w:rsidP="00852D59">
      <w:pPr>
        <w:spacing w:before="120"/>
        <w:ind w:firstLine="567"/>
        <w:jc w:val="both"/>
        <w:rPr>
          <w:rFonts w:ascii="Times New Roman" w:hAnsi="Times New Roman"/>
          <w:sz w:val="28"/>
          <w:szCs w:val="28"/>
        </w:rPr>
      </w:pPr>
      <w:r w:rsidRPr="00852D59">
        <w:rPr>
          <w:rFonts w:ascii="Times New Roman" w:hAnsi="Times New Roman"/>
          <w:sz w:val="28"/>
          <w:szCs w:val="28"/>
        </w:rPr>
        <w:t>1. Đối với cơ quan, tổ chức, đơn vị cấp tỉnh (đơn vị dự toán cấp I):</w:t>
      </w:r>
    </w:p>
    <w:p w:rsidR="00486737" w:rsidRPr="00852D59" w:rsidRDefault="00582D14" w:rsidP="00852D59">
      <w:pPr>
        <w:spacing w:before="120"/>
        <w:ind w:firstLine="567"/>
        <w:jc w:val="both"/>
        <w:rPr>
          <w:rFonts w:ascii="Times New Roman" w:hAnsi="Times New Roman"/>
          <w:sz w:val="28"/>
          <w:szCs w:val="28"/>
        </w:rPr>
      </w:pPr>
      <w:r w:rsidRPr="00852D59">
        <w:rPr>
          <w:rFonts w:ascii="Times New Roman" w:hAnsi="Times New Roman"/>
          <w:sz w:val="28"/>
          <w:szCs w:val="28"/>
        </w:rPr>
        <w:t xml:space="preserve">Căn cứ phạm vi dự toán ngân sách được giao và nguồn kinh phí được phép sử dụng, </w:t>
      </w:r>
      <w:r w:rsidR="008C02A8" w:rsidRPr="00852D59">
        <w:rPr>
          <w:rFonts w:ascii="Times New Roman" w:hAnsi="Times New Roman"/>
          <w:sz w:val="28"/>
          <w:szCs w:val="28"/>
        </w:rPr>
        <w:t xml:space="preserve">Người đứng đầu cơ quan, tổ chức, đơn vị cấp tỉnh (đơn vị dự toán cấp I) gửi hồ sơ đề nghị </w:t>
      </w:r>
      <w:r w:rsidRPr="00852D59">
        <w:rPr>
          <w:rFonts w:ascii="Times New Roman" w:hAnsi="Times New Roman"/>
          <w:sz w:val="28"/>
          <w:szCs w:val="28"/>
        </w:rPr>
        <w:t>phê duyệt kế hoạch lựa chọn nhà thầu</w:t>
      </w:r>
      <w:r w:rsidR="008C02A8" w:rsidRPr="00852D59">
        <w:rPr>
          <w:rFonts w:ascii="Times New Roman" w:hAnsi="Times New Roman"/>
          <w:sz w:val="28"/>
          <w:szCs w:val="28"/>
        </w:rPr>
        <w:t xml:space="preserve"> đến Sở Tài chính để </w:t>
      </w:r>
      <w:r w:rsidR="003F1710" w:rsidRPr="00852D59">
        <w:rPr>
          <w:rFonts w:ascii="Times New Roman" w:hAnsi="Times New Roman"/>
          <w:sz w:val="28"/>
          <w:szCs w:val="28"/>
        </w:rPr>
        <w:t xml:space="preserve">thẩm định, </w:t>
      </w:r>
      <w:r w:rsidR="001B4A21" w:rsidRPr="00852D59">
        <w:rPr>
          <w:rFonts w:ascii="Times New Roman" w:hAnsi="Times New Roman"/>
          <w:sz w:val="28"/>
          <w:szCs w:val="28"/>
        </w:rPr>
        <w:t>báo cáo</w:t>
      </w:r>
      <w:r w:rsidR="00486737" w:rsidRPr="00852D59">
        <w:rPr>
          <w:rFonts w:ascii="Times New Roman" w:hAnsi="Times New Roman"/>
          <w:sz w:val="28"/>
          <w:szCs w:val="28"/>
        </w:rPr>
        <w:t xml:space="preserve"> Chủ tịch Ủy ban nhân </w:t>
      </w:r>
      <w:r w:rsidR="004B4980" w:rsidRPr="00852D59">
        <w:rPr>
          <w:rFonts w:ascii="Times New Roman" w:hAnsi="Times New Roman"/>
          <w:sz w:val="28"/>
          <w:szCs w:val="28"/>
        </w:rPr>
        <w:t xml:space="preserve">dân </w:t>
      </w:r>
      <w:r w:rsidR="00486737" w:rsidRPr="00852D59">
        <w:rPr>
          <w:rFonts w:ascii="Times New Roman" w:hAnsi="Times New Roman"/>
          <w:sz w:val="28"/>
          <w:szCs w:val="28"/>
        </w:rPr>
        <w:t xml:space="preserve">tỉnh xem xét, </w:t>
      </w:r>
      <w:r w:rsidRPr="00852D59">
        <w:rPr>
          <w:rFonts w:ascii="Times New Roman" w:hAnsi="Times New Roman"/>
          <w:sz w:val="28"/>
          <w:szCs w:val="28"/>
        </w:rPr>
        <w:t>phê duyệt kế hoạch lựa chọn nhà thầu theo quy định pháp luật đấu thầu</w:t>
      </w:r>
      <w:r w:rsidR="00E23474" w:rsidRPr="00852D59">
        <w:rPr>
          <w:rFonts w:ascii="Times New Roman" w:hAnsi="Times New Roman"/>
          <w:sz w:val="28"/>
          <w:szCs w:val="28"/>
        </w:rPr>
        <w:t>; không phải trình, phê duyệt quyết định mua sắm theo quy định tại khoản 1 Điều 92 Nghị định số 24/2024/NĐ-CP và khoản 3 Điều 3</w:t>
      </w:r>
      <w:r w:rsidR="00E23474" w:rsidRPr="00852D59">
        <w:rPr>
          <w:rFonts w:ascii="Times New Roman" w:hAnsi="Times New Roman"/>
          <w:sz w:val="28"/>
          <w:szCs w:val="28"/>
          <w:shd w:val="clear" w:color="auto" w:fill="FFFFFF"/>
        </w:rPr>
        <w:t xml:space="preserve"> </w:t>
      </w:r>
      <w:r w:rsidR="00E23474" w:rsidRPr="00852D59">
        <w:rPr>
          <w:rFonts w:ascii="Times New Roman" w:hAnsi="Times New Roman"/>
          <w:sz w:val="28"/>
          <w:szCs w:val="28"/>
        </w:rPr>
        <w:t>Nghị định số 151/2017/NĐ-CP (được sửa đổi, bổ sung bởi khoản 2 Điều 1 Nghị định số 114/2024/NĐ-CP).</w:t>
      </w:r>
    </w:p>
    <w:p w:rsidR="00486737" w:rsidRPr="00852D59" w:rsidRDefault="00486737" w:rsidP="00852D59">
      <w:pPr>
        <w:pStyle w:val="NormalWeb"/>
        <w:spacing w:before="120" w:beforeAutospacing="0" w:after="0" w:afterAutospacing="0"/>
        <w:ind w:firstLine="567"/>
        <w:jc w:val="both"/>
        <w:rPr>
          <w:sz w:val="28"/>
          <w:szCs w:val="28"/>
        </w:rPr>
      </w:pPr>
      <w:r w:rsidRPr="00852D59">
        <w:rPr>
          <w:sz w:val="28"/>
          <w:szCs w:val="28"/>
        </w:rPr>
        <w:t>2. Đối với cơ quan, tổ chức, đơn vị trực thuộc cơ quan, tổ chức, đơn vị cấp tỉnh (đơn vị dự toán cấp I)</w:t>
      </w:r>
      <w:r w:rsidR="00EE5660" w:rsidRPr="00852D59">
        <w:rPr>
          <w:sz w:val="28"/>
          <w:szCs w:val="28"/>
        </w:rPr>
        <w:t>; các</w:t>
      </w:r>
      <w:r w:rsidRPr="00852D59">
        <w:rPr>
          <w:sz w:val="28"/>
          <w:szCs w:val="28"/>
        </w:rPr>
        <w:t xml:space="preserve"> cơ quan, tổ chức, đơn vị </w:t>
      </w:r>
      <w:r w:rsidR="00EE5660" w:rsidRPr="00852D59">
        <w:rPr>
          <w:sz w:val="28"/>
          <w:szCs w:val="28"/>
        </w:rPr>
        <w:t>thuộc phạm vi quản lý của Ủy ban nhân dân cấp huyện</w:t>
      </w:r>
      <w:r w:rsidRPr="00852D59">
        <w:rPr>
          <w:sz w:val="28"/>
          <w:szCs w:val="28"/>
        </w:rPr>
        <w:t>:</w:t>
      </w:r>
    </w:p>
    <w:p w:rsidR="00486737" w:rsidRPr="00852D59" w:rsidRDefault="003518E7" w:rsidP="00852D59">
      <w:pPr>
        <w:spacing w:before="120"/>
        <w:ind w:firstLine="567"/>
        <w:jc w:val="both"/>
        <w:rPr>
          <w:rFonts w:ascii="Times New Roman" w:hAnsi="Times New Roman"/>
          <w:sz w:val="28"/>
          <w:szCs w:val="28"/>
        </w:rPr>
      </w:pPr>
      <w:r w:rsidRPr="00852D59">
        <w:rPr>
          <w:rFonts w:ascii="Times New Roman" w:hAnsi="Times New Roman"/>
          <w:sz w:val="28"/>
          <w:szCs w:val="28"/>
        </w:rPr>
        <w:t>Căn cứ phạm vi dự toán ngân sách được giao và nguồn kinh phí được phép sử dụng</w:t>
      </w:r>
      <w:r w:rsidR="00582D14" w:rsidRPr="00852D59">
        <w:rPr>
          <w:rFonts w:ascii="Times New Roman" w:hAnsi="Times New Roman"/>
          <w:sz w:val="28"/>
          <w:szCs w:val="28"/>
        </w:rPr>
        <w:t xml:space="preserve">, </w:t>
      </w:r>
      <w:r w:rsidR="00486737" w:rsidRPr="00852D59">
        <w:rPr>
          <w:rFonts w:ascii="Times New Roman" w:hAnsi="Times New Roman"/>
          <w:sz w:val="28"/>
          <w:szCs w:val="28"/>
        </w:rPr>
        <w:t xml:space="preserve">Người đứng đầu cơ quan, tổ chức, đơn vị </w:t>
      </w:r>
      <w:r w:rsidR="00582D14" w:rsidRPr="00852D59">
        <w:rPr>
          <w:rFonts w:ascii="Times New Roman" w:hAnsi="Times New Roman"/>
          <w:sz w:val="28"/>
          <w:szCs w:val="28"/>
        </w:rPr>
        <w:t xml:space="preserve">có nhu cầu mua sắm tài sản </w:t>
      </w:r>
      <w:r w:rsidR="00486737" w:rsidRPr="00852D59">
        <w:rPr>
          <w:rFonts w:ascii="Times New Roman" w:hAnsi="Times New Roman"/>
          <w:sz w:val="28"/>
          <w:szCs w:val="28"/>
        </w:rPr>
        <w:t xml:space="preserve">chuẩn bị </w:t>
      </w:r>
      <w:r w:rsidR="00486737" w:rsidRPr="00852D59">
        <w:rPr>
          <w:rFonts w:ascii="Times New Roman" w:hAnsi="Times New Roman"/>
          <w:sz w:val="28"/>
          <w:szCs w:val="28"/>
        </w:rPr>
        <w:lastRenderedPageBreak/>
        <w:t xml:space="preserve">hồ sơ đề nghị </w:t>
      </w:r>
      <w:r w:rsidR="00582D14" w:rsidRPr="00852D59">
        <w:rPr>
          <w:rFonts w:ascii="Times New Roman" w:hAnsi="Times New Roman"/>
          <w:sz w:val="28"/>
          <w:szCs w:val="28"/>
        </w:rPr>
        <w:t>phê duyệt kế hoạch lựa chọn nhà thầu theo quy định pháp luật đấu thầu</w:t>
      </w:r>
      <w:r w:rsidR="00486737" w:rsidRPr="00852D59">
        <w:rPr>
          <w:rFonts w:ascii="Times New Roman" w:hAnsi="Times New Roman"/>
          <w:sz w:val="28"/>
          <w:szCs w:val="28"/>
        </w:rPr>
        <w:t xml:space="preserve">, </w:t>
      </w:r>
      <w:r w:rsidR="009B1C1E" w:rsidRPr="00852D59">
        <w:rPr>
          <w:rFonts w:ascii="Times New Roman" w:hAnsi="Times New Roman"/>
          <w:sz w:val="28"/>
          <w:szCs w:val="28"/>
        </w:rPr>
        <w:t>t</w:t>
      </w:r>
      <w:r w:rsidR="00486737" w:rsidRPr="00852D59">
        <w:rPr>
          <w:rFonts w:ascii="Times New Roman" w:hAnsi="Times New Roman"/>
          <w:sz w:val="28"/>
          <w:szCs w:val="28"/>
        </w:rPr>
        <w:t xml:space="preserve">rình cơ quan cấp trên trực tiếp để rà soát, gửi Sở Tài chính </w:t>
      </w:r>
      <w:r w:rsidR="00582D14" w:rsidRPr="00852D59">
        <w:rPr>
          <w:rFonts w:ascii="Times New Roman" w:hAnsi="Times New Roman"/>
          <w:sz w:val="28"/>
          <w:szCs w:val="28"/>
        </w:rPr>
        <w:t xml:space="preserve">thẩm định, </w:t>
      </w:r>
      <w:r w:rsidR="00486737" w:rsidRPr="00852D59">
        <w:rPr>
          <w:rFonts w:ascii="Times New Roman" w:hAnsi="Times New Roman"/>
          <w:sz w:val="28"/>
          <w:szCs w:val="28"/>
        </w:rPr>
        <w:t>báo cáo Chủ tịch Ủy ban nhân</w:t>
      </w:r>
      <w:r w:rsidR="004B4980" w:rsidRPr="00852D59">
        <w:rPr>
          <w:rFonts w:ascii="Times New Roman" w:hAnsi="Times New Roman"/>
          <w:sz w:val="28"/>
          <w:szCs w:val="28"/>
        </w:rPr>
        <w:t xml:space="preserve"> dân</w:t>
      </w:r>
      <w:r w:rsidR="00486737" w:rsidRPr="00852D59">
        <w:rPr>
          <w:rFonts w:ascii="Times New Roman" w:hAnsi="Times New Roman"/>
          <w:sz w:val="28"/>
          <w:szCs w:val="28"/>
        </w:rPr>
        <w:t xml:space="preserve"> tỉnh xem xét, </w:t>
      </w:r>
      <w:r w:rsidR="00623E94" w:rsidRPr="00852D59">
        <w:rPr>
          <w:rFonts w:ascii="Times New Roman" w:hAnsi="Times New Roman"/>
          <w:sz w:val="28"/>
          <w:szCs w:val="28"/>
        </w:rPr>
        <w:t>phê duyệt kế hoạch lựa chọn nhà thầu theo quy định pháp luật đấu thầu; không phải trình, phê duyệt quyết định mua sắm theo quy định tại khoản 1 Điều 92 Nghị định số 24/2024/NĐ-CP và khoản 3 Điều 3 Nghị định số 151/2017/NĐ-CP (được sửa đổi, bổ sung bởi khoản 2 Điều 1 Nghị định số 114/2024/NĐ-CP).</w:t>
      </w:r>
    </w:p>
    <w:p w:rsidR="000445BC" w:rsidRPr="00852D59" w:rsidRDefault="000445BC" w:rsidP="00852D59">
      <w:pPr>
        <w:pStyle w:val="NormalWeb"/>
        <w:spacing w:before="160" w:beforeAutospacing="0" w:after="0" w:afterAutospacing="0"/>
        <w:ind w:firstLine="567"/>
        <w:jc w:val="both"/>
        <w:rPr>
          <w:sz w:val="28"/>
          <w:szCs w:val="28"/>
        </w:rPr>
      </w:pPr>
      <w:r w:rsidRPr="00852D59">
        <w:rPr>
          <w:sz w:val="28"/>
          <w:szCs w:val="28"/>
        </w:rPr>
        <w:t>3. Việc xác định gi</w:t>
      </w:r>
      <w:r w:rsidR="002F7E3D" w:rsidRPr="00852D59">
        <w:rPr>
          <w:sz w:val="28"/>
          <w:szCs w:val="28"/>
        </w:rPr>
        <w:t xml:space="preserve">á gói thầu được thực hiện theo </w:t>
      </w:r>
      <w:r w:rsidRPr="00852D59">
        <w:rPr>
          <w:sz w:val="28"/>
          <w:szCs w:val="28"/>
        </w:rPr>
        <w:t>quy định tại khoản 2 Điều 16 Nghị định số 24/2024/NĐ-CP.</w:t>
      </w:r>
    </w:p>
    <w:p w:rsidR="00486737" w:rsidRPr="00852D59" w:rsidRDefault="008F0B28" w:rsidP="00852D59">
      <w:pPr>
        <w:spacing w:before="160"/>
        <w:ind w:firstLine="567"/>
        <w:jc w:val="both"/>
        <w:rPr>
          <w:rFonts w:ascii="Times New Roman" w:hAnsi="Times New Roman"/>
          <w:sz w:val="28"/>
          <w:szCs w:val="28"/>
        </w:rPr>
      </w:pPr>
      <w:r w:rsidRPr="00852D59">
        <w:rPr>
          <w:rFonts w:ascii="Times New Roman" w:hAnsi="Times New Roman"/>
          <w:b/>
          <w:sz w:val="28"/>
          <w:szCs w:val="28"/>
        </w:rPr>
        <w:t>Tiểu mục</w:t>
      </w:r>
      <w:r w:rsidR="00486737" w:rsidRPr="00852D59">
        <w:rPr>
          <w:rFonts w:ascii="Times New Roman" w:hAnsi="Times New Roman"/>
          <w:b/>
          <w:bCs/>
          <w:sz w:val="28"/>
          <w:szCs w:val="28"/>
          <w:lang w:val="nl-NL"/>
        </w:rPr>
        <w:t xml:space="preserve"> 2. Mua sắm </w:t>
      </w:r>
      <w:r w:rsidR="00486737" w:rsidRPr="00852D59">
        <w:rPr>
          <w:rFonts w:ascii="Times New Roman" w:hAnsi="Times New Roman"/>
          <w:b/>
          <w:sz w:val="28"/>
          <w:szCs w:val="28"/>
        </w:rPr>
        <w:t>t</w:t>
      </w:r>
      <w:r w:rsidR="00486737" w:rsidRPr="00852D59">
        <w:rPr>
          <w:rFonts w:ascii="Times New Roman" w:hAnsi="Times New Roman"/>
          <w:b/>
          <w:sz w:val="28"/>
          <w:szCs w:val="28"/>
          <w:lang w:val="vi-VN"/>
        </w:rPr>
        <w:t xml:space="preserve">ài sản </w:t>
      </w:r>
      <w:r w:rsidR="00486737" w:rsidRPr="00852D59">
        <w:rPr>
          <w:rFonts w:ascii="Times New Roman" w:hAnsi="Times New Roman"/>
          <w:b/>
          <w:sz w:val="28"/>
          <w:szCs w:val="28"/>
        </w:rPr>
        <w:t xml:space="preserve">công (bao gồm tài sản công là vật tiêu hao), hàng hóa, dịch vụ </w:t>
      </w:r>
      <w:r w:rsidR="00486737" w:rsidRPr="00852D59">
        <w:rPr>
          <w:rFonts w:ascii="Times New Roman" w:hAnsi="Times New Roman"/>
          <w:b/>
          <w:bCs/>
          <w:sz w:val="28"/>
          <w:szCs w:val="28"/>
          <w:lang w:val="vi-VN"/>
        </w:rPr>
        <w:t>có giá trị không quá 200 triệu đồng</w:t>
      </w:r>
      <w:r w:rsidR="00B85F24" w:rsidRPr="00852D59">
        <w:rPr>
          <w:rFonts w:ascii="Times New Roman" w:hAnsi="Times New Roman"/>
          <w:b/>
          <w:bCs/>
          <w:sz w:val="28"/>
          <w:szCs w:val="28"/>
        </w:rPr>
        <w:t xml:space="preserve"> theo quy định </w:t>
      </w:r>
      <w:r w:rsidR="00BA6503" w:rsidRPr="00852D59">
        <w:rPr>
          <w:rFonts w:ascii="Times New Roman" w:hAnsi="Times New Roman"/>
          <w:b/>
          <w:sz w:val="28"/>
          <w:szCs w:val="28"/>
        </w:rPr>
        <w:t xml:space="preserve">tại khoản 3 Điều 4 </w:t>
      </w:r>
      <w:r w:rsidR="00A86687" w:rsidRPr="00852D59">
        <w:rPr>
          <w:rFonts w:ascii="Times New Roman" w:hAnsi="Times New Roman"/>
          <w:b/>
          <w:sz w:val="28"/>
          <w:szCs w:val="28"/>
        </w:rPr>
        <w:t>Quy định ban hành kèm theo Nghị quyết số 18/2024/NQ-HĐND</w:t>
      </w:r>
      <w:r w:rsidR="00B85F24" w:rsidRPr="00852D59">
        <w:rPr>
          <w:rFonts w:ascii="Times New Roman" w:hAnsi="Times New Roman"/>
          <w:b/>
          <w:bCs/>
          <w:sz w:val="28"/>
          <w:szCs w:val="28"/>
        </w:rPr>
        <w:t xml:space="preserve"> </w:t>
      </w:r>
    </w:p>
    <w:p w:rsidR="00CC1616" w:rsidRPr="00852D59" w:rsidRDefault="002F7E3D" w:rsidP="00852D59">
      <w:pPr>
        <w:spacing w:before="160"/>
        <w:ind w:firstLine="567"/>
        <w:jc w:val="both"/>
        <w:rPr>
          <w:rFonts w:ascii="Times New Roman" w:hAnsi="Times New Roman"/>
          <w:sz w:val="28"/>
          <w:szCs w:val="28"/>
        </w:rPr>
      </w:pPr>
      <w:r w:rsidRPr="00852D59">
        <w:rPr>
          <w:rFonts w:ascii="Times New Roman" w:hAnsi="Times New Roman"/>
          <w:sz w:val="28"/>
          <w:szCs w:val="28"/>
        </w:rPr>
        <w:t xml:space="preserve">1. </w:t>
      </w:r>
      <w:r w:rsidR="003518E7" w:rsidRPr="00852D59">
        <w:rPr>
          <w:rFonts w:ascii="Times New Roman" w:hAnsi="Times New Roman"/>
          <w:sz w:val="28"/>
          <w:szCs w:val="28"/>
        </w:rPr>
        <w:t>Căn cứ phạm vi dự toán ngân sách được giao và nguồn kinh phí được phép sử dụng</w:t>
      </w:r>
      <w:r w:rsidR="001F2F28" w:rsidRPr="00852D59">
        <w:rPr>
          <w:rFonts w:ascii="Times New Roman" w:hAnsi="Times New Roman"/>
          <w:sz w:val="28"/>
          <w:szCs w:val="28"/>
        </w:rPr>
        <w:t xml:space="preserve">; Người đứng đầu đơn vị dự toán các cấp giao cơ quan, đơn vị, </w:t>
      </w:r>
      <w:r w:rsidR="00385D26" w:rsidRPr="00852D59">
        <w:rPr>
          <w:rFonts w:ascii="Times New Roman" w:hAnsi="Times New Roman"/>
          <w:sz w:val="28"/>
          <w:szCs w:val="28"/>
        </w:rPr>
        <w:t>bộ phận chuyên môn</w:t>
      </w:r>
      <w:r w:rsidR="001F2F28" w:rsidRPr="00852D59">
        <w:rPr>
          <w:rFonts w:ascii="Times New Roman" w:hAnsi="Times New Roman"/>
          <w:sz w:val="28"/>
          <w:szCs w:val="28"/>
        </w:rPr>
        <w:t xml:space="preserve"> </w:t>
      </w:r>
      <w:r w:rsidR="009E7E32" w:rsidRPr="00852D59">
        <w:rPr>
          <w:rFonts w:ascii="Times New Roman" w:hAnsi="Times New Roman"/>
          <w:sz w:val="28"/>
          <w:szCs w:val="28"/>
        </w:rPr>
        <w:t xml:space="preserve">thuộc cấp có thẩm quyền quyết định mua sắm </w:t>
      </w:r>
      <w:r w:rsidR="001F2F28" w:rsidRPr="00852D59">
        <w:rPr>
          <w:rFonts w:ascii="Times New Roman" w:hAnsi="Times New Roman"/>
          <w:sz w:val="28"/>
          <w:szCs w:val="28"/>
        </w:rPr>
        <w:t xml:space="preserve">có chức năng, nhiệm vụ tham mưu về công tác quản lý tài sản công hoặc quản lý tài chính - ngân sách </w:t>
      </w:r>
      <w:r w:rsidR="009E7E32" w:rsidRPr="00852D59">
        <w:rPr>
          <w:rFonts w:ascii="Times New Roman" w:hAnsi="Times New Roman"/>
          <w:sz w:val="28"/>
          <w:szCs w:val="28"/>
        </w:rPr>
        <w:t xml:space="preserve">thực hiện </w:t>
      </w:r>
      <w:r w:rsidR="001F2F28" w:rsidRPr="00852D59">
        <w:rPr>
          <w:rFonts w:ascii="Times New Roman" w:hAnsi="Times New Roman"/>
          <w:sz w:val="28"/>
          <w:szCs w:val="28"/>
        </w:rPr>
        <w:t>lập</w:t>
      </w:r>
      <w:r w:rsidR="002803D2" w:rsidRPr="00852D59">
        <w:rPr>
          <w:rFonts w:ascii="Times New Roman" w:hAnsi="Times New Roman"/>
          <w:sz w:val="28"/>
          <w:szCs w:val="28"/>
        </w:rPr>
        <w:t>, thẩm định</w:t>
      </w:r>
      <w:r w:rsidR="001F2F28" w:rsidRPr="00852D59">
        <w:rPr>
          <w:rFonts w:ascii="Times New Roman" w:hAnsi="Times New Roman"/>
          <w:sz w:val="28"/>
          <w:szCs w:val="28"/>
        </w:rPr>
        <w:t xml:space="preserve"> hồ sơ đề nghị phê duyệt kế hoạch lựa chọn nhà thầu</w:t>
      </w:r>
      <w:r w:rsidR="002803D2" w:rsidRPr="00852D59">
        <w:rPr>
          <w:rFonts w:ascii="Times New Roman" w:hAnsi="Times New Roman"/>
          <w:sz w:val="28"/>
          <w:szCs w:val="28"/>
        </w:rPr>
        <w:t xml:space="preserve"> và</w:t>
      </w:r>
      <w:r w:rsidR="00EE5660" w:rsidRPr="00852D59">
        <w:rPr>
          <w:rFonts w:ascii="Times New Roman" w:hAnsi="Times New Roman"/>
          <w:sz w:val="28"/>
          <w:szCs w:val="28"/>
        </w:rPr>
        <w:t xml:space="preserve"> trình </w:t>
      </w:r>
      <w:r w:rsidR="00330810" w:rsidRPr="00852D59">
        <w:rPr>
          <w:rFonts w:ascii="Times New Roman" w:hAnsi="Times New Roman"/>
          <w:sz w:val="28"/>
          <w:szCs w:val="28"/>
        </w:rPr>
        <w:t>phê duyệt kế hoạch lựa chọn nhà thầu theo quy định pháp luật đấu thầu; không phải trình,</w:t>
      </w:r>
      <w:r w:rsidR="00330810" w:rsidRPr="00852D59">
        <w:rPr>
          <w:rFonts w:ascii="Times New Roman" w:hAnsi="Times New Roman"/>
          <w:sz w:val="28"/>
          <w:szCs w:val="28"/>
          <w:shd w:val="clear" w:color="auto" w:fill="FFFFFF"/>
        </w:rPr>
        <w:t xml:space="preserve"> </w:t>
      </w:r>
      <w:r w:rsidR="00330810" w:rsidRPr="00852D59">
        <w:rPr>
          <w:rFonts w:ascii="Times New Roman" w:hAnsi="Times New Roman"/>
          <w:sz w:val="28"/>
          <w:szCs w:val="28"/>
        </w:rPr>
        <w:t>phê duyệt quyết định mua sắm theo quy định tại khoản 1 Điều 92 Nghị định số</w:t>
      </w:r>
      <w:r w:rsidR="00330810" w:rsidRPr="00852D59">
        <w:rPr>
          <w:rFonts w:ascii="Times New Roman" w:hAnsi="Times New Roman"/>
          <w:sz w:val="28"/>
          <w:szCs w:val="28"/>
          <w:shd w:val="clear" w:color="auto" w:fill="FFFFFF"/>
        </w:rPr>
        <w:t xml:space="preserve"> </w:t>
      </w:r>
      <w:r w:rsidR="00330810" w:rsidRPr="00852D59">
        <w:rPr>
          <w:rFonts w:ascii="Times New Roman" w:hAnsi="Times New Roman"/>
          <w:sz w:val="28"/>
          <w:szCs w:val="28"/>
        </w:rPr>
        <w:t xml:space="preserve">24/2024/NĐ-CP và khoản 3 Điều 3 Nghị định số 151/2017/NĐ-CP (được sửa đổi, </w:t>
      </w:r>
      <w:r w:rsidR="00330810" w:rsidRPr="00852D59">
        <w:rPr>
          <w:rFonts w:ascii="Times New Roman" w:hAnsi="Times New Roman"/>
          <w:sz w:val="28"/>
          <w:szCs w:val="28"/>
          <w:shd w:val="clear" w:color="auto" w:fill="FFFFFF"/>
        </w:rPr>
        <w:t xml:space="preserve">bổ </w:t>
      </w:r>
      <w:r w:rsidR="00330810" w:rsidRPr="00852D59">
        <w:rPr>
          <w:rFonts w:ascii="Times New Roman" w:hAnsi="Times New Roman"/>
          <w:sz w:val="28"/>
          <w:szCs w:val="28"/>
        </w:rPr>
        <w:t>sung bởi khoản 2 Điều 1 Nghị định số 114/2024/NĐ-CP).</w:t>
      </w:r>
    </w:p>
    <w:p w:rsidR="002F7E3D" w:rsidRPr="00852D59" w:rsidRDefault="002F7E3D" w:rsidP="00852D59">
      <w:pPr>
        <w:spacing w:before="160"/>
        <w:ind w:firstLine="567"/>
        <w:jc w:val="both"/>
        <w:rPr>
          <w:rFonts w:ascii="Times New Roman" w:hAnsi="Times New Roman"/>
          <w:sz w:val="28"/>
          <w:szCs w:val="28"/>
        </w:rPr>
      </w:pPr>
      <w:r w:rsidRPr="00852D59">
        <w:rPr>
          <w:rFonts w:ascii="Times New Roman" w:hAnsi="Times New Roman"/>
          <w:sz w:val="28"/>
          <w:szCs w:val="28"/>
        </w:rPr>
        <w:t>2. Việc xác định giá gói thầu được thực hiện theo quy định tại khoản 2 Điều 16 Nghị định số 24/2024/NĐ-CP.</w:t>
      </w:r>
    </w:p>
    <w:p w:rsidR="00486737" w:rsidRPr="00852D59" w:rsidRDefault="005E737A" w:rsidP="00852D59">
      <w:pPr>
        <w:spacing w:before="160"/>
        <w:ind w:firstLine="567"/>
        <w:jc w:val="both"/>
        <w:rPr>
          <w:rFonts w:ascii="Times New Roman" w:hAnsi="Times New Roman"/>
          <w:b/>
          <w:sz w:val="28"/>
          <w:szCs w:val="28"/>
        </w:rPr>
      </w:pPr>
      <w:r w:rsidRPr="00852D59">
        <w:rPr>
          <w:rFonts w:ascii="Times New Roman" w:hAnsi="Times New Roman"/>
          <w:b/>
          <w:bCs/>
          <w:sz w:val="28"/>
          <w:szCs w:val="28"/>
          <w:lang w:val="nl-NL"/>
        </w:rPr>
        <w:t>Tiểu mục</w:t>
      </w:r>
      <w:r w:rsidR="00A371E0" w:rsidRPr="00852D59">
        <w:rPr>
          <w:rFonts w:ascii="Times New Roman" w:hAnsi="Times New Roman"/>
          <w:b/>
          <w:bCs/>
          <w:sz w:val="28"/>
          <w:szCs w:val="28"/>
          <w:lang w:val="nl-NL"/>
        </w:rPr>
        <w:t xml:space="preserve"> 3. Mua sắm </w:t>
      </w:r>
      <w:r w:rsidR="00A371E0" w:rsidRPr="00852D59">
        <w:rPr>
          <w:rFonts w:ascii="Times New Roman" w:hAnsi="Times New Roman"/>
          <w:b/>
          <w:sz w:val="28"/>
          <w:szCs w:val="28"/>
        </w:rPr>
        <w:t>t</w:t>
      </w:r>
      <w:r w:rsidR="00A371E0" w:rsidRPr="00852D59">
        <w:rPr>
          <w:rFonts w:ascii="Times New Roman" w:hAnsi="Times New Roman"/>
          <w:b/>
          <w:sz w:val="28"/>
          <w:szCs w:val="28"/>
          <w:lang w:val="vi-VN"/>
        </w:rPr>
        <w:t xml:space="preserve">ài sản </w:t>
      </w:r>
      <w:r w:rsidR="00A371E0" w:rsidRPr="00852D59">
        <w:rPr>
          <w:rFonts w:ascii="Times New Roman" w:hAnsi="Times New Roman"/>
          <w:b/>
          <w:sz w:val="28"/>
          <w:szCs w:val="28"/>
        </w:rPr>
        <w:t xml:space="preserve">công (bao gồm tài sản công là vật tiêu hao), hàng hóa, dịch vụ </w:t>
      </w:r>
      <w:r w:rsidR="00A371E0" w:rsidRPr="00852D59">
        <w:rPr>
          <w:rFonts w:ascii="Times New Roman" w:hAnsi="Times New Roman"/>
          <w:b/>
          <w:bCs/>
          <w:sz w:val="28"/>
          <w:szCs w:val="28"/>
        </w:rPr>
        <w:t xml:space="preserve">tại </w:t>
      </w:r>
      <w:r w:rsidR="00A371E0" w:rsidRPr="00852D59">
        <w:rPr>
          <w:rFonts w:ascii="Times New Roman" w:hAnsi="Times New Roman"/>
          <w:b/>
          <w:sz w:val="28"/>
          <w:szCs w:val="28"/>
        </w:rPr>
        <w:t>đơn vị sự nghiệp công lập tự đảm bảo chi thường xuyên và chi đầu tư; đơn vị sự nghiệp công lập tự đảm bảo chi thường xuyên</w:t>
      </w:r>
      <w:r w:rsidR="000C7BE9" w:rsidRPr="00852D59">
        <w:rPr>
          <w:rFonts w:ascii="Times New Roman" w:hAnsi="Times New Roman"/>
          <w:b/>
          <w:bCs/>
          <w:sz w:val="28"/>
          <w:szCs w:val="28"/>
        </w:rPr>
        <w:t xml:space="preserve"> theo quy định </w:t>
      </w:r>
      <w:r w:rsidR="000C7BE9" w:rsidRPr="00852D59">
        <w:rPr>
          <w:rFonts w:ascii="Times New Roman" w:hAnsi="Times New Roman"/>
          <w:b/>
          <w:sz w:val="28"/>
          <w:szCs w:val="28"/>
        </w:rPr>
        <w:t xml:space="preserve">tại khoản 4 Điều 4 </w:t>
      </w:r>
      <w:r w:rsidR="00A86687" w:rsidRPr="00852D59">
        <w:rPr>
          <w:rFonts w:ascii="Times New Roman" w:hAnsi="Times New Roman"/>
          <w:b/>
          <w:sz w:val="28"/>
          <w:szCs w:val="28"/>
        </w:rPr>
        <w:t>Quy định ban hành kèm theo Nghị quyết số 18/2024/NQ-HĐND</w:t>
      </w:r>
    </w:p>
    <w:p w:rsidR="000C7BE9" w:rsidRPr="00852D59" w:rsidRDefault="00FD3803" w:rsidP="00852D59">
      <w:pPr>
        <w:spacing w:before="160"/>
        <w:ind w:firstLine="567"/>
        <w:jc w:val="both"/>
        <w:rPr>
          <w:rFonts w:ascii="Times New Roman" w:hAnsi="Times New Roman"/>
          <w:sz w:val="28"/>
          <w:szCs w:val="28"/>
        </w:rPr>
      </w:pPr>
      <w:r w:rsidRPr="00852D59">
        <w:rPr>
          <w:rFonts w:ascii="Times New Roman" w:hAnsi="Times New Roman"/>
          <w:sz w:val="28"/>
          <w:szCs w:val="28"/>
        </w:rPr>
        <w:t xml:space="preserve">1. </w:t>
      </w:r>
      <w:r w:rsidR="003518E7" w:rsidRPr="00852D59">
        <w:rPr>
          <w:rFonts w:ascii="Times New Roman" w:hAnsi="Times New Roman"/>
          <w:sz w:val="28"/>
          <w:szCs w:val="28"/>
        </w:rPr>
        <w:t>Căn cứ phạm vi dự toán ngân sách được giao và nguồn kinh phí được phép sử dụng</w:t>
      </w:r>
      <w:r w:rsidR="000C7BE9" w:rsidRPr="00852D59">
        <w:rPr>
          <w:rFonts w:ascii="Times New Roman" w:hAnsi="Times New Roman"/>
          <w:sz w:val="28"/>
          <w:szCs w:val="28"/>
        </w:rPr>
        <w:t>; Người đứng đầu đơn vị sự nghiệp công lập tự đảm bảo</w:t>
      </w:r>
      <w:r w:rsidR="008E5425" w:rsidRPr="00852D59">
        <w:rPr>
          <w:rFonts w:ascii="Times New Roman" w:hAnsi="Times New Roman"/>
          <w:sz w:val="28"/>
          <w:szCs w:val="28"/>
        </w:rPr>
        <w:t xml:space="preserve"> chi thường xuyên và chi đầu tư hoặc</w:t>
      </w:r>
      <w:r w:rsidR="00EE5660" w:rsidRPr="00852D59">
        <w:rPr>
          <w:rFonts w:ascii="Times New Roman" w:hAnsi="Times New Roman"/>
          <w:sz w:val="28"/>
          <w:szCs w:val="28"/>
        </w:rPr>
        <w:t xml:space="preserve"> Người đứng đầu</w:t>
      </w:r>
      <w:r w:rsidR="000C7BE9" w:rsidRPr="00852D59">
        <w:rPr>
          <w:rFonts w:ascii="Times New Roman" w:hAnsi="Times New Roman"/>
          <w:sz w:val="28"/>
          <w:szCs w:val="28"/>
        </w:rPr>
        <w:t xml:space="preserve"> đơn vị sự nghiệp công lập tự đảm bảo chi thường xuyên giao cơ quan, đơn vị, bộ ph</w:t>
      </w:r>
      <w:r w:rsidR="000826AF" w:rsidRPr="00852D59">
        <w:rPr>
          <w:rFonts w:ascii="Times New Roman" w:hAnsi="Times New Roman"/>
          <w:sz w:val="28"/>
          <w:szCs w:val="28"/>
        </w:rPr>
        <w:t>ậ</w:t>
      </w:r>
      <w:r w:rsidR="000C7BE9" w:rsidRPr="00852D59">
        <w:rPr>
          <w:rFonts w:ascii="Times New Roman" w:hAnsi="Times New Roman"/>
          <w:sz w:val="28"/>
          <w:szCs w:val="28"/>
        </w:rPr>
        <w:t xml:space="preserve">n chuyên môn </w:t>
      </w:r>
      <w:r w:rsidR="008E5425" w:rsidRPr="00852D59">
        <w:rPr>
          <w:rFonts w:ascii="Times New Roman" w:hAnsi="Times New Roman"/>
          <w:sz w:val="28"/>
          <w:szCs w:val="28"/>
        </w:rPr>
        <w:t xml:space="preserve">thuộc cấp có thẩm quyền quyết định mua sắm </w:t>
      </w:r>
      <w:r w:rsidR="000C7BE9" w:rsidRPr="00852D59">
        <w:rPr>
          <w:rFonts w:ascii="Times New Roman" w:hAnsi="Times New Roman"/>
          <w:sz w:val="28"/>
          <w:szCs w:val="28"/>
        </w:rPr>
        <w:t xml:space="preserve">có chức năng, nhiệm vụ tham mưu về công tác quản lý tài sản công hoặc quản lý tài chính - ngân sách </w:t>
      </w:r>
      <w:r w:rsidR="008E5425" w:rsidRPr="00852D59">
        <w:rPr>
          <w:rFonts w:ascii="Times New Roman" w:hAnsi="Times New Roman"/>
          <w:sz w:val="28"/>
          <w:szCs w:val="28"/>
        </w:rPr>
        <w:t xml:space="preserve">thực hiện </w:t>
      </w:r>
      <w:r w:rsidR="000C7BE9" w:rsidRPr="00852D59">
        <w:rPr>
          <w:rFonts w:ascii="Times New Roman" w:hAnsi="Times New Roman"/>
          <w:sz w:val="28"/>
          <w:szCs w:val="28"/>
        </w:rPr>
        <w:t>lập</w:t>
      </w:r>
      <w:r w:rsidR="00BD56BF" w:rsidRPr="00852D59">
        <w:rPr>
          <w:rFonts w:ascii="Times New Roman" w:hAnsi="Times New Roman"/>
          <w:sz w:val="28"/>
          <w:szCs w:val="28"/>
        </w:rPr>
        <w:t xml:space="preserve"> </w:t>
      </w:r>
      <w:r w:rsidR="000C7BE9" w:rsidRPr="00852D59">
        <w:rPr>
          <w:rFonts w:ascii="Times New Roman" w:hAnsi="Times New Roman"/>
          <w:sz w:val="28"/>
          <w:szCs w:val="28"/>
        </w:rPr>
        <w:t>hồ sơ đề nghị phê d</w:t>
      </w:r>
      <w:r w:rsidR="008E5425" w:rsidRPr="00852D59">
        <w:rPr>
          <w:rFonts w:ascii="Times New Roman" w:hAnsi="Times New Roman"/>
          <w:sz w:val="28"/>
          <w:szCs w:val="28"/>
        </w:rPr>
        <w:t>uyệt kế hoạch lựa chọn nhà thầu để</w:t>
      </w:r>
      <w:r w:rsidR="000C7BE9" w:rsidRPr="00852D59">
        <w:rPr>
          <w:rFonts w:ascii="Times New Roman" w:hAnsi="Times New Roman"/>
          <w:sz w:val="28"/>
          <w:szCs w:val="28"/>
        </w:rPr>
        <w:t xml:space="preserve"> </w:t>
      </w:r>
      <w:r w:rsidR="00EE5660" w:rsidRPr="00852D59">
        <w:rPr>
          <w:rFonts w:ascii="Times New Roman" w:hAnsi="Times New Roman"/>
          <w:sz w:val="28"/>
          <w:szCs w:val="28"/>
        </w:rPr>
        <w:t xml:space="preserve">thẩm định, </w:t>
      </w:r>
      <w:r w:rsidR="000C7BE9" w:rsidRPr="00852D59">
        <w:rPr>
          <w:rFonts w:ascii="Times New Roman" w:hAnsi="Times New Roman"/>
          <w:sz w:val="28"/>
          <w:szCs w:val="28"/>
        </w:rPr>
        <w:t xml:space="preserve">trình </w:t>
      </w:r>
      <w:r w:rsidR="00BD56BF" w:rsidRPr="00852D59">
        <w:rPr>
          <w:rFonts w:ascii="Times New Roman" w:hAnsi="Times New Roman"/>
          <w:sz w:val="28"/>
          <w:szCs w:val="28"/>
        </w:rPr>
        <w:t>phê duyệt kế hoạch lựa chọn nhà thầu theo quy định pháp luật đấu thầu; không phải trình, phê duyệt quyết định mua sắm theo quy</w:t>
      </w:r>
      <w:r w:rsidR="00BD56BF" w:rsidRPr="00852D59">
        <w:rPr>
          <w:rFonts w:ascii="Times New Roman" w:hAnsi="Times New Roman"/>
          <w:sz w:val="28"/>
          <w:szCs w:val="28"/>
          <w:shd w:val="clear" w:color="auto" w:fill="FFFFFF"/>
        </w:rPr>
        <w:t xml:space="preserve"> </w:t>
      </w:r>
      <w:r w:rsidR="00BD56BF" w:rsidRPr="00852D59">
        <w:rPr>
          <w:rFonts w:ascii="Times New Roman" w:hAnsi="Times New Roman"/>
          <w:sz w:val="28"/>
          <w:szCs w:val="28"/>
        </w:rPr>
        <w:t>định tại khoản 1 Điều 92 Nghị định số 24/2024/NĐ-CP và khoản 3 Điều 3 Nghị định</w:t>
      </w:r>
      <w:r w:rsidR="00BD56BF" w:rsidRPr="00852D59">
        <w:rPr>
          <w:rFonts w:ascii="Times New Roman" w:hAnsi="Times New Roman"/>
          <w:sz w:val="28"/>
          <w:szCs w:val="28"/>
          <w:shd w:val="clear" w:color="auto" w:fill="FFFFFF"/>
        </w:rPr>
        <w:t xml:space="preserve"> </w:t>
      </w:r>
      <w:r w:rsidR="00BD56BF" w:rsidRPr="00852D59">
        <w:rPr>
          <w:rFonts w:ascii="Times New Roman" w:hAnsi="Times New Roman"/>
          <w:sz w:val="28"/>
          <w:szCs w:val="28"/>
        </w:rPr>
        <w:t>số 151/2017/NĐ-CP (được sửa đổi, bổ sung bởi khoản 2 Điều 1 Nghị định</w:t>
      </w:r>
      <w:r w:rsidR="00BD56BF" w:rsidRPr="00852D59">
        <w:rPr>
          <w:rFonts w:ascii="Times New Roman" w:hAnsi="Times New Roman"/>
          <w:sz w:val="28"/>
          <w:szCs w:val="28"/>
          <w:shd w:val="clear" w:color="auto" w:fill="FFFFFF"/>
        </w:rPr>
        <w:t xml:space="preserve"> số </w:t>
      </w:r>
      <w:r w:rsidR="00BD56BF" w:rsidRPr="00852D59">
        <w:rPr>
          <w:rFonts w:ascii="Times New Roman" w:hAnsi="Times New Roman"/>
          <w:sz w:val="28"/>
          <w:szCs w:val="28"/>
        </w:rPr>
        <w:t>114/2024/NĐ-CP).</w:t>
      </w:r>
    </w:p>
    <w:p w:rsidR="00FD3803" w:rsidRPr="00852D59" w:rsidRDefault="00FD3803" w:rsidP="00852D59">
      <w:pPr>
        <w:spacing w:before="160"/>
        <w:ind w:firstLine="567"/>
        <w:jc w:val="both"/>
        <w:rPr>
          <w:rFonts w:ascii="Times New Roman" w:hAnsi="Times New Roman"/>
          <w:sz w:val="28"/>
          <w:szCs w:val="28"/>
        </w:rPr>
      </w:pPr>
      <w:r w:rsidRPr="00852D59">
        <w:rPr>
          <w:rFonts w:ascii="Times New Roman" w:hAnsi="Times New Roman"/>
          <w:sz w:val="28"/>
          <w:szCs w:val="28"/>
        </w:rPr>
        <w:t>2. Việc xác định giá gói thầu được thực hiện theo quy định tại khoản 2 Điều 16 Nghị định số 24/2024/NĐ-CP.</w:t>
      </w:r>
    </w:p>
    <w:p w:rsidR="00486737" w:rsidRPr="00852D59" w:rsidRDefault="00B85F24" w:rsidP="00852D59">
      <w:pPr>
        <w:spacing w:before="120"/>
        <w:ind w:firstLine="567"/>
        <w:jc w:val="both"/>
        <w:rPr>
          <w:rFonts w:ascii="Times New Roman" w:hAnsi="Times New Roman"/>
          <w:sz w:val="28"/>
          <w:szCs w:val="28"/>
        </w:rPr>
      </w:pPr>
      <w:r w:rsidRPr="00852D59">
        <w:rPr>
          <w:rFonts w:ascii="Times New Roman" w:hAnsi="Times New Roman"/>
          <w:sz w:val="28"/>
          <w:szCs w:val="28"/>
        </w:rPr>
        <w:lastRenderedPageBreak/>
        <w:tab/>
      </w:r>
      <w:r w:rsidR="00536633" w:rsidRPr="00852D59">
        <w:rPr>
          <w:rFonts w:ascii="Times New Roman" w:hAnsi="Times New Roman"/>
          <w:b/>
          <w:sz w:val="28"/>
          <w:szCs w:val="28"/>
        </w:rPr>
        <w:t>Tiểu mục</w:t>
      </w:r>
      <w:r w:rsidRPr="00852D59">
        <w:rPr>
          <w:rFonts w:ascii="Times New Roman" w:hAnsi="Times New Roman"/>
          <w:b/>
          <w:sz w:val="28"/>
          <w:szCs w:val="28"/>
        </w:rPr>
        <w:t xml:space="preserve"> 4.</w:t>
      </w:r>
      <w:r w:rsidRPr="00852D59">
        <w:rPr>
          <w:rFonts w:ascii="Times New Roman" w:hAnsi="Times New Roman"/>
          <w:sz w:val="28"/>
          <w:szCs w:val="28"/>
        </w:rPr>
        <w:t xml:space="preserve"> </w:t>
      </w:r>
      <w:r w:rsidRPr="00852D59">
        <w:rPr>
          <w:rFonts w:ascii="Times New Roman" w:hAnsi="Times New Roman"/>
          <w:b/>
          <w:bCs/>
          <w:sz w:val="28"/>
          <w:szCs w:val="28"/>
          <w:lang w:val="nl-NL"/>
        </w:rPr>
        <w:t xml:space="preserve">Mua sắm </w:t>
      </w:r>
      <w:r w:rsidRPr="00852D59">
        <w:rPr>
          <w:rFonts w:ascii="Times New Roman" w:hAnsi="Times New Roman"/>
          <w:b/>
          <w:sz w:val="28"/>
          <w:szCs w:val="28"/>
        </w:rPr>
        <w:t>t</w:t>
      </w:r>
      <w:r w:rsidRPr="00852D59">
        <w:rPr>
          <w:rFonts w:ascii="Times New Roman" w:hAnsi="Times New Roman"/>
          <w:b/>
          <w:sz w:val="28"/>
          <w:szCs w:val="28"/>
          <w:lang w:val="vi-VN"/>
        </w:rPr>
        <w:t xml:space="preserve">ài sản </w:t>
      </w:r>
      <w:r w:rsidRPr="00852D59">
        <w:rPr>
          <w:rFonts w:ascii="Times New Roman" w:hAnsi="Times New Roman"/>
          <w:b/>
          <w:sz w:val="28"/>
          <w:szCs w:val="28"/>
        </w:rPr>
        <w:t xml:space="preserve">công (bao gồm tài sản công là vật tiêu hao), hàng hóa, dịch vụ </w:t>
      </w:r>
      <w:r w:rsidRPr="00852D59">
        <w:rPr>
          <w:rFonts w:ascii="Times New Roman" w:hAnsi="Times New Roman"/>
          <w:b/>
          <w:bCs/>
          <w:sz w:val="28"/>
          <w:szCs w:val="28"/>
        </w:rPr>
        <w:t xml:space="preserve">thuộc trường </w:t>
      </w:r>
      <w:r w:rsidR="000C6E9F" w:rsidRPr="00852D59">
        <w:rPr>
          <w:rFonts w:ascii="Times New Roman" w:hAnsi="Times New Roman"/>
          <w:b/>
          <w:bCs/>
          <w:sz w:val="28"/>
          <w:szCs w:val="28"/>
        </w:rPr>
        <w:t xml:space="preserve">hợp </w:t>
      </w:r>
      <w:r w:rsidR="000C7BE9" w:rsidRPr="00852D59">
        <w:rPr>
          <w:rFonts w:ascii="Times New Roman" w:hAnsi="Times New Roman"/>
          <w:b/>
          <w:bCs/>
          <w:sz w:val="28"/>
          <w:szCs w:val="28"/>
        </w:rPr>
        <w:t xml:space="preserve">theo quy định </w:t>
      </w:r>
      <w:r w:rsidR="000C7BE9" w:rsidRPr="00852D59">
        <w:rPr>
          <w:rFonts w:ascii="Times New Roman" w:hAnsi="Times New Roman"/>
          <w:b/>
          <w:sz w:val="28"/>
          <w:szCs w:val="28"/>
        </w:rPr>
        <w:t xml:space="preserve">tại khoản 5 Điều 4 </w:t>
      </w:r>
      <w:r w:rsidR="00A86687" w:rsidRPr="00852D59">
        <w:rPr>
          <w:rFonts w:ascii="Times New Roman" w:hAnsi="Times New Roman"/>
          <w:b/>
          <w:sz w:val="28"/>
          <w:szCs w:val="28"/>
        </w:rPr>
        <w:t xml:space="preserve">Quy định ban hành kèm theo </w:t>
      </w:r>
      <w:r w:rsidR="000C7BE9" w:rsidRPr="00852D59">
        <w:rPr>
          <w:rFonts w:ascii="Times New Roman" w:hAnsi="Times New Roman"/>
          <w:b/>
          <w:sz w:val="28"/>
          <w:szCs w:val="28"/>
        </w:rPr>
        <w:t>Nghị quyết số 18/2024/NQ-HĐND</w:t>
      </w:r>
      <w:r w:rsidR="005529C4" w:rsidRPr="00852D59">
        <w:rPr>
          <w:rFonts w:ascii="Times New Roman" w:hAnsi="Times New Roman"/>
          <w:b/>
          <w:sz w:val="28"/>
          <w:szCs w:val="28"/>
        </w:rPr>
        <w:t>.</w:t>
      </w:r>
    </w:p>
    <w:p w:rsidR="00EE5660" w:rsidRPr="00852D59" w:rsidRDefault="00EE5660" w:rsidP="00852D59">
      <w:pPr>
        <w:spacing w:before="120"/>
        <w:ind w:firstLine="567"/>
        <w:jc w:val="both"/>
        <w:rPr>
          <w:rFonts w:ascii="Times New Roman" w:hAnsi="Times New Roman"/>
          <w:sz w:val="28"/>
          <w:szCs w:val="28"/>
        </w:rPr>
      </w:pPr>
      <w:r w:rsidRPr="00852D59">
        <w:rPr>
          <w:rFonts w:ascii="Times New Roman" w:hAnsi="Times New Roman"/>
          <w:sz w:val="28"/>
          <w:szCs w:val="28"/>
        </w:rPr>
        <w:t>1. Đối với cơ quan, tổ chức, đơn vị cấp tỉnh (đơn vị dự toán cấp I):</w:t>
      </w:r>
    </w:p>
    <w:p w:rsidR="00EE5660" w:rsidRPr="00852D59" w:rsidRDefault="003518E7" w:rsidP="00852D59">
      <w:pPr>
        <w:spacing w:before="120"/>
        <w:ind w:firstLine="567"/>
        <w:jc w:val="both"/>
        <w:rPr>
          <w:rFonts w:ascii="Times New Roman" w:hAnsi="Times New Roman"/>
          <w:sz w:val="28"/>
          <w:szCs w:val="28"/>
        </w:rPr>
      </w:pPr>
      <w:r w:rsidRPr="00852D59">
        <w:rPr>
          <w:rFonts w:ascii="Times New Roman" w:hAnsi="Times New Roman"/>
          <w:sz w:val="28"/>
          <w:szCs w:val="28"/>
        </w:rPr>
        <w:t>Căn cứ phạm vi dự toán ngân sách được giao và nguồn kinh phí được phép sử dụng</w:t>
      </w:r>
      <w:r w:rsidR="00EE5660" w:rsidRPr="00852D59">
        <w:rPr>
          <w:rFonts w:ascii="Times New Roman" w:hAnsi="Times New Roman"/>
          <w:sz w:val="28"/>
          <w:szCs w:val="28"/>
        </w:rPr>
        <w:t xml:space="preserve">, Người đứng đầu cơ quan, tổ chức, đơn vị cấp tỉnh (đơn vị dự toán cấp I) giao cơ quan, đơn vị, </w:t>
      </w:r>
      <w:r w:rsidR="00385D26" w:rsidRPr="00852D59">
        <w:rPr>
          <w:rFonts w:ascii="Times New Roman" w:hAnsi="Times New Roman"/>
          <w:sz w:val="28"/>
          <w:szCs w:val="28"/>
        </w:rPr>
        <w:t>bộ phận chuyên môn</w:t>
      </w:r>
      <w:r w:rsidR="00EE5660" w:rsidRPr="00852D59">
        <w:rPr>
          <w:rFonts w:ascii="Times New Roman" w:hAnsi="Times New Roman"/>
          <w:sz w:val="28"/>
          <w:szCs w:val="28"/>
        </w:rPr>
        <w:t xml:space="preserve"> </w:t>
      </w:r>
      <w:r w:rsidR="00830C87" w:rsidRPr="00852D59">
        <w:rPr>
          <w:rFonts w:ascii="Times New Roman" w:hAnsi="Times New Roman"/>
          <w:sz w:val="28"/>
          <w:szCs w:val="28"/>
        </w:rPr>
        <w:t xml:space="preserve">thuộc cấp có thẩm quyền quyết định mua sắm </w:t>
      </w:r>
      <w:r w:rsidR="00EE5660" w:rsidRPr="00852D59">
        <w:rPr>
          <w:rFonts w:ascii="Times New Roman" w:hAnsi="Times New Roman"/>
          <w:sz w:val="28"/>
          <w:szCs w:val="28"/>
        </w:rPr>
        <w:t>có chức năng, nhiệm vụ tham mưu về công tác quản lý tài sản công hoặc quản lý tài chính - ngân sách lập hồ sơ đề nghị phê d</w:t>
      </w:r>
      <w:r w:rsidR="00830C87" w:rsidRPr="00852D59">
        <w:rPr>
          <w:rFonts w:ascii="Times New Roman" w:hAnsi="Times New Roman"/>
          <w:sz w:val="28"/>
          <w:szCs w:val="28"/>
        </w:rPr>
        <w:t>uyệt kế hoạch lựa chọn nhà thầu để</w:t>
      </w:r>
      <w:r w:rsidR="00EE5660" w:rsidRPr="00852D59">
        <w:rPr>
          <w:rFonts w:ascii="Times New Roman" w:hAnsi="Times New Roman"/>
          <w:sz w:val="28"/>
          <w:szCs w:val="28"/>
        </w:rPr>
        <w:t xml:space="preserve"> thẩm định, trình </w:t>
      </w:r>
      <w:r w:rsidR="00AA2891" w:rsidRPr="00852D59">
        <w:rPr>
          <w:rFonts w:ascii="Times New Roman" w:hAnsi="Times New Roman"/>
          <w:sz w:val="28"/>
          <w:szCs w:val="28"/>
        </w:rPr>
        <w:t xml:space="preserve">phê duyệt kế hoạch lựa chọn nhà thầu theo quy định pháp luật đấu thầu </w:t>
      </w:r>
      <w:r w:rsidR="00EE5660" w:rsidRPr="00852D59">
        <w:rPr>
          <w:rFonts w:ascii="Times New Roman" w:hAnsi="Times New Roman"/>
          <w:sz w:val="28"/>
          <w:szCs w:val="28"/>
        </w:rPr>
        <w:t xml:space="preserve">đối với việc mua sắm tài sản, hàng hóa, dịch vụ của cơ quan, tổ chức, đơn vị cấp tỉnh (đơn vị dự toán cấp I) và </w:t>
      </w:r>
      <w:r w:rsidR="00830C87" w:rsidRPr="00852D59">
        <w:rPr>
          <w:rFonts w:ascii="Times New Roman" w:hAnsi="Times New Roman"/>
          <w:sz w:val="28"/>
          <w:szCs w:val="28"/>
        </w:rPr>
        <w:t xml:space="preserve">thẩm định, trình phê duyệt kế hoạch lựa chọn nhà thầu đối với </w:t>
      </w:r>
      <w:r w:rsidR="00EE5660" w:rsidRPr="00852D59">
        <w:rPr>
          <w:rFonts w:ascii="Times New Roman" w:hAnsi="Times New Roman"/>
          <w:sz w:val="28"/>
          <w:szCs w:val="28"/>
        </w:rPr>
        <w:t>các cơ quan, tổ chức, đơn vị thuộc phạm vi quản lý</w:t>
      </w:r>
      <w:r w:rsidR="00AA2891" w:rsidRPr="00852D59">
        <w:rPr>
          <w:rFonts w:ascii="Times New Roman" w:hAnsi="Times New Roman"/>
          <w:sz w:val="28"/>
          <w:szCs w:val="28"/>
        </w:rPr>
        <w:t>; không phải trình, phê duyệt</w:t>
      </w:r>
      <w:r w:rsidR="00AA2891" w:rsidRPr="00852D59">
        <w:rPr>
          <w:rFonts w:ascii="Times New Roman" w:hAnsi="Times New Roman"/>
          <w:sz w:val="28"/>
          <w:szCs w:val="28"/>
          <w:shd w:val="clear" w:color="auto" w:fill="FFFFFF"/>
        </w:rPr>
        <w:t xml:space="preserve"> </w:t>
      </w:r>
      <w:r w:rsidR="00AA2891" w:rsidRPr="00852D59">
        <w:rPr>
          <w:rFonts w:ascii="Times New Roman" w:hAnsi="Times New Roman"/>
          <w:sz w:val="28"/>
          <w:szCs w:val="28"/>
        </w:rPr>
        <w:t>quyết định mua sắm theo quy định tại khoản 1 Điều 92 Nghị định số 24/2024/NĐ-CP và khoản 3 Điều 3 Nghị định số 151/2017/NĐ-CP (được sửa đổi, bổ sung bởi khoản 2 Điều 1 Nghị định số 114/2024/NĐ-CP).</w:t>
      </w:r>
    </w:p>
    <w:p w:rsidR="00EE5660" w:rsidRPr="00852D59" w:rsidRDefault="00EE5660" w:rsidP="00852D59">
      <w:pPr>
        <w:spacing w:before="120"/>
        <w:ind w:firstLine="567"/>
        <w:jc w:val="both"/>
        <w:rPr>
          <w:rFonts w:ascii="Times New Roman" w:hAnsi="Times New Roman"/>
          <w:sz w:val="28"/>
          <w:szCs w:val="28"/>
        </w:rPr>
      </w:pPr>
      <w:r w:rsidRPr="00852D59">
        <w:rPr>
          <w:rFonts w:ascii="Times New Roman" w:hAnsi="Times New Roman"/>
          <w:sz w:val="28"/>
          <w:szCs w:val="28"/>
        </w:rPr>
        <w:t>2. Đối với cơ quan, tổ chức, đơn vị thuộc phạm vi quản lý của Ủy ban nhân dân cấp huyện:</w:t>
      </w:r>
    </w:p>
    <w:p w:rsidR="00CD1525" w:rsidRPr="00852D59" w:rsidRDefault="00CD1525" w:rsidP="00852D59">
      <w:pPr>
        <w:spacing w:before="120"/>
        <w:ind w:firstLine="567"/>
        <w:jc w:val="both"/>
        <w:rPr>
          <w:rFonts w:ascii="Times New Roman" w:hAnsi="Times New Roman"/>
          <w:sz w:val="28"/>
          <w:szCs w:val="28"/>
          <w:shd w:val="clear" w:color="auto" w:fill="FFFFFF"/>
        </w:rPr>
      </w:pPr>
      <w:r w:rsidRPr="00852D59">
        <w:rPr>
          <w:rFonts w:ascii="Times New Roman" w:hAnsi="Times New Roman"/>
          <w:sz w:val="28"/>
          <w:szCs w:val="28"/>
        </w:rPr>
        <w:t xml:space="preserve">a) </w:t>
      </w:r>
      <w:r w:rsidR="00E25795" w:rsidRPr="00852D59">
        <w:rPr>
          <w:rFonts w:ascii="Times New Roman" w:hAnsi="Times New Roman"/>
          <w:sz w:val="28"/>
          <w:szCs w:val="28"/>
        </w:rPr>
        <w:t xml:space="preserve">Ủy ban nhân dân cấp huyện, </w:t>
      </w:r>
      <w:r w:rsidRPr="00852D59">
        <w:rPr>
          <w:rFonts w:ascii="Times New Roman" w:hAnsi="Times New Roman"/>
          <w:sz w:val="28"/>
          <w:szCs w:val="28"/>
        </w:rPr>
        <w:t>Chủ tịch Ủy ban nhân dân cấp huyện</w:t>
      </w:r>
      <w:r w:rsidRPr="00852D59">
        <w:rPr>
          <w:rFonts w:ascii="Times New Roman" w:hAnsi="Times New Roman"/>
          <w:sz w:val="28"/>
          <w:szCs w:val="28"/>
          <w:shd w:val="clear" w:color="auto" w:fill="FFFFFF"/>
        </w:rPr>
        <w:t xml:space="preserve"> </w:t>
      </w:r>
      <w:r w:rsidRPr="00852D59">
        <w:rPr>
          <w:rFonts w:ascii="Times New Roman" w:hAnsi="Times New Roman"/>
          <w:sz w:val="28"/>
          <w:szCs w:val="28"/>
        </w:rPr>
        <w:t xml:space="preserve">giao cơ quan, đơn vị, </w:t>
      </w:r>
      <w:r w:rsidR="00385D26" w:rsidRPr="00852D59">
        <w:rPr>
          <w:rFonts w:ascii="Times New Roman" w:hAnsi="Times New Roman"/>
          <w:sz w:val="28"/>
          <w:szCs w:val="28"/>
        </w:rPr>
        <w:t>bộ phận chuyên môn</w:t>
      </w:r>
      <w:r w:rsidRPr="00852D59">
        <w:rPr>
          <w:rFonts w:ascii="Times New Roman" w:hAnsi="Times New Roman"/>
          <w:sz w:val="28"/>
          <w:szCs w:val="28"/>
        </w:rPr>
        <w:t xml:space="preserve"> </w:t>
      </w:r>
      <w:r w:rsidR="00E25795" w:rsidRPr="00852D59">
        <w:rPr>
          <w:rFonts w:ascii="Times New Roman" w:hAnsi="Times New Roman"/>
          <w:sz w:val="28"/>
          <w:szCs w:val="28"/>
        </w:rPr>
        <w:t xml:space="preserve">thuộc cấp có thẩm quyền quyết định mua sắm </w:t>
      </w:r>
      <w:r w:rsidRPr="00852D59">
        <w:rPr>
          <w:rFonts w:ascii="Times New Roman" w:hAnsi="Times New Roman"/>
          <w:sz w:val="28"/>
          <w:szCs w:val="28"/>
        </w:rPr>
        <w:t xml:space="preserve">có chức năng, nhiệm vụ tham mưu về công tác quản lý tài sản công hoặc quản lý tài chính - ngân sách </w:t>
      </w:r>
      <w:r w:rsidR="00E25795" w:rsidRPr="00852D59">
        <w:rPr>
          <w:rFonts w:ascii="Times New Roman" w:hAnsi="Times New Roman"/>
          <w:sz w:val="28"/>
          <w:szCs w:val="28"/>
        </w:rPr>
        <w:t xml:space="preserve">thực hiện </w:t>
      </w:r>
      <w:r w:rsidRPr="00852D59">
        <w:rPr>
          <w:rFonts w:ascii="Times New Roman" w:hAnsi="Times New Roman"/>
          <w:sz w:val="28"/>
          <w:szCs w:val="28"/>
        </w:rPr>
        <w:t>thẩm định, trình phê duyệt kế hoạch lựa chọn nhà thầu theo quy định pháp luật đấu thầu đối với việc mua sắm tài sản, hàng hóa, dịch vụ của các cơ quan, tổ chức, đơn vị thuộc phạm vi quản lý của Ủy ban nhân dân cấp huyện.</w:t>
      </w:r>
    </w:p>
    <w:p w:rsidR="00EE5660" w:rsidRPr="00852D59" w:rsidRDefault="00CD1525" w:rsidP="00852D59">
      <w:pPr>
        <w:spacing w:before="120"/>
        <w:ind w:firstLine="567"/>
        <w:jc w:val="both"/>
        <w:rPr>
          <w:rFonts w:ascii="Times New Roman" w:hAnsi="Times New Roman"/>
          <w:sz w:val="28"/>
          <w:szCs w:val="28"/>
        </w:rPr>
      </w:pPr>
      <w:r w:rsidRPr="00852D59">
        <w:rPr>
          <w:rFonts w:ascii="Times New Roman" w:hAnsi="Times New Roman"/>
          <w:sz w:val="28"/>
          <w:szCs w:val="28"/>
        </w:rPr>
        <w:t xml:space="preserve">b) Người đứng đầu các cơ quan, tổ chức, đơn vị thuộc phạm vi quản lý của Ủy ban nhân dân cấp huyện </w:t>
      </w:r>
      <w:r w:rsidR="004E2FE1" w:rsidRPr="00852D59">
        <w:rPr>
          <w:rFonts w:ascii="Times New Roman" w:hAnsi="Times New Roman"/>
          <w:sz w:val="28"/>
          <w:szCs w:val="28"/>
        </w:rPr>
        <w:t>c</w:t>
      </w:r>
      <w:r w:rsidR="007D648F" w:rsidRPr="00852D59">
        <w:rPr>
          <w:rFonts w:ascii="Times New Roman" w:hAnsi="Times New Roman"/>
          <w:sz w:val="28"/>
          <w:szCs w:val="28"/>
        </w:rPr>
        <w:t>ăn cứ phạm vi dự toán ngân sách được giao và nguồn kinh phí được phép sử dụng</w:t>
      </w:r>
      <w:r w:rsidR="00E25795" w:rsidRPr="00852D59">
        <w:rPr>
          <w:rFonts w:ascii="Times New Roman" w:hAnsi="Times New Roman"/>
          <w:sz w:val="28"/>
          <w:szCs w:val="28"/>
        </w:rPr>
        <w:t xml:space="preserve"> để</w:t>
      </w:r>
      <w:r w:rsidR="00EE5660" w:rsidRPr="00852D59">
        <w:rPr>
          <w:rFonts w:ascii="Times New Roman" w:hAnsi="Times New Roman"/>
          <w:sz w:val="28"/>
          <w:szCs w:val="28"/>
        </w:rPr>
        <w:t xml:space="preserve"> lập hồ sơ đề nghị phê duyệt kế hoạch lựa chọn nhà thầu</w:t>
      </w:r>
      <w:r w:rsidR="00E25795" w:rsidRPr="00852D59">
        <w:rPr>
          <w:rFonts w:ascii="Times New Roman" w:hAnsi="Times New Roman"/>
          <w:sz w:val="28"/>
          <w:szCs w:val="28"/>
        </w:rPr>
        <w:t>,</w:t>
      </w:r>
      <w:r w:rsidR="00777289" w:rsidRPr="00852D59">
        <w:rPr>
          <w:rFonts w:ascii="Times New Roman" w:hAnsi="Times New Roman"/>
          <w:sz w:val="28"/>
          <w:szCs w:val="28"/>
        </w:rPr>
        <w:t xml:space="preserve"> gửi </w:t>
      </w:r>
      <w:r w:rsidR="006E2ACC" w:rsidRPr="00852D59">
        <w:rPr>
          <w:rFonts w:ascii="Times New Roman" w:hAnsi="Times New Roman"/>
          <w:sz w:val="28"/>
          <w:szCs w:val="28"/>
        </w:rPr>
        <w:t>c</w:t>
      </w:r>
      <w:r w:rsidRPr="00852D59">
        <w:rPr>
          <w:rFonts w:ascii="Times New Roman" w:hAnsi="Times New Roman"/>
          <w:sz w:val="28"/>
          <w:szCs w:val="28"/>
        </w:rPr>
        <w:t xml:space="preserve">ơ quan </w:t>
      </w:r>
      <w:r w:rsidR="00777289" w:rsidRPr="00852D59">
        <w:rPr>
          <w:rFonts w:ascii="Times New Roman" w:hAnsi="Times New Roman"/>
          <w:sz w:val="28"/>
          <w:szCs w:val="28"/>
        </w:rPr>
        <w:t xml:space="preserve">có thẩm quyền </w:t>
      </w:r>
      <w:r w:rsidRPr="00852D59">
        <w:rPr>
          <w:rFonts w:ascii="Times New Roman" w:hAnsi="Times New Roman"/>
          <w:sz w:val="28"/>
          <w:szCs w:val="28"/>
        </w:rPr>
        <w:t>được Ủy ban nhân dân cấp huyện</w:t>
      </w:r>
      <w:r w:rsidR="00A16F55" w:rsidRPr="00852D59">
        <w:rPr>
          <w:rFonts w:ascii="Times New Roman" w:hAnsi="Times New Roman"/>
          <w:sz w:val="28"/>
          <w:szCs w:val="28"/>
        </w:rPr>
        <w:t>, Chủ tịch Ủy ban nhân dân cấp huyện</w:t>
      </w:r>
      <w:r w:rsidRPr="00852D59">
        <w:rPr>
          <w:rFonts w:ascii="Times New Roman" w:hAnsi="Times New Roman"/>
          <w:sz w:val="28"/>
          <w:szCs w:val="28"/>
        </w:rPr>
        <w:t xml:space="preserve"> giao nhiệm vụ thẩm định kế hoạch lựa chọn nhà thầu để thẩm định, trình phê duyệt kế hoạch lựa chọn nhà thầu theo quy định pháp luật đấu thầu</w:t>
      </w:r>
      <w:r w:rsidR="004E2FE1" w:rsidRPr="00852D59">
        <w:rPr>
          <w:rFonts w:ascii="Times New Roman" w:hAnsi="Times New Roman"/>
          <w:sz w:val="28"/>
          <w:szCs w:val="28"/>
        </w:rPr>
        <w:t>; không phải trình, phê duyệt quyết định mua sắm theo quy định tại khoản 1 Điều 92 Nghị</w:t>
      </w:r>
      <w:r w:rsidR="004E2FE1" w:rsidRPr="00852D59">
        <w:rPr>
          <w:rFonts w:ascii="Times New Roman" w:hAnsi="Times New Roman"/>
          <w:sz w:val="28"/>
          <w:szCs w:val="28"/>
          <w:shd w:val="clear" w:color="auto" w:fill="FFFFFF"/>
        </w:rPr>
        <w:t xml:space="preserve"> </w:t>
      </w:r>
      <w:r w:rsidR="004E2FE1" w:rsidRPr="00852D59">
        <w:rPr>
          <w:rFonts w:ascii="Times New Roman" w:hAnsi="Times New Roman"/>
          <w:sz w:val="28"/>
          <w:szCs w:val="28"/>
        </w:rPr>
        <w:t>định số 24/2024/NĐ-CP và khoản 3 Điều 3 Nghị định số 151/2017/NĐ-CP (được sửa</w:t>
      </w:r>
      <w:r w:rsidR="004E2FE1" w:rsidRPr="00852D59">
        <w:rPr>
          <w:rFonts w:ascii="Times New Roman" w:hAnsi="Times New Roman"/>
          <w:sz w:val="28"/>
          <w:szCs w:val="28"/>
          <w:shd w:val="clear" w:color="auto" w:fill="FFFFFF"/>
        </w:rPr>
        <w:t xml:space="preserve"> </w:t>
      </w:r>
      <w:r w:rsidR="004E2FE1" w:rsidRPr="00852D59">
        <w:rPr>
          <w:rFonts w:ascii="Times New Roman" w:hAnsi="Times New Roman"/>
          <w:sz w:val="28"/>
          <w:szCs w:val="28"/>
        </w:rPr>
        <w:t>đổi, bổ sung bởi khoản 2 Điều 1 Nghị định số 114/2024/NĐ-CP).</w:t>
      </w:r>
    </w:p>
    <w:p w:rsidR="00307E42" w:rsidRPr="00852D59" w:rsidRDefault="00307E42" w:rsidP="00852D59">
      <w:pPr>
        <w:pStyle w:val="NormalWeb"/>
        <w:spacing w:before="120" w:beforeAutospacing="0" w:after="0" w:afterAutospacing="0"/>
        <w:ind w:firstLine="567"/>
        <w:jc w:val="both"/>
        <w:rPr>
          <w:sz w:val="28"/>
          <w:szCs w:val="28"/>
        </w:rPr>
      </w:pPr>
      <w:r w:rsidRPr="00852D59">
        <w:rPr>
          <w:sz w:val="28"/>
          <w:szCs w:val="28"/>
        </w:rPr>
        <w:t>3. Việc xác định giá gói thầu được thực hiện theo quy định tại khoản 2 Điều 16 Nghị định số 24/2024/NĐ-CP.</w:t>
      </w:r>
    </w:p>
    <w:p w:rsidR="005D49A5" w:rsidRPr="00852D59" w:rsidRDefault="005D49A5" w:rsidP="00852D59">
      <w:pPr>
        <w:pStyle w:val="NormalWeb"/>
        <w:spacing w:before="120" w:beforeAutospacing="0" w:after="0" w:afterAutospacing="0"/>
        <w:ind w:firstLine="567"/>
        <w:jc w:val="both"/>
        <w:rPr>
          <w:b/>
          <w:bCs/>
          <w:sz w:val="28"/>
          <w:szCs w:val="28"/>
          <w:lang w:val="nl-NL"/>
        </w:rPr>
      </w:pPr>
      <w:r w:rsidRPr="00852D59">
        <w:rPr>
          <w:b/>
          <w:sz w:val="28"/>
          <w:szCs w:val="28"/>
        </w:rPr>
        <w:t xml:space="preserve">Mục 2. Mua sắm tài sản công </w:t>
      </w:r>
      <w:r w:rsidRPr="00852D59">
        <w:rPr>
          <w:b/>
          <w:bCs/>
          <w:sz w:val="28"/>
          <w:szCs w:val="28"/>
          <w:lang w:val="nl-NL"/>
        </w:rPr>
        <w:t>(bao gồm tài sản công là vật tiêu hao), hàng hóa dịch vụ thuộc trường hợp quy định chuyển tiếp tại điểm c khoản 2 Điều 3 Nghị quyết số 18/2024/NQ-HĐND</w:t>
      </w:r>
      <w:r w:rsidR="00BF3D45" w:rsidRPr="00852D59">
        <w:rPr>
          <w:b/>
          <w:bCs/>
          <w:sz w:val="28"/>
          <w:szCs w:val="28"/>
          <w:lang w:val="nl-NL"/>
        </w:rPr>
        <w:t>.</w:t>
      </w:r>
    </w:p>
    <w:p w:rsidR="005D49A5" w:rsidRPr="00852D59" w:rsidRDefault="00585C52" w:rsidP="00852D59">
      <w:pPr>
        <w:pStyle w:val="NormalWeb"/>
        <w:spacing w:before="120" w:beforeAutospacing="0" w:after="0" w:afterAutospacing="0"/>
        <w:ind w:firstLine="567"/>
        <w:jc w:val="both"/>
        <w:rPr>
          <w:sz w:val="28"/>
          <w:szCs w:val="28"/>
        </w:rPr>
      </w:pPr>
      <w:r w:rsidRPr="00852D59">
        <w:rPr>
          <w:sz w:val="28"/>
          <w:szCs w:val="28"/>
        </w:rPr>
        <w:t>Trên cơ sở dự toán mua sắm (hoặc gói thầu hoặc nội dung mua sắm)</w:t>
      </w:r>
      <w:r w:rsidRPr="00852D59">
        <w:rPr>
          <w:rStyle w:val="FontStyle16"/>
          <w:color w:val="auto"/>
        </w:rPr>
        <w:t xml:space="preserve"> </w:t>
      </w:r>
      <w:r w:rsidRPr="00852D59">
        <w:rPr>
          <w:sz w:val="28"/>
          <w:szCs w:val="28"/>
          <w:lang w:val="nl-NL"/>
        </w:rPr>
        <w:t xml:space="preserve">nhằm duy trì hoạt động thường xuyên của các cơ quan, tổ chức, đơn vị đã được cấp có thẩm quyền quyết định việc mua sắm theo quy định tại </w:t>
      </w:r>
      <w:r w:rsidRPr="00852D59">
        <w:rPr>
          <w:sz w:val="28"/>
          <w:szCs w:val="28"/>
        </w:rPr>
        <w:t xml:space="preserve">Nghị quyết số 112/2018/NQ-HĐND, cơ quan, tổ chức, đơn vị tiếp tục thực hiện trình tự, thủ tục lập, trình hồ sơ đề </w:t>
      </w:r>
      <w:r w:rsidRPr="00852D59">
        <w:rPr>
          <w:sz w:val="28"/>
          <w:szCs w:val="28"/>
        </w:rPr>
        <w:lastRenderedPageBreak/>
        <w:t>nghị phê duyệt kế hoạch lựa chọn nhà thầu theo quy định pháp luật đấu thầu đến cấp có thẩm quyền quyết định việc mua sắm được quy định tại Điều 4 Quy định ban hành kèm theo Nghị quyết số 18/2024/NQ-HĐND để phê duyệt kế hoạch lựa chọn nhà thầu và tổ chức mua sắm theo đúng quy định pháp luật đấu thầu.</w:t>
      </w:r>
    </w:p>
    <w:p w:rsidR="00312D87" w:rsidRPr="00852D59" w:rsidRDefault="00312D87" w:rsidP="00852D59">
      <w:pPr>
        <w:spacing w:before="120"/>
        <w:ind w:firstLine="567"/>
        <w:jc w:val="both"/>
        <w:rPr>
          <w:rFonts w:ascii="Times New Roman" w:hAnsi="Times New Roman"/>
          <w:b/>
          <w:sz w:val="28"/>
          <w:szCs w:val="28"/>
        </w:rPr>
      </w:pPr>
      <w:r w:rsidRPr="00852D59">
        <w:rPr>
          <w:rFonts w:ascii="Times New Roman" w:hAnsi="Times New Roman"/>
          <w:b/>
          <w:bCs/>
          <w:sz w:val="28"/>
          <w:szCs w:val="28"/>
          <w:lang w:val="nl-NL"/>
        </w:rPr>
        <w:t xml:space="preserve">Mục </w:t>
      </w:r>
      <w:r w:rsidR="005D49A5" w:rsidRPr="00852D59">
        <w:rPr>
          <w:rFonts w:ascii="Times New Roman" w:hAnsi="Times New Roman"/>
          <w:b/>
          <w:bCs/>
          <w:sz w:val="28"/>
          <w:szCs w:val="28"/>
          <w:lang w:val="nl-NL"/>
        </w:rPr>
        <w:t>3</w:t>
      </w:r>
      <w:r w:rsidRPr="00852D59">
        <w:rPr>
          <w:rFonts w:ascii="Times New Roman" w:hAnsi="Times New Roman"/>
          <w:b/>
          <w:bCs/>
          <w:sz w:val="28"/>
          <w:szCs w:val="28"/>
          <w:lang w:val="nl-NL"/>
        </w:rPr>
        <w:t xml:space="preserve">. </w:t>
      </w:r>
      <w:r w:rsidRPr="00852D59">
        <w:rPr>
          <w:rFonts w:ascii="Times New Roman" w:hAnsi="Times New Roman"/>
          <w:b/>
          <w:sz w:val="28"/>
          <w:szCs w:val="28"/>
        </w:rPr>
        <w:t xml:space="preserve">Đầu tư, mua sắm </w:t>
      </w:r>
      <w:r w:rsidRPr="00852D59">
        <w:rPr>
          <w:rFonts w:ascii="Times New Roman" w:hAnsi="Times New Roman"/>
          <w:b/>
          <w:sz w:val="28"/>
          <w:szCs w:val="28"/>
          <w:lang w:val="nl-NL"/>
        </w:rPr>
        <w:t xml:space="preserve">các hoạt động ứng dụng công nghệ thông tin sử dụng kinh phí chi thường xuyên nguồn vốn ngân sách nhà nước theo quy định tại </w:t>
      </w:r>
      <w:r w:rsidRPr="00852D59">
        <w:rPr>
          <w:rFonts w:ascii="Times New Roman" w:hAnsi="Times New Roman"/>
          <w:b/>
          <w:sz w:val="28"/>
          <w:szCs w:val="28"/>
        </w:rPr>
        <w:t>khoản 7 Điều 4 Quy định ban hành kèm theo Nghị quyết số 18/2024/NQ-HĐND</w:t>
      </w:r>
      <w:r w:rsidR="005075B9" w:rsidRPr="00852D59">
        <w:rPr>
          <w:rFonts w:ascii="Times New Roman" w:hAnsi="Times New Roman"/>
          <w:b/>
          <w:sz w:val="28"/>
          <w:szCs w:val="28"/>
        </w:rPr>
        <w:t>.</w:t>
      </w:r>
    </w:p>
    <w:p w:rsidR="00117078" w:rsidRPr="00852D59" w:rsidRDefault="00D02ED4" w:rsidP="00852D59">
      <w:pPr>
        <w:spacing w:before="120"/>
        <w:ind w:firstLine="567"/>
        <w:jc w:val="both"/>
        <w:rPr>
          <w:rFonts w:ascii="Times New Roman" w:hAnsi="Times New Roman"/>
          <w:b/>
          <w:sz w:val="28"/>
          <w:szCs w:val="28"/>
        </w:rPr>
      </w:pPr>
      <w:r w:rsidRPr="00852D59">
        <w:rPr>
          <w:rFonts w:ascii="Times New Roman" w:hAnsi="Times New Roman"/>
          <w:b/>
          <w:sz w:val="28"/>
          <w:szCs w:val="28"/>
        </w:rPr>
        <w:t>Tiểu mục</w:t>
      </w:r>
      <w:r w:rsidR="00117078" w:rsidRPr="00852D59">
        <w:rPr>
          <w:rFonts w:ascii="Times New Roman" w:hAnsi="Times New Roman"/>
          <w:b/>
          <w:sz w:val="28"/>
          <w:szCs w:val="28"/>
        </w:rPr>
        <w:t xml:space="preserve"> </w:t>
      </w:r>
      <w:r w:rsidR="00312D87" w:rsidRPr="00852D59">
        <w:rPr>
          <w:rFonts w:ascii="Times New Roman" w:hAnsi="Times New Roman"/>
          <w:b/>
          <w:sz w:val="28"/>
          <w:szCs w:val="28"/>
        </w:rPr>
        <w:t>1</w:t>
      </w:r>
      <w:r w:rsidR="00117078" w:rsidRPr="00852D59">
        <w:rPr>
          <w:rFonts w:ascii="Times New Roman" w:hAnsi="Times New Roman"/>
          <w:b/>
          <w:sz w:val="28"/>
          <w:szCs w:val="28"/>
        </w:rPr>
        <w:t xml:space="preserve">. </w:t>
      </w:r>
      <w:r w:rsidR="00CA0BFD" w:rsidRPr="00852D59">
        <w:rPr>
          <w:rFonts w:ascii="Times New Roman" w:hAnsi="Times New Roman"/>
          <w:b/>
          <w:sz w:val="28"/>
          <w:szCs w:val="28"/>
        </w:rPr>
        <w:t>H</w:t>
      </w:r>
      <w:r w:rsidR="000E35D5" w:rsidRPr="00852D59">
        <w:rPr>
          <w:rFonts w:ascii="Times New Roman" w:hAnsi="Times New Roman"/>
          <w:b/>
          <w:sz w:val="28"/>
          <w:szCs w:val="28"/>
        </w:rPr>
        <w:t xml:space="preserve">oạt động ứng dụng công nghệ thông tin sử dụng nguồn kinh phí chi thường xuyên thuộc các trường hợp quy định tại khoản 1 </w:t>
      </w:r>
      <w:r w:rsidR="0055473A" w:rsidRPr="00852D59">
        <w:rPr>
          <w:rFonts w:ascii="Times New Roman" w:hAnsi="Times New Roman"/>
          <w:b/>
          <w:sz w:val="28"/>
          <w:szCs w:val="28"/>
        </w:rPr>
        <w:t xml:space="preserve">Điều 51 </w:t>
      </w:r>
      <w:r w:rsidR="00C64DD3" w:rsidRPr="00852D59">
        <w:rPr>
          <w:rFonts w:ascii="Times New Roman" w:hAnsi="Times New Roman"/>
          <w:b/>
          <w:sz w:val="28"/>
          <w:szCs w:val="28"/>
        </w:rPr>
        <w:t>Nghị định số 73/2019/NĐ-CP (</w:t>
      </w:r>
      <w:r w:rsidR="0055473A" w:rsidRPr="00852D59">
        <w:rPr>
          <w:rFonts w:ascii="Times New Roman" w:hAnsi="Times New Roman"/>
          <w:b/>
          <w:sz w:val="28"/>
          <w:szCs w:val="28"/>
        </w:rPr>
        <w:t>được sửa đổi, bổ sung bởi khoản 28 Điều 1 Nghị định số 82/2024/NĐ-CP</w:t>
      </w:r>
      <w:r w:rsidR="00C64DD3" w:rsidRPr="00852D59">
        <w:rPr>
          <w:rFonts w:ascii="Times New Roman" w:hAnsi="Times New Roman"/>
          <w:b/>
          <w:sz w:val="28"/>
          <w:szCs w:val="28"/>
        </w:rPr>
        <w:t>)</w:t>
      </w:r>
      <w:r w:rsidR="005529C4" w:rsidRPr="00852D59">
        <w:rPr>
          <w:rFonts w:ascii="Times New Roman" w:hAnsi="Times New Roman"/>
          <w:b/>
          <w:sz w:val="28"/>
          <w:szCs w:val="28"/>
        </w:rPr>
        <w:t>.</w:t>
      </w:r>
    </w:p>
    <w:p w:rsidR="00117078" w:rsidRPr="00852D59" w:rsidRDefault="007D648F" w:rsidP="00852D59">
      <w:pPr>
        <w:spacing w:before="120"/>
        <w:ind w:firstLine="567"/>
        <w:jc w:val="both"/>
        <w:rPr>
          <w:rFonts w:ascii="Times New Roman" w:hAnsi="Times New Roman"/>
          <w:sz w:val="28"/>
          <w:szCs w:val="28"/>
        </w:rPr>
      </w:pPr>
      <w:r w:rsidRPr="00852D59">
        <w:rPr>
          <w:rFonts w:ascii="Times New Roman" w:hAnsi="Times New Roman"/>
          <w:sz w:val="28"/>
          <w:szCs w:val="28"/>
        </w:rPr>
        <w:t>Căn cứ phạm vi dự toán ngân sách được giao và nguồn kinh phí được phép sử dụng</w:t>
      </w:r>
      <w:r w:rsidR="0055473A" w:rsidRPr="00852D59">
        <w:rPr>
          <w:rFonts w:ascii="Times New Roman" w:hAnsi="Times New Roman"/>
          <w:sz w:val="28"/>
          <w:szCs w:val="28"/>
        </w:rPr>
        <w:t xml:space="preserve">, các cơ quan, tổ chức, đơn vị thực hiện mua sắm theo nội dung hướng dẫn tại Mục 1 </w:t>
      </w:r>
      <w:r w:rsidR="004F6FB1" w:rsidRPr="00852D59">
        <w:rPr>
          <w:rFonts w:ascii="Times New Roman" w:hAnsi="Times New Roman"/>
          <w:sz w:val="28"/>
          <w:szCs w:val="28"/>
        </w:rPr>
        <w:t xml:space="preserve">Phần I </w:t>
      </w:r>
      <w:r w:rsidR="0055473A" w:rsidRPr="00852D59">
        <w:rPr>
          <w:rFonts w:ascii="Times New Roman" w:hAnsi="Times New Roman"/>
          <w:sz w:val="28"/>
          <w:szCs w:val="28"/>
        </w:rPr>
        <w:t>Hướng dẫn này và thẩm quyền quy định tại Điều 4 Quy định ban hành kèm theo Nghị quyết số 18/2024/NQ-HĐND.</w:t>
      </w:r>
    </w:p>
    <w:p w:rsidR="00117078" w:rsidRPr="00852D59" w:rsidRDefault="009B1871" w:rsidP="00852D59">
      <w:pPr>
        <w:spacing w:before="120"/>
        <w:ind w:firstLine="567"/>
        <w:jc w:val="both"/>
        <w:rPr>
          <w:rFonts w:ascii="Times New Roman" w:hAnsi="Times New Roman"/>
          <w:sz w:val="28"/>
          <w:szCs w:val="28"/>
        </w:rPr>
      </w:pPr>
      <w:r w:rsidRPr="00852D59">
        <w:rPr>
          <w:rFonts w:ascii="Times New Roman" w:hAnsi="Times New Roman"/>
          <w:b/>
          <w:sz w:val="28"/>
          <w:szCs w:val="28"/>
        </w:rPr>
        <w:t>Tiểu mục 2.</w:t>
      </w:r>
      <w:r w:rsidR="0055473A" w:rsidRPr="00852D59">
        <w:rPr>
          <w:rFonts w:ascii="Times New Roman" w:hAnsi="Times New Roman"/>
          <w:sz w:val="28"/>
          <w:szCs w:val="28"/>
        </w:rPr>
        <w:t xml:space="preserve"> </w:t>
      </w:r>
      <w:r w:rsidR="00CA0BFD" w:rsidRPr="00852D59">
        <w:rPr>
          <w:rFonts w:ascii="Times New Roman" w:hAnsi="Times New Roman"/>
          <w:b/>
          <w:sz w:val="28"/>
          <w:szCs w:val="28"/>
        </w:rPr>
        <w:t>H</w:t>
      </w:r>
      <w:r w:rsidR="008C5A40" w:rsidRPr="00852D59">
        <w:rPr>
          <w:rFonts w:ascii="Times New Roman" w:hAnsi="Times New Roman"/>
          <w:b/>
          <w:sz w:val="28"/>
          <w:szCs w:val="28"/>
        </w:rPr>
        <w:t>oạt động</w:t>
      </w:r>
      <w:r w:rsidR="0055473A" w:rsidRPr="00852D59">
        <w:rPr>
          <w:rFonts w:ascii="Times New Roman" w:hAnsi="Times New Roman"/>
          <w:b/>
          <w:sz w:val="28"/>
          <w:szCs w:val="28"/>
        </w:rPr>
        <w:t xml:space="preserve"> ứng dụng công nghệ thông tin sử dụng nguồn kinh phí chi thường xuyên thuộc trường hợp quy định tại khoản </w:t>
      </w:r>
      <w:r w:rsidR="008C5A40" w:rsidRPr="00852D59">
        <w:rPr>
          <w:rFonts w:ascii="Times New Roman" w:hAnsi="Times New Roman"/>
          <w:b/>
          <w:sz w:val="28"/>
          <w:szCs w:val="28"/>
        </w:rPr>
        <w:t>2</w:t>
      </w:r>
      <w:r w:rsidR="0055473A" w:rsidRPr="00852D59">
        <w:rPr>
          <w:rFonts w:ascii="Times New Roman" w:hAnsi="Times New Roman"/>
          <w:b/>
          <w:sz w:val="28"/>
          <w:szCs w:val="28"/>
        </w:rPr>
        <w:t xml:space="preserve"> Điều 51 Nghị định số 73/2019/NĐ-CP, được sửa đổi, bổ sung bởi khoản 28 Điều 1 Nghị định số 82/2024/NĐ-CP</w:t>
      </w:r>
      <w:r w:rsidR="00032278" w:rsidRPr="00852D59">
        <w:rPr>
          <w:rFonts w:ascii="Times New Roman" w:hAnsi="Times New Roman"/>
          <w:b/>
          <w:sz w:val="28"/>
          <w:szCs w:val="28"/>
        </w:rPr>
        <w:t xml:space="preserve"> (hoạt động đầu tư hệ thống thông tin, phần cứng, phần mềm, cơ sở dữ liệu theo quy định tại khoản 24 Điều 3 Nghị định số Nghị định số 73/2019/NĐ-CP, được sửa đổi, bổ sung bởi khoản 2 Điều 1 Nghị định số 82/2024/NĐ-CP)</w:t>
      </w:r>
      <w:r w:rsidR="00736BA0" w:rsidRPr="00852D59">
        <w:rPr>
          <w:rFonts w:ascii="Times New Roman" w:hAnsi="Times New Roman"/>
          <w:b/>
          <w:sz w:val="28"/>
          <w:szCs w:val="28"/>
        </w:rPr>
        <w:t>.</w:t>
      </w:r>
    </w:p>
    <w:p w:rsidR="008C5A40" w:rsidRPr="00852D59" w:rsidRDefault="00876A47" w:rsidP="00852D59">
      <w:pPr>
        <w:spacing w:before="120"/>
        <w:ind w:firstLine="567"/>
        <w:jc w:val="both"/>
        <w:rPr>
          <w:rFonts w:ascii="Times New Roman" w:hAnsi="Times New Roman"/>
          <w:sz w:val="28"/>
          <w:szCs w:val="28"/>
        </w:rPr>
      </w:pPr>
      <w:r w:rsidRPr="00852D59">
        <w:rPr>
          <w:rFonts w:ascii="Times New Roman" w:hAnsi="Times New Roman"/>
          <w:sz w:val="28"/>
          <w:szCs w:val="28"/>
        </w:rPr>
        <w:t>1.</w:t>
      </w:r>
      <w:r w:rsidR="00032278" w:rsidRPr="00852D59">
        <w:rPr>
          <w:rFonts w:ascii="Times New Roman" w:hAnsi="Times New Roman"/>
          <w:sz w:val="28"/>
          <w:szCs w:val="28"/>
        </w:rPr>
        <w:t xml:space="preserve"> Cấp có thẩm quyền quyết định đầu tư </w:t>
      </w:r>
      <w:r w:rsidR="008C2CF6" w:rsidRPr="00852D59">
        <w:rPr>
          <w:rFonts w:ascii="Times New Roman" w:hAnsi="Times New Roman"/>
          <w:sz w:val="28"/>
          <w:szCs w:val="28"/>
        </w:rPr>
        <w:t xml:space="preserve">theo quy định tại khoản 4 Điều 51a </w:t>
      </w:r>
      <w:r w:rsidR="008F3F57" w:rsidRPr="00852D59">
        <w:rPr>
          <w:rFonts w:ascii="Times New Roman" w:hAnsi="Times New Roman"/>
          <w:sz w:val="28"/>
          <w:szCs w:val="28"/>
        </w:rPr>
        <w:t>Nghị định số 73/2019/NĐ-CP (</w:t>
      </w:r>
      <w:r w:rsidR="008C2CF6" w:rsidRPr="00852D59">
        <w:rPr>
          <w:rFonts w:ascii="Times New Roman" w:hAnsi="Times New Roman"/>
          <w:sz w:val="28"/>
          <w:szCs w:val="28"/>
        </w:rPr>
        <w:t>được bổ sung bởi khoản 29 Điều 1 Nghị định số 82/2024/NĐ-CP</w:t>
      </w:r>
      <w:r w:rsidR="008F3F57" w:rsidRPr="00852D59">
        <w:rPr>
          <w:rFonts w:ascii="Times New Roman" w:hAnsi="Times New Roman"/>
          <w:sz w:val="28"/>
          <w:szCs w:val="28"/>
        </w:rPr>
        <w:t>)</w:t>
      </w:r>
      <w:r w:rsidR="008C2CF6" w:rsidRPr="00852D59">
        <w:rPr>
          <w:rFonts w:ascii="Times New Roman" w:hAnsi="Times New Roman"/>
          <w:sz w:val="28"/>
          <w:szCs w:val="28"/>
        </w:rPr>
        <w:t xml:space="preserve"> </w:t>
      </w:r>
      <w:r w:rsidR="00032278" w:rsidRPr="00852D59">
        <w:rPr>
          <w:rFonts w:ascii="Times New Roman" w:hAnsi="Times New Roman"/>
          <w:sz w:val="28"/>
          <w:szCs w:val="28"/>
        </w:rPr>
        <w:t>được xác định theo thẩm quyền quy định tại Điều 4 Quy định ban hành kèm theo Nghị quyết số 18/2024/NQ-HĐND.</w:t>
      </w:r>
    </w:p>
    <w:p w:rsidR="00117078" w:rsidRPr="00852D59" w:rsidRDefault="00876A47" w:rsidP="00852D59">
      <w:pPr>
        <w:spacing w:before="120"/>
        <w:ind w:firstLine="567"/>
        <w:jc w:val="both"/>
        <w:rPr>
          <w:rFonts w:ascii="Times New Roman" w:hAnsi="Times New Roman"/>
          <w:sz w:val="28"/>
          <w:szCs w:val="28"/>
        </w:rPr>
      </w:pPr>
      <w:r w:rsidRPr="00852D59">
        <w:rPr>
          <w:rFonts w:ascii="Times New Roman" w:hAnsi="Times New Roman"/>
          <w:sz w:val="28"/>
          <w:szCs w:val="28"/>
        </w:rPr>
        <w:t>2.</w:t>
      </w:r>
      <w:r w:rsidR="00032278" w:rsidRPr="00852D59">
        <w:rPr>
          <w:rFonts w:ascii="Times New Roman" w:hAnsi="Times New Roman"/>
          <w:sz w:val="28"/>
          <w:szCs w:val="28"/>
        </w:rPr>
        <w:t xml:space="preserve"> </w:t>
      </w:r>
      <w:r w:rsidR="00096994" w:rsidRPr="00852D59">
        <w:rPr>
          <w:rFonts w:ascii="Times New Roman" w:hAnsi="Times New Roman"/>
          <w:sz w:val="28"/>
          <w:szCs w:val="28"/>
        </w:rPr>
        <w:t>Việc</w:t>
      </w:r>
      <w:r w:rsidR="008C2CF6" w:rsidRPr="00852D59">
        <w:rPr>
          <w:rFonts w:ascii="Times New Roman" w:hAnsi="Times New Roman"/>
          <w:sz w:val="28"/>
          <w:szCs w:val="28"/>
        </w:rPr>
        <w:t xml:space="preserve"> tổ chức thẩm định dự án, trình cấp có thẩm quyền quyết định đầu tư được thực hiện theo quy định tại khoản 4 Điều 51a Nghị định số 73/2019/NĐ-CP</w:t>
      </w:r>
      <w:r w:rsidR="008325CF" w:rsidRPr="00852D59">
        <w:rPr>
          <w:rFonts w:ascii="Times New Roman" w:hAnsi="Times New Roman"/>
          <w:sz w:val="28"/>
          <w:szCs w:val="28"/>
        </w:rPr>
        <w:t xml:space="preserve"> (</w:t>
      </w:r>
      <w:r w:rsidR="008C2CF6" w:rsidRPr="00852D59">
        <w:rPr>
          <w:rFonts w:ascii="Times New Roman" w:hAnsi="Times New Roman"/>
          <w:sz w:val="28"/>
          <w:szCs w:val="28"/>
        </w:rPr>
        <w:t>được bổ sung bởi khoản 29 Điều 1 Nghị định số 82/2024/NĐ-CP</w:t>
      </w:r>
      <w:r w:rsidR="008325CF" w:rsidRPr="00852D59">
        <w:rPr>
          <w:rFonts w:ascii="Times New Roman" w:hAnsi="Times New Roman"/>
          <w:sz w:val="28"/>
          <w:szCs w:val="28"/>
        </w:rPr>
        <w:t>)</w:t>
      </w:r>
      <w:r w:rsidR="00096994" w:rsidRPr="00852D59">
        <w:rPr>
          <w:rFonts w:ascii="Times New Roman" w:hAnsi="Times New Roman"/>
          <w:sz w:val="28"/>
          <w:szCs w:val="28"/>
        </w:rPr>
        <w:t>.</w:t>
      </w:r>
    </w:p>
    <w:p w:rsidR="00096994" w:rsidRPr="00852D59" w:rsidRDefault="00876A47" w:rsidP="00852D59">
      <w:pPr>
        <w:spacing w:before="120"/>
        <w:ind w:firstLine="567"/>
        <w:jc w:val="both"/>
        <w:rPr>
          <w:rFonts w:ascii="Times New Roman" w:hAnsi="Times New Roman"/>
          <w:sz w:val="28"/>
          <w:szCs w:val="28"/>
        </w:rPr>
      </w:pPr>
      <w:r w:rsidRPr="00852D59">
        <w:rPr>
          <w:rFonts w:ascii="Times New Roman" w:hAnsi="Times New Roman"/>
          <w:sz w:val="28"/>
          <w:szCs w:val="28"/>
        </w:rPr>
        <w:t>3.</w:t>
      </w:r>
      <w:r w:rsidR="00096994" w:rsidRPr="00852D59">
        <w:rPr>
          <w:rFonts w:ascii="Times New Roman" w:hAnsi="Times New Roman"/>
          <w:sz w:val="28"/>
          <w:szCs w:val="28"/>
        </w:rPr>
        <w:t xml:space="preserve"> Việc thẩm định thiết kế cơ sở, thiết kế chi tiết đối với trường hợp quy định tại điểm b, điểm c khoản 5 Điều 51a </w:t>
      </w:r>
      <w:r w:rsidR="008325CF" w:rsidRPr="00852D59">
        <w:rPr>
          <w:rFonts w:ascii="Times New Roman" w:hAnsi="Times New Roman"/>
          <w:sz w:val="28"/>
          <w:szCs w:val="28"/>
        </w:rPr>
        <w:t>Nghị định số 73/2019/NĐ-CP (</w:t>
      </w:r>
      <w:r w:rsidR="00096994" w:rsidRPr="00852D59">
        <w:rPr>
          <w:rFonts w:ascii="Times New Roman" w:hAnsi="Times New Roman"/>
          <w:sz w:val="28"/>
          <w:szCs w:val="28"/>
        </w:rPr>
        <w:t>được bổ sung bởi khoản 29 Điều 1 Nghị định số 82/2024/NĐ-CP</w:t>
      </w:r>
      <w:r w:rsidR="008325CF" w:rsidRPr="00852D59">
        <w:rPr>
          <w:rFonts w:ascii="Times New Roman" w:hAnsi="Times New Roman"/>
          <w:sz w:val="28"/>
          <w:szCs w:val="28"/>
        </w:rPr>
        <w:t>)</w:t>
      </w:r>
      <w:r w:rsidR="00096994" w:rsidRPr="00852D59">
        <w:rPr>
          <w:rFonts w:ascii="Times New Roman" w:hAnsi="Times New Roman"/>
          <w:sz w:val="28"/>
          <w:szCs w:val="28"/>
        </w:rPr>
        <w:t xml:space="preserve"> được thực hiện như sau:</w:t>
      </w:r>
    </w:p>
    <w:p w:rsidR="00096994" w:rsidRPr="00852D59" w:rsidRDefault="00876A47" w:rsidP="00852D59">
      <w:pPr>
        <w:spacing w:before="120"/>
        <w:ind w:firstLine="567"/>
        <w:jc w:val="both"/>
        <w:rPr>
          <w:rFonts w:ascii="Times New Roman" w:hAnsi="Times New Roman"/>
          <w:sz w:val="28"/>
          <w:szCs w:val="28"/>
        </w:rPr>
      </w:pPr>
      <w:r w:rsidRPr="00852D59">
        <w:rPr>
          <w:rFonts w:ascii="Times New Roman" w:hAnsi="Times New Roman"/>
          <w:sz w:val="28"/>
          <w:szCs w:val="28"/>
        </w:rPr>
        <w:t>3.1.</w:t>
      </w:r>
      <w:r w:rsidR="00096994" w:rsidRPr="00852D59">
        <w:rPr>
          <w:rFonts w:ascii="Times New Roman" w:hAnsi="Times New Roman"/>
          <w:sz w:val="28"/>
          <w:szCs w:val="28"/>
        </w:rPr>
        <w:t xml:space="preserve"> Đối với dự án do Chủ tịch Ủy ban nhân dân các cấp quyết định</w:t>
      </w:r>
      <w:r w:rsidR="00C10FDF" w:rsidRPr="00852D59">
        <w:rPr>
          <w:rFonts w:ascii="Times New Roman" w:hAnsi="Times New Roman"/>
          <w:sz w:val="28"/>
          <w:szCs w:val="28"/>
        </w:rPr>
        <w:t xml:space="preserve"> (điểm b khoản 5 Điều 51a Nghị định số 73/2019/NĐ-CP)</w:t>
      </w:r>
      <w:r w:rsidR="00096994" w:rsidRPr="00852D59">
        <w:rPr>
          <w:rFonts w:ascii="Times New Roman" w:hAnsi="Times New Roman"/>
          <w:sz w:val="28"/>
          <w:szCs w:val="28"/>
        </w:rPr>
        <w:t>:</w:t>
      </w:r>
      <w:r w:rsidR="003527F4" w:rsidRPr="00852D59">
        <w:rPr>
          <w:rFonts w:ascii="Times New Roman" w:hAnsi="Times New Roman"/>
          <w:sz w:val="28"/>
          <w:szCs w:val="28"/>
        </w:rPr>
        <w:t xml:space="preserve"> </w:t>
      </w:r>
    </w:p>
    <w:p w:rsidR="00096994" w:rsidRPr="00852D59" w:rsidRDefault="00876A47" w:rsidP="00852D59">
      <w:pPr>
        <w:spacing w:before="120"/>
        <w:ind w:firstLine="567"/>
        <w:jc w:val="both"/>
        <w:rPr>
          <w:rFonts w:ascii="Times New Roman" w:hAnsi="Times New Roman"/>
          <w:sz w:val="28"/>
          <w:szCs w:val="28"/>
        </w:rPr>
      </w:pPr>
      <w:r w:rsidRPr="00852D59">
        <w:rPr>
          <w:rFonts w:ascii="Times New Roman" w:hAnsi="Times New Roman"/>
          <w:sz w:val="28"/>
          <w:szCs w:val="28"/>
        </w:rPr>
        <w:t>a)</w:t>
      </w:r>
      <w:r w:rsidR="00096994" w:rsidRPr="00852D59">
        <w:rPr>
          <w:rFonts w:ascii="Times New Roman" w:hAnsi="Times New Roman"/>
          <w:sz w:val="28"/>
          <w:szCs w:val="28"/>
        </w:rPr>
        <w:t xml:space="preserve"> Sở Thông tin và Truyền thông là cơ quan có thẩm quyền thẩm định thiết kế cơ sở, thiết kế chi tiết.</w:t>
      </w:r>
    </w:p>
    <w:p w:rsidR="00117078" w:rsidRPr="00852D59" w:rsidRDefault="00876A47" w:rsidP="00852D59">
      <w:pPr>
        <w:spacing w:before="120"/>
        <w:ind w:firstLine="567"/>
        <w:jc w:val="both"/>
        <w:rPr>
          <w:rFonts w:ascii="Times New Roman" w:hAnsi="Times New Roman"/>
          <w:sz w:val="28"/>
          <w:szCs w:val="28"/>
        </w:rPr>
      </w:pPr>
      <w:r w:rsidRPr="00852D59">
        <w:rPr>
          <w:rFonts w:ascii="Times New Roman" w:hAnsi="Times New Roman"/>
          <w:sz w:val="28"/>
          <w:szCs w:val="28"/>
        </w:rPr>
        <w:t>b)</w:t>
      </w:r>
      <w:r w:rsidR="00096994" w:rsidRPr="00852D59">
        <w:rPr>
          <w:rFonts w:ascii="Times New Roman" w:hAnsi="Times New Roman"/>
          <w:sz w:val="28"/>
          <w:szCs w:val="28"/>
        </w:rPr>
        <w:t xml:space="preserve"> </w:t>
      </w:r>
      <w:r w:rsidR="003527F4" w:rsidRPr="00852D59">
        <w:rPr>
          <w:rFonts w:ascii="Times New Roman" w:hAnsi="Times New Roman"/>
          <w:sz w:val="28"/>
          <w:szCs w:val="28"/>
        </w:rPr>
        <w:t xml:space="preserve">Các trình tự, thủ tục lập hồ sơ thiết kế cơ sở, hồ sơ thiết kế chi tiết dự án và trình thẩm định hồ sơ thiết kế cơ sở, hồ sơ thiết kế chi tiết dự án được thực hiện theo quy định pháp luật có liên quan tại </w:t>
      </w:r>
      <w:r w:rsidR="004B14CC" w:rsidRPr="00852D59">
        <w:rPr>
          <w:rFonts w:ascii="Times New Roman" w:hAnsi="Times New Roman"/>
          <w:sz w:val="28"/>
          <w:szCs w:val="28"/>
        </w:rPr>
        <w:t>Nghị định số 73/2019/NĐ-CP (</w:t>
      </w:r>
      <w:r w:rsidR="00096994" w:rsidRPr="00852D59">
        <w:rPr>
          <w:rFonts w:ascii="Times New Roman" w:hAnsi="Times New Roman"/>
          <w:sz w:val="28"/>
          <w:szCs w:val="28"/>
        </w:rPr>
        <w:t>được sửa đổi, bổ sung bởi Nghị định số 82/2024/NĐ-CP</w:t>
      </w:r>
      <w:r w:rsidR="004B14CC" w:rsidRPr="00852D59">
        <w:rPr>
          <w:rFonts w:ascii="Times New Roman" w:hAnsi="Times New Roman"/>
          <w:sz w:val="28"/>
          <w:szCs w:val="28"/>
        </w:rPr>
        <w:t>)</w:t>
      </w:r>
      <w:r w:rsidR="003527F4" w:rsidRPr="00852D59">
        <w:rPr>
          <w:rFonts w:ascii="Times New Roman" w:hAnsi="Times New Roman"/>
          <w:sz w:val="28"/>
          <w:szCs w:val="28"/>
        </w:rPr>
        <w:t>.</w:t>
      </w:r>
    </w:p>
    <w:p w:rsidR="003527F4" w:rsidRPr="00852D59" w:rsidRDefault="00876A47" w:rsidP="00852D59">
      <w:pPr>
        <w:spacing w:before="140"/>
        <w:ind w:firstLine="567"/>
        <w:jc w:val="both"/>
        <w:rPr>
          <w:rFonts w:ascii="Times New Roman" w:hAnsi="Times New Roman"/>
          <w:sz w:val="28"/>
          <w:szCs w:val="28"/>
        </w:rPr>
      </w:pPr>
      <w:r w:rsidRPr="00852D59">
        <w:rPr>
          <w:rFonts w:ascii="Times New Roman" w:hAnsi="Times New Roman"/>
          <w:sz w:val="28"/>
          <w:szCs w:val="28"/>
        </w:rPr>
        <w:lastRenderedPageBreak/>
        <w:t>3.2.</w:t>
      </w:r>
      <w:r w:rsidR="003527F4" w:rsidRPr="00852D59">
        <w:rPr>
          <w:rFonts w:ascii="Times New Roman" w:hAnsi="Times New Roman"/>
          <w:sz w:val="28"/>
          <w:szCs w:val="28"/>
        </w:rPr>
        <w:t xml:space="preserve"> Đối với dự án do cấp có thẩm quyền quyết định không thuộc </w:t>
      </w:r>
      <w:r w:rsidR="00E57BBD" w:rsidRPr="00852D59">
        <w:rPr>
          <w:rFonts w:ascii="Times New Roman" w:hAnsi="Times New Roman"/>
          <w:sz w:val="28"/>
          <w:szCs w:val="28"/>
        </w:rPr>
        <w:t>thẩm quyền quyết định của Chủ tịch Ủy ban nhân dân các cấp</w:t>
      </w:r>
      <w:r w:rsidR="00C10FDF" w:rsidRPr="00852D59">
        <w:rPr>
          <w:rFonts w:ascii="Times New Roman" w:hAnsi="Times New Roman"/>
          <w:sz w:val="28"/>
          <w:szCs w:val="28"/>
        </w:rPr>
        <w:t xml:space="preserve"> </w:t>
      </w:r>
      <w:r w:rsidR="00D746C6" w:rsidRPr="00852D59">
        <w:rPr>
          <w:rFonts w:ascii="Times New Roman" w:hAnsi="Times New Roman"/>
          <w:sz w:val="28"/>
          <w:szCs w:val="28"/>
        </w:rPr>
        <w:t>(</w:t>
      </w:r>
      <w:r w:rsidR="00C10FDF" w:rsidRPr="00852D59">
        <w:rPr>
          <w:rFonts w:ascii="Times New Roman" w:hAnsi="Times New Roman"/>
          <w:sz w:val="28"/>
          <w:szCs w:val="28"/>
        </w:rPr>
        <w:t>điểm c khoản 5 Điều 51a Nghị định số 73/2019/NĐ-CP)</w:t>
      </w:r>
      <w:r w:rsidR="003527F4" w:rsidRPr="00852D59">
        <w:rPr>
          <w:rFonts w:ascii="Times New Roman" w:hAnsi="Times New Roman"/>
          <w:sz w:val="28"/>
          <w:szCs w:val="28"/>
        </w:rPr>
        <w:t>:</w:t>
      </w:r>
    </w:p>
    <w:p w:rsidR="003527F4" w:rsidRPr="00852D59" w:rsidRDefault="00876A47" w:rsidP="00852D59">
      <w:pPr>
        <w:spacing w:before="140"/>
        <w:ind w:firstLine="567"/>
        <w:jc w:val="both"/>
        <w:rPr>
          <w:rFonts w:ascii="Times New Roman" w:hAnsi="Times New Roman"/>
          <w:sz w:val="28"/>
          <w:szCs w:val="28"/>
        </w:rPr>
      </w:pPr>
      <w:r w:rsidRPr="00852D59">
        <w:rPr>
          <w:rFonts w:ascii="Times New Roman" w:hAnsi="Times New Roman"/>
          <w:sz w:val="28"/>
          <w:szCs w:val="28"/>
        </w:rPr>
        <w:t xml:space="preserve">a) </w:t>
      </w:r>
      <w:r w:rsidR="003527F4" w:rsidRPr="00852D59">
        <w:rPr>
          <w:rFonts w:ascii="Times New Roman" w:hAnsi="Times New Roman"/>
          <w:sz w:val="28"/>
          <w:szCs w:val="28"/>
        </w:rPr>
        <w:t>Đơn vị chuyên môn về công nghệ thông tin trực thuộc cấp có thẩm quyền quyết định đầu tư là cơ quan, đơn vị có thẩm quyền thẩm định thiết kế cơ sở, thiết kế chi tiết.</w:t>
      </w:r>
    </w:p>
    <w:p w:rsidR="003527F4" w:rsidRPr="00852D59" w:rsidRDefault="00876A47" w:rsidP="00852D59">
      <w:pPr>
        <w:spacing w:before="140"/>
        <w:ind w:firstLine="567"/>
        <w:jc w:val="both"/>
        <w:rPr>
          <w:rFonts w:ascii="Times New Roman" w:hAnsi="Times New Roman"/>
          <w:sz w:val="28"/>
          <w:szCs w:val="28"/>
        </w:rPr>
      </w:pPr>
      <w:r w:rsidRPr="00852D59">
        <w:rPr>
          <w:rFonts w:ascii="Times New Roman" w:hAnsi="Times New Roman"/>
          <w:sz w:val="28"/>
          <w:szCs w:val="28"/>
        </w:rPr>
        <w:t>b)</w:t>
      </w:r>
      <w:r w:rsidR="003527F4" w:rsidRPr="00852D59">
        <w:rPr>
          <w:rFonts w:ascii="Times New Roman" w:hAnsi="Times New Roman"/>
          <w:sz w:val="28"/>
          <w:szCs w:val="28"/>
        </w:rPr>
        <w:t xml:space="preserve"> Các trình tự, thủ tục lập hồ sơ thiết kế cơ sở, hồ sơ thiết kế chi tiết dự án và trình thẩm định hồ sơ thiết kế cơ sở, hồ sơ thiết kế chi tiết dự án được thực hiện theo quy định pháp luật có liên quan tại </w:t>
      </w:r>
      <w:r w:rsidR="00451F9A" w:rsidRPr="00852D59">
        <w:rPr>
          <w:rFonts w:ascii="Times New Roman" w:hAnsi="Times New Roman"/>
          <w:sz w:val="28"/>
          <w:szCs w:val="28"/>
        </w:rPr>
        <w:t>Nghị định số 73/2019/NĐ-CP (</w:t>
      </w:r>
      <w:r w:rsidR="003527F4" w:rsidRPr="00852D59">
        <w:rPr>
          <w:rFonts w:ascii="Times New Roman" w:hAnsi="Times New Roman"/>
          <w:sz w:val="28"/>
          <w:szCs w:val="28"/>
        </w:rPr>
        <w:t>được sửa đổi, bổ sung bởi Nghị định số 82/2024/NĐ-CP</w:t>
      </w:r>
      <w:r w:rsidR="00451F9A" w:rsidRPr="00852D59">
        <w:rPr>
          <w:rFonts w:ascii="Times New Roman" w:hAnsi="Times New Roman"/>
          <w:sz w:val="28"/>
          <w:szCs w:val="28"/>
        </w:rPr>
        <w:t>)</w:t>
      </w:r>
      <w:r w:rsidR="003527F4" w:rsidRPr="00852D59">
        <w:rPr>
          <w:rFonts w:ascii="Times New Roman" w:hAnsi="Times New Roman"/>
          <w:sz w:val="28"/>
          <w:szCs w:val="28"/>
        </w:rPr>
        <w:t>.</w:t>
      </w:r>
    </w:p>
    <w:p w:rsidR="003527F4" w:rsidRPr="00852D59" w:rsidRDefault="00876A47" w:rsidP="00852D59">
      <w:pPr>
        <w:spacing w:before="140"/>
        <w:ind w:firstLine="567"/>
        <w:jc w:val="both"/>
        <w:rPr>
          <w:rFonts w:ascii="Times New Roman" w:hAnsi="Times New Roman"/>
          <w:sz w:val="28"/>
          <w:szCs w:val="28"/>
        </w:rPr>
      </w:pPr>
      <w:r w:rsidRPr="00852D59">
        <w:rPr>
          <w:rFonts w:ascii="Times New Roman" w:hAnsi="Times New Roman"/>
          <w:sz w:val="28"/>
          <w:szCs w:val="28"/>
        </w:rPr>
        <w:t>c)</w:t>
      </w:r>
      <w:r w:rsidR="003527F4" w:rsidRPr="00852D59">
        <w:rPr>
          <w:rFonts w:ascii="Times New Roman" w:hAnsi="Times New Roman"/>
          <w:sz w:val="28"/>
          <w:szCs w:val="28"/>
        </w:rPr>
        <w:t xml:space="preserve"> </w:t>
      </w:r>
      <w:r w:rsidR="00096BD2" w:rsidRPr="00852D59">
        <w:rPr>
          <w:rFonts w:ascii="Times New Roman" w:hAnsi="Times New Roman"/>
          <w:sz w:val="28"/>
          <w:szCs w:val="28"/>
        </w:rPr>
        <w:t>C</w:t>
      </w:r>
      <w:r w:rsidR="003527F4" w:rsidRPr="00852D59">
        <w:rPr>
          <w:rFonts w:ascii="Times New Roman" w:hAnsi="Times New Roman"/>
          <w:sz w:val="28"/>
          <w:szCs w:val="28"/>
        </w:rPr>
        <w:t xml:space="preserve">ơ quan, đơn vị có thẩm quyền thẩm định thiết kế cơ sở, thiết kế chi tiết trực thuộc cấp có thẩm quyền quyết định đầu tư lấy ý kiến của Sở Thông tin và Truyền thông về sự phù hợp của hồ sơ thiết kế cơ sở, hồ sơ thiết kế chi tiết dự án </w:t>
      </w:r>
      <w:r w:rsidR="003B3F0C" w:rsidRPr="00852D59">
        <w:rPr>
          <w:rFonts w:ascii="Times New Roman" w:hAnsi="Times New Roman"/>
          <w:sz w:val="28"/>
          <w:szCs w:val="28"/>
        </w:rPr>
        <w:t xml:space="preserve">nhằm đảm bảo thực hiện đúng yêu cầu đối với hồ sơ thiết kế cơ sở, hồ sơ thiết kế chi tiết dự án theo quy định tại </w:t>
      </w:r>
      <w:r w:rsidR="00451F9A" w:rsidRPr="00852D59">
        <w:rPr>
          <w:rFonts w:ascii="Times New Roman" w:hAnsi="Times New Roman"/>
          <w:sz w:val="28"/>
          <w:szCs w:val="28"/>
        </w:rPr>
        <w:t>Nghị định số 73/2019/NĐ-CP (</w:t>
      </w:r>
      <w:r w:rsidR="003B3F0C" w:rsidRPr="00852D59">
        <w:rPr>
          <w:rFonts w:ascii="Times New Roman" w:hAnsi="Times New Roman"/>
          <w:sz w:val="28"/>
          <w:szCs w:val="28"/>
        </w:rPr>
        <w:t>được sửa đổi, bổ sung bởi Nghị định số 82/2024/NĐ-CP</w:t>
      </w:r>
      <w:r w:rsidR="00451F9A" w:rsidRPr="00852D59">
        <w:rPr>
          <w:rFonts w:ascii="Times New Roman" w:hAnsi="Times New Roman"/>
          <w:sz w:val="28"/>
          <w:szCs w:val="28"/>
        </w:rPr>
        <w:t>)</w:t>
      </w:r>
      <w:r w:rsidR="003B3F0C" w:rsidRPr="00852D59">
        <w:rPr>
          <w:rFonts w:ascii="Times New Roman" w:hAnsi="Times New Roman"/>
          <w:sz w:val="28"/>
          <w:szCs w:val="28"/>
        </w:rPr>
        <w:t>.</w:t>
      </w:r>
    </w:p>
    <w:p w:rsidR="003B3F0C" w:rsidRPr="00852D59" w:rsidRDefault="00876A47" w:rsidP="00852D59">
      <w:pPr>
        <w:spacing w:before="140"/>
        <w:ind w:firstLine="567"/>
        <w:jc w:val="both"/>
        <w:rPr>
          <w:rFonts w:ascii="Times New Roman" w:hAnsi="Times New Roman"/>
          <w:b/>
          <w:sz w:val="28"/>
          <w:szCs w:val="28"/>
        </w:rPr>
      </w:pPr>
      <w:r w:rsidRPr="00852D59">
        <w:rPr>
          <w:rFonts w:ascii="Times New Roman" w:hAnsi="Times New Roman"/>
          <w:b/>
          <w:sz w:val="28"/>
          <w:szCs w:val="28"/>
        </w:rPr>
        <w:t xml:space="preserve">Tiểu mục 3. </w:t>
      </w:r>
      <w:r w:rsidR="003B3F0C" w:rsidRPr="00852D59">
        <w:rPr>
          <w:rFonts w:ascii="Times New Roman" w:hAnsi="Times New Roman"/>
          <w:b/>
          <w:sz w:val="28"/>
          <w:szCs w:val="28"/>
        </w:rPr>
        <w:t xml:space="preserve">Đối với hoạt động thuê dịch vụ công nghệ thông tin không sẵn có trên thị trường theo quy định tại </w:t>
      </w:r>
      <w:r w:rsidR="00510F2A" w:rsidRPr="00852D59">
        <w:rPr>
          <w:rFonts w:ascii="Times New Roman" w:hAnsi="Times New Roman"/>
          <w:b/>
          <w:sz w:val="28"/>
          <w:szCs w:val="28"/>
        </w:rPr>
        <w:t xml:space="preserve">khoản 3 Điều 51 </w:t>
      </w:r>
      <w:r w:rsidR="00DB132A" w:rsidRPr="00852D59">
        <w:rPr>
          <w:rFonts w:ascii="Times New Roman" w:hAnsi="Times New Roman"/>
          <w:b/>
          <w:sz w:val="28"/>
          <w:szCs w:val="28"/>
        </w:rPr>
        <w:t>Nghị định số 73/2019/NĐ-CP (</w:t>
      </w:r>
      <w:r w:rsidR="00510F2A" w:rsidRPr="00852D59">
        <w:rPr>
          <w:rFonts w:ascii="Times New Roman" w:hAnsi="Times New Roman"/>
          <w:b/>
          <w:sz w:val="28"/>
          <w:szCs w:val="28"/>
        </w:rPr>
        <w:t>được sửa đổi, bổ sung bởi khoản 28 Điều 1 Nghị định số 82/2024/NĐ-CP</w:t>
      </w:r>
      <w:r w:rsidR="00DB132A" w:rsidRPr="00852D59">
        <w:rPr>
          <w:rFonts w:ascii="Times New Roman" w:hAnsi="Times New Roman"/>
          <w:b/>
          <w:sz w:val="28"/>
          <w:szCs w:val="28"/>
        </w:rPr>
        <w:t>)</w:t>
      </w:r>
      <w:r w:rsidR="002E5CFC" w:rsidRPr="00852D59">
        <w:rPr>
          <w:rFonts w:ascii="Times New Roman" w:hAnsi="Times New Roman"/>
          <w:b/>
          <w:sz w:val="28"/>
          <w:szCs w:val="28"/>
        </w:rPr>
        <w:t>.</w:t>
      </w:r>
    </w:p>
    <w:p w:rsidR="00B23FB1" w:rsidRPr="00852D59" w:rsidRDefault="00876A47" w:rsidP="00852D59">
      <w:pPr>
        <w:spacing w:before="140"/>
        <w:ind w:firstLine="567"/>
        <w:jc w:val="both"/>
        <w:rPr>
          <w:rFonts w:ascii="Times New Roman" w:hAnsi="Times New Roman"/>
          <w:sz w:val="28"/>
          <w:szCs w:val="28"/>
        </w:rPr>
      </w:pPr>
      <w:r w:rsidRPr="00852D59">
        <w:rPr>
          <w:rFonts w:ascii="Times New Roman" w:hAnsi="Times New Roman"/>
          <w:sz w:val="28"/>
          <w:szCs w:val="28"/>
        </w:rPr>
        <w:t>1.</w:t>
      </w:r>
      <w:r w:rsidR="00510F2A" w:rsidRPr="00852D59">
        <w:rPr>
          <w:rFonts w:ascii="Times New Roman" w:hAnsi="Times New Roman"/>
          <w:sz w:val="28"/>
          <w:szCs w:val="28"/>
        </w:rPr>
        <w:t xml:space="preserve"> </w:t>
      </w:r>
      <w:r w:rsidR="00B23FB1" w:rsidRPr="00852D59">
        <w:rPr>
          <w:rFonts w:ascii="Times New Roman" w:hAnsi="Times New Roman"/>
          <w:sz w:val="28"/>
          <w:szCs w:val="28"/>
        </w:rPr>
        <w:t>Cấp có thẩm quyền theo quy định tại điểm a khoản 3 Điều 52; khoản 1 Điều</w:t>
      </w:r>
      <w:r w:rsidR="00DB132A" w:rsidRPr="00852D59">
        <w:rPr>
          <w:rFonts w:ascii="Times New Roman" w:hAnsi="Times New Roman"/>
          <w:sz w:val="28"/>
          <w:szCs w:val="28"/>
        </w:rPr>
        <w:t xml:space="preserve"> 53 Nghị định số 73/2019/NĐ-CP (</w:t>
      </w:r>
      <w:r w:rsidR="00B23FB1" w:rsidRPr="00852D59">
        <w:rPr>
          <w:rFonts w:ascii="Times New Roman" w:hAnsi="Times New Roman"/>
          <w:sz w:val="28"/>
          <w:szCs w:val="28"/>
        </w:rPr>
        <w:t>được sửa đổi, bổ sung bởi khoản 28, khoản 31 Điều 1 Nghị định số 82/2024/NĐ-CP</w:t>
      </w:r>
      <w:r w:rsidR="00DB132A" w:rsidRPr="00852D59">
        <w:rPr>
          <w:rFonts w:ascii="Times New Roman" w:hAnsi="Times New Roman"/>
          <w:sz w:val="28"/>
          <w:szCs w:val="28"/>
        </w:rPr>
        <w:t>)</w:t>
      </w:r>
      <w:r w:rsidR="00B23FB1" w:rsidRPr="00852D59">
        <w:rPr>
          <w:rFonts w:ascii="Times New Roman" w:hAnsi="Times New Roman"/>
          <w:sz w:val="28"/>
          <w:szCs w:val="28"/>
        </w:rPr>
        <w:t xml:space="preserve"> được xác định theo thẩm quyền quy định tại Điều 4 Quy định ban hành kèm theo Nghị quyết số 18/2024/NQ-HĐND.</w:t>
      </w:r>
    </w:p>
    <w:p w:rsidR="00D5116A" w:rsidRPr="00852D59" w:rsidRDefault="00876A47" w:rsidP="00852D59">
      <w:pPr>
        <w:spacing w:before="140"/>
        <w:ind w:firstLine="567"/>
        <w:jc w:val="both"/>
        <w:rPr>
          <w:rFonts w:ascii="Times New Roman" w:hAnsi="Times New Roman"/>
          <w:sz w:val="28"/>
          <w:szCs w:val="28"/>
          <w:shd w:val="clear" w:color="auto" w:fill="FFFFFF"/>
        </w:rPr>
      </w:pPr>
      <w:r w:rsidRPr="00852D59">
        <w:rPr>
          <w:rFonts w:ascii="Times New Roman" w:hAnsi="Times New Roman"/>
          <w:sz w:val="28"/>
          <w:szCs w:val="28"/>
        </w:rPr>
        <w:t>2.</w:t>
      </w:r>
      <w:r w:rsidR="00D5116A" w:rsidRPr="00852D59">
        <w:rPr>
          <w:rFonts w:ascii="Times New Roman" w:hAnsi="Times New Roman"/>
          <w:sz w:val="28"/>
          <w:szCs w:val="28"/>
        </w:rPr>
        <w:t xml:space="preserve"> Việc thẩm định kế hoạch thuê dịch vụ theo yêu cầu riêng (thuê dịch vụ công</w:t>
      </w:r>
      <w:r w:rsidR="00D5116A" w:rsidRPr="00852D59">
        <w:rPr>
          <w:rFonts w:ascii="Times New Roman" w:hAnsi="Times New Roman"/>
          <w:sz w:val="28"/>
          <w:szCs w:val="28"/>
          <w:shd w:val="clear" w:color="auto" w:fill="FFFFFF"/>
        </w:rPr>
        <w:t xml:space="preserve"> </w:t>
      </w:r>
      <w:r w:rsidR="00D5116A" w:rsidRPr="00852D59">
        <w:rPr>
          <w:rFonts w:ascii="Times New Roman" w:hAnsi="Times New Roman"/>
          <w:sz w:val="28"/>
          <w:szCs w:val="28"/>
        </w:rPr>
        <w:t>nghệ thông tin không sẵn có trên thị trường) được thực hiện theo quy định tại Điều 53</w:t>
      </w:r>
      <w:r w:rsidR="00D5116A" w:rsidRPr="00852D59">
        <w:rPr>
          <w:rFonts w:ascii="Times New Roman" w:hAnsi="Times New Roman"/>
          <w:sz w:val="28"/>
          <w:szCs w:val="28"/>
          <w:shd w:val="clear" w:color="auto" w:fill="FFFFFF"/>
        </w:rPr>
        <w:t xml:space="preserve"> </w:t>
      </w:r>
      <w:r w:rsidR="003D684E" w:rsidRPr="00852D59">
        <w:rPr>
          <w:rFonts w:ascii="Times New Roman" w:hAnsi="Times New Roman"/>
          <w:sz w:val="28"/>
          <w:szCs w:val="28"/>
        </w:rPr>
        <w:t>Nghị định số 73/2019/NĐ-CP (</w:t>
      </w:r>
      <w:r w:rsidR="00D5116A" w:rsidRPr="00852D59">
        <w:rPr>
          <w:rFonts w:ascii="Times New Roman" w:hAnsi="Times New Roman"/>
          <w:sz w:val="28"/>
          <w:szCs w:val="28"/>
        </w:rPr>
        <w:t>được sửa đổi, bổ sung bởi khoản 31 Điều 1 Nghị định số 82/2024/NĐ-CP</w:t>
      </w:r>
      <w:r w:rsidR="003D684E" w:rsidRPr="00852D59">
        <w:rPr>
          <w:rFonts w:ascii="Times New Roman" w:hAnsi="Times New Roman"/>
          <w:sz w:val="28"/>
          <w:szCs w:val="28"/>
        </w:rPr>
        <w:t>)</w:t>
      </w:r>
      <w:r w:rsidR="0065185E" w:rsidRPr="00852D59">
        <w:rPr>
          <w:rFonts w:ascii="Times New Roman" w:hAnsi="Times New Roman"/>
          <w:sz w:val="28"/>
          <w:szCs w:val="28"/>
        </w:rPr>
        <w:t>.</w:t>
      </w:r>
    </w:p>
    <w:p w:rsidR="003527F4" w:rsidRPr="00852D59" w:rsidRDefault="00876A47" w:rsidP="00852D59">
      <w:pPr>
        <w:spacing w:before="140"/>
        <w:ind w:firstLine="567"/>
        <w:jc w:val="both"/>
        <w:rPr>
          <w:rFonts w:ascii="Times New Roman" w:hAnsi="Times New Roman"/>
          <w:sz w:val="28"/>
          <w:szCs w:val="28"/>
        </w:rPr>
      </w:pPr>
      <w:r w:rsidRPr="00852D59">
        <w:rPr>
          <w:rFonts w:ascii="Times New Roman" w:hAnsi="Times New Roman"/>
          <w:sz w:val="28"/>
          <w:szCs w:val="28"/>
        </w:rPr>
        <w:t>3.</w:t>
      </w:r>
      <w:r w:rsidR="0065185E" w:rsidRPr="00852D59">
        <w:rPr>
          <w:rFonts w:ascii="Times New Roman" w:hAnsi="Times New Roman"/>
          <w:sz w:val="28"/>
          <w:szCs w:val="28"/>
        </w:rPr>
        <w:t xml:space="preserve"> </w:t>
      </w:r>
      <w:r w:rsidRPr="00852D59">
        <w:rPr>
          <w:rFonts w:ascii="Times New Roman" w:hAnsi="Times New Roman"/>
          <w:sz w:val="28"/>
          <w:szCs w:val="28"/>
        </w:rPr>
        <w:t>Căn cứ phạm vi dự toán ngân sách được giao và nguồn kinh phí được phép sử dụng</w:t>
      </w:r>
      <w:r w:rsidR="00510F2A" w:rsidRPr="00852D59">
        <w:rPr>
          <w:rFonts w:ascii="Times New Roman" w:hAnsi="Times New Roman"/>
          <w:sz w:val="28"/>
          <w:szCs w:val="28"/>
        </w:rPr>
        <w:t xml:space="preserve">, </w:t>
      </w:r>
      <w:r w:rsidR="00B23FB1" w:rsidRPr="00852D59">
        <w:rPr>
          <w:rFonts w:ascii="Times New Roman" w:hAnsi="Times New Roman"/>
          <w:sz w:val="28"/>
          <w:szCs w:val="28"/>
        </w:rPr>
        <w:t xml:space="preserve">các cơ quan, tổ chức, đơn vị </w:t>
      </w:r>
      <w:r w:rsidR="0065185E" w:rsidRPr="00852D59">
        <w:rPr>
          <w:rFonts w:ascii="Times New Roman" w:hAnsi="Times New Roman"/>
          <w:sz w:val="28"/>
          <w:szCs w:val="28"/>
        </w:rPr>
        <w:t xml:space="preserve">được giao nhiệm vụ thuê dịch vụ lập, trình thẩm định kế hoạch thuê dịch vụ theo yêu cầu riêng </w:t>
      </w:r>
      <w:r w:rsidR="002E6FC9" w:rsidRPr="00852D59">
        <w:rPr>
          <w:rFonts w:ascii="Times New Roman" w:hAnsi="Times New Roman"/>
          <w:sz w:val="28"/>
          <w:szCs w:val="28"/>
        </w:rPr>
        <w:t>và</w:t>
      </w:r>
      <w:r w:rsidR="0065185E" w:rsidRPr="00852D59">
        <w:rPr>
          <w:rFonts w:ascii="Times New Roman" w:hAnsi="Times New Roman"/>
          <w:sz w:val="28"/>
          <w:szCs w:val="28"/>
        </w:rPr>
        <w:t xml:space="preserve"> trình cấp có thẩm quyền phê duyệt theo quy định</w:t>
      </w:r>
      <w:r w:rsidR="0039401C" w:rsidRPr="00852D59">
        <w:rPr>
          <w:rFonts w:ascii="Times New Roman" w:hAnsi="Times New Roman"/>
          <w:sz w:val="28"/>
          <w:szCs w:val="28"/>
        </w:rPr>
        <w:t xml:space="preserve"> tại Nghị định số 73/2019/NĐ-CP (đ</w:t>
      </w:r>
      <w:r w:rsidR="0065185E" w:rsidRPr="00852D59">
        <w:rPr>
          <w:rFonts w:ascii="Times New Roman" w:hAnsi="Times New Roman"/>
          <w:sz w:val="28"/>
          <w:szCs w:val="28"/>
        </w:rPr>
        <w:t>ược sửa đổi, bổ sung bởi Nghị định số 82/2024/NĐ-CP</w:t>
      </w:r>
      <w:r w:rsidR="0039401C" w:rsidRPr="00852D59">
        <w:rPr>
          <w:rFonts w:ascii="Times New Roman" w:hAnsi="Times New Roman"/>
          <w:sz w:val="28"/>
          <w:szCs w:val="28"/>
        </w:rPr>
        <w:t>)</w:t>
      </w:r>
      <w:r w:rsidR="0065185E" w:rsidRPr="00852D59">
        <w:rPr>
          <w:rFonts w:ascii="Times New Roman" w:hAnsi="Times New Roman"/>
          <w:sz w:val="28"/>
          <w:szCs w:val="28"/>
        </w:rPr>
        <w:t>.</w:t>
      </w:r>
    </w:p>
    <w:p w:rsidR="00876A47" w:rsidRPr="00852D59" w:rsidRDefault="00876A47" w:rsidP="00852D59">
      <w:pPr>
        <w:spacing w:before="140"/>
        <w:ind w:firstLine="567"/>
        <w:jc w:val="both"/>
        <w:rPr>
          <w:rFonts w:ascii="Times New Roman" w:hAnsi="Times New Roman"/>
          <w:sz w:val="28"/>
          <w:szCs w:val="28"/>
        </w:rPr>
      </w:pPr>
      <w:r w:rsidRPr="00852D59">
        <w:rPr>
          <w:rFonts w:ascii="Times New Roman" w:hAnsi="Times New Roman"/>
          <w:sz w:val="28"/>
          <w:szCs w:val="28"/>
        </w:rPr>
        <w:t xml:space="preserve">4. </w:t>
      </w:r>
      <w:r w:rsidR="00AA2E35" w:rsidRPr="00852D59">
        <w:rPr>
          <w:rFonts w:ascii="Times New Roman" w:hAnsi="Times New Roman"/>
          <w:sz w:val="28"/>
          <w:szCs w:val="28"/>
        </w:rPr>
        <w:t>C</w:t>
      </w:r>
      <w:r w:rsidRPr="00852D59">
        <w:rPr>
          <w:rFonts w:ascii="Times New Roman" w:hAnsi="Times New Roman"/>
          <w:sz w:val="28"/>
          <w:szCs w:val="28"/>
        </w:rPr>
        <w:t xml:space="preserve">ơ quan, đơn vị chủ trì thẩm định kế hoạch thuê dịch vụ theo yêu cầu riêng lấy ý kiến Sở Thông tin và Truyền thông nhằm đảm bảo nội dung kế hoạch thuê dịch vụ theo yêu cầu riêng và nội dung thẩm định kế hoạch thuê dịch vụ theo yêu cầu riêng phù hợp quy định tại Điều 54, Điều 56 </w:t>
      </w:r>
      <w:r w:rsidR="0039401C" w:rsidRPr="00852D59">
        <w:rPr>
          <w:rFonts w:ascii="Times New Roman" w:hAnsi="Times New Roman"/>
          <w:sz w:val="28"/>
          <w:szCs w:val="28"/>
        </w:rPr>
        <w:t>Nghị định số 73/2019/NĐ-CP (</w:t>
      </w:r>
      <w:r w:rsidRPr="00852D59">
        <w:rPr>
          <w:rFonts w:ascii="Times New Roman" w:hAnsi="Times New Roman"/>
          <w:sz w:val="28"/>
          <w:szCs w:val="28"/>
        </w:rPr>
        <w:t>được bổ sung bởi điểm b khoản 32, khoản 34 Điều 1 Nghị định số 82/2024/NĐ-CP</w:t>
      </w:r>
      <w:r w:rsidR="0039401C" w:rsidRPr="00852D59">
        <w:rPr>
          <w:rFonts w:ascii="Times New Roman" w:hAnsi="Times New Roman"/>
          <w:sz w:val="28"/>
          <w:szCs w:val="28"/>
        </w:rPr>
        <w:t>)</w:t>
      </w:r>
      <w:r w:rsidRPr="00852D59">
        <w:rPr>
          <w:rFonts w:ascii="Times New Roman" w:hAnsi="Times New Roman"/>
          <w:sz w:val="28"/>
          <w:szCs w:val="28"/>
        </w:rPr>
        <w:t>.</w:t>
      </w:r>
    </w:p>
    <w:p w:rsidR="00876A47" w:rsidRPr="00852D59" w:rsidRDefault="00876A47" w:rsidP="00852D59">
      <w:pPr>
        <w:spacing w:before="140"/>
        <w:ind w:firstLine="567"/>
        <w:jc w:val="both"/>
        <w:rPr>
          <w:rFonts w:ascii="Times New Roman" w:hAnsi="Times New Roman"/>
          <w:b/>
          <w:sz w:val="28"/>
          <w:szCs w:val="28"/>
        </w:rPr>
      </w:pPr>
      <w:r w:rsidRPr="00852D59">
        <w:rPr>
          <w:rFonts w:ascii="Times New Roman" w:hAnsi="Times New Roman"/>
          <w:b/>
          <w:sz w:val="28"/>
          <w:szCs w:val="28"/>
        </w:rPr>
        <w:t xml:space="preserve">Tiểu mục 4. Tổ chức mua sắm </w:t>
      </w:r>
      <w:r w:rsidR="00ED11C9" w:rsidRPr="00852D59">
        <w:rPr>
          <w:rFonts w:ascii="Times New Roman" w:hAnsi="Times New Roman"/>
          <w:b/>
          <w:sz w:val="28"/>
          <w:szCs w:val="28"/>
        </w:rPr>
        <w:t>trên cơ sở kết quả chấp thuận của cấp có thẩm quyền (quyết định đầu tư đối với trường hợp cấp có thẩm quyền quyết định đầu tư; quyết định phê duyệt kế hoạch thuê đối với trường hợp cấp có thẩm quyền phê duyệt kế hoạch thuê dịch vụ)</w:t>
      </w:r>
      <w:r w:rsidR="00AC74E6" w:rsidRPr="00852D59">
        <w:rPr>
          <w:rFonts w:ascii="Times New Roman" w:hAnsi="Times New Roman"/>
          <w:b/>
          <w:sz w:val="28"/>
          <w:szCs w:val="28"/>
        </w:rPr>
        <w:t>.</w:t>
      </w:r>
      <w:r w:rsidR="00ED11C9" w:rsidRPr="00852D59">
        <w:rPr>
          <w:rFonts w:ascii="Times New Roman" w:hAnsi="Times New Roman"/>
          <w:b/>
          <w:sz w:val="28"/>
          <w:szCs w:val="28"/>
        </w:rPr>
        <w:t xml:space="preserve"> </w:t>
      </w:r>
      <w:r w:rsidRPr="00852D59">
        <w:rPr>
          <w:rFonts w:ascii="Times New Roman" w:hAnsi="Times New Roman"/>
          <w:b/>
          <w:sz w:val="28"/>
          <w:szCs w:val="28"/>
        </w:rPr>
        <w:t xml:space="preserve"> </w:t>
      </w:r>
    </w:p>
    <w:p w:rsidR="002E6FC9" w:rsidRPr="00852D59" w:rsidRDefault="002E6FC9" w:rsidP="00852D59">
      <w:pPr>
        <w:spacing w:before="120"/>
        <w:ind w:firstLine="567"/>
        <w:jc w:val="both"/>
        <w:rPr>
          <w:rFonts w:ascii="Times New Roman" w:hAnsi="Times New Roman"/>
          <w:sz w:val="28"/>
          <w:szCs w:val="28"/>
        </w:rPr>
      </w:pPr>
      <w:r w:rsidRPr="00852D59">
        <w:rPr>
          <w:rFonts w:ascii="Times New Roman" w:hAnsi="Times New Roman"/>
          <w:sz w:val="28"/>
          <w:szCs w:val="28"/>
        </w:rPr>
        <w:lastRenderedPageBreak/>
        <w:t xml:space="preserve"> </w:t>
      </w:r>
      <w:r w:rsidR="00ED11C9" w:rsidRPr="00852D59">
        <w:rPr>
          <w:rFonts w:ascii="Times New Roman" w:hAnsi="Times New Roman"/>
          <w:sz w:val="28"/>
          <w:szCs w:val="28"/>
        </w:rPr>
        <w:t xml:space="preserve">1. </w:t>
      </w:r>
      <w:r w:rsidRPr="00852D59">
        <w:rPr>
          <w:rFonts w:ascii="Times New Roman" w:hAnsi="Times New Roman"/>
          <w:sz w:val="28"/>
          <w:szCs w:val="28"/>
        </w:rPr>
        <w:t xml:space="preserve">Trên cơ sở kết quả </w:t>
      </w:r>
      <w:r w:rsidR="00C3037D" w:rsidRPr="00852D59">
        <w:rPr>
          <w:rFonts w:ascii="Times New Roman" w:hAnsi="Times New Roman"/>
          <w:sz w:val="28"/>
          <w:szCs w:val="28"/>
        </w:rPr>
        <w:t>chấp thuận</w:t>
      </w:r>
      <w:r w:rsidRPr="00852D59">
        <w:rPr>
          <w:rFonts w:ascii="Times New Roman" w:hAnsi="Times New Roman"/>
          <w:sz w:val="28"/>
          <w:szCs w:val="28"/>
        </w:rPr>
        <w:t xml:space="preserve"> của cấp có thẩm quyền (</w:t>
      </w:r>
      <w:r w:rsidR="00C3037D" w:rsidRPr="00852D59">
        <w:rPr>
          <w:rFonts w:ascii="Times New Roman" w:hAnsi="Times New Roman"/>
          <w:sz w:val="28"/>
          <w:szCs w:val="28"/>
        </w:rPr>
        <w:t xml:space="preserve">quyết định đầu tư đối với trường hợp </w:t>
      </w:r>
      <w:r w:rsidRPr="00852D59">
        <w:rPr>
          <w:rFonts w:ascii="Times New Roman" w:hAnsi="Times New Roman"/>
          <w:sz w:val="28"/>
          <w:szCs w:val="28"/>
        </w:rPr>
        <w:t>cấp có thẩm quyền quyết định đầu tư</w:t>
      </w:r>
      <w:r w:rsidR="00C3037D" w:rsidRPr="00852D59">
        <w:rPr>
          <w:rFonts w:ascii="Times New Roman" w:hAnsi="Times New Roman"/>
          <w:sz w:val="28"/>
          <w:szCs w:val="28"/>
        </w:rPr>
        <w:t>; quyết định phê duyệt kế hoạch thuê đối với trường hợp</w:t>
      </w:r>
      <w:r w:rsidRPr="00852D59">
        <w:rPr>
          <w:rFonts w:ascii="Times New Roman" w:hAnsi="Times New Roman"/>
          <w:sz w:val="28"/>
          <w:szCs w:val="28"/>
        </w:rPr>
        <w:t xml:space="preserve"> cấp có thẩm quyền phê duyệt kế hoạch thuê dịch vụ), các cơ quan, tổ chức, đơn vị được giao nhiệm vụ </w:t>
      </w:r>
      <w:r w:rsidR="00C3037D" w:rsidRPr="00852D59">
        <w:rPr>
          <w:rFonts w:ascii="Times New Roman" w:hAnsi="Times New Roman"/>
          <w:sz w:val="28"/>
          <w:szCs w:val="28"/>
        </w:rPr>
        <w:t xml:space="preserve">đầu tư hoặc thuê dịch vụ tổ chức </w:t>
      </w:r>
      <w:r w:rsidRPr="00852D59">
        <w:rPr>
          <w:rFonts w:ascii="Times New Roman" w:hAnsi="Times New Roman"/>
          <w:sz w:val="28"/>
          <w:szCs w:val="28"/>
        </w:rPr>
        <w:t xml:space="preserve">lập kế hoạch lựa chọn nhà thầu để trình </w:t>
      </w:r>
      <w:r w:rsidR="00C3037D" w:rsidRPr="00852D59">
        <w:rPr>
          <w:rFonts w:ascii="Times New Roman" w:hAnsi="Times New Roman"/>
          <w:sz w:val="28"/>
          <w:szCs w:val="28"/>
        </w:rPr>
        <w:t xml:space="preserve">thẩm định, </w:t>
      </w:r>
      <w:r w:rsidRPr="00852D59">
        <w:rPr>
          <w:rFonts w:ascii="Times New Roman" w:hAnsi="Times New Roman"/>
          <w:sz w:val="28"/>
          <w:szCs w:val="28"/>
        </w:rPr>
        <w:t>phê duyệt theo quy định pháp luật đấu thầu</w:t>
      </w:r>
      <w:r w:rsidR="00B720B2" w:rsidRPr="00852D59">
        <w:rPr>
          <w:rFonts w:ascii="Times New Roman" w:hAnsi="Times New Roman"/>
          <w:sz w:val="28"/>
          <w:szCs w:val="28"/>
        </w:rPr>
        <w:t>.</w:t>
      </w:r>
    </w:p>
    <w:p w:rsidR="00C3037D" w:rsidRPr="00852D59" w:rsidRDefault="000A187B" w:rsidP="00852D59">
      <w:pPr>
        <w:spacing w:before="120"/>
        <w:ind w:firstLine="567"/>
        <w:jc w:val="both"/>
        <w:rPr>
          <w:rFonts w:ascii="Times New Roman" w:hAnsi="Times New Roman"/>
          <w:sz w:val="28"/>
          <w:szCs w:val="28"/>
          <w:lang w:val="vi-VN"/>
        </w:rPr>
      </w:pPr>
      <w:r w:rsidRPr="00852D59">
        <w:rPr>
          <w:rFonts w:ascii="Times New Roman" w:hAnsi="Times New Roman"/>
          <w:sz w:val="28"/>
          <w:szCs w:val="28"/>
        </w:rPr>
        <w:t>2</w:t>
      </w:r>
      <w:r w:rsidR="00F91583" w:rsidRPr="00852D59">
        <w:rPr>
          <w:rFonts w:ascii="Times New Roman" w:hAnsi="Times New Roman"/>
          <w:sz w:val="28"/>
          <w:szCs w:val="28"/>
        </w:rPr>
        <w:t xml:space="preserve">. </w:t>
      </w:r>
      <w:r w:rsidR="00C3037D" w:rsidRPr="00852D59">
        <w:rPr>
          <w:rFonts w:ascii="Times New Roman" w:hAnsi="Times New Roman"/>
          <w:sz w:val="28"/>
          <w:szCs w:val="28"/>
        </w:rPr>
        <w:t xml:space="preserve">Việc xác định giá gói thầu được thực hiện </w:t>
      </w:r>
      <w:r w:rsidR="00F91583" w:rsidRPr="00852D59">
        <w:rPr>
          <w:rFonts w:ascii="Times New Roman" w:hAnsi="Times New Roman"/>
          <w:sz w:val="28"/>
          <w:szCs w:val="28"/>
        </w:rPr>
        <w:t xml:space="preserve">theo quy định tại khoản 2 Điều 16 Nghị định số 24/2024/NĐ-CP và </w:t>
      </w:r>
      <w:r w:rsidR="00693752" w:rsidRPr="00852D59">
        <w:rPr>
          <w:rFonts w:ascii="Times New Roman" w:hAnsi="Times New Roman"/>
          <w:sz w:val="28"/>
          <w:szCs w:val="28"/>
        </w:rPr>
        <w:t xml:space="preserve">các </w:t>
      </w:r>
      <w:r w:rsidR="00F91583" w:rsidRPr="00852D59">
        <w:rPr>
          <w:rFonts w:ascii="Times New Roman" w:hAnsi="Times New Roman"/>
          <w:sz w:val="28"/>
          <w:szCs w:val="28"/>
        </w:rPr>
        <w:t xml:space="preserve">quy định pháp luật có liên quan tại </w:t>
      </w:r>
      <w:r w:rsidR="00693752" w:rsidRPr="00852D59">
        <w:rPr>
          <w:rFonts w:ascii="Times New Roman" w:hAnsi="Times New Roman"/>
          <w:sz w:val="28"/>
          <w:szCs w:val="28"/>
        </w:rPr>
        <w:t>Nghị định số 73/2019/NĐ-CP (</w:t>
      </w:r>
      <w:r w:rsidR="00F91583" w:rsidRPr="00852D59">
        <w:rPr>
          <w:rFonts w:ascii="Times New Roman" w:hAnsi="Times New Roman"/>
          <w:sz w:val="28"/>
          <w:szCs w:val="28"/>
        </w:rPr>
        <w:t>được sửa đổi, bổ sung bởi Nghị định số 82/2024/NĐ-CP</w:t>
      </w:r>
      <w:r w:rsidR="00693752" w:rsidRPr="00852D59">
        <w:rPr>
          <w:rFonts w:ascii="Times New Roman" w:hAnsi="Times New Roman"/>
          <w:sz w:val="28"/>
          <w:szCs w:val="28"/>
        </w:rPr>
        <w:t>)</w:t>
      </w:r>
      <w:r w:rsidR="00F91583" w:rsidRPr="00852D59">
        <w:rPr>
          <w:rFonts w:ascii="Times New Roman" w:hAnsi="Times New Roman"/>
          <w:sz w:val="28"/>
          <w:szCs w:val="28"/>
        </w:rPr>
        <w:t>.</w:t>
      </w:r>
    </w:p>
    <w:p w:rsidR="00486737" w:rsidRPr="00852D59" w:rsidRDefault="00011537" w:rsidP="00852D59">
      <w:pPr>
        <w:spacing w:before="120"/>
        <w:ind w:firstLine="567"/>
        <w:jc w:val="both"/>
        <w:rPr>
          <w:rFonts w:ascii="Times New Roman" w:hAnsi="Times New Roman"/>
          <w:sz w:val="28"/>
          <w:szCs w:val="28"/>
        </w:rPr>
      </w:pPr>
      <w:r w:rsidRPr="00852D59">
        <w:rPr>
          <w:rFonts w:ascii="Times New Roman" w:hAnsi="Times New Roman"/>
          <w:b/>
          <w:bCs/>
          <w:sz w:val="28"/>
          <w:szCs w:val="28"/>
          <w:lang w:val="nl-NL"/>
        </w:rPr>
        <w:t xml:space="preserve">PHẦN </w:t>
      </w:r>
      <w:r w:rsidR="00B21C07" w:rsidRPr="00852D59">
        <w:rPr>
          <w:rFonts w:ascii="Times New Roman" w:hAnsi="Times New Roman"/>
          <w:b/>
          <w:bCs/>
          <w:sz w:val="28"/>
          <w:szCs w:val="28"/>
          <w:lang w:val="nl-NL"/>
        </w:rPr>
        <w:t>II</w:t>
      </w:r>
      <w:r w:rsidR="00901745" w:rsidRPr="00852D59">
        <w:rPr>
          <w:rFonts w:ascii="Times New Roman" w:hAnsi="Times New Roman"/>
          <w:b/>
          <w:bCs/>
          <w:sz w:val="28"/>
          <w:szCs w:val="28"/>
          <w:lang w:val="nl-NL"/>
        </w:rPr>
        <w:t>.</w:t>
      </w:r>
      <w:r w:rsidR="00312D87" w:rsidRPr="00852D59">
        <w:rPr>
          <w:rFonts w:ascii="Times New Roman" w:hAnsi="Times New Roman"/>
          <w:b/>
          <w:bCs/>
          <w:sz w:val="28"/>
          <w:szCs w:val="28"/>
          <w:lang w:val="nl-NL"/>
        </w:rPr>
        <w:t xml:space="preserve"> </w:t>
      </w:r>
      <w:r w:rsidR="002D5703" w:rsidRPr="00852D59">
        <w:rPr>
          <w:rFonts w:ascii="Times New Roman" w:hAnsi="Times New Roman"/>
          <w:b/>
          <w:bCs/>
          <w:sz w:val="28"/>
          <w:szCs w:val="28"/>
          <w:lang w:val="nl-NL"/>
        </w:rPr>
        <w:t>THUÊ, THU HỒI, ĐIỀU CHUYỂN, BÁN, THANH LÝ, TIÊU HỦY TÀI SẢN CÔNG, XỬ LÝ TÀI SẢN CÔNG TRONG TRƯỜNG HỢP BỊ MẤT, BỊ HỦY HOẠI</w:t>
      </w:r>
    </w:p>
    <w:p w:rsidR="00486737" w:rsidRPr="00852D59" w:rsidRDefault="00ED11C9" w:rsidP="00852D59">
      <w:pPr>
        <w:spacing w:before="120"/>
        <w:ind w:firstLine="567"/>
        <w:jc w:val="both"/>
        <w:rPr>
          <w:rFonts w:ascii="Times New Roman" w:hAnsi="Times New Roman"/>
          <w:b/>
          <w:sz w:val="28"/>
          <w:szCs w:val="28"/>
        </w:rPr>
      </w:pPr>
      <w:r w:rsidRPr="00852D59">
        <w:rPr>
          <w:rFonts w:ascii="Times New Roman" w:hAnsi="Times New Roman"/>
          <w:b/>
          <w:sz w:val="28"/>
          <w:szCs w:val="28"/>
        </w:rPr>
        <w:t>Mục 1</w:t>
      </w:r>
      <w:r w:rsidR="002D5703" w:rsidRPr="00852D59">
        <w:rPr>
          <w:rFonts w:ascii="Times New Roman" w:hAnsi="Times New Roman"/>
          <w:b/>
          <w:sz w:val="28"/>
          <w:szCs w:val="28"/>
        </w:rPr>
        <w:t xml:space="preserve">. </w:t>
      </w:r>
      <w:r w:rsidR="00A00F52" w:rsidRPr="00852D59">
        <w:rPr>
          <w:rFonts w:ascii="Times New Roman" w:hAnsi="Times New Roman"/>
          <w:b/>
          <w:sz w:val="28"/>
          <w:szCs w:val="28"/>
        </w:rPr>
        <w:t>T</w:t>
      </w:r>
      <w:r w:rsidR="002D5703" w:rsidRPr="00852D59">
        <w:rPr>
          <w:rFonts w:ascii="Times New Roman" w:hAnsi="Times New Roman"/>
          <w:b/>
          <w:sz w:val="28"/>
          <w:szCs w:val="28"/>
        </w:rPr>
        <w:t xml:space="preserve">huê tài sản công theo quy định tại Điều 5 </w:t>
      </w:r>
      <w:r w:rsidR="00F91583" w:rsidRPr="00852D59">
        <w:rPr>
          <w:rFonts w:ascii="Times New Roman" w:hAnsi="Times New Roman"/>
          <w:b/>
          <w:sz w:val="28"/>
          <w:szCs w:val="28"/>
        </w:rPr>
        <w:t xml:space="preserve">Quy định ban hành kèm theo </w:t>
      </w:r>
      <w:r w:rsidR="002D5703" w:rsidRPr="00852D59">
        <w:rPr>
          <w:rFonts w:ascii="Times New Roman" w:hAnsi="Times New Roman"/>
          <w:b/>
          <w:sz w:val="28"/>
          <w:szCs w:val="28"/>
        </w:rPr>
        <w:t>Nghị quyết số 18/2024/NQ-HĐND</w:t>
      </w:r>
      <w:r w:rsidR="00192B51" w:rsidRPr="00852D59">
        <w:rPr>
          <w:rFonts w:ascii="Times New Roman" w:hAnsi="Times New Roman"/>
          <w:b/>
          <w:sz w:val="28"/>
          <w:szCs w:val="28"/>
        </w:rPr>
        <w:t>.</w:t>
      </w:r>
    </w:p>
    <w:p w:rsidR="0047245D" w:rsidRPr="00852D59" w:rsidRDefault="0047245D" w:rsidP="00852D59">
      <w:pPr>
        <w:spacing w:before="120"/>
        <w:ind w:firstLine="567"/>
        <w:jc w:val="both"/>
        <w:rPr>
          <w:rFonts w:ascii="Times New Roman" w:hAnsi="Times New Roman"/>
          <w:b/>
          <w:sz w:val="28"/>
          <w:szCs w:val="28"/>
        </w:rPr>
      </w:pPr>
      <w:r w:rsidRPr="00852D59">
        <w:rPr>
          <w:rFonts w:ascii="Times New Roman" w:hAnsi="Times New Roman"/>
          <w:bCs/>
          <w:sz w:val="28"/>
          <w:szCs w:val="28"/>
          <w:lang w:val="nl-NL"/>
        </w:rPr>
        <w:t xml:space="preserve">Căn cứ quy định tại khoản 24 Điều 4, khoản 2 Điều 41 Luật Đấu thầu, cấp có thẩm quyền quyết định việc thuê tài sản công theo quy định tại </w:t>
      </w:r>
      <w:r w:rsidRPr="00852D59">
        <w:rPr>
          <w:rFonts w:ascii="Times New Roman" w:hAnsi="Times New Roman"/>
          <w:sz w:val="28"/>
          <w:szCs w:val="28"/>
        </w:rPr>
        <w:t>Điều 5 Quy định ban hành kèm theo Nghị quyết số 18/2024/NQ-HĐND đồng thời là cấp có thẩm quyền phê duyệt kế hoạch lựa chọn nhà thầu thuê tài sản công.</w:t>
      </w:r>
    </w:p>
    <w:p w:rsidR="002D5703" w:rsidRPr="00852D59" w:rsidRDefault="00BD7585" w:rsidP="00852D59">
      <w:pPr>
        <w:spacing w:before="120"/>
        <w:ind w:firstLine="567"/>
        <w:jc w:val="both"/>
        <w:rPr>
          <w:rFonts w:ascii="Times New Roman" w:hAnsi="Times New Roman"/>
          <w:b/>
          <w:sz w:val="28"/>
          <w:szCs w:val="28"/>
        </w:rPr>
      </w:pPr>
      <w:r w:rsidRPr="00852D59">
        <w:rPr>
          <w:rFonts w:ascii="Times New Roman" w:hAnsi="Times New Roman"/>
          <w:b/>
          <w:sz w:val="28"/>
          <w:szCs w:val="28"/>
        </w:rPr>
        <w:t xml:space="preserve">Tiểu mục </w:t>
      </w:r>
      <w:r w:rsidR="00747B0B" w:rsidRPr="00852D59">
        <w:rPr>
          <w:rFonts w:ascii="Times New Roman" w:hAnsi="Times New Roman"/>
          <w:b/>
          <w:sz w:val="28"/>
          <w:szCs w:val="28"/>
        </w:rPr>
        <w:t>1. Đối với đơn vị sự nghiệp công lập tự đảm bảo chi thường xuyên và chi đầu tư; đơn vị sự nghiệp công lập tự đảm bảo chi thường xuyên</w:t>
      </w:r>
    </w:p>
    <w:p w:rsidR="00747B0B" w:rsidRPr="00852D59" w:rsidRDefault="00ED11C9" w:rsidP="00852D59">
      <w:pPr>
        <w:spacing w:before="120"/>
        <w:ind w:firstLine="567"/>
        <w:jc w:val="both"/>
        <w:rPr>
          <w:rFonts w:ascii="Times New Roman" w:hAnsi="Times New Roman"/>
          <w:sz w:val="28"/>
          <w:szCs w:val="28"/>
          <w:shd w:val="clear" w:color="auto" w:fill="FFFFFF"/>
        </w:rPr>
      </w:pPr>
      <w:r w:rsidRPr="00852D59">
        <w:rPr>
          <w:rFonts w:ascii="Times New Roman" w:hAnsi="Times New Roman"/>
          <w:sz w:val="28"/>
          <w:szCs w:val="28"/>
        </w:rPr>
        <w:t>Căn cứ phạm vi dự toán ngân sách được giao và nguồn kinh phí được phép sử dụng</w:t>
      </w:r>
      <w:r w:rsidR="00747B0B" w:rsidRPr="00852D59">
        <w:rPr>
          <w:rFonts w:ascii="Times New Roman" w:hAnsi="Times New Roman"/>
          <w:sz w:val="28"/>
          <w:szCs w:val="28"/>
        </w:rPr>
        <w:t xml:space="preserve">, Người đứng đầu đơn vị sự nghiệp công lập tự đảm bảo chi thường xuyên và chi đầu tư; Người đứng đầu đơn vị sự nghiệp công lập tự đảm bảo chi thường xuyên giao cơ quan, đơn vị, </w:t>
      </w:r>
      <w:r w:rsidR="00385D26" w:rsidRPr="00852D59">
        <w:rPr>
          <w:rFonts w:ascii="Times New Roman" w:hAnsi="Times New Roman"/>
          <w:sz w:val="28"/>
          <w:szCs w:val="28"/>
        </w:rPr>
        <w:t>bộ phận chuyên môn</w:t>
      </w:r>
      <w:r w:rsidR="00747B0B" w:rsidRPr="00852D59">
        <w:rPr>
          <w:rFonts w:ascii="Times New Roman" w:hAnsi="Times New Roman"/>
          <w:sz w:val="28"/>
          <w:szCs w:val="28"/>
        </w:rPr>
        <w:t xml:space="preserve"> </w:t>
      </w:r>
      <w:r w:rsidR="00B01CBE" w:rsidRPr="00852D59">
        <w:rPr>
          <w:rFonts w:ascii="Times New Roman" w:hAnsi="Times New Roman"/>
          <w:sz w:val="28"/>
          <w:szCs w:val="28"/>
        </w:rPr>
        <w:t xml:space="preserve">thuộc cấp có thẩm quyền quyết định thuê tài sản công </w:t>
      </w:r>
      <w:r w:rsidR="00747B0B" w:rsidRPr="00852D59">
        <w:rPr>
          <w:rFonts w:ascii="Times New Roman" w:hAnsi="Times New Roman"/>
          <w:sz w:val="28"/>
          <w:szCs w:val="28"/>
        </w:rPr>
        <w:t>có chức năng, nhiệm vụ tham mưu về công tác quản lý tài sản công hoặc quản lý tài chính - ngân sách lập hồ sơ đề nghị phê du</w:t>
      </w:r>
      <w:r w:rsidR="00B01CBE" w:rsidRPr="00852D59">
        <w:rPr>
          <w:rFonts w:ascii="Times New Roman" w:hAnsi="Times New Roman"/>
          <w:sz w:val="28"/>
          <w:szCs w:val="28"/>
        </w:rPr>
        <w:t xml:space="preserve">yệt kế hoạch lựa chọn nhà thầu để </w:t>
      </w:r>
      <w:r w:rsidR="00747B0B" w:rsidRPr="00852D59">
        <w:rPr>
          <w:rFonts w:ascii="Times New Roman" w:hAnsi="Times New Roman"/>
          <w:sz w:val="28"/>
          <w:szCs w:val="28"/>
        </w:rPr>
        <w:t>thẩm định, trình phê duyệt kế hoạch lựa chọn nhà thầu thuê tài sản công theo quy định pháp luật đấu thầu</w:t>
      </w:r>
      <w:r w:rsidR="00746FA2" w:rsidRPr="00852D59">
        <w:rPr>
          <w:rFonts w:ascii="Times New Roman" w:hAnsi="Times New Roman"/>
          <w:sz w:val="28"/>
          <w:szCs w:val="28"/>
        </w:rPr>
        <w:t>; không phải trình, phê duyệt quyết định mua sắm theo quy định tại khoản 1 Điều 92 Nghị định số 24/2024/NĐ-CP và khoản 3 Điều 3 Nghị định số 151/2017/NĐ-CP (được sửa đổi, bổ sung bởi khoản 2 Điều 1 Nghị định số 114/2024/NĐ-CP).</w:t>
      </w:r>
    </w:p>
    <w:p w:rsidR="00747B0B" w:rsidRPr="00852D59" w:rsidRDefault="00BD7585" w:rsidP="00852D59">
      <w:pPr>
        <w:spacing w:before="120"/>
        <w:ind w:firstLine="567"/>
        <w:jc w:val="both"/>
        <w:rPr>
          <w:rFonts w:ascii="Times New Roman" w:hAnsi="Times New Roman"/>
          <w:b/>
          <w:sz w:val="28"/>
          <w:szCs w:val="28"/>
        </w:rPr>
      </w:pPr>
      <w:r w:rsidRPr="00852D59">
        <w:rPr>
          <w:rFonts w:ascii="Times New Roman" w:hAnsi="Times New Roman"/>
          <w:b/>
          <w:sz w:val="28"/>
          <w:szCs w:val="28"/>
        </w:rPr>
        <w:t>Tiểu mục 2.</w:t>
      </w:r>
      <w:r w:rsidR="00747B0B" w:rsidRPr="00852D59">
        <w:rPr>
          <w:rFonts w:ascii="Times New Roman" w:hAnsi="Times New Roman"/>
          <w:b/>
          <w:sz w:val="28"/>
          <w:szCs w:val="28"/>
        </w:rPr>
        <w:t xml:space="preserve"> Đối với trường hợp quy định tại điểm a khoản 2 Điều </w:t>
      </w:r>
      <w:r w:rsidR="002D008D" w:rsidRPr="00852D59">
        <w:rPr>
          <w:rFonts w:ascii="Times New Roman" w:hAnsi="Times New Roman"/>
          <w:b/>
          <w:sz w:val="28"/>
          <w:szCs w:val="28"/>
        </w:rPr>
        <w:t>5 Nghị quyết số 18/2024/NQ-HĐND</w:t>
      </w:r>
    </w:p>
    <w:p w:rsidR="00747B0B" w:rsidRPr="00852D59" w:rsidRDefault="00BD7585" w:rsidP="00852D59">
      <w:pPr>
        <w:spacing w:before="120"/>
        <w:ind w:firstLine="567"/>
        <w:jc w:val="both"/>
        <w:rPr>
          <w:rFonts w:ascii="Times New Roman" w:hAnsi="Times New Roman"/>
          <w:sz w:val="28"/>
          <w:szCs w:val="28"/>
        </w:rPr>
      </w:pPr>
      <w:r w:rsidRPr="00852D59">
        <w:rPr>
          <w:rFonts w:ascii="Times New Roman" w:hAnsi="Times New Roman"/>
          <w:sz w:val="28"/>
          <w:szCs w:val="28"/>
        </w:rPr>
        <w:t xml:space="preserve">Căn cứ phạm vi dự toán ngân sách được giao và nguồn kinh phí được phép sử dụng, </w:t>
      </w:r>
      <w:r w:rsidR="00747B0B" w:rsidRPr="00852D59">
        <w:rPr>
          <w:rFonts w:ascii="Times New Roman" w:hAnsi="Times New Roman"/>
          <w:sz w:val="28"/>
          <w:szCs w:val="28"/>
        </w:rPr>
        <w:t xml:space="preserve">Người đứng đầu cơ quan, tổ chức, đơn vị </w:t>
      </w:r>
      <w:r w:rsidR="008708DA" w:rsidRPr="00852D59">
        <w:rPr>
          <w:rFonts w:ascii="Times New Roman" w:hAnsi="Times New Roman"/>
          <w:sz w:val="28"/>
          <w:szCs w:val="28"/>
        </w:rPr>
        <w:t>có nhu cầu thuê tài sản công lập hồ s</w:t>
      </w:r>
      <w:r w:rsidR="00747B0B" w:rsidRPr="00852D59">
        <w:rPr>
          <w:rFonts w:ascii="Times New Roman" w:hAnsi="Times New Roman"/>
          <w:sz w:val="28"/>
          <w:szCs w:val="28"/>
        </w:rPr>
        <w:t xml:space="preserve">ơ đề nghị </w:t>
      </w:r>
      <w:r w:rsidR="008708DA" w:rsidRPr="00852D59">
        <w:rPr>
          <w:rFonts w:ascii="Times New Roman" w:hAnsi="Times New Roman"/>
          <w:sz w:val="28"/>
          <w:szCs w:val="28"/>
        </w:rPr>
        <w:t>phê duyệt kế hoạch lựa chọn nhà thầu thuê tài sản công</w:t>
      </w:r>
      <w:r w:rsidR="00747B0B" w:rsidRPr="00852D59">
        <w:rPr>
          <w:rFonts w:ascii="Times New Roman" w:hAnsi="Times New Roman"/>
          <w:sz w:val="28"/>
          <w:szCs w:val="28"/>
        </w:rPr>
        <w:t xml:space="preserve"> </w:t>
      </w:r>
      <w:r w:rsidR="008708DA" w:rsidRPr="00852D59">
        <w:rPr>
          <w:rFonts w:ascii="Times New Roman" w:hAnsi="Times New Roman"/>
          <w:sz w:val="28"/>
          <w:szCs w:val="28"/>
        </w:rPr>
        <w:t xml:space="preserve">gửi </w:t>
      </w:r>
      <w:r w:rsidR="00747B0B" w:rsidRPr="00852D59">
        <w:rPr>
          <w:rFonts w:ascii="Times New Roman" w:hAnsi="Times New Roman"/>
          <w:sz w:val="28"/>
          <w:szCs w:val="28"/>
        </w:rPr>
        <w:t xml:space="preserve">đến </w:t>
      </w:r>
      <w:r w:rsidR="00202D91" w:rsidRPr="00852D59">
        <w:rPr>
          <w:rFonts w:ascii="Times New Roman" w:hAnsi="Times New Roman"/>
          <w:sz w:val="28"/>
          <w:szCs w:val="28"/>
        </w:rPr>
        <w:t xml:space="preserve">Cơ quan, tổ chức, đơn vị cấp trên trực tiếp (nếu có) để rà soát, gửi </w:t>
      </w:r>
      <w:r w:rsidR="00747B0B" w:rsidRPr="00852D59">
        <w:rPr>
          <w:rFonts w:ascii="Times New Roman" w:hAnsi="Times New Roman"/>
          <w:sz w:val="28"/>
          <w:szCs w:val="28"/>
        </w:rPr>
        <w:t xml:space="preserve">Sở Tài chính </w:t>
      </w:r>
      <w:r w:rsidR="00202D91" w:rsidRPr="00852D59">
        <w:rPr>
          <w:rFonts w:ascii="Times New Roman" w:hAnsi="Times New Roman"/>
          <w:sz w:val="28"/>
          <w:szCs w:val="28"/>
        </w:rPr>
        <w:t>thẩm định, trình</w:t>
      </w:r>
      <w:r w:rsidR="00747B0B" w:rsidRPr="00852D59">
        <w:rPr>
          <w:rFonts w:ascii="Times New Roman" w:hAnsi="Times New Roman"/>
          <w:sz w:val="28"/>
          <w:szCs w:val="28"/>
        </w:rPr>
        <w:t xml:space="preserve"> Chủ tịch Ủy ban nhân </w:t>
      </w:r>
      <w:r w:rsidR="004B4980" w:rsidRPr="00852D59">
        <w:rPr>
          <w:rFonts w:ascii="Times New Roman" w:hAnsi="Times New Roman"/>
          <w:sz w:val="28"/>
          <w:szCs w:val="28"/>
        </w:rPr>
        <w:t xml:space="preserve">dân </w:t>
      </w:r>
      <w:r w:rsidR="00747B0B" w:rsidRPr="00852D59">
        <w:rPr>
          <w:rFonts w:ascii="Times New Roman" w:hAnsi="Times New Roman"/>
          <w:sz w:val="28"/>
          <w:szCs w:val="28"/>
        </w:rPr>
        <w:t>tỉnh xem xét, phê duyệt kế hoạch lựa chọn nhà thầu theo quy định pháp luật đấu thầu</w:t>
      </w:r>
      <w:r w:rsidR="00746FA2" w:rsidRPr="00852D59">
        <w:rPr>
          <w:rFonts w:ascii="Times New Roman" w:hAnsi="Times New Roman"/>
          <w:sz w:val="28"/>
          <w:szCs w:val="28"/>
        </w:rPr>
        <w:t>; không phải trình, phê duyệt quyết định mua sắm</w:t>
      </w:r>
      <w:r w:rsidR="00746FA2" w:rsidRPr="00852D59">
        <w:rPr>
          <w:rFonts w:ascii="Times New Roman" w:hAnsi="Times New Roman"/>
          <w:sz w:val="28"/>
          <w:szCs w:val="28"/>
          <w:shd w:val="clear" w:color="auto" w:fill="FFFFFF"/>
        </w:rPr>
        <w:t xml:space="preserve"> </w:t>
      </w:r>
      <w:r w:rsidR="00746FA2" w:rsidRPr="00852D59">
        <w:rPr>
          <w:rFonts w:ascii="Times New Roman" w:hAnsi="Times New Roman"/>
          <w:sz w:val="28"/>
          <w:szCs w:val="28"/>
        </w:rPr>
        <w:t>theo quy định tại khoản 1 Điều 92 Nghị định số 24/2024/NĐ-CP và khoản 3 Điều 3</w:t>
      </w:r>
      <w:r w:rsidR="00746FA2" w:rsidRPr="00852D59">
        <w:rPr>
          <w:rFonts w:ascii="Times New Roman" w:hAnsi="Times New Roman"/>
          <w:sz w:val="28"/>
          <w:szCs w:val="28"/>
          <w:shd w:val="clear" w:color="auto" w:fill="FFFFFF"/>
        </w:rPr>
        <w:t xml:space="preserve"> </w:t>
      </w:r>
      <w:r w:rsidR="00746FA2" w:rsidRPr="00852D59">
        <w:rPr>
          <w:rFonts w:ascii="Times New Roman" w:hAnsi="Times New Roman"/>
          <w:sz w:val="28"/>
          <w:szCs w:val="28"/>
        </w:rPr>
        <w:t>Nghị định số 151/2017/NĐ-CP (được sửa đổi, bổ sung bởi khoản 2 Điều 1 Nghị định</w:t>
      </w:r>
      <w:r w:rsidR="00746FA2" w:rsidRPr="00852D59">
        <w:rPr>
          <w:rFonts w:ascii="Times New Roman" w:hAnsi="Times New Roman"/>
          <w:sz w:val="28"/>
          <w:szCs w:val="28"/>
          <w:shd w:val="clear" w:color="auto" w:fill="FFFFFF"/>
        </w:rPr>
        <w:t xml:space="preserve"> </w:t>
      </w:r>
      <w:r w:rsidR="00746FA2" w:rsidRPr="00852D59">
        <w:rPr>
          <w:rFonts w:ascii="Times New Roman" w:hAnsi="Times New Roman"/>
          <w:sz w:val="28"/>
          <w:szCs w:val="28"/>
        </w:rPr>
        <w:t>số 114/2024/NĐ-CP).</w:t>
      </w:r>
    </w:p>
    <w:p w:rsidR="002D5703" w:rsidRPr="00852D59" w:rsidRDefault="00BD7585" w:rsidP="00852D59">
      <w:pPr>
        <w:pStyle w:val="NormalWeb"/>
        <w:spacing w:before="120" w:beforeAutospacing="0" w:after="0" w:afterAutospacing="0"/>
        <w:ind w:firstLine="567"/>
        <w:jc w:val="both"/>
        <w:rPr>
          <w:b/>
          <w:sz w:val="28"/>
          <w:szCs w:val="28"/>
        </w:rPr>
      </w:pPr>
      <w:r w:rsidRPr="00852D59">
        <w:rPr>
          <w:b/>
          <w:sz w:val="28"/>
          <w:szCs w:val="28"/>
        </w:rPr>
        <w:lastRenderedPageBreak/>
        <w:t xml:space="preserve">Tiểu mục 3. </w:t>
      </w:r>
      <w:r w:rsidR="008708DA" w:rsidRPr="00852D59">
        <w:rPr>
          <w:b/>
          <w:sz w:val="28"/>
          <w:szCs w:val="28"/>
        </w:rPr>
        <w:t>Đối với trường hợp quy định tại điểm b, điểm c khoản 2 Điều 5 Nghị qu</w:t>
      </w:r>
      <w:r w:rsidR="002D008D" w:rsidRPr="00852D59">
        <w:rPr>
          <w:b/>
          <w:sz w:val="28"/>
          <w:szCs w:val="28"/>
        </w:rPr>
        <w:t>yết số 18/2024/NQ-HĐND</w:t>
      </w:r>
    </w:p>
    <w:p w:rsidR="008708DA" w:rsidRPr="00852D59" w:rsidRDefault="002D008D" w:rsidP="00852D59">
      <w:pPr>
        <w:spacing w:before="120"/>
        <w:ind w:firstLine="567"/>
        <w:jc w:val="both"/>
        <w:rPr>
          <w:rFonts w:ascii="Times New Roman" w:hAnsi="Times New Roman"/>
          <w:sz w:val="28"/>
          <w:szCs w:val="28"/>
        </w:rPr>
      </w:pPr>
      <w:r w:rsidRPr="00852D59">
        <w:rPr>
          <w:rFonts w:ascii="Times New Roman" w:hAnsi="Times New Roman"/>
          <w:sz w:val="28"/>
          <w:szCs w:val="28"/>
        </w:rPr>
        <w:t>1.</w:t>
      </w:r>
      <w:r w:rsidR="008708DA" w:rsidRPr="00852D59">
        <w:rPr>
          <w:rFonts w:ascii="Times New Roman" w:hAnsi="Times New Roman"/>
          <w:sz w:val="28"/>
          <w:szCs w:val="28"/>
        </w:rPr>
        <w:t xml:space="preserve"> Đối với cơ quan, tổ chức, đơn vị cấp tỉnh (đơn vị dự toán cấp I):</w:t>
      </w:r>
    </w:p>
    <w:p w:rsidR="008708DA" w:rsidRPr="00852D59" w:rsidRDefault="00BD7585" w:rsidP="00852D59">
      <w:pPr>
        <w:spacing w:before="120"/>
        <w:ind w:firstLine="567"/>
        <w:jc w:val="both"/>
        <w:rPr>
          <w:rFonts w:ascii="Times New Roman" w:hAnsi="Times New Roman"/>
          <w:sz w:val="28"/>
          <w:szCs w:val="28"/>
        </w:rPr>
      </w:pPr>
      <w:r w:rsidRPr="00852D59">
        <w:rPr>
          <w:rFonts w:ascii="Times New Roman" w:hAnsi="Times New Roman"/>
          <w:sz w:val="28"/>
          <w:szCs w:val="28"/>
        </w:rPr>
        <w:t>Căn cứ phạm vi dự toán ngân sách được giao và nguồn kinh phí được phép sử dụng</w:t>
      </w:r>
      <w:r w:rsidR="008708DA" w:rsidRPr="00852D59">
        <w:rPr>
          <w:rFonts w:ascii="Times New Roman" w:hAnsi="Times New Roman"/>
          <w:sz w:val="28"/>
          <w:szCs w:val="28"/>
        </w:rPr>
        <w:t xml:space="preserve">, Người đứng đầu cơ quan, tổ chức, đơn vị cấp tỉnh (đơn vị dự toán cấp I) giao cơ quan, đơn vị, </w:t>
      </w:r>
      <w:r w:rsidR="00385D26" w:rsidRPr="00852D59">
        <w:rPr>
          <w:rFonts w:ascii="Times New Roman" w:hAnsi="Times New Roman"/>
          <w:sz w:val="28"/>
          <w:szCs w:val="28"/>
        </w:rPr>
        <w:t>bộ phận chuyên môn</w:t>
      </w:r>
      <w:r w:rsidR="008708DA" w:rsidRPr="00852D59">
        <w:rPr>
          <w:rFonts w:ascii="Times New Roman" w:hAnsi="Times New Roman"/>
          <w:sz w:val="28"/>
          <w:szCs w:val="28"/>
        </w:rPr>
        <w:t xml:space="preserve"> </w:t>
      </w:r>
      <w:r w:rsidR="008C4E7A" w:rsidRPr="00852D59">
        <w:rPr>
          <w:rFonts w:ascii="Times New Roman" w:hAnsi="Times New Roman"/>
          <w:sz w:val="28"/>
          <w:szCs w:val="28"/>
        </w:rPr>
        <w:t xml:space="preserve">thuộc cấp có thẩm quyền quyết định thuê tài sản công </w:t>
      </w:r>
      <w:r w:rsidR="008708DA" w:rsidRPr="00852D59">
        <w:rPr>
          <w:rFonts w:ascii="Times New Roman" w:hAnsi="Times New Roman"/>
          <w:sz w:val="28"/>
          <w:szCs w:val="28"/>
        </w:rPr>
        <w:t xml:space="preserve">có chức năng, nhiệm vụ tham mưu về công tác quản lý tài sản công hoặc quản lý tài chính - ngân sách lập hồ sơ đề nghị phê duyệt kế hoạch lựa </w:t>
      </w:r>
      <w:r w:rsidR="008C4E7A" w:rsidRPr="00852D59">
        <w:rPr>
          <w:rFonts w:ascii="Times New Roman" w:hAnsi="Times New Roman"/>
          <w:sz w:val="28"/>
          <w:szCs w:val="28"/>
        </w:rPr>
        <w:t xml:space="preserve">chọn nhà thầu để </w:t>
      </w:r>
      <w:r w:rsidR="008708DA" w:rsidRPr="00852D59">
        <w:rPr>
          <w:rFonts w:ascii="Times New Roman" w:hAnsi="Times New Roman"/>
          <w:sz w:val="28"/>
          <w:szCs w:val="28"/>
        </w:rPr>
        <w:t>thẩm định, trình phê duyệt kế hoạch lựa chọn nhà thầu theo quy định pháp luật đấu thầu</w:t>
      </w:r>
      <w:r w:rsidR="00D434D7" w:rsidRPr="00852D59">
        <w:rPr>
          <w:rFonts w:ascii="Times New Roman" w:hAnsi="Times New Roman"/>
          <w:sz w:val="28"/>
          <w:szCs w:val="28"/>
        </w:rPr>
        <w:t xml:space="preserve"> đối với đề nghị thuê tài sản công </w:t>
      </w:r>
      <w:r w:rsidR="008708DA" w:rsidRPr="00852D59">
        <w:rPr>
          <w:rFonts w:ascii="Times New Roman" w:hAnsi="Times New Roman"/>
          <w:sz w:val="28"/>
          <w:szCs w:val="28"/>
        </w:rPr>
        <w:t xml:space="preserve">của cơ quan, tổ chức, đơn vị cấp tỉnh (đơn vị dự toán cấp I) và các cơ quan, tổ chức, đơn vị thuộc phạm vi quản lý; </w:t>
      </w:r>
      <w:r w:rsidR="00E678CE" w:rsidRPr="00852D59">
        <w:rPr>
          <w:rFonts w:ascii="Times New Roman" w:hAnsi="Times New Roman"/>
          <w:sz w:val="28"/>
          <w:szCs w:val="28"/>
        </w:rPr>
        <w:t>không phải trình, phê duyệt quyết định mua sắm theo quy định tại khoản 1 Điều 92 Nghị định số</w:t>
      </w:r>
      <w:r w:rsidR="00E678CE" w:rsidRPr="00852D59">
        <w:rPr>
          <w:rFonts w:ascii="Times New Roman" w:hAnsi="Times New Roman"/>
          <w:sz w:val="28"/>
          <w:szCs w:val="28"/>
          <w:shd w:val="clear" w:color="auto" w:fill="FFFFFF"/>
        </w:rPr>
        <w:t xml:space="preserve"> </w:t>
      </w:r>
      <w:r w:rsidR="00E678CE" w:rsidRPr="00852D59">
        <w:rPr>
          <w:rFonts w:ascii="Times New Roman" w:hAnsi="Times New Roman"/>
          <w:sz w:val="28"/>
          <w:szCs w:val="28"/>
        </w:rPr>
        <w:t>24/2024/NĐ-CP và khoản 3 Điều 3 Nghị định số 151/2017/NĐ-CP (được sửa đổi, bổ</w:t>
      </w:r>
      <w:r w:rsidR="00E678CE" w:rsidRPr="00852D59">
        <w:rPr>
          <w:rFonts w:ascii="Times New Roman" w:hAnsi="Times New Roman"/>
          <w:sz w:val="28"/>
          <w:szCs w:val="28"/>
          <w:shd w:val="clear" w:color="auto" w:fill="FFFFFF"/>
        </w:rPr>
        <w:t xml:space="preserve"> </w:t>
      </w:r>
      <w:r w:rsidR="00E678CE" w:rsidRPr="00852D59">
        <w:rPr>
          <w:rFonts w:ascii="Times New Roman" w:hAnsi="Times New Roman"/>
          <w:sz w:val="28"/>
          <w:szCs w:val="28"/>
        </w:rPr>
        <w:t>sung bởi khoản 2 Điều 1 Nghị định số 114/2024/NĐ-CP).</w:t>
      </w:r>
    </w:p>
    <w:p w:rsidR="008708DA" w:rsidRPr="00852D59" w:rsidRDefault="005E5F28" w:rsidP="00852D59">
      <w:pPr>
        <w:pStyle w:val="NormalWeb"/>
        <w:spacing w:before="120" w:beforeAutospacing="0" w:after="0" w:afterAutospacing="0"/>
        <w:ind w:firstLine="567"/>
        <w:jc w:val="both"/>
        <w:rPr>
          <w:sz w:val="28"/>
          <w:szCs w:val="28"/>
        </w:rPr>
      </w:pPr>
      <w:r w:rsidRPr="00852D59">
        <w:rPr>
          <w:sz w:val="28"/>
          <w:szCs w:val="28"/>
        </w:rPr>
        <w:t>2.</w:t>
      </w:r>
      <w:r w:rsidR="008708DA" w:rsidRPr="00852D59">
        <w:rPr>
          <w:sz w:val="28"/>
          <w:szCs w:val="28"/>
        </w:rPr>
        <w:t xml:space="preserve"> Đối với cơ quan, tổ chức, đơn vị thuộc phạm vi quản lý của Ủy ban nhân dân cấp huyện:</w:t>
      </w:r>
    </w:p>
    <w:p w:rsidR="008708DA" w:rsidRPr="00852D59" w:rsidRDefault="005E5F28" w:rsidP="00852D59">
      <w:pPr>
        <w:spacing w:before="120"/>
        <w:ind w:firstLine="567"/>
        <w:jc w:val="both"/>
        <w:rPr>
          <w:rFonts w:ascii="Times New Roman" w:hAnsi="Times New Roman"/>
          <w:sz w:val="28"/>
          <w:szCs w:val="28"/>
          <w:shd w:val="clear" w:color="auto" w:fill="FFFFFF"/>
        </w:rPr>
      </w:pPr>
      <w:r w:rsidRPr="00852D59">
        <w:rPr>
          <w:rFonts w:ascii="Times New Roman" w:hAnsi="Times New Roman"/>
          <w:sz w:val="28"/>
          <w:szCs w:val="28"/>
        </w:rPr>
        <w:t xml:space="preserve">a) </w:t>
      </w:r>
      <w:r w:rsidR="00553846" w:rsidRPr="00852D59">
        <w:rPr>
          <w:rFonts w:ascii="Times New Roman" w:hAnsi="Times New Roman"/>
          <w:sz w:val="28"/>
          <w:szCs w:val="28"/>
        </w:rPr>
        <w:t xml:space="preserve">Ủy ban nhân dân cấp huyện, </w:t>
      </w:r>
      <w:r w:rsidR="008708DA" w:rsidRPr="00852D59">
        <w:rPr>
          <w:rFonts w:ascii="Times New Roman" w:hAnsi="Times New Roman"/>
          <w:sz w:val="28"/>
          <w:szCs w:val="28"/>
        </w:rPr>
        <w:t xml:space="preserve">Chủ tịch Ủy ban nhân dân cấp huyện giao cơ quan, đơn vị, </w:t>
      </w:r>
      <w:r w:rsidR="00385D26" w:rsidRPr="00852D59">
        <w:rPr>
          <w:rFonts w:ascii="Times New Roman" w:hAnsi="Times New Roman"/>
          <w:sz w:val="28"/>
          <w:szCs w:val="28"/>
        </w:rPr>
        <w:t>bộ phận chuyên môn</w:t>
      </w:r>
      <w:r w:rsidR="008708DA" w:rsidRPr="00852D59">
        <w:rPr>
          <w:rFonts w:ascii="Times New Roman" w:hAnsi="Times New Roman"/>
          <w:sz w:val="28"/>
          <w:szCs w:val="28"/>
        </w:rPr>
        <w:t xml:space="preserve"> </w:t>
      </w:r>
      <w:r w:rsidR="00553846" w:rsidRPr="00852D59">
        <w:rPr>
          <w:rFonts w:ascii="Times New Roman" w:hAnsi="Times New Roman"/>
          <w:sz w:val="28"/>
          <w:szCs w:val="28"/>
        </w:rPr>
        <w:t xml:space="preserve">thuộc cấp có thẩm quyền quyết định thuê tài sản công </w:t>
      </w:r>
      <w:r w:rsidR="008708DA" w:rsidRPr="00852D59">
        <w:rPr>
          <w:rFonts w:ascii="Times New Roman" w:hAnsi="Times New Roman"/>
          <w:sz w:val="28"/>
          <w:szCs w:val="28"/>
        </w:rPr>
        <w:t xml:space="preserve">có chức năng, nhiệm vụ tham mưu về công tác quản lý tài sản công hoặc quản lý tài chính - ngân sách </w:t>
      </w:r>
      <w:r w:rsidR="00553846" w:rsidRPr="00852D59">
        <w:rPr>
          <w:rFonts w:ascii="Times New Roman" w:hAnsi="Times New Roman"/>
          <w:sz w:val="28"/>
          <w:szCs w:val="28"/>
        </w:rPr>
        <w:t xml:space="preserve">thực hiện </w:t>
      </w:r>
      <w:r w:rsidR="008708DA" w:rsidRPr="00852D59">
        <w:rPr>
          <w:rFonts w:ascii="Times New Roman" w:hAnsi="Times New Roman"/>
          <w:sz w:val="28"/>
          <w:szCs w:val="28"/>
        </w:rPr>
        <w:t xml:space="preserve">thẩm định, trình phê duyệt kế hoạch lựa chọn nhà thầu theo quy định pháp luật đấu thầu </w:t>
      </w:r>
      <w:r w:rsidR="00D434D7" w:rsidRPr="00852D59">
        <w:rPr>
          <w:rFonts w:ascii="Times New Roman" w:hAnsi="Times New Roman"/>
          <w:sz w:val="28"/>
          <w:szCs w:val="28"/>
        </w:rPr>
        <w:t>đối với đề nghị thuê tài sản công</w:t>
      </w:r>
      <w:r w:rsidR="008708DA" w:rsidRPr="00852D59">
        <w:rPr>
          <w:rFonts w:ascii="Times New Roman" w:hAnsi="Times New Roman"/>
          <w:sz w:val="28"/>
          <w:szCs w:val="28"/>
        </w:rPr>
        <w:t xml:space="preserve"> của các cơ quan, tổ chức, đơn vị thuộc phạm vi quản lý của Ủy ban nhân dân cấp huyện.</w:t>
      </w:r>
    </w:p>
    <w:p w:rsidR="008708DA" w:rsidRPr="00852D59" w:rsidRDefault="005E5F28" w:rsidP="00852D59">
      <w:pPr>
        <w:spacing w:before="120"/>
        <w:ind w:firstLine="567"/>
        <w:jc w:val="both"/>
        <w:rPr>
          <w:rFonts w:ascii="Times New Roman" w:hAnsi="Times New Roman"/>
          <w:sz w:val="28"/>
          <w:szCs w:val="28"/>
        </w:rPr>
      </w:pPr>
      <w:r w:rsidRPr="00852D59">
        <w:rPr>
          <w:rFonts w:ascii="Times New Roman" w:hAnsi="Times New Roman"/>
          <w:sz w:val="28"/>
          <w:szCs w:val="28"/>
        </w:rPr>
        <w:t>b)</w:t>
      </w:r>
      <w:r w:rsidR="008708DA" w:rsidRPr="00852D59">
        <w:rPr>
          <w:rFonts w:ascii="Times New Roman" w:hAnsi="Times New Roman"/>
          <w:sz w:val="28"/>
          <w:szCs w:val="28"/>
        </w:rPr>
        <w:t xml:space="preserve"> </w:t>
      </w:r>
      <w:r w:rsidR="00BD7585" w:rsidRPr="00852D59">
        <w:rPr>
          <w:rFonts w:ascii="Times New Roman" w:hAnsi="Times New Roman"/>
          <w:sz w:val="28"/>
          <w:szCs w:val="28"/>
        </w:rPr>
        <w:t xml:space="preserve">Căn cứ phạm vi dự toán ngân sách được giao và nguồn kinh phí được phép sử dụng, </w:t>
      </w:r>
      <w:r w:rsidR="008708DA" w:rsidRPr="00852D59">
        <w:rPr>
          <w:rFonts w:ascii="Times New Roman" w:hAnsi="Times New Roman"/>
          <w:sz w:val="28"/>
          <w:szCs w:val="28"/>
        </w:rPr>
        <w:t xml:space="preserve">Người đứng đầu các cơ quan, tổ chức, đơn vị thuộc phạm vi quản lý của Ủy ban nhân dân cấp huyện lập hồ sơ đề nghị phê duyệt kế hoạch lựa chọn nhà thầu </w:t>
      </w:r>
      <w:r w:rsidR="00777289" w:rsidRPr="00852D59">
        <w:rPr>
          <w:rFonts w:ascii="Times New Roman" w:hAnsi="Times New Roman"/>
          <w:sz w:val="28"/>
          <w:szCs w:val="28"/>
        </w:rPr>
        <w:t xml:space="preserve">đối với </w:t>
      </w:r>
      <w:r w:rsidR="00BD7585" w:rsidRPr="00852D59">
        <w:rPr>
          <w:rFonts w:ascii="Times New Roman" w:hAnsi="Times New Roman"/>
          <w:sz w:val="28"/>
          <w:szCs w:val="28"/>
        </w:rPr>
        <w:t>trường hợp</w:t>
      </w:r>
      <w:r w:rsidR="00777289" w:rsidRPr="00852D59">
        <w:rPr>
          <w:rFonts w:ascii="Times New Roman" w:hAnsi="Times New Roman"/>
          <w:sz w:val="28"/>
          <w:szCs w:val="28"/>
        </w:rPr>
        <w:t xml:space="preserve"> thuê tài sản công, </w:t>
      </w:r>
      <w:r w:rsidR="00D434D7" w:rsidRPr="00852D59">
        <w:rPr>
          <w:rFonts w:ascii="Times New Roman" w:hAnsi="Times New Roman"/>
          <w:sz w:val="28"/>
          <w:szCs w:val="28"/>
        </w:rPr>
        <w:t>gửi</w:t>
      </w:r>
      <w:r w:rsidR="008708DA" w:rsidRPr="00852D59">
        <w:rPr>
          <w:rFonts w:ascii="Times New Roman" w:hAnsi="Times New Roman"/>
          <w:sz w:val="28"/>
          <w:szCs w:val="28"/>
        </w:rPr>
        <w:t xml:space="preserve"> </w:t>
      </w:r>
      <w:r w:rsidR="00777289" w:rsidRPr="00852D59">
        <w:rPr>
          <w:rFonts w:ascii="Times New Roman" w:hAnsi="Times New Roman"/>
          <w:sz w:val="28"/>
          <w:szCs w:val="28"/>
        </w:rPr>
        <w:t xml:space="preserve">Cơ quan có thẩm quyền </w:t>
      </w:r>
      <w:r w:rsidR="008708DA" w:rsidRPr="00852D59">
        <w:rPr>
          <w:rFonts w:ascii="Times New Roman" w:hAnsi="Times New Roman"/>
          <w:sz w:val="28"/>
          <w:szCs w:val="28"/>
        </w:rPr>
        <w:t>được Ủy ban nhân dân cấp huyện</w:t>
      </w:r>
      <w:r w:rsidR="004748BC" w:rsidRPr="00852D59">
        <w:rPr>
          <w:rFonts w:ascii="Times New Roman" w:hAnsi="Times New Roman"/>
          <w:sz w:val="28"/>
          <w:szCs w:val="28"/>
        </w:rPr>
        <w:t>, Chủ tịch Ủy ban nhân dân cấp huyện</w:t>
      </w:r>
      <w:r w:rsidR="008708DA" w:rsidRPr="00852D59">
        <w:rPr>
          <w:rFonts w:ascii="Times New Roman" w:hAnsi="Times New Roman"/>
          <w:sz w:val="28"/>
          <w:szCs w:val="28"/>
        </w:rPr>
        <w:t xml:space="preserve"> giao nhiệm vụ thẩm định kế hoạch lựa chọn nhà thầu để thẩm định, trình phê duyệt kế hoạch lựa chọn nhà thầu theo quy định pháp luật đấu thầu</w:t>
      </w:r>
      <w:r w:rsidR="002D4D28" w:rsidRPr="00852D59">
        <w:rPr>
          <w:rFonts w:ascii="Times New Roman" w:hAnsi="Times New Roman"/>
          <w:sz w:val="28"/>
          <w:szCs w:val="28"/>
        </w:rPr>
        <w:t>; không phải trình, phê duyệt quyết định mua sắm theo quy</w:t>
      </w:r>
      <w:r w:rsidR="002D4D28" w:rsidRPr="00852D59">
        <w:rPr>
          <w:rFonts w:ascii="Times New Roman" w:hAnsi="Times New Roman"/>
          <w:sz w:val="28"/>
          <w:szCs w:val="28"/>
          <w:shd w:val="clear" w:color="auto" w:fill="FFFFFF"/>
        </w:rPr>
        <w:t xml:space="preserve"> </w:t>
      </w:r>
      <w:r w:rsidR="002D4D28" w:rsidRPr="00852D59">
        <w:rPr>
          <w:rFonts w:ascii="Times New Roman" w:hAnsi="Times New Roman"/>
          <w:sz w:val="28"/>
          <w:szCs w:val="28"/>
        </w:rPr>
        <w:t>định tại khoản 1 Điều 92 Nghị định số 24/2024/NĐ-CP và khoản 3 Điều 3 Nghị định số 151/2017/NĐ-CP (được sửa đổi, bổ sung bởi khoản 2 Điều 1 Nghị định số 114/2024/NĐ-CP).</w:t>
      </w:r>
    </w:p>
    <w:p w:rsidR="00D82A6E" w:rsidRPr="00852D59" w:rsidRDefault="00D82A6E" w:rsidP="00852D59">
      <w:pPr>
        <w:spacing w:before="120"/>
        <w:ind w:firstLine="567"/>
        <w:jc w:val="both"/>
        <w:rPr>
          <w:rFonts w:ascii="Times New Roman" w:hAnsi="Times New Roman"/>
          <w:b/>
          <w:sz w:val="28"/>
          <w:szCs w:val="28"/>
        </w:rPr>
      </w:pPr>
      <w:r w:rsidRPr="00852D59">
        <w:rPr>
          <w:rFonts w:ascii="Times New Roman" w:hAnsi="Times New Roman"/>
          <w:b/>
          <w:sz w:val="28"/>
          <w:szCs w:val="28"/>
        </w:rPr>
        <w:t>Tiểu mục 4. Cơ sở xác định giá gói thầu</w:t>
      </w:r>
    </w:p>
    <w:p w:rsidR="002D5703" w:rsidRPr="00852D59" w:rsidRDefault="001314DB" w:rsidP="00852D59">
      <w:pPr>
        <w:spacing w:before="120"/>
        <w:ind w:firstLine="567"/>
        <w:jc w:val="both"/>
        <w:rPr>
          <w:rFonts w:ascii="Times New Roman" w:hAnsi="Times New Roman"/>
          <w:sz w:val="28"/>
          <w:szCs w:val="28"/>
        </w:rPr>
      </w:pPr>
      <w:r w:rsidRPr="00852D59">
        <w:rPr>
          <w:rFonts w:ascii="Times New Roman" w:hAnsi="Times New Roman"/>
          <w:sz w:val="28"/>
          <w:szCs w:val="28"/>
        </w:rPr>
        <w:t>Việc xác định giá gói thầu được thực hiện theo quy định tại khoản 2 Điều 16 Nghị định số 24/2024/NĐ-CP.</w:t>
      </w:r>
    </w:p>
    <w:p w:rsidR="002D5703" w:rsidRPr="00852D59" w:rsidRDefault="00995CE6" w:rsidP="00852D59">
      <w:pPr>
        <w:spacing w:before="120"/>
        <w:ind w:firstLine="567"/>
        <w:jc w:val="both"/>
        <w:rPr>
          <w:rFonts w:ascii="Times New Roman" w:hAnsi="Times New Roman"/>
          <w:sz w:val="28"/>
          <w:szCs w:val="28"/>
        </w:rPr>
      </w:pPr>
      <w:r w:rsidRPr="00852D59">
        <w:rPr>
          <w:rFonts w:ascii="Times New Roman" w:hAnsi="Times New Roman"/>
          <w:b/>
          <w:sz w:val="28"/>
          <w:szCs w:val="28"/>
        </w:rPr>
        <w:t>Mục 2</w:t>
      </w:r>
      <w:r w:rsidR="001314DB" w:rsidRPr="00852D59">
        <w:rPr>
          <w:rFonts w:ascii="Times New Roman" w:hAnsi="Times New Roman"/>
          <w:b/>
          <w:sz w:val="28"/>
          <w:szCs w:val="28"/>
        </w:rPr>
        <w:t xml:space="preserve">. </w:t>
      </w:r>
      <w:r w:rsidR="00A00F52" w:rsidRPr="00852D59">
        <w:rPr>
          <w:rFonts w:ascii="Times New Roman" w:hAnsi="Times New Roman"/>
          <w:b/>
          <w:sz w:val="28"/>
          <w:szCs w:val="28"/>
        </w:rPr>
        <w:t xml:space="preserve">Thu hồi </w:t>
      </w:r>
      <w:r w:rsidR="001314DB" w:rsidRPr="00852D59">
        <w:rPr>
          <w:rFonts w:ascii="Times New Roman" w:hAnsi="Times New Roman"/>
          <w:b/>
          <w:sz w:val="28"/>
          <w:szCs w:val="28"/>
        </w:rPr>
        <w:t xml:space="preserve">tài sản công theo quy định tại Điều </w:t>
      </w:r>
      <w:r w:rsidR="008863B9" w:rsidRPr="00852D59">
        <w:rPr>
          <w:rFonts w:ascii="Times New Roman" w:hAnsi="Times New Roman"/>
          <w:b/>
          <w:sz w:val="28"/>
          <w:szCs w:val="28"/>
        </w:rPr>
        <w:t>6</w:t>
      </w:r>
      <w:r w:rsidR="001314DB" w:rsidRPr="00852D59">
        <w:rPr>
          <w:rFonts w:ascii="Times New Roman" w:hAnsi="Times New Roman"/>
          <w:b/>
          <w:sz w:val="28"/>
          <w:szCs w:val="28"/>
        </w:rPr>
        <w:t xml:space="preserve"> Quy định ban hành kèm theo Nghị quyết số 18/2024/NQ-HĐND</w:t>
      </w:r>
    </w:p>
    <w:p w:rsidR="00AC2CFC" w:rsidRPr="00852D59" w:rsidRDefault="00AC2CFC" w:rsidP="00852D59">
      <w:pPr>
        <w:spacing w:before="120"/>
        <w:ind w:firstLine="567"/>
        <w:jc w:val="both"/>
        <w:rPr>
          <w:rFonts w:ascii="Times New Roman" w:hAnsi="Times New Roman"/>
          <w:sz w:val="28"/>
          <w:szCs w:val="28"/>
        </w:rPr>
      </w:pPr>
      <w:r w:rsidRPr="00852D59">
        <w:rPr>
          <w:rFonts w:ascii="Times New Roman" w:hAnsi="Times New Roman"/>
          <w:sz w:val="28"/>
          <w:szCs w:val="28"/>
        </w:rPr>
        <w:t>1. Cấp có thẩm quyền quyết định thu hồi tài sản công được xác định theo quy định tại khoản 1, khoản 2 Điều 6 Quy định ban hành kèm theo Nghị quyết số 18/2024/NQ-HĐND.</w:t>
      </w:r>
    </w:p>
    <w:p w:rsidR="002D5703" w:rsidRPr="00852D59" w:rsidRDefault="002A4C56" w:rsidP="00852D59">
      <w:pPr>
        <w:spacing w:before="120"/>
        <w:ind w:firstLine="567"/>
        <w:jc w:val="both"/>
        <w:rPr>
          <w:rFonts w:ascii="Times New Roman" w:hAnsi="Times New Roman"/>
          <w:sz w:val="28"/>
          <w:szCs w:val="28"/>
        </w:rPr>
      </w:pPr>
      <w:r w:rsidRPr="00852D59">
        <w:rPr>
          <w:rFonts w:ascii="Times New Roman" w:hAnsi="Times New Roman"/>
          <w:sz w:val="28"/>
          <w:szCs w:val="28"/>
        </w:rPr>
        <w:lastRenderedPageBreak/>
        <w:t>2</w:t>
      </w:r>
      <w:r w:rsidR="008F77DB" w:rsidRPr="00852D59">
        <w:rPr>
          <w:rFonts w:ascii="Times New Roman" w:hAnsi="Times New Roman"/>
          <w:sz w:val="28"/>
          <w:szCs w:val="28"/>
        </w:rPr>
        <w:t>. Trình tự, thủ tục thu hồi tài sản công được thực hiện theo quy định tại Điều 18 Nghị định số 151/2017/NĐ-CP, được sửa đổi, bổ sung bởi khoản 10 Điều 1 Nghị định số 114/2024/NĐ-CP.</w:t>
      </w:r>
    </w:p>
    <w:p w:rsidR="002A4C56" w:rsidRPr="00852D59" w:rsidRDefault="002A4C56" w:rsidP="00852D59">
      <w:pPr>
        <w:spacing w:before="120"/>
        <w:ind w:firstLine="567"/>
        <w:jc w:val="both"/>
        <w:rPr>
          <w:rFonts w:ascii="Times New Roman" w:hAnsi="Times New Roman"/>
          <w:sz w:val="28"/>
          <w:szCs w:val="28"/>
        </w:rPr>
      </w:pPr>
      <w:r w:rsidRPr="00852D59">
        <w:rPr>
          <w:rFonts w:ascii="Times New Roman" w:hAnsi="Times New Roman"/>
          <w:sz w:val="28"/>
          <w:szCs w:val="28"/>
        </w:rPr>
        <w:t xml:space="preserve">3. Đối với trường hợp Chủ tịch Ủy ban nhân dân tỉnh quyết định thu hồi tài sản công theo quy định tại khoản 1 Điều 6 Quy định ban hành kèm theo Nghị quyết số 18/2024/NQ-HĐND, Sở Tài chính là cơ quan có trách nhiệm rà soát hồ sơ theo quy định tại Điều </w:t>
      </w:r>
      <w:r w:rsidR="00207501" w:rsidRPr="00852D59">
        <w:rPr>
          <w:rFonts w:ascii="Times New Roman" w:hAnsi="Times New Roman"/>
          <w:sz w:val="28"/>
          <w:szCs w:val="28"/>
        </w:rPr>
        <w:t>18 Nghị định số 151/2017/NĐ-CP (</w:t>
      </w:r>
      <w:r w:rsidRPr="00852D59">
        <w:rPr>
          <w:rFonts w:ascii="Times New Roman" w:hAnsi="Times New Roman"/>
          <w:sz w:val="28"/>
          <w:szCs w:val="28"/>
        </w:rPr>
        <w:t>được sửa đổi, bổ sung bởi khoản 10 Điều 1 Nghị định số 114/2024/NĐ-CP</w:t>
      </w:r>
      <w:r w:rsidR="00207501" w:rsidRPr="00852D59">
        <w:rPr>
          <w:rFonts w:ascii="Times New Roman" w:hAnsi="Times New Roman"/>
          <w:sz w:val="28"/>
          <w:szCs w:val="28"/>
        </w:rPr>
        <w:t>)</w:t>
      </w:r>
      <w:r w:rsidRPr="00852D59">
        <w:rPr>
          <w:rFonts w:ascii="Times New Roman" w:hAnsi="Times New Roman"/>
          <w:sz w:val="28"/>
          <w:szCs w:val="28"/>
        </w:rPr>
        <w:t xml:space="preserve"> để tham mưu Chủ tịch Ủy ban nhân dân tỉnh xem xét, quyết định thu hồi tài sản công theo quy định.</w:t>
      </w:r>
    </w:p>
    <w:p w:rsidR="002A4C56" w:rsidRPr="00852D59" w:rsidRDefault="004E41AF" w:rsidP="00852D59">
      <w:pPr>
        <w:spacing w:before="120"/>
        <w:ind w:firstLine="567"/>
        <w:jc w:val="both"/>
        <w:rPr>
          <w:rFonts w:ascii="Times New Roman" w:hAnsi="Times New Roman"/>
          <w:sz w:val="28"/>
          <w:szCs w:val="28"/>
        </w:rPr>
      </w:pPr>
      <w:r w:rsidRPr="00852D59">
        <w:rPr>
          <w:rFonts w:ascii="Times New Roman" w:hAnsi="Times New Roman"/>
          <w:sz w:val="28"/>
          <w:szCs w:val="28"/>
        </w:rPr>
        <w:t>4</w:t>
      </w:r>
      <w:r w:rsidR="002A4C56" w:rsidRPr="00852D59">
        <w:rPr>
          <w:rFonts w:ascii="Times New Roman" w:hAnsi="Times New Roman"/>
          <w:sz w:val="28"/>
          <w:szCs w:val="28"/>
        </w:rPr>
        <w:t>. Đối với các trường hợp thu hồi tài sản công không thuộc trường hợp quy định tại khoản 1 Điều 6 Quy định ban hành kèm theo Nghị quyết số 18/2024/NQ-HĐND, cấp có thẩm quyền quyết định thu hồi tài sản c</w:t>
      </w:r>
      <w:r w:rsidR="002338BD" w:rsidRPr="00852D59">
        <w:rPr>
          <w:rFonts w:ascii="Times New Roman" w:hAnsi="Times New Roman"/>
          <w:sz w:val="28"/>
          <w:szCs w:val="28"/>
        </w:rPr>
        <w:t>ông giao cơ quan, đơn vị, bộ phậ</w:t>
      </w:r>
      <w:r w:rsidR="002A4C56" w:rsidRPr="00852D59">
        <w:rPr>
          <w:rFonts w:ascii="Times New Roman" w:hAnsi="Times New Roman"/>
          <w:sz w:val="28"/>
          <w:szCs w:val="28"/>
        </w:rPr>
        <w:t xml:space="preserve">n chuyên môn </w:t>
      </w:r>
      <w:r w:rsidR="002338BD" w:rsidRPr="00852D59">
        <w:rPr>
          <w:rFonts w:ascii="Times New Roman" w:hAnsi="Times New Roman"/>
          <w:sz w:val="28"/>
          <w:szCs w:val="28"/>
        </w:rPr>
        <w:t xml:space="preserve">thuộc cấp có thẩm quyền quyết định thu hồi tài sản công </w:t>
      </w:r>
      <w:r w:rsidR="002A4C56" w:rsidRPr="00852D59">
        <w:rPr>
          <w:rFonts w:ascii="Times New Roman" w:hAnsi="Times New Roman"/>
          <w:sz w:val="28"/>
          <w:szCs w:val="28"/>
        </w:rPr>
        <w:t xml:space="preserve">có chức năng, nhiệm vụ tham mưu về công tác quản lý tài sản công hoặc quản lý tài chính - ngân sách rà soát hồ sơ theo quy định tại Điều </w:t>
      </w:r>
      <w:r w:rsidR="002338BD" w:rsidRPr="00852D59">
        <w:rPr>
          <w:rFonts w:ascii="Times New Roman" w:hAnsi="Times New Roman"/>
          <w:sz w:val="28"/>
          <w:szCs w:val="28"/>
        </w:rPr>
        <w:t>18 Nghị định số 151/2017/NĐ-CP (</w:t>
      </w:r>
      <w:r w:rsidR="002A4C56" w:rsidRPr="00852D59">
        <w:rPr>
          <w:rFonts w:ascii="Times New Roman" w:hAnsi="Times New Roman"/>
          <w:sz w:val="28"/>
          <w:szCs w:val="28"/>
        </w:rPr>
        <w:t>được sửa đổi, bổ sung bởi khoản 10 Điều 1 Nghị định số 114/2024/NĐ-CP</w:t>
      </w:r>
      <w:r w:rsidR="002338BD" w:rsidRPr="00852D59">
        <w:rPr>
          <w:rFonts w:ascii="Times New Roman" w:hAnsi="Times New Roman"/>
          <w:sz w:val="28"/>
          <w:szCs w:val="28"/>
        </w:rPr>
        <w:t>)</w:t>
      </w:r>
      <w:r w:rsidR="002A4C56" w:rsidRPr="00852D59">
        <w:rPr>
          <w:rFonts w:ascii="Times New Roman" w:hAnsi="Times New Roman"/>
          <w:sz w:val="28"/>
          <w:szCs w:val="28"/>
        </w:rPr>
        <w:t xml:space="preserve"> để tham mưu quyết định thu hồi tài sản công theo quy định.</w:t>
      </w:r>
    </w:p>
    <w:p w:rsidR="002E196B" w:rsidRPr="00852D59" w:rsidRDefault="00995CE6" w:rsidP="00852D59">
      <w:pPr>
        <w:spacing w:before="120"/>
        <w:ind w:firstLine="567"/>
        <w:jc w:val="both"/>
        <w:rPr>
          <w:rFonts w:ascii="Times New Roman" w:hAnsi="Times New Roman"/>
          <w:b/>
          <w:sz w:val="28"/>
          <w:szCs w:val="28"/>
        </w:rPr>
      </w:pPr>
      <w:r w:rsidRPr="00852D59">
        <w:rPr>
          <w:rFonts w:ascii="Times New Roman" w:hAnsi="Times New Roman"/>
          <w:b/>
          <w:sz w:val="28"/>
          <w:szCs w:val="28"/>
        </w:rPr>
        <w:t>Mục 3</w:t>
      </w:r>
      <w:r w:rsidR="002E196B" w:rsidRPr="00852D59">
        <w:rPr>
          <w:rFonts w:ascii="Times New Roman" w:hAnsi="Times New Roman"/>
          <w:b/>
          <w:sz w:val="28"/>
          <w:szCs w:val="28"/>
        </w:rPr>
        <w:t xml:space="preserve">. </w:t>
      </w:r>
      <w:r w:rsidR="00AC2CFC" w:rsidRPr="00852D59">
        <w:rPr>
          <w:rFonts w:ascii="Times New Roman" w:hAnsi="Times New Roman"/>
          <w:b/>
          <w:sz w:val="28"/>
          <w:szCs w:val="28"/>
        </w:rPr>
        <w:t>Điều chuyển tài sản công theo quy định tại Điều 7 Quy định ban hành kèm theo Nghị quyết số 18/2024/NQ-HĐND</w:t>
      </w:r>
      <w:r w:rsidR="00195886" w:rsidRPr="00852D59">
        <w:rPr>
          <w:rFonts w:ascii="Times New Roman" w:hAnsi="Times New Roman"/>
          <w:b/>
          <w:sz w:val="28"/>
          <w:szCs w:val="28"/>
        </w:rPr>
        <w:t>.</w:t>
      </w:r>
    </w:p>
    <w:p w:rsidR="00AC2CFC" w:rsidRPr="00852D59" w:rsidRDefault="00AC2CFC" w:rsidP="00852D59">
      <w:pPr>
        <w:spacing w:before="120"/>
        <w:ind w:firstLine="567"/>
        <w:jc w:val="both"/>
        <w:rPr>
          <w:rFonts w:ascii="Times New Roman" w:hAnsi="Times New Roman"/>
          <w:sz w:val="28"/>
          <w:szCs w:val="28"/>
        </w:rPr>
      </w:pPr>
      <w:r w:rsidRPr="00852D59">
        <w:rPr>
          <w:rFonts w:ascii="Times New Roman" w:hAnsi="Times New Roman"/>
          <w:sz w:val="28"/>
          <w:szCs w:val="28"/>
        </w:rPr>
        <w:t xml:space="preserve">1. </w:t>
      </w:r>
      <w:r w:rsidR="00E160D7" w:rsidRPr="00852D59">
        <w:rPr>
          <w:rFonts w:ascii="Times New Roman" w:hAnsi="Times New Roman"/>
          <w:sz w:val="28"/>
          <w:szCs w:val="28"/>
        </w:rPr>
        <w:t xml:space="preserve">Cấp có thẩm quyền quyết định </w:t>
      </w:r>
      <w:r w:rsidR="00687D64" w:rsidRPr="00852D59">
        <w:rPr>
          <w:rFonts w:ascii="Times New Roman" w:hAnsi="Times New Roman"/>
          <w:sz w:val="28"/>
          <w:szCs w:val="28"/>
        </w:rPr>
        <w:t>điều chuyển</w:t>
      </w:r>
      <w:r w:rsidR="00E160D7" w:rsidRPr="00852D59">
        <w:rPr>
          <w:rFonts w:ascii="Times New Roman" w:hAnsi="Times New Roman"/>
          <w:sz w:val="28"/>
          <w:szCs w:val="28"/>
        </w:rPr>
        <w:t xml:space="preserve"> tài sản công được xác định theo quy định tại khoản 1, khoản 2 Điều 7 Quy định ban hành kèm theo Nghị quyết số 18/2024/NQ-HĐND.</w:t>
      </w:r>
    </w:p>
    <w:p w:rsidR="002D5703" w:rsidRPr="00852D59" w:rsidRDefault="00E160D7" w:rsidP="00852D59">
      <w:pPr>
        <w:spacing w:before="120"/>
        <w:ind w:firstLine="567"/>
        <w:jc w:val="both"/>
        <w:rPr>
          <w:rFonts w:ascii="Times New Roman" w:hAnsi="Times New Roman"/>
          <w:sz w:val="28"/>
          <w:szCs w:val="28"/>
        </w:rPr>
      </w:pPr>
      <w:r w:rsidRPr="00852D59">
        <w:rPr>
          <w:rFonts w:ascii="Times New Roman" w:hAnsi="Times New Roman"/>
          <w:sz w:val="28"/>
          <w:szCs w:val="28"/>
        </w:rPr>
        <w:t>2. Trình tự, thủ tục điều chuyển tài sản công được thực hiện theo quy định tại Điều 21 Nghị định số 151/2017/NĐ-CP, được sửa đổi, bổ sung bởi khoản 13 Điều 1 Nghị định số 114/2024/NĐ-CP.</w:t>
      </w:r>
    </w:p>
    <w:p w:rsidR="002D5703" w:rsidRPr="00852D59" w:rsidRDefault="00E160D7" w:rsidP="00852D59">
      <w:pPr>
        <w:spacing w:before="120"/>
        <w:ind w:firstLine="567"/>
        <w:jc w:val="both"/>
        <w:rPr>
          <w:rFonts w:ascii="Times New Roman" w:hAnsi="Times New Roman"/>
          <w:sz w:val="28"/>
          <w:szCs w:val="28"/>
        </w:rPr>
      </w:pPr>
      <w:r w:rsidRPr="00852D59">
        <w:rPr>
          <w:rFonts w:ascii="Times New Roman" w:hAnsi="Times New Roman"/>
          <w:sz w:val="28"/>
          <w:szCs w:val="28"/>
        </w:rPr>
        <w:t>3. Đối với trường hợp điều chuyển tài sản công thuộc thẩm quyền của Chủ tịch Ủy ban nhân dân tỉnh</w:t>
      </w:r>
      <w:r w:rsidR="00D24409" w:rsidRPr="00852D59">
        <w:rPr>
          <w:rFonts w:ascii="Times New Roman" w:hAnsi="Times New Roman"/>
          <w:sz w:val="28"/>
          <w:szCs w:val="28"/>
        </w:rPr>
        <w:t xml:space="preserve"> quy định tại khoản 1 Điều 7 Quy định ban hành kèm theo Nghị quyết số 18/2024/NQ-HĐND</w:t>
      </w:r>
      <w:r w:rsidRPr="00852D59">
        <w:rPr>
          <w:rFonts w:ascii="Times New Roman" w:hAnsi="Times New Roman"/>
          <w:sz w:val="28"/>
          <w:szCs w:val="28"/>
        </w:rPr>
        <w:t xml:space="preserve">, Sở Tài chính là cơ quan có trách nhiệm rà soát hồ sơ theo quy định tại Điều </w:t>
      </w:r>
      <w:r w:rsidR="009C2D35" w:rsidRPr="00852D59">
        <w:rPr>
          <w:rFonts w:ascii="Times New Roman" w:hAnsi="Times New Roman"/>
          <w:sz w:val="28"/>
          <w:szCs w:val="28"/>
        </w:rPr>
        <w:t>21 Nghị định số 151/2017/NĐ-CP (</w:t>
      </w:r>
      <w:r w:rsidRPr="00852D59">
        <w:rPr>
          <w:rFonts w:ascii="Times New Roman" w:hAnsi="Times New Roman"/>
          <w:sz w:val="28"/>
          <w:szCs w:val="28"/>
        </w:rPr>
        <w:t>được sửa đổi, bổ sung bởi khoản 13 Điều 1 Nghị định số 114/2024/NĐ-CP</w:t>
      </w:r>
      <w:r w:rsidR="009C2D35" w:rsidRPr="00852D59">
        <w:rPr>
          <w:rFonts w:ascii="Times New Roman" w:hAnsi="Times New Roman"/>
          <w:sz w:val="28"/>
          <w:szCs w:val="28"/>
        </w:rPr>
        <w:t>)</w:t>
      </w:r>
      <w:r w:rsidRPr="00852D59">
        <w:rPr>
          <w:rFonts w:ascii="Times New Roman" w:hAnsi="Times New Roman"/>
          <w:sz w:val="28"/>
          <w:szCs w:val="28"/>
        </w:rPr>
        <w:t xml:space="preserve"> để tham mưu Chủ tịch Ủy ban nhân dân tỉnh xem xét, quyết định điều chuyển tài sản công theo quy định.</w:t>
      </w:r>
    </w:p>
    <w:p w:rsidR="00561F38" w:rsidRPr="00852D59" w:rsidRDefault="005939A9" w:rsidP="00852D59">
      <w:pPr>
        <w:spacing w:before="120"/>
        <w:ind w:firstLine="567"/>
        <w:jc w:val="both"/>
        <w:rPr>
          <w:rFonts w:ascii="Times New Roman" w:hAnsi="Times New Roman"/>
          <w:b/>
          <w:sz w:val="28"/>
          <w:szCs w:val="28"/>
        </w:rPr>
      </w:pPr>
      <w:r w:rsidRPr="00852D59">
        <w:rPr>
          <w:rFonts w:ascii="Times New Roman" w:hAnsi="Times New Roman"/>
          <w:b/>
          <w:sz w:val="28"/>
          <w:szCs w:val="28"/>
        </w:rPr>
        <w:t>Mục 4</w:t>
      </w:r>
      <w:r w:rsidR="00E160D7" w:rsidRPr="00852D59">
        <w:rPr>
          <w:rFonts w:ascii="Times New Roman" w:hAnsi="Times New Roman"/>
          <w:b/>
          <w:sz w:val="28"/>
          <w:szCs w:val="28"/>
        </w:rPr>
        <w:t xml:space="preserve">. </w:t>
      </w:r>
      <w:r w:rsidR="00E160D7" w:rsidRPr="00852D59">
        <w:rPr>
          <w:rFonts w:ascii="Times New Roman" w:hAnsi="Times New Roman"/>
          <w:b/>
          <w:bCs/>
          <w:sz w:val="28"/>
          <w:szCs w:val="28"/>
          <w:lang w:val="nl-NL"/>
        </w:rPr>
        <w:t>Bán, thanh lý tài sản công</w:t>
      </w:r>
      <w:r w:rsidR="00561F38" w:rsidRPr="00852D59">
        <w:rPr>
          <w:rFonts w:ascii="Times New Roman" w:hAnsi="Times New Roman"/>
          <w:b/>
          <w:sz w:val="28"/>
          <w:szCs w:val="28"/>
        </w:rPr>
        <w:t xml:space="preserve"> theo quy định tại Điều 8 Quy định ban hành kèm theo Nghị quyết số 18/2024/NQ-HĐND</w:t>
      </w:r>
      <w:r w:rsidR="00195886" w:rsidRPr="00852D59">
        <w:rPr>
          <w:rFonts w:ascii="Times New Roman" w:hAnsi="Times New Roman"/>
          <w:b/>
          <w:sz w:val="28"/>
          <w:szCs w:val="28"/>
        </w:rPr>
        <w:t>.</w:t>
      </w:r>
    </w:p>
    <w:p w:rsidR="00A72510" w:rsidRPr="00852D59" w:rsidRDefault="00561F38" w:rsidP="00852D59">
      <w:pPr>
        <w:spacing w:before="120"/>
        <w:ind w:firstLine="567"/>
        <w:jc w:val="both"/>
        <w:rPr>
          <w:rFonts w:ascii="Times New Roman" w:hAnsi="Times New Roman"/>
          <w:sz w:val="28"/>
          <w:szCs w:val="28"/>
        </w:rPr>
      </w:pPr>
      <w:r w:rsidRPr="00852D59">
        <w:rPr>
          <w:rFonts w:ascii="Times New Roman" w:hAnsi="Times New Roman"/>
          <w:sz w:val="28"/>
          <w:szCs w:val="28"/>
        </w:rPr>
        <w:t>1</w:t>
      </w:r>
      <w:r w:rsidR="00292A1E" w:rsidRPr="00852D59">
        <w:rPr>
          <w:rFonts w:ascii="Times New Roman" w:hAnsi="Times New Roman"/>
          <w:sz w:val="28"/>
          <w:szCs w:val="28"/>
        </w:rPr>
        <w:t xml:space="preserve">. </w:t>
      </w:r>
      <w:r w:rsidR="00251818" w:rsidRPr="00852D59">
        <w:rPr>
          <w:rFonts w:ascii="Times New Roman" w:hAnsi="Times New Roman"/>
          <w:sz w:val="28"/>
          <w:szCs w:val="28"/>
          <w:lang w:val="nl-NL"/>
        </w:rPr>
        <w:t xml:space="preserve">Người đứng đầu </w:t>
      </w:r>
      <w:r w:rsidR="00251818" w:rsidRPr="00852D59">
        <w:rPr>
          <w:rFonts w:ascii="Times New Roman" w:hAnsi="Times New Roman"/>
          <w:sz w:val="28"/>
          <w:szCs w:val="28"/>
        </w:rPr>
        <w:t>cơ quan, tổ chức, đơn vị</w:t>
      </w:r>
      <w:r w:rsidR="00251818" w:rsidRPr="00852D59">
        <w:rPr>
          <w:rFonts w:ascii="Times New Roman" w:hAnsi="Times New Roman"/>
          <w:sz w:val="28"/>
          <w:szCs w:val="28"/>
          <w:lang w:val="nl-NL"/>
        </w:rPr>
        <w:t xml:space="preserve"> được giao quản lý, sử dụng tài sản công quyết định bán, thanh lý đối với tài sản công không phải là tài sản cố định theo quy định tại điểm d khoản 2 Điều 22, điểm b khoản 3 Điều 28 Nghị định số 151/2017/NĐ-CP (được sửa đổi, bổ sung bởi khoản 14, khoản 20 Điều 1 Nghị định số 114/2024/NĐ-CP).</w:t>
      </w:r>
    </w:p>
    <w:p w:rsidR="002D5703" w:rsidRPr="00852D59" w:rsidRDefault="00A72510" w:rsidP="00852D59">
      <w:pPr>
        <w:spacing w:before="120"/>
        <w:ind w:firstLine="567"/>
        <w:jc w:val="both"/>
        <w:rPr>
          <w:rFonts w:ascii="Times New Roman" w:hAnsi="Times New Roman"/>
          <w:sz w:val="28"/>
          <w:szCs w:val="28"/>
        </w:rPr>
      </w:pPr>
      <w:r w:rsidRPr="00852D59">
        <w:rPr>
          <w:rFonts w:ascii="Times New Roman" w:hAnsi="Times New Roman"/>
          <w:sz w:val="28"/>
          <w:szCs w:val="28"/>
        </w:rPr>
        <w:t xml:space="preserve">2. </w:t>
      </w:r>
      <w:r w:rsidR="00561F38" w:rsidRPr="00852D59">
        <w:rPr>
          <w:rFonts w:ascii="Times New Roman" w:hAnsi="Times New Roman"/>
          <w:sz w:val="28"/>
          <w:szCs w:val="28"/>
        </w:rPr>
        <w:t>Cấp có thẩm quyền quyết định bán, thanh lý tài sản công</w:t>
      </w:r>
      <w:r w:rsidR="00093AD9" w:rsidRPr="00852D59">
        <w:rPr>
          <w:rFonts w:ascii="Times New Roman" w:hAnsi="Times New Roman"/>
          <w:sz w:val="28"/>
          <w:szCs w:val="28"/>
        </w:rPr>
        <w:t xml:space="preserve"> là tài sản cố định</w:t>
      </w:r>
      <w:r w:rsidR="00561F38" w:rsidRPr="00852D59">
        <w:rPr>
          <w:rFonts w:ascii="Times New Roman" w:hAnsi="Times New Roman"/>
          <w:sz w:val="28"/>
          <w:szCs w:val="28"/>
        </w:rPr>
        <w:t xml:space="preserve"> được xác định theo quy định tại </w:t>
      </w:r>
      <w:r w:rsidR="00093AD9" w:rsidRPr="00852D59">
        <w:rPr>
          <w:rFonts w:ascii="Times New Roman" w:hAnsi="Times New Roman"/>
          <w:sz w:val="28"/>
          <w:szCs w:val="28"/>
        </w:rPr>
        <w:t>khoản 1, khoản 3, khoản 4</w:t>
      </w:r>
      <w:r w:rsidR="00561F38" w:rsidRPr="00852D59">
        <w:rPr>
          <w:rFonts w:ascii="Times New Roman" w:hAnsi="Times New Roman"/>
          <w:sz w:val="28"/>
          <w:szCs w:val="28"/>
        </w:rPr>
        <w:t xml:space="preserve"> Điều 8 Quy định ban hành kèm theo Nghị quyết số 18/2024/NQ-HĐND.</w:t>
      </w:r>
    </w:p>
    <w:p w:rsidR="00E160D7" w:rsidRPr="00852D59" w:rsidRDefault="00D24409" w:rsidP="00852D59">
      <w:pPr>
        <w:spacing w:before="120"/>
        <w:ind w:firstLine="567"/>
        <w:jc w:val="both"/>
        <w:rPr>
          <w:rFonts w:ascii="Times New Roman" w:hAnsi="Times New Roman"/>
          <w:sz w:val="28"/>
          <w:szCs w:val="28"/>
        </w:rPr>
      </w:pPr>
      <w:r w:rsidRPr="00852D59">
        <w:rPr>
          <w:rFonts w:ascii="Times New Roman" w:hAnsi="Times New Roman"/>
          <w:sz w:val="28"/>
          <w:szCs w:val="28"/>
        </w:rPr>
        <w:lastRenderedPageBreak/>
        <w:t>3</w:t>
      </w:r>
      <w:r w:rsidR="00A72510" w:rsidRPr="00852D59">
        <w:rPr>
          <w:rFonts w:ascii="Times New Roman" w:hAnsi="Times New Roman"/>
          <w:sz w:val="28"/>
          <w:szCs w:val="28"/>
        </w:rPr>
        <w:t xml:space="preserve">. Trình tự, thủ tục bán, thanh lý tài sản công được thực </w:t>
      </w:r>
      <w:r w:rsidR="00292A1E" w:rsidRPr="00852D59">
        <w:rPr>
          <w:rFonts w:ascii="Times New Roman" w:hAnsi="Times New Roman"/>
          <w:sz w:val="28"/>
          <w:szCs w:val="28"/>
        </w:rPr>
        <w:t xml:space="preserve">hiện theo quy định tại Điều 23, Điều </w:t>
      </w:r>
      <w:r w:rsidR="002307F2" w:rsidRPr="00852D59">
        <w:rPr>
          <w:rFonts w:ascii="Times New Roman" w:hAnsi="Times New Roman"/>
          <w:sz w:val="28"/>
          <w:szCs w:val="28"/>
        </w:rPr>
        <w:t>29 Nghị định số 151/2017/NĐ-CP (</w:t>
      </w:r>
      <w:r w:rsidR="00292A1E" w:rsidRPr="00852D59">
        <w:rPr>
          <w:rFonts w:ascii="Times New Roman" w:hAnsi="Times New Roman"/>
          <w:sz w:val="28"/>
          <w:szCs w:val="28"/>
        </w:rPr>
        <w:t>được sửa đổi, bổ sung bởi khoản 15, khoản 21 Điều 1 Nghị định số 114/2024/NĐ-CP</w:t>
      </w:r>
      <w:r w:rsidR="002307F2" w:rsidRPr="00852D59">
        <w:rPr>
          <w:rFonts w:ascii="Times New Roman" w:hAnsi="Times New Roman"/>
          <w:sz w:val="28"/>
          <w:szCs w:val="28"/>
        </w:rPr>
        <w:t>)</w:t>
      </w:r>
      <w:r w:rsidR="00292A1E" w:rsidRPr="00852D59">
        <w:rPr>
          <w:rFonts w:ascii="Times New Roman" w:hAnsi="Times New Roman"/>
          <w:sz w:val="28"/>
          <w:szCs w:val="28"/>
        </w:rPr>
        <w:t>.</w:t>
      </w:r>
    </w:p>
    <w:p w:rsidR="00E160D7" w:rsidRPr="00852D59" w:rsidRDefault="00D24409" w:rsidP="00852D59">
      <w:pPr>
        <w:spacing w:before="120"/>
        <w:ind w:firstLine="567"/>
        <w:jc w:val="both"/>
        <w:rPr>
          <w:rFonts w:ascii="Times New Roman" w:hAnsi="Times New Roman"/>
          <w:sz w:val="28"/>
          <w:szCs w:val="28"/>
        </w:rPr>
      </w:pPr>
      <w:r w:rsidRPr="00852D59">
        <w:rPr>
          <w:rFonts w:ascii="Times New Roman" w:hAnsi="Times New Roman"/>
          <w:sz w:val="28"/>
          <w:szCs w:val="28"/>
        </w:rPr>
        <w:t xml:space="preserve">4. Đối với trường hợp </w:t>
      </w:r>
      <w:r w:rsidR="00965D14" w:rsidRPr="00852D59">
        <w:rPr>
          <w:rFonts w:ascii="Times New Roman" w:hAnsi="Times New Roman"/>
          <w:sz w:val="28"/>
          <w:szCs w:val="28"/>
        </w:rPr>
        <w:t xml:space="preserve">Chủ tịch Ủy ban nhân dân tỉnh </w:t>
      </w:r>
      <w:r w:rsidRPr="00852D59">
        <w:rPr>
          <w:rFonts w:ascii="Times New Roman" w:hAnsi="Times New Roman"/>
          <w:sz w:val="28"/>
          <w:szCs w:val="28"/>
        </w:rPr>
        <w:t xml:space="preserve">quyết định bán, thanh lý tài sản công </w:t>
      </w:r>
      <w:r w:rsidR="002174A8" w:rsidRPr="00852D59">
        <w:rPr>
          <w:rFonts w:ascii="Times New Roman" w:hAnsi="Times New Roman"/>
          <w:sz w:val="28"/>
          <w:szCs w:val="28"/>
        </w:rPr>
        <w:t>theo quy định tại khoản 1 Điều 8 Quy định ban hành kèm theo Nghị quyết số 18/2024/NQ-HĐND</w:t>
      </w:r>
      <w:r w:rsidRPr="00852D59">
        <w:rPr>
          <w:rFonts w:ascii="Times New Roman" w:hAnsi="Times New Roman"/>
          <w:sz w:val="28"/>
          <w:szCs w:val="28"/>
        </w:rPr>
        <w:t xml:space="preserve">, Sở Tài chính là cơ quan có trách nhiệm rà soát hồ sơ theo quy định tại </w:t>
      </w:r>
      <w:r w:rsidR="00965D14" w:rsidRPr="00852D59">
        <w:rPr>
          <w:rFonts w:ascii="Times New Roman" w:hAnsi="Times New Roman"/>
          <w:sz w:val="28"/>
          <w:szCs w:val="28"/>
        </w:rPr>
        <w:t>Điều 23, Điều</w:t>
      </w:r>
      <w:r w:rsidR="00E44C7B" w:rsidRPr="00852D59">
        <w:rPr>
          <w:rFonts w:ascii="Times New Roman" w:hAnsi="Times New Roman"/>
          <w:sz w:val="28"/>
          <w:szCs w:val="28"/>
        </w:rPr>
        <w:t xml:space="preserve"> 29 Nghị định số 151/2017/NĐ-CP (</w:t>
      </w:r>
      <w:r w:rsidR="00965D14" w:rsidRPr="00852D59">
        <w:rPr>
          <w:rFonts w:ascii="Times New Roman" w:hAnsi="Times New Roman"/>
          <w:sz w:val="28"/>
          <w:szCs w:val="28"/>
        </w:rPr>
        <w:t>được sửa đổi, bổ sung bởi khoản 15, khoản 21 Điều 1 Nghị định số 114/2024/NĐ-CP</w:t>
      </w:r>
      <w:r w:rsidR="00E44C7B" w:rsidRPr="00852D59">
        <w:rPr>
          <w:rFonts w:ascii="Times New Roman" w:hAnsi="Times New Roman"/>
          <w:sz w:val="28"/>
          <w:szCs w:val="28"/>
        </w:rPr>
        <w:t>)</w:t>
      </w:r>
      <w:r w:rsidR="00965D14" w:rsidRPr="00852D59">
        <w:rPr>
          <w:rFonts w:ascii="Times New Roman" w:hAnsi="Times New Roman"/>
          <w:sz w:val="28"/>
          <w:szCs w:val="28"/>
        </w:rPr>
        <w:t xml:space="preserve"> </w:t>
      </w:r>
      <w:r w:rsidRPr="00852D59">
        <w:rPr>
          <w:rFonts w:ascii="Times New Roman" w:hAnsi="Times New Roman"/>
          <w:sz w:val="28"/>
          <w:szCs w:val="28"/>
        </w:rPr>
        <w:t xml:space="preserve">để tham mưu Chủ tịch Ủy ban nhân dân tỉnh xem xét, quyết định </w:t>
      </w:r>
      <w:r w:rsidR="00965D14" w:rsidRPr="00852D59">
        <w:rPr>
          <w:rFonts w:ascii="Times New Roman" w:hAnsi="Times New Roman"/>
          <w:sz w:val="28"/>
          <w:szCs w:val="28"/>
        </w:rPr>
        <w:t>bán, thanh lý</w:t>
      </w:r>
      <w:r w:rsidRPr="00852D59">
        <w:rPr>
          <w:rFonts w:ascii="Times New Roman" w:hAnsi="Times New Roman"/>
          <w:sz w:val="28"/>
          <w:szCs w:val="28"/>
        </w:rPr>
        <w:t xml:space="preserve"> tài sản công theo quy định.</w:t>
      </w:r>
    </w:p>
    <w:p w:rsidR="00E160D7" w:rsidRPr="00852D59" w:rsidRDefault="00965D14" w:rsidP="00852D59">
      <w:pPr>
        <w:spacing w:before="120"/>
        <w:ind w:firstLine="567"/>
        <w:jc w:val="both"/>
        <w:rPr>
          <w:rFonts w:ascii="Times New Roman" w:hAnsi="Times New Roman"/>
          <w:sz w:val="28"/>
          <w:szCs w:val="28"/>
        </w:rPr>
      </w:pPr>
      <w:r w:rsidRPr="00852D59">
        <w:rPr>
          <w:rFonts w:ascii="Times New Roman" w:hAnsi="Times New Roman"/>
          <w:sz w:val="28"/>
          <w:szCs w:val="28"/>
        </w:rPr>
        <w:t xml:space="preserve">5. Đối với các trường hợp bán, thanh lý tài sản công không thuộc trường hợp quy định tại khoản 1 Điều 8 Quy định ban hành kèm theo Nghị quyết số 18/2024/NQ-HĐND, cấp có thẩm quyền quyết định bán, thanh lý tài sản công là tài sản cố định giao cơ quan, đơn vị, </w:t>
      </w:r>
      <w:r w:rsidR="00385D26" w:rsidRPr="00852D59">
        <w:rPr>
          <w:rFonts w:ascii="Times New Roman" w:hAnsi="Times New Roman"/>
          <w:sz w:val="28"/>
          <w:szCs w:val="28"/>
        </w:rPr>
        <w:t>bộ phận chuyên môn</w:t>
      </w:r>
      <w:r w:rsidRPr="00852D59">
        <w:rPr>
          <w:rFonts w:ascii="Times New Roman" w:hAnsi="Times New Roman"/>
          <w:sz w:val="28"/>
          <w:szCs w:val="28"/>
        </w:rPr>
        <w:t xml:space="preserve"> </w:t>
      </w:r>
      <w:r w:rsidR="00433012" w:rsidRPr="00852D59">
        <w:rPr>
          <w:rFonts w:ascii="Times New Roman" w:hAnsi="Times New Roman"/>
          <w:sz w:val="28"/>
          <w:szCs w:val="28"/>
        </w:rPr>
        <w:t xml:space="preserve">thuộc cấp có thẩm quyền quyết định bán, thanh lý tài sản công </w:t>
      </w:r>
      <w:r w:rsidRPr="00852D59">
        <w:rPr>
          <w:rFonts w:ascii="Times New Roman" w:hAnsi="Times New Roman"/>
          <w:sz w:val="28"/>
          <w:szCs w:val="28"/>
        </w:rPr>
        <w:t xml:space="preserve">có chức năng, nhiệm vụ tham mưu về công tác quản lý tài sản công hoặc quản lý tài chính - ngân sách rà soát hồ sơ theo quy định tại Điều 23, Điều </w:t>
      </w:r>
      <w:r w:rsidR="00433012" w:rsidRPr="00852D59">
        <w:rPr>
          <w:rFonts w:ascii="Times New Roman" w:hAnsi="Times New Roman"/>
          <w:sz w:val="28"/>
          <w:szCs w:val="28"/>
        </w:rPr>
        <w:t>29 Nghị định số 151/2017/NĐ-CP (</w:t>
      </w:r>
      <w:r w:rsidRPr="00852D59">
        <w:rPr>
          <w:rFonts w:ascii="Times New Roman" w:hAnsi="Times New Roman"/>
          <w:sz w:val="28"/>
          <w:szCs w:val="28"/>
        </w:rPr>
        <w:t>được sửa đổi, bổ sung bởi khoản 15, khoản 21 Điều 1 Nghị định số 114/2024/NĐ-CP</w:t>
      </w:r>
      <w:r w:rsidR="00433012" w:rsidRPr="00852D59">
        <w:rPr>
          <w:rFonts w:ascii="Times New Roman" w:hAnsi="Times New Roman"/>
          <w:sz w:val="28"/>
          <w:szCs w:val="28"/>
        </w:rPr>
        <w:t>)</w:t>
      </w:r>
      <w:r w:rsidRPr="00852D59">
        <w:rPr>
          <w:rFonts w:ascii="Times New Roman" w:hAnsi="Times New Roman"/>
          <w:sz w:val="28"/>
          <w:szCs w:val="28"/>
        </w:rPr>
        <w:t xml:space="preserve"> để tham mưu quyết định bán, thanh lý tài sản công theo quy định.</w:t>
      </w:r>
    </w:p>
    <w:p w:rsidR="00E160D7" w:rsidRPr="00852D59" w:rsidRDefault="00024149" w:rsidP="00852D59">
      <w:pPr>
        <w:spacing w:before="120"/>
        <w:ind w:firstLine="567"/>
        <w:jc w:val="both"/>
        <w:rPr>
          <w:rFonts w:ascii="Times New Roman" w:hAnsi="Times New Roman"/>
          <w:b/>
          <w:sz w:val="28"/>
          <w:szCs w:val="28"/>
        </w:rPr>
      </w:pPr>
      <w:r w:rsidRPr="00852D59">
        <w:rPr>
          <w:rFonts w:ascii="Times New Roman" w:hAnsi="Times New Roman"/>
          <w:b/>
          <w:sz w:val="28"/>
          <w:szCs w:val="28"/>
        </w:rPr>
        <w:t>Mục 5</w:t>
      </w:r>
      <w:r w:rsidR="002A4C56" w:rsidRPr="00852D59">
        <w:rPr>
          <w:rFonts w:ascii="Times New Roman" w:hAnsi="Times New Roman"/>
          <w:b/>
          <w:sz w:val="28"/>
          <w:szCs w:val="28"/>
        </w:rPr>
        <w:t xml:space="preserve">. </w:t>
      </w:r>
      <w:r w:rsidR="0028114C" w:rsidRPr="00852D59">
        <w:rPr>
          <w:rFonts w:ascii="Times New Roman" w:hAnsi="Times New Roman"/>
          <w:b/>
          <w:bCs/>
          <w:sz w:val="28"/>
          <w:szCs w:val="28"/>
          <w:lang w:val="nl-NL"/>
        </w:rPr>
        <w:t xml:space="preserve">Tiêu hủy tài sản công </w:t>
      </w:r>
      <w:r w:rsidR="00480E34" w:rsidRPr="00852D59">
        <w:rPr>
          <w:rFonts w:ascii="Times New Roman" w:hAnsi="Times New Roman"/>
          <w:b/>
          <w:bCs/>
          <w:sz w:val="28"/>
          <w:szCs w:val="28"/>
          <w:lang w:val="nl-NL"/>
        </w:rPr>
        <w:t>hoặc</w:t>
      </w:r>
      <w:r w:rsidR="002A4C56" w:rsidRPr="00852D59">
        <w:rPr>
          <w:rFonts w:ascii="Times New Roman" w:hAnsi="Times New Roman"/>
          <w:b/>
          <w:bCs/>
          <w:sz w:val="28"/>
          <w:szCs w:val="28"/>
          <w:lang w:val="nl-NL"/>
        </w:rPr>
        <w:t xml:space="preserve"> xử lý tài sản công trong trường hợp bị mất, bị hủy hoại</w:t>
      </w:r>
      <w:r w:rsidR="001F1B60" w:rsidRPr="00852D59">
        <w:rPr>
          <w:rFonts w:ascii="Times New Roman" w:hAnsi="Times New Roman"/>
          <w:b/>
          <w:sz w:val="28"/>
          <w:szCs w:val="28"/>
        </w:rPr>
        <w:t xml:space="preserve"> theo quy định tại Điều 9 Quy định ban hành kèm theo Nghị quyết số 18/2024/NQ-HĐND</w:t>
      </w:r>
      <w:r w:rsidR="00195886" w:rsidRPr="00852D59">
        <w:rPr>
          <w:rFonts w:ascii="Times New Roman" w:hAnsi="Times New Roman"/>
          <w:b/>
          <w:sz w:val="28"/>
          <w:szCs w:val="28"/>
        </w:rPr>
        <w:t>.</w:t>
      </w:r>
    </w:p>
    <w:p w:rsidR="00591185" w:rsidRPr="00852D59" w:rsidRDefault="00591185" w:rsidP="00852D59">
      <w:pPr>
        <w:spacing w:before="120"/>
        <w:ind w:firstLine="567"/>
        <w:jc w:val="both"/>
        <w:rPr>
          <w:rFonts w:ascii="Times New Roman" w:hAnsi="Times New Roman"/>
          <w:sz w:val="28"/>
          <w:szCs w:val="28"/>
        </w:rPr>
      </w:pPr>
      <w:r w:rsidRPr="00852D59">
        <w:rPr>
          <w:rFonts w:ascii="Times New Roman" w:hAnsi="Times New Roman"/>
          <w:sz w:val="28"/>
          <w:szCs w:val="28"/>
        </w:rPr>
        <w:t xml:space="preserve">1. </w:t>
      </w:r>
      <w:r w:rsidRPr="00852D59">
        <w:rPr>
          <w:rFonts w:ascii="Times New Roman" w:hAnsi="Times New Roman"/>
          <w:sz w:val="28"/>
          <w:szCs w:val="28"/>
          <w:lang w:val="nl-NL"/>
        </w:rPr>
        <w:t xml:space="preserve">Người đứng đầu </w:t>
      </w:r>
      <w:r w:rsidRPr="00852D59">
        <w:rPr>
          <w:rFonts w:ascii="Times New Roman" w:hAnsi="Times New Roman"/>
          <w:sz w:val="28"/>
          <w:szCs w:val="28"/>
        </w:rPr>
        <w:t>cơ quan, tổ chức, đơn vị</w:t>
      </w:r>
      <w:r w:rsidRPr="00852D59">
        <w:rPr>
          <w:rFonts w:ascii="Times New Roman" w:hAnsi="Times New Roman"/>
          <w:sz w:val="28"/>
          <w:szCs w:val="28"/>
          <w:lang w:val="nl-NL"/>
        </w:rPr>
        <w:t xml:space="preserve"> được giao quản lý, sử dụng tài sản công quyết định t</w:t>
      </w:r>
      <w:r w:rsidR="00480E34" w:rsidRPr="00852D59">
        <w:rPr>
          <w:rFonts w:ascii="Times New Roman" w:hAnsi="Times New Roman"/>
          <w:bCs/>
          <w:sz w:val="28"/>
          <w:szCs w:val="28"/>
          <w:lang w:val="nl-NL"/>
        </w:rPr>
        <w:t>iêu hủy tài sản công hoặc</w:t>
      </w:r>
      <w:r w:rsidRPr="00852D59">
        <w:rPr>
          <w:rFonts w:ascii="Times New Roman" w:hAnsi="Times New Roman"/>
          <w:bCs/>
          <w:sz w:val="28"/>
          <w:szCs w:val="28"/>
          <w:lang w:val="nl-NL"/>
        </w:rPr>
        <w:t xml:space="preserve"> xử lý tài sản công trong trường hợp bị mất, bị hủy hoại</w:t>
      </w:r>
      <w:r w:rsidRPr="00852D59">
        <w:rPr>
          <w:rFonts w:ascii="Times New Roman" w:hAnsi="Times New Roman"/>
          <w:sz w:val="28"/>
          <w:szCs w:val="28"/>
          <w:lang w:val="nl-NL"/>
        </w:rPr>
        <w:t xml:space="preserve"> đối với tài sản công không phải là tài sản cố định theo quy định tại điểm b khoản 3 Điều 32, điểm b khoản 3 Điều 34 Nghị định số 151/2017/NĐ-CP (được sửa đổi, bổ sung bởi khoản 24, khoản 25 Điều 1 Nghị định số 114/2024/NĐ-CP).</w:t>
      </w:r>
    </w:p>
    <w:p w:rsidR="00591185" w:rsidRPr="00852D59" w:rsidRDefault="00591185" w:rsidP="00852D59">
      <w:pPr>
        <w:spacing w:before="120"/>
        <w:ind w:firstLine="567"/>
        <w:jc w:val="both"/>
        <w:rPr>
          <w:rFonts w:ascii="Times New Roman" w:hAnsi="Times New Roman"/>
          <w:sz w:val="28"/>
          <w:szCs w:val="28"/>
        </w:rPr>
      </w:pPr>
      <w:r w:rsidRPr="00852D59">
        <w:rPr>
          <w:rFonts w:ascii="Times New Roman" w:hAnsi="Times New Roman"/>
          <w:sz w:val="28"/>
          <w:szCs w:val="28"/>
        </w:rPr>
        <w:t xml:space="preserve">2. Cấp có thẩm quyền quyết định </w:t>
      </w:r>
      <w:r w:rsidR="0010345E" w:rsidRPr="00852D59">
        <w:rPr>
          <w:rFonts w:ascii="Times New Roman" w:hAnsi="Times New Roman"/>
          <w:sz w:val="28"/>
          <w:szCs w:val="28"/>
          <w:lang w:val="nl-NL"/>
        </w:rPr>
        <w:t>t</w:t>
      </w:r>
      <w:r w:rsidR="0010345E" w:rsidRPr="00852D59">
        <w:rPr>
          <w:rFonts w:ascii="Times New Roman" w:hAnsi="Times New Roman"/>
          <w:bCs/>
          <w:sz w:val="28"/>
          <w:szCs w:val="28"/>
          <w:lang w:val="nl-NL"/>
        </w:rPr>
        <w:t xml:space="preserve">iêu hủy tài sản công </w:t>
      </w:r>
      <w:r w:rsidR="000C7A0F" w:rsidRPr="00852D59">
        <w:rPr>
          <w:rFonts w:ascii="Times New Roman" w:hAnsi="Times New Roman"/>
          <w:bCs/>
          <w:sz w:val="28"/>
          <w:szCs w:val="28"/>
          <w:lang w:val="nl-NL"/>
        </w:rPr>
        <w:t>hoặc</w:t>
      </w:r>
      <w:r w:rsidR="0010345E" w:rsidRPr="00852D59">
        <w:rPr>
          <w:rFonts w:ascii="Times New Roman" w:hAnsi="Times New Roman"/>
          <w:bCs/>
          <w:sz w:val="28"/>
          <w:szCs w:val="28"/>
          <w:lang w:val="nl-NL"/>
        </w:rPr>
        <w:t xml:space="preserve"> xử lý tài sản công trong trường hợp bị mất, bị hủy hoại</w:t>
      </w:r>
      <w:r w:rsidR="0010345E" w:rsidRPr="00852D59">
        <w:rPr>
          <w:rFonts w:ascii="Times New Roman" w:hAnsi="Times New Roman"/>
          <w:sz w:val="28"/>
          <w:szCs w:val="28"/>
          <w:lang w:val="nl-NL"/>
        </w:rPr>
        <w:t xml:space="preserve"> đối với tài sản công</w:t>
      </w:r>
      <w:r w:rsidRPr="00852D59">
        <w:rPr>
          <w:rFonts w:ascii="Times New Roman" w:hAnsi="Times New Roman"/>
          <w:sz w:val="28"/>
          <w:szCs w:val="28"/>
        </w:rPr>
        <w:t xml:space="preserve"> là tài sản cố định được xác định theo quy định tại </w:t>
      </w:r>
      <w:r w:rsidR="007A0962" w:rsidRPr="00852D59">
        <w:rPr>
          <w:rFonts w:ascii="Times New Roman" w:hAnsi="Times New Roman"/>
          <w:sz w:val="28"/>
          <w:szCs w:val="28"/>
        </w:rPr>
        <w:t xml:space="preserve">khoản 1, khoản 3 </w:t>
      </w:r>
      <w:r w:rsidRPr="00852D59">
        <w:rPr>
          <w:rFonts w:ascii="Times New Roman" w:hAnsi="Times New Roman"/>
          <w:sz w:val="28"/>
          <w:szCs w:val="28"/>
        </w:rPr>
        <w:t xml:space="preserve">Điều </w:t>
      </w:r>
      <w:r w:rsidR="007A0962" w:rsidRPr="00852D59">
        <w:rPr>
          <w:rFonts w:ascii="Times New Roman" w:hAnsi="Times New Roman"/>
          <w:sz w:val="28"/>
          <w:szCs w:val="28"/>
        </w:rPr>
        <w:t>9</w:t>
      </w:r>
      <w:r w:rsidRPr="00852D59">
        <w:rPr>
          <w:rFonts w:ascii="Times New Roman" w:hAnsi="Times New Roman"/>
          <w:sz w:val="28"/>
          <w:szCs w:val="28"/>
        </w:rPr>
        <w:t xml:space="preserve"> Quy định ban hành kèm theo Nghị quyết số 18/2024/NQ-HĐND.</w:t>
      </w:r>
    </w:p>
    <w:p w:rsidR="00591185" w:rsidRPr="00852D59" w:rsidRDefault="00591185" w:rsidP="00852D59">
      <w:pPr>
        <w:spacing w:before="120"/>
        <w:ind w:firstLine="567"/>
        <w:jc w:val="both"/>
        <w:rPr>
          <w:rFonts w:ascii="Times New Roman" w:hAnsi="Times New Roman"/>
          <w:sz w:val="28"/>
          <w:szCs w:val="28"/>
        </w:rPr>
      </w:pPr>
      <w:r w:rsidRPr="00852D59">
        <w:rPr>
          <w:rFonts w:ascii="Times New Roman" w:hAnsi="Times New Roman"/>
          <w:sz w:val="28"/>
          <w:szCs w:val="28"/>
        </w:rPr>
        <w:t xml:space="preserve">3. Trình tự, thủ tục </w:t>
      </w:r>
      <w:r w:rsidR="00ED5CFC" w:rsidRPr="00852D59">
        <w:rPr>
          <w:rFonts w:ascii="Times New Roman" w:hAnsi="Times New Roman"/>
          <w:sz w:val="28"/>
          <w:szCs w:val="28"/>
        </w:rPr>
        <w:t xml:space="preserve">quyết định </w:t>
      </w:r>
      <w:r w:rsidR="00ED5CFC" w:rsidRPr="00852D59">
        <w:rPr>
          <w:rFonts w:ascii="Times New Roman" w:hAnsi="Times New Roman"/>
          <w:sz w:val="28"/>
          <w:szCs w:val="28"/>
          <w:lang w:val="nl-NL"/>
        </w:rPr>
        <w:t>t</w:t>
      </w:r>
      <w:r w:rsidR="006627BE" w:rsidRPr="00852D59">
        <w:rPr>
          <w:rFonts w:ascii="Times New Roman" w:hAnsi="Times New Roman"/>
          <w:bCs/>
          <w:sz w:val="28"/>
          <w:szCs w:val="28"/>
          <w:lang w:val="nl-NL"/>
        </w:rPr>
        <w:t>iêu hủy tài sản công hoặc</w:t>
      </w:r>
      <w:r w:rsidR="00ED5CFC" w:rsidRPr="00852D59">
        <w:rPr>
          <w:rFonts w:ascii="Times New Roman" w:hAnsi="Times New Roman"/>
          <w:bCs/>
          <w:sz w:val="28"/>
          <w:szCs w:val="28"/>
          <w:lang w:val="nl-NL"/>
        </w:rPr>
        <w:t xml:space="preserve"> xử lý tài sản công trong trường hợp bị mất, bị hủy hoại</w:t>
      </w:r>
      <w:r w:rsidR="00ED5CFC" w:rsidRPr="00852D59">
        <w:rPr>
          <w:rFonts w:ascii="Times New Roman" w:hAnsi="Times New Roman"/>
          <w:sz w:val="28"/>
          <w:szCs w:val="28"/>
          <w:lang w:val="nl-NL"/>
        </w:rPr>
        <w:t xml:space="preserve"> </w:t>
      </w:r>
      <w:r w:rsidRPr="00852D59">
        <w:rPr>
          <w:rFonts w:ascii="Times New Roman" w:hAnsi="Times New Roman"/>
          <w:sz w:val="28"/>
          <w:szCs w:val="28"/>
        </w:rPr>
        <w:t xml:space="preserve">được thực hiện theo quy định tại Điều </w:t>
      </w:r>
      <w:r w:rsidR="00ED5CFC" w:rsidRPr="00852D59">
        <w:rPr>
          <w:rFonts w:ascii="Times New Roman" w:hAnsi="Times New Roman"/>
          <w:sz w:val="28"/>
          <w:szCs w:val="28"/>
        </w:rPr>
        <w:t>33</w:t>
      </w:r>
      <w:r w:rsidRPr="00852D59">
        <w:rPr>
          <w:rFonts w:ascii="Times New Roman" w:hAnsi="Times New Roman"/>
          <w:sz w:val="28"/>
          <w:szCs w:val="28"/>
        </w:rPr>
        <w:t xml:space="preserve">, Điều </w:t>
      </w:r>
      <w:r w:rsidR="00ED5CFC" w:rsidRPr="00852D59">
        <w:rPr>
          <w:rFonts w:ascii="Times New Roman" w:hAnsi="Times New Roman"/>
          <w:sz w:val="28"/>
          <w:szCs w:val="28"/>
        </w:rPr>
        <w:t>35</w:t>
      </w:r>
      <w:r w:rsidRPr="00852D59">
        <w:rPr>
          <w:rFonts w:ascii="Times New Roman" w:hAnsi="Times New Roman"/>
          <w:sz w:val="28"/>
          <w:szCs w:val="28"/>
        </w:rPr>
        <w:t xml:space="preserve"> Nghị định số 151/2017/NĐ-CP.</w:t>
      </w:r>
    </w:p>
    <w:p w:rsidR="00591185" w:rsidRPr="00852D59" w:rsidRDefault="00591185" w:rsidP="00852D59">
      <w:pPr>
        <w:spacing w:before="120"/>
        <w:ind w:firstLine="567"/>
        <w:jc w:val="both"/>
        <w:rPr>
          <w:rFonts w:ascii="Times New Roman" w:hAnsi="Times New Roman"/>
          <w:sz w:val="28"/>
          <w:szCs w:val="28"/>
        </w:rPr>
      </w:pPr>
      <w:r w:rsidRPr="00852D59">
        <w:rPr>
          <w:rFonts w:ascii="Times New Roman" w:hAnsi="Times New Roman"/>
          <w:sz w:val="28"/>
          <w:szCs w:val="28"/>
        </w:rPr>
        <w:t xml:space="preserve">4. Đối với trường hợp Chủ tịch Ủy ban nhân dân tỉnh quyết định </w:t>
      </w:r>
      <w:r w:rsidR="00E451A3" w:rsidRPr="00852D59">
        <w:rPr>
          <w:rFonts w:ascii="Times New Roman" w:hAnsi="Times New Roman"/>
          <w:sz w:val="28"/>
          <w:szCs w:val="28"/>
          <w:lang w:val="nl-NL"/>
        </w:rPr>
        <w:t>t</w:t>
      </w:r>
      <w:r w:rsidR="00F51CA6" w:rsidRPr="00852D59">
        <w:rPr>
          <w:rFonts w:ascii="Times New Roman" w:hAnsi="Times New Roman"/>
          <w:bCs/>
          <w:sz w:val="28"/>
          <w:szCs w:val="28"/>
          <w:lang w:val="nl-NL"/>
        </w:rPr>
        <w:t>iêu hủy tài sản công hoặc</w:t>
      </w:r>
      <w:r w:rsidR="00E451A3" w:rsidRPr="00852D59">
        <w:rPr>
          <w:rFonts w:ascii="Times New Roman" w:hAnsi="Times New Roman"/>
          <w:bCs/>
          <w:sz w:val="28"/>
          <w:szCs w:val="28"/>
          <w:lang w:val="nl-NL"/>
        </w:rPr>
        <w:t xml:space="preserve"> xử lý tài sản công trong trường hợp bị mất, bị hủy hoại</w:t>
      </w:r>
      <w:r w:rsidRPr="00852D59">
        <w:rPr>
          <w:rFonts w:ascii="Times New Roman" w:hAnsi="Times New Roman"/>
          <w:sz w:val="28"/>
          <w:szCs w:val="28"/>
        </w:rPr>
        <w:t xml:space="preserve"> theo quy định tại khoản 1 Điều </w:t>
      </w:r>
      <w:r w:rsidR="00E451A3" w:rsidRPr="00852D59">
        <w:rPr>
          <w:rFonts w:ascii="Times New Roman" w:hAnsi="Times New Roman"/>
          <w:sz w:val="28"/>
          <w:szCs w:val="28"/>
        </w:rPr>
        <w:t>9</w:t>
      </w:r>
      <w:r w:rsidRPr="00852D59">
        <w:rPr>
          <w:rFonts w:ascii="Times New Roman" w:hAnsi="Times New Roman"/>
          <w:sz w:val="28"/>
          <w:szCs w:val="28"/>
        </w:rPr>
        <w:t xml:space="preserve"> Quy định ban hành kèm theo Nghị quyết số 18/2024/NQ-HĐND, Sở Tài chính là cơ quan có trách nhiệm rà soát hồ sơ theo quy định tại </w:t>
      </w:r>
      <w:r w:rsidR="00E451A3" w:rsidRPr="00852D59">
        <w:rPr>
          <w:rFonts w:ascii="Times New Roman" w:hAnsi="Times New Roman"/>
          <w:sz w:val="28"/>
          <w:szCs w:val="28"/>
        </w:rPr>
        <w:t xml:space="preserve">Điều 33, </w:t>
      </w:r>
      <w:r w:rsidR="00024FBA" w:rsidRPr="00852D59">
        <w:rPr>
          <w:rFonts w:ascii="Times New Roman" w:hAnsi="Times New Roman"/>
          <w:sz w:val="28"/>
          <w:szCs w:val="28"/>
        </w:rPr>
        <w:t xml:space="preserve">Điều </w:t>
      </w:r>
      <w:r w:rsidR="005C522F" w:rsidRPr="00852D59">
        <w:rPr>
          <w:rFonts w:ascii="Times New Roman" w:hAnsi="Times New Roman"/>
          <w:sz w:val="28"/>
          <w:szCs w:val="28"/>
        </w:rPr>
        <w:t>3</w:t>
      </w:r>
      <w:r w:rsidR="00E451A3" w:rsidRPr="00852D59">
        <w:rPr>
          <w:rFonts w:ascii="Times New Roman" w:hAnsi="Times New Roman"/>
          <w:sz w:val="28"/>
          <w:szCs w:val="28"/>
        </w:rPr>
        <w:t>5</w:t>
      </w:r>
      <w:r w:rsidR="006B40EA" w:rsidRPr="00852D59">
        <w:rPr>
          <w:rFonts w:ascii="Times New Roman" w:hAnsi="Times New Roman"/>
          <w:sz w:val="28"/>
          <w:szCs w:val="28"/>
        </w:rPr>
        <w:t xml:space="preserve"> </w:t>
      </w:r>
      <w:r w:rsidR="00E451A3" w:rsidRPr="00852D59">
        <w:rPr>
          <w:rFonts w:ascii="Times New Roman" w:hAnsi="Times New Roman"/>
          <w:sz w:val="28"/>
          <w:szCs w:val="28"/>
        </w:rPr>
        <w:t xml:space="preserve">Nghị định số 151/2017/NĐ-CP </w:t>
      </w:r>
      <w:r w:rsidRPr="00852D59">
        <w:rPr>
          <w:rFonts w:ascii="Times New Roman" w:hAnsi="Times New Roman"/>
          <w:sz w:val="28"/>
          <w:szCs w:val="28"/>
        </w:rPr>
        <w:t xml:space="preserve">để tham mưu Chủ tịch Ủy ban nhân dân tỉnh xem xét, quyết định </w:t>
      </w:r>
      <w:r w:rsidR="00E451A3" w:rsidRPr="00852D59">
        <w:rPr>
          <w:rFonts w:ascii="Times New Roman" w:hAnsi="Times New Roman"/>
          <w:sz w:val="28"/>
          <w:szCs w:val="28"/>
          <w:lang w:val="nl-NL"/>
        </w:rPr>
        <w:t>t</w:t>
      </w:r>
      <w:r w:rsidR="00E451A3" w:rsidRPr="00852D59">
        <w:rPr>
          <w:rFonts w:ascii="Times New Roman" w:hAnsi="Times New Roman"/>
          <w:bCs/>
          <w:sz w:val="28"/>
          <w:szCs w:val="28"/>
          <w:lang w:val="nl-NL"/>
        </w:rPr>
        <w:t>iêu hủy tài sản cô</w:t>
      </w:r>
      <w:r w:rsidR="00F51CA6" w:rsidRPr="00852D59">
        <w:rPr>
          <w:rFonts w:ascii="Times New Roman" w:hAnsi="Times New Roman"/>
          <w:bCs/>
          <w:sz w:val="28"/>
          <w:szCs w:val="28"/>
          <w:lang w:val="nl-NL"/>
        </w:rPr>
        <w:t>ng hoặc</w:t>
      </w:r>
      <w:r w:rsidR="00E451A3" w:rsidRPr="00852D59">
        <w:rPr>
          <w:rFonts w:ascii="Times New Roman" w:hAnsi="Times New Roman"/>
          <w:bCs/>
          <w:sz w:val="28"/>
          <w:szCs w:val="28"/>
          <w:lang w:val="nl-NL"/>
        </w:rPr>
        <w:t xml:space="preserve"> xử lý tài sản công trong trường hợp bị mất, bị hủy hoại</w:t>
      </w:r>
      <w:r w:rsidRPr="00852D59">
        <w:rPr>
          <w:rFonts w:ascii="Times New Roman" w:hAnsi="Times New Roman"/>
          <w:sz w:val="28"/>
          <w:szCs w:val="28"/>
        </w:rPr>
        <w:t xml:space="preserve"> theo quy định.</w:t>
      </w:r>
    </w:p>
    <w:p w:rsidR="00E160D7" w:rsidRPr="00852D59" w:rsidRDefault="00591185" w:rsidP="00852D59">
      <w:pPr>
        <w:spacing w:before="120"/>
        <w:ind w:firstLine="567"/>
        <w:jc w:val="both"/>
        <w:rPr>
          <w:rFonts w:ascii="Times New Roman" w:hAnsi="Times New Roman"/>
          <w:sz w:val="28"/>
          <w:szCs w:val="28"/>
        </w:rPr>
      </w:pPr>
      <w:r w:rsidRPr="00852D59">
        <w:rPr>
          <w:rFonts w:ascii="Times New Roman" w:hAnsi="Times New Roman"/>
          <w:sz w:val="28"/>
          <w:szCs w:val="28"/>
        </w:rPr>
        <w:lastRenderedPageBreak/>
        <w:t xml:space="preserve">5. Đối với các trường hợp </w:t>
      </w:r>
      <w:r w:rsidR="00F115DC" w:rsidRPr="00852D59">
        <w:rPr>
          <w:rFonts w:ascii="Times New Roman" w:hAnsi="Times New Roman"/>
          <w:sz w:val="28"/>
          <w:szCs w:val="28"/>
          <w:lang w:val="nl-NL"/>
        </w:rPr>
        <w:t>t</w:t>
      </w:r>
      <w:r w:rsidR="00F115DC" w:rsidRPr="00852D59">
        <w:rPr>
          <w:rFonts w:ascii="Times New Roman" w:hAnsi="Times New Roman"/>
          <w:bCs/>
          <w:sz w:val="28"/>
          <w:szCs w:val="28"/>
          <w:lang w:val="nl-NL"/>
        </w:rPr>
        <w:t>iêu hủy tài sản công hoặc xử lý tài sản công trong trường hợp bị mất, bị hủy hoại</w:t>
      </w:r>
      <w:r w:rsidRPr="00852D59">
        <w:rPr>
          <w:rFonts w:ascii="Times New Roman" w:hAnsi="Times New Roman"/>
          <w:sz w:val="28"/>
          <w:szCs w:val="28"/>
        </w:rPr>
        <w:t xml:space="preserve"> không thuộc trường hợp quy định tại </w:t>
      </w:r>
      <w:r w:rsidR="0028470E" w:rsidRPr="00852D59">
        <w:rPr>
          <w:rFonts w:ascii="Times New Roman" w:hAnsi="Times New Roman"/>
          <w:sz w:val="28"/>
          <w:szCs w:val="28"/>
        </w:rPr>
        <w:t>khoản 1 Điều 9 Quy định ban hành kèm theo Nghị quyết số 18/2024/NQ-HĐND</w:t>
      </w:r>
      <w:r w:rsidRPr="00852D59">
        <w:rPr>
          <w:rFonts w:ascii="Times New Roman" w:hAnsi="Times New Roman"/>
          <w:sz w:val="28"/>
          <w:szCs w:val="28"/>
        </w:rPr>
        <w:t xml:space="preserve">, cấp có thẩm quyền quyết định </w:t>
      </w:r>
      <w:r w:rsidR="006B4518" w:rsidRPr="00852D59">
        <w:rPr>
          <w:rFonts w:ascii="Times New Roman" w:hAnsi="Times New Roman"/>
          <w:sz w:val="28"/>
          <w:szCs w:val="28"/>
          <w:lang w:val="nl-NL"/>
        </w:rPr>
        <w:t>t</w:t>
      </w:r>
      <w:r w:rsidR="006B4518" w:rsidRPr="00852D59">
        <w:rPr>
          <w:rFonts w:ascii="Times New Roman" w:hAnsi="Times New Roman"/>
          <w:bCs/>
          <w:sz w:val="28"/>
          <w:szCs w:val="28"/>
          <w:lang w:val="nl-NL"/>
        </w:rPr>
        <w:t>iêu hủy tài sản công và xử lý tài sản công trong trường hợp bị mất, bị hủy hoại</w:t>
      </w:r>
      <w:r w:rsidRPr="00852D59">
        <w:rPr>
          <w:rFonts w:ascii="Times New Roman" w:hAnsi="Times New Roman"/>
          <w:sz w:val="28"/>
          <w:szCs w:val="28"/>
        </w:rPr>
        <w:t xml:space="preserve"> </w:t>
      </w:r>
      <w:r w:rsidR="006B4518" w:rsidRPr="00852D59">
        <w:rPr>
          <w:rFonts w:ascii="Times New Roman" w:hAnsi="Times New Roman"/>
          <w:sz w:val="28"/>
          <w:szCs w:val="28"/>
        </w:rPr>
        <w:t xml:space="preserve">đối với tài sản công </w:t>
      </w:r>
      <w:r w:rsidRPr="00852D59">
        <w:rPr>
          <w:rFonts w:ascii="Times New Roman" w:hAnsi="Times New Roman"/>
          <w:sz w:val="28"/>
          <w:szCs w:val="28"/>
        </w:rPr>
        <w:t xml:space="preserve">là tài sản cố định giao cơ quan, đơn vị, </w:t>
      </w:r>
      <w:r w:rsidR="00385D26" w:rsidRPr="00852D59">
        <w:rPr>
          <w:rFonts w:ascii="Times New Roman" w:hAnsi="Times New Roman"/>
          <w:sz w:val="28"/>
          <w:szCs w:val="28"/>
        </w:rPr>
        <w:t>bộ phận chuyên môn</w:t>
      </w:r>
      <w:r w:rsidRPr="00852D59">
        <w:rPr>
          <w:rFonts w:ascii="Times New Roman" w:hAnsi="Times New Roman"/>
          <w:sz w:val="28"/>
          <w:szCs w:val="28"/>
        </w:rPr>
        <w:t xml:space="preserve"> </w:t>
      </w:r>
      <w:r w:rsidR="0004008A" w:rsidRPr="00852D59">
        <w:rPr>
          <w:rFonts w:ascii="Times New Roman" w:hAnsi="Times New Roman"/>
          <w:sz w:val="28"/>
          <w:szCs w:val="28"/>
        </w:rPr>
        <w:t xml:space="preserve">thuộc cấp có thẩm quyền quyết định </w:t>
      </w:r>
      <w:r w:rsidR="0004008A" w:rsidRPr="00852D59">
        <w:rPr>
          <w:rFonts w:ascii="Times New Roman" w:hAnsi="Times New Roman"/>
          <w:sz w:val="28"/>
          <w:szCs w:val="28"/>
          <w:lang w:val="nl-NL"/>
        </w:rPr>
        <w:t>t</w:t>
      </w:r>
      <w:r w:rsidR="0004008A" w:rsidRPr="00852D59">
        <w:rPr>
          <w:rFonts w:ascii="Times New Roman" w:hAnsi="Times New Roman"/>
          <w:bCs/>
          <w:sz w:val="28"/>
          <w:szCs w:val="28"/>
          <w:lang w:val="nl-NL"/>
        </w:rPr>
        <w:t>iêu hủy tài sản công hoặc xử lý tài sản công trong trường hợp bị mất, bị hủy hoại</w:t>
      </w:r>
      <w:r w:rsidR="0004008A" w:rsidRPr="00852D59">
        <w:rPr>
          <w:rFonts w:ascii="Times New Roman" w:hAnsi="Times New Roman"/>
          <w:sz w:val="28"/>
          <w:szCs w:val="28"/>
        </w:rPr>
        <w:t xml:space="preserve"> </w:t>
      </w:r>
      <w:r w:rsidRPr="00852D59">
        <w:rPr>
          <w:rFonts w:ascii="Times New Roman" w:hAnsi="Times New Roman"/>
          <w:sz w:val="28"/>
          <w:szCs w:val="28"/>
        </w:rPr>
        <w:t xml:space="preserve">có chức năng, nhiệm vụ tham mưu về công tác quản lý tài sản công hoặc quản lý tài chính - ngân sách rà soát hồ sơ theo quy định tại </w:t>
      </w:r>
      <w:r w:rsidR="006B4518" w:rsidRPr="00852D59">
        <w:rPr>
          <w:rFonts w:ascii="Times New Roman" w:hAnsi="Times New Roman"/>
          <w:sz w:val="28"/>
          <w:szCs w:val="28"/>
        </w:rPr>
        <w:t xml:space="preserve">Điều 33, Điều 35 Nghị định số 151/2017/NĐ-CP </w:t>
      </w:r>
      <w:r w:rsidRPr="00852D59">
        <w:rPr>
          <w:rFonts w:ascii="Times New Roman" w:hAnsi="Times New Roman"/>
          <w:sz w:val="28"/>
          <w:szCs w:val="28"/>
        </w:rPr>
        <w:t xml:space="preserve">để tham mưu quyết định </w:t>
      </w:r>
      <w:r w:rsidR="0004008A" w:rsidRPr="00852D59">
        <w:rPr>
          <w:rFonts w:ascii="Times New Roman" w:hAnsi="Times New Roman"/>
          <w:sz w:val="28"/>
          <w:szCs w:val="28"/>
          <w:lang w:val="nl-NL"/>
        </w:rPr>
        <w:t>t</w:t>
      </w:r>
      <w:r w:rsidR="0004008A" w:rsidRPr="00852D59">
        <w:rPr>
          <w:rFonts w:ascii="Times New Roman" w:hAnsi="Times New Roman"/>
          <w:bCs/>
          <w:sz w:val="28"/>
          <w:szCs w:val="28"/>
          <w:lang w:val="nl-NL"/>
        </w:rPr>
        <w:t>iêu hủy tài sản công hoặc xử lý tài sản công trong trường hợp bị mất, bị hủy hoại</w:t>
      </w:r>
      <w:r w:rsidRPr="00852D59">
        <w:rPr>
          <w:rFonts w:ascii="Times New Roman" w:hAnsi="Times New Roman"/>
          <w:sz w:val="28"/>
          <w:szCs w:val="28"/>
        </w:rPr>
        <w:t xml:space="preserve"> theo quy định.</w:t>
      </w:r>
    </w:p>
    <w:p w:rsidR="00AE334B" w:rsidRPr="00852D59" w:rsidRDefault="00B21C07" w:rsidP="00852D59">
      <w:pPr>
        <w:spacing w:before="120"/>
        <w:ind w:firstLine="567"/>
        <w:jc w:val="both"/>
        <w:rPr>
          <w:rFonts w:ascii="Times New Roman" w:hAnsi="Times New Roman"/>
          <w:b/>
          <w:sz w:val="28"/>
          <w:szCs w:val="28"/>
          <w:lang w:val="nl-NL"/>
        </w:rPr>
      </w:pPr>
      <w:bookmarkStart w:id="1" w:name="chuong_4_name"/>
      <w:r w:rsidRPr="00852D59">
        <w:rPr>
          <w:rFonts w:ascii="Times New Roman" w:hAnsi="Times New Roman"/>
          <w:b/>
          <w:bCs/>
          <w:sz w:val="28"/>
          <w:szCs w:val="28"/>
        </w:rPr>
        <w:t>PHẦN III.</w:t>
      </w:r>
      <w:r w:rsidR="00011537" w:rsidRPr="00852D59">
        <w:rPr>
          <w:rFonts w:ascii="Times New Roman" w:hAnsi="Times New Roman"/>
          <w:b/>
          <w:bCs/>
          <w:sz w:val="28"/>
          <w:szCs w:val="28"/>
        </w:rPr>
        <w:t xml:space="preserve"> </w:t>
      </w:r>
      <w:r w:rsidR="00AE334B" w:rsidRPr="00852D59">
        <w:rPr>
          <w:rFonts w:ascii="Times New Roman" w:hAnsi="Times New Roman"/>
          <w:b/>
          <w:sz w:val="28"/>
          <w:szCs w:val="28"/>
          <w:lang w:val="nl-NL"/>
        </w:rPr>
        <w:t>PHÊ DUYỆT PHƯƠNG ÁN XỬ LÝ TÀI SẢN PHỤC VỤ HOẠT ĐỘNG DỰ ÁN THUỘC ĐỊA PHƯƠNG QUẢN LÝ</w:t>
      </w:r>
      <w:bookmarkEnd w:id="1"/>
      <w:r w:rsidR="006D49D9" w:rsidRPr="00852D59">
        <w:rPr>
          <w:rFonts w:ascii="Times New Roman" w:hAnsi="Times New Roman"/>
          <w:b/>
          <w:sz w:val="28"/>
          <w:szCs w:val="28"/>
          <w:lang w:val="nl-NL"/>
        </w:rPr>
        <w:t xml:space="preserve"> THEO QUY ĐỊNH TẠI ĐIỀU 10 QUY ĐỊNH BAN HÀNH KÈM THEO NGHỊ QUYẾT SỐ 18/2024/NQ-HĐND</w:t>
      </w:r>
    </w:p>
    <w:p w:rsidR="00E160D7" w:rsidRPr="00852D59" w:rsidRDefault="00AE334B" w:rsidP="00852D59">
      <w:pPr>
        <w:spacing w:before="120"/>
        <w:ind w:firstLine="567"/>
        <w:jc w:val="both"/>
        <w:rPr>
          <w:rFonts w:ascii="Times New Roman" w:hAnsi="Times New Roman"/>
          <w:sz w:val="28"/>
          <w:szCs w:val="28"/>
        </w:rPr>
      </w:pPr>
      <w:r w:rsidRPr="00852D59">
        <w:rPr>
          <w:rFonts w:ascii="Times New Roman" w:hAnsi="Times New Roman"/>
          <w:sz w:val="28"/>
          <w:szCs w:val="28"/>
          <w:lang w:val="nl-NL"/>
        </w:rPr>
        <w:t xml:space="preserve">Trình tự, thủ tục phê duyệt phương án xử lý tài sản phục vụ </w:t>
      </w:r>
      <w:bookmarkStart w:id="2" w:name="dieu_93"/>
      <w:r w:rsidRPr="00852D59">
        <w:rPr>
          <w:rFonts w:ascii="Times New Roman" w:hAnsi="Times New Roman"/>
          <w:bCs/>
          <w:sz w:val="28"/>
          <w:szCs w:val="28"/>
          <w:lang w:val="vi-VN"/>
        </w:rPr>
        <w:t>hoạt động của dự án sử dụng vốn nhà nước</w:t>
      </w:r>
      <w:bookmarkEnd w:id="2"/>
      <w:r w:rsidRPr="00852D59">
        <w:rPr>
          <w:rFonts w:ascii="Times New Roman" w:hAnsi="Times New Roman"/>
          <w:bCs/>
          <w:sz w:val="28"/>
          <w:szCs w:val="28"/>
        </w:rPr>
        <w:t xml:space="preserve"> được thực hiện theo quy định tại </w:t>
      </w:r>
      <w:r w:rsidR="001F1B60" w:rsidRPr="00852D59">
        <w:rPr>
          <w:rFonts w:ascii="Times New Roman" w:hAnsi="Times New Roman"/>
          <w:bCs/>
          <w:sz w:val="28"/>
          <w:szCs w:val="28"/>
        </w:rPr>
        <w:t xml:space="preserve">các Điều 93, 94, </w:t>
      </w:r>
      <w:r w:rsidR="006D49D9" w:rsidRPr="00852D59">
        <w:rPr>
          <w:rFonts w:ascii="Times New Roman" w:hAnsi="Times New Roman"/>
          <w:bCs/>
          <w:sz w:val="28"/>
          <w:szCs w:val="28"/>
        </w:rPr>
        <w:t>94a Nghị định số 151/2017/NĐ-CP (</w:t>
      </w:r>
      <w:r w:rsidR="001F1B60" w:rsidRPr="00852D59">
        <w:rPr>
          <w:rFonts w:ascii="Times New Roman" w:hAnsi="Times New Roman"/>
          <w:bCs/>
          <w:sz w:val="28"/>
          <w:szCs w:val="28"/>
        </w:rPr>
        <w:t>được sửa đổi, bổ sung bởi các khoản 57, 58, 59 Điều 1 Nghị định số 114/2024/NĐ-CP</w:t>
      </w:r>
      <w:r w:rsidR="006D49D9" w:rsidRPr="00852D59">
        <w:rPr>
          <w:rFonts w:ascii="Times New Roman" w:hAnsi="Times New Roman"/>
          <w:bCs/>
          <w:sz w:val="28"/>
          <w:szCs w:val="28"/>
        </w:rPr>
        <w:t>)</w:t>
      </w:r>
      <w:r w:rsidR="001F1B60" w:rsidRPr="00852D59">
        <w:rPr>
          <w:rFonts w:ascii="Times New Roman" w:hAnsi="Times New Roman"/>
          <w:bCs/>
          <w:sz w:val="28"/>
          <w:szCs w:val="28"/>
        </w:rPr>
        <w:t>.</w:t>
      </w:r>
    </w:p>
    <w:p w:rsidR="001F1B60" w:rsidRPr="00852D59" w:rsidRDefault="00B21C07" w:rsidP="00852D59">
      <w:pPr>
        <w:spacing w:before="120"/>
        <w:ind w:firstLine="567"/>
        <w:jc w:val="both"/>
        <w:rPr>
          <w:rFonts w:ascii="Times New Roman" w:hAnsi="Times New Roman"/>
          <w:sz w:val="28"/>
          <w:szCs w:val="28"/>
        </w:rPr>
      </w:pPr>
      <w:r w:rsidRPr="00852D59">
        <w:rPr>
          <w:rFonts w:ascii="Times New Roman" w:hAnsi="Times New Roman"/>
          <w:b/>
          <w:bCs/>
          <w:sz w:val="28"/>
          <w:szCs w:val="28"/>
        </w:rPr>
        <w:t>PHẦN</w:t>
      </w:r>
      <w:r w:rsidR="00011537" w:rsidRPr="00852D59">
        <w:rPr>
          <w:rFonts w:ascii="Times New Roman" w:hAnsi="Times New Roman"/>
          <w:b/>
          <w:bCs/>
          <w:sz w:val="28"/>
          <w:szCs w:val="28"/>
        </w:rPr>
        <w:t xml:space="preserve"> </w:t>
      </w:r>
      <w:r w:rsidRPr="00852D59">
        <w:rPr>
          <w:rFonts w:ascii="Times New Roman" w:hAnsi="Times New Roman"/>
          <w:b/>
          <w:bCs/>
          <w:sz w:val="28"/>
          <w:szCs w:val="28"/>
        </w:rPr>
        <w:t>IV</w:t>
      </w:r>
      <w:r w:rsidR="00011537" w:rsidRPr="00852D59">
        <w:rPr>
          <w:rFonts w:ascii="Times New Roman" w:hAnsi="Times New Roman"/>
          <w:b/>
          <w:bCs/>
          <w:sz w:val="28"/>
          <w:szCs w:val="28"/>
        </w:rPr>
        <w:t>.</w:t>
      </w:r>
      <w:bookmarkStart w:id="3" w:name="chuong_5_name"/>
      <w:r w:rsidR="00011537" w:rsidRPr="00852D59">
        <w:rPr>
          <w:rFonts w:ascii="Times New Roman" w:hAnsi="Times New Roman"/>
          <w:b/>
          <w:bCs/>
          <w:sz w:val="28"/>
          <w:szCs w:val="28"/>
        </w:rPr>
        <w:t xml:space="preserve"> </w:t>
      </w:r>
      <w:r w:rsidR="001F1B60" w:rsidRPr="00852D59">
        <w:rPr>
          <w:rFonts w:ascii="Times New Roman" w:hAnsi="Times New Roman"/>
          <w:b/>
          <w:bCs/>
          <w:sz w:val="28"/>
          <w:szCs w:val="28"/>
          <w:lang w:val="vi-VN"/>
        </w:rPr>
        <w:t>QUẢN LÝ</w:t>
      </w:r>
      <w:r w:rsidR="001F1B60" w:rsidRPr="00852D59">
        <w:rPr>
          <w:rFonts w:ascii="Times New Roman" w:hAnsi="Times New Roman"/>
          <w:b/>
          <w:bCs/>
          <w:sz w:val="28"/>
          <w:szCs w:val="28"/>
        </w:rPr>
        <w:t>, XỬ LÝ</w:t>
      </w:r>
      <w:r w:rsidR="001F1B60" w:rsidRPr="00852D59">
        <w:rPr>
          <w:rFonts w:ascii="Times New Roman" w:hAnsi="Times New Roman"/>
          <w:b/>
          <w:bCs/>
          <w:sz w:val="28"/>
          <w:szCs w:val="28"/>
          <w:lang w:val="vi-VN"/>
        </w:rPr>
        <w:t xml:space="preserve"> TÀI SẢN CÔNG</w:t>
      </w:r>
      <w:r w:rsidR="00011537" w:rsidRPr="00852D59">
        <w:rPr>
          <w:rFonts w:ascii="Times New Roman" w:hAnsi="Times New Roman"/>
          <w:b/>
          <w:bCs/>
          <w:sz w:val="28"/>
          <w:szCs w:val="28"/>
        </w:rPr>
        <w:t xml:space="preserve"> </w:t>
      </w:r>
      <w:r w:rsidR="001F1B60" w:rsidRPr="00852D59">
        <w:rPr>
          <w:rFonts w:ascii="Times New Roman" w:hAnsi="Times New Roman"/>
          <w:b/>
          <w:bCs/>
          <w:sz w:val="28"/>
          <w:szCs w:val="28"/>
          <w:lang w:val="vi-VN"/>
        </w:rPr>
        <w:t>ĐƯỢC XÁC LẬP QUYỀN SỞ HỮU TOÀN DÂN</w:t>
      </w:r>
      <w:bookmarkEnd w:id="3"/>
      <w:r w:rsidR="001F1B60" w:rsidRPr="00852D59">
        <w:rPr>
          <w:rFonts w:ascii="Times New Roman" w:hAnsi="Times New Roman"/>
          <w:b/>
          <w:bCs/>
          <w:sz w:val="28"/>
          <w:szCs w:val="28"/>
        </w:rPr>
        <w:t xml:space="preserve"> VỀ TÀI SẢN</w:t>
      </w:r>
      <w:r w:rsidR="00AB255E" w:rsidRPr="00852D59">
        <w:rPr>
          <w:rFonts w:ascii="Times New Roman" w:hAnsi="Times New Roman"/>
          <w:b/>
          <w:bCs/>
          <w:sz w:val="28"/>
          <w:szCs w:val="28"/>
        </w:rPr>
        <w:t xml:space="preserve"> </w:t>
      </w:r>
      <w:r w:rsidR="00AB255E" w:rsidRPr="00852D59">
        <w:rPr>
          <w:rFonts w:ascii="Times New Roman" w:hAnsi="Times New Roman"/>
          <w:b/>
          <w:sz w:val="28"/>
          <w:szCs w:val="28"/>
          <w:lang w:val="nl-NL"/>
        </w:rPr>
        <w:t>THEO QUY ĐỊNH TẠI ĐIỀU 11, ĐIỀU 12 QUY ĐỊNH BAN HÀNH KÈM THEO NGHỊ QUYẾT SỐ 18/2024/NQ-HĐND</w:t>
      </w:r>
    </w:p>
    <w:p w:rsidR="00E160D7" w:rsidRPr="00852D59" w:rsidRDefault="001F1B60" w:rsidP="00852D59">
      <w:pPr>
        <w:spacing w:before="120"/>
        <w:ind w:firstLine="567"/>
        <w:jc w:val="both"/>
        <w:rPr>
          <w:rFonts w:ascii="Times New Roman" w:hAnsi="Times New Roman"/>
          <w:bCs/>
          <w:sz w:val="28"/>
          <w:szCs w:val="28"/>
          <w:shd w:val="clear" w:color="auto" w:fill="FFFFFF"/>
        </w:rPr>
      </w:pPr>
      <w:r w:rsidRPr="00852D59">
        <w:rPr>
          <w:rFonts w:ascii="Times New Roman" w:hAnsi="Times New Roman"/>
          <w:sz w:val="28"/>
          <w:szCs w:val="28"/>
          <w:lang w:val="nl-NL"/>
        </w:rPr>
        <w:t xml:space="preserve">Trình tự, thủ tục quyết định xác lập quyền sở hữu toàn dân về tài sản và </w:t>
      </w:r>
      <w:r w:rsidRPr="00852D59">
        <w:rPr>
          <w:rFonts w:ascii="Times New Roman" w:hAnsi="Times New Roman"/>
          <w:bCs/>
          <w:sz w:val="28"/>
          <w:szCs w:val="28"/>
        </w:rPr>
        <w:t xml:space="preserve">phê duyệt phương án xử lý tài sản được xác lập quyền sở hữu toàn dân được thực hiện theo các trường hợp cụ thể đã được quy định </w:t>
      </w:r>
      <w:r w:rsidR="0031697B" w:rsidRPr="00852D59">
        <w:rPr>
          <w:rFonts w:ascii="Times New Roman" w:hAnsi="Times New Roman"/>
          <w:bCs/>
          <w:sz w:val="28"/>
          <w:szCs w:val="28"/>
        </w:rPr>
        <w:t>chi tiết</w:t>
      </w:r>
      <w:r w:rsidRPr="00852D59">
        <w:rPr>
          <w:rFonts w:ascii="Times New Roman" w:hAnsi="Times New Roman"/>
          <w:bCs/>
          <w:sz w:val="28"/>
          <w:szCs w:val="28"/>
        </w:rPr>
        <w:t xml:space="preserve"> tại Luật Quản lý, sử dụng tài sản công; Nghị định số 29/2018/NĐ-CP và các văn bản hướng dẫn thi hành.</w:t>
      </w:r>
    </w:p>
    <w:p w:rsidR="001F1B60" w:rsidRPr="00852D59" w:rsidRDefault="00B21C07" w:rsidP="00852D59">
      <w:pPr>
        <w:spacing w:before="120"/>
        <w:ind w:firstLine="567"/>
        <w:jc w:val="both"/>
        <w:rPr>
          <w:rFonts w:ascii="Times New Roman" w:hAnsi="Times New Roman"/>
          <w:sz w:val="28"/>
          <w:szCs w:val="28"/>
        </w:rPr>
      </w:pPr>
      <w:r w:rsidRPr="00852D59">
        <w:rPr>
          <w:rFonts w:ascii="Times New Roman" w:hAnsi="Times New Roman"/>
          <w:b/>
          <w:bCs/>
          <w:sz w:val="28"/>
          <w:szCs w:val="28"/>
        </w:rPr>
        <w:t>PHẦN V</w:t>
      </w:r>
      <w:r w:rsidR="00011537" w:rsidRPr="00852D59">
        <w:rPr>
          <w:rFonts w:ascii="Times New Roman" w:hAnsi="Times New Roman"/>
          <w:b/>
          <w:bCs/>
          <w:sz w:val="28"/>
          <w:szCs w:val="28"/>
        </w:rPr>
        <w:t xml:space="preserve">. </w:t>
      </w:r>
      <w:r w:rsidR="00132014" w:rsidRPr="00852D59">
        <w:rPr>
          <w:rFonts w:ascii="Times New Roman" w:hAnsi="Times New Roman"/>
          <w:b/>
          <w:bCs/>
          <w:sz w:val="28"/>
          <w:szCs w:val="28"/>
          <w:lang w:val="vi-VN"/>
        </w:rPr>
        <w:t xml:space="preserve">QUYẾT ĐỊNH </w:t>
      </w:r>
      <w:r w:rsidR="00132014" w:rsidRPr="00852D59">
        <w:rPr>
          <w:rFonts w:ascii="Times New Roman" w:hAnsi="Times New Roman"/>
          <w:b/>
          <w:bCs/>
          <w:sz w:val="28"/>
          <w:szCs w:val="28"/>
        </w:rPr>
        <w:t>VIỆC KHAI THÁC TÀI SẢN CÔNG</w:t>
      </w:r>
    </w:p>
    <w:p w:rsidR="00E160D7" w:rsidRPr="00852D59" w:rsidRDefault="00804E05" w:rsidP="00852D59">
      <w:pPr>
        <w:spacing w:before="120"/>
        <w:ind w:firstLine="567"/>
        <w:jc w:val="both"/>
        <w:rPr>
          <w:rFonts w:ascii="Times New Roman" w:hAnsi="Times New Roman"/>
          <w:sz w:val="28"/>
          <w:szCs w:val="28"/>
        </w:rPr>
      </w:pPr>
      <w:r w:rsidRPr="00852D59">
        <w:rPr>
          <w:rFonts w:ascii="Times New Roman" w:hAnsi="Times New Roman"/>
          <w:sz w:val="28"/>
          <w:szCs w:val="28"/>
          <w:lang w:val="nl-NL"/>
        </w:rPr>
        <w:t xml:space="preserve">1. </w:t>
      </w:r>
      <w:r w:rsidRPr="00852D59">
        <w:rPr>
          <w:rFonts w:ascii="Times New Roman" w:hAnsi="Times New Roman"/>
          <w:sz w:val="28"/>
          <w:szCs w:val="28"/>
        </w:rPr>
        <w:t>Người đứng đầu đơn vị sự nghiệp công lập tự đảm bảo chi thường xuyên và chi đầu tư, đơn vị sự nghiệp công lập tự đảm bảo chi thường xuyên quyết định việc khai thác tài sản công tại đơn vị theo quy định tại điểm b3 khoản 4 Điều 41c Nghị định số 151/2017/NĐ-CP (được sửa đổi, bổ sung bởi khoản 37 Điều 1 Nghị định số 114/2024/NĐ-CP).</w:t>
      </w:r>
    </w:p>
    <w:p w:rsidR="00E160D7" w:rsidRPr="00852D59" w:rsidRDefault="00804E05" w:rsidP="00852D59">
      <w:pPr>
        <w:spacing w:before="120"/>
        <w:ind w:firstLine="567"/>
        <w:jc w:val="both"/>
        <w:rPr>
          <w:rFonts w:ascii="Times New Roman" w:hAnsi="Times New Roman"/>
          <w:sz w:val="28"/>
          <w:szCs w:val="28"/>
        </w:rPr>
      </w:pPr>
      <w:r w:rsidRPr="00852D59">
        <w:rPr>
          <w:rFonts w:ascii="Times New Roman" w:hAnsi="Times New Roman"/>
          <w:sz w:val="28"/>
          <w:szCs w:val="28"/>
        </w:rPr>
        <w:t>2. Trừ trường hợp quy định tại khoản 1 Điều 13 Quy định ban hành kèm theo Nghị quyết số 18/2024/NQ-HĐND, cấp có thẩm quyền quyết định việc khai thác tài sản công được thực hiện theo quy định tại khoản 2 Điều 13 Quy định ban hành kèm theo Nghị quyết số 18/2024/NQ-HĐND.</w:t>
      </w:r>
    </w:p>
    <w:p w:rsidR="00B70B75" w:rsidRPr="00852D59" w:rsidRDefault="00B70B75" w:rsidP="00852D59">
      <w:pPr>
        <w:spacing w:before="120"/>
        <w:ind w:firstLine="567"/>
        <w:jc w:val="both"/>
        <w:rPr>
          <w:rFonts w:ascii="Times New Roman" w:hAnsi="Times New Roman"/>
          <w:sz w:val="28"/>
          <w:szCs w:val="28"/>
        </w:rPr>
      </w:pPr>
      <w:r w:rsidRPr="00852D59">
        <w:rPr>
          <w:rFonts w:ascii="Times New Roman" w:hAnsi="Times New Roman"/>
          <w:sz w:val="28"/>
          <w:szCs w:val="28"/>
        </w:rPr>
        <w:t>3. Trình tự, thủ tục trình cấp có thẩm quyền quyết định việc khai thác tài sản công được thực hiện theo quy định tại khoản 1, khoản 3, khoản 4, khoản 5 Điều 10b; khoản 1, khoản 3, khoản 4, khoản 5 Điều 4</w:t>
      </w:r>
      <w:r w:rsidR="005B533D" w:rsidRPr="00852D59">
        <w:rPr>
          <w:rFonts w:ascii="Times New Roman" w:hAnsi="Times New Roman"/>
          <w:sz w:val="28"/>
          <w:szCs w:val="28"/>
        </w:rPr>
        <w:t>1c Nghị định số 151/2017/NĐ-CP (</w:t>
      </w:r>
      <w:r w:rsidRPr="00852D59">
        <w:rPr>
          <w:rFonts w:ascii="Times New Roman" w:hAnsi="Times New Roman"/>
          <w:sz w:val="28"/>
          <w:szCs w:val="28"/>
        </w:rPr>
        <w:t>được bổ sung bởi khoản 7, khoản 37 Điều 1 Nghị định số 114/2024/NĐ-CP</w:t>
      </w:r>
      <w:r w:rsidR="005B533D" w:rsidRPr="00852D59">
        <w:rPr>
          <w:rFonts w:ascii="Times New Roman" w:hAnsi="Times New Roman"/>
          <w:sz w:val="28"/>
          <w:szCs w:val="28"/>
        </w:rPr>
        <w:t>)</w:t>
      </w:r>
      <w:r w:rsidRPr="00852D59">
        <w:rPr>
          <w:rFonts w:ascii="Times New Roman" w:hAnsi="Times New Roman"/>
          <w:sz w:val="28"/>
          <w:szCs w:val="28"/>
        </w:rPr>
        <w:t>.</w:t>
      </w:r>
    </w:p>
    <w:p w:rsidR="00804E05" w:rsidRPr="00852D59" w:rsidRDefault="00A15C41" w:rsidP="00852D59">
      <w:pPr>
        <w:spacing w:before="120"/>
        <w:ind w:firstLine="567"/>
        <w:jc w:val="both"/>
        <w:rPr>
          <w:rFonts w:ascii="Times New Roman" w:hAnsi="Times New Roman"/>
          <w:sz w:val="28"/>
          <w:szCs w:val="28"/>
        </w:rPr>
      </w:pPr>
      <w:r w:rsidRPr="00852D59">
        <w:rPr>
          <w:rFonts w:ascii="Times New Roman" w:hAnsi="Times New Roman"/>
          <w:sz w:val="28"/>
          <w:szCs w:val="28"/>
        </w:rPr>
        <w:t>4</w:t>
      </w:r>
      <w:r w:rsidR="00804E05" w:rsidRPr="00852D59">
        <w:rPr>
          <w:rFonts w:ascii="Times New Roman" w:hAnsi="Times New Roman"/>
          <w:sz w:val="28"/>
          <w:szCs w:val="28"/>
        </w:rPr>
        <w:t xml:space="preserve">. </w:t>
      </w:r>
      <w:r w:rsidR="00C64FF3" w:rsidRPr="00852D59">
        <w:rPr>
          <w:rFonts w:ascii="Times New Roman" w:hAnsi="Times New Roman"/>
          <w:sz w:val="28"/>
          <w:szCs w:val="28"/>
        </w:rPr>
        <w:t xml:space="preserve">Căn cứ thẩm quyền quy định tại Điều 13 Quy định ban hành kèm theo Nghị quyết số 18/2024/NQ-HĐND, Cấp có thẩm quyền quyết định việc khai thác tài sản công giao </w:t>
      </w:r>
      <w:r w:rsidR="00B70B75" w:rsidRPr="00852D59">
        <w:rPr>
          <w:rFonts w:ascii="Times New Roman" w:hAnsi="Times New Roman"/>
          <w:sz w:val="28"/>
          <w:szCs w:val="28"/>
        </w:rPr>
        <w:t xml:space="preserve">cơ quan, đơn vị, </w:t>
      </w:r>
      <w:r w:rsidR="00385D26" w:rsidRPr="00852D59">
        <w:rPr>
          <w:rFonts w:ascii="Times New Roman" w:hAnsi="Times New Roman"/>
          <w:sz w:val="28"/>
          <w:szCs w:val="28"/>
        </w:rPr>
        <w:t>bộ phận chuyên môn</w:t>
      </w:r>
      <w:r w:rsidR="00B70B75" w:rsidRPr="00852D59">
        <w:rPr>
          <w:rFonts w:ascii="Times New Roman" w:hAnsi="Times New Roman"/>
          <w:sz w:val="28"/>
          <w:szCs w:val="28"/>
        </w:rPr>
        <w:t xml:space="preserve"> </w:t>
      </w:r>
      <w:r w:rsidR="00BA18F0" w:rsidRPr="00852D59">
        <w:rPr>
          <w:rFonts w:ascii="Times New Roman" w:hAnsi="Times New Roman"/>
          <w:sz w:val="28"/>
          <w:szCs w:val="28"/>
        </w:rPr>
        <w:t xml:space="preserve">thuộc cấp có thẩm quyền quyết định </w:t>
      </w:r>
      <w:r w:rsidR="00BA18F0" w:rsidRPr="00852D59">
        <w:rPr>
          <w:rFonts w:ascii="Times New Roman" w:hAnsi="Times New Roman"/>
          <w:sz w:val="28"/>
          <w:szCs w:val="28"/>
          <w:lang w:val="nl-NL"/>
        </w:rPr>
        <w:lastRenderedPageBreak/>
        <w:t>khai thác tài sản công</w:t>
      </w:r>
      <w:r w:rsidR="00BA18F0" w:rsidRPr="00852D59">
        <w:rPr>
          <w:rFonts w:ascii="Times New Roman" w:hAnsi="Times New Roman"/>
          <w:sz w:val="28"/>
          <w:szCs w:val="28"/>
        </w:rPr>
        <w:t xml:space="preserve"> </w:t>
      </w:r>
      <w:r w:rsidR="00B70B75" w:rsidRPr="00852D59">
        <w:rPr>
          <w:rFonts w:ascii="Times New Roman" w:hAnsi="Times New Roman"/>
          <w:sz w:val="28"/>
          <w:szCs w:val="28"/>
        </w:rPr>
        <w:t xml:space="preserve">có chức năng, nhiệm vụ tham mưu về công tác quản lý tài sản công hoặc quản lý tài chính - ngân sách rà soát hồ sơ theo quy định tại </w:t>
      </w:r>
      <w:r w:rsidR="000812DE" w:rsidRPr="00852D59">
        <w:rPr>
          <w:rFonts w:ascii="Times New Roman" w:hAnsi="Times New Roman"/>
          <w:sz w:val="28"/>
          <w:szCs w:val="28"/>
        </w:rPr>
        <w:t>Điều 10b; Điều 4</w:t>
      </w:r>
      <w:r w:rsidR="00960AB1" w:rsidRPr="00852D59">
        <w:rPr>
          <w:rFonts w:ascii="Times New Roman" w:hAnsi="Times New Roman"/>
          <w:sz w:val="28"/>
          <w:szCs w:val="28"/>
        </w:rPr>
        <w:t>1c Nghị định số 151/2017/NĐ-CP (</w:t>
      </w:r>
      <w:r w:rsidR="000812DE" w:rsidRPr="00852D59">
        <w:rPr>
          <w:rFonts w:ascii="Times New Roman" w:hAnsi="Times New Roman"/>
          <w:sz w:val="28"/>
          <w:szCs w:val="28"/>
        </w:rPr>
        <w:t>được bổ sung bởi khoản 7, khoản 37 Điều 1 Nghị định số 114/2024/NĐ-CP</w:t>
      </w:r>
      <w:r w:rsidR="00960AB1" w:rsidRPr="00852D59">
        <w:rPr>
          <w:rFonts w:ascii="Times New Roman" w:hAnsi="Times New Roman"/>
          <w:sz w:val="28"/>
          <w:szCs w:val="28"/>
        </w:rPr>
        <w:t>)</w:t>
      </w:r>
      <w:r w:rsidR="00B70B75" w:rsidRPr="00852D59">
        <w:rPr>
          <w:rFonts w:ascii="Times New Roman" w:hAnsi="Times New Roman"/>
          <w:sz w:val="28"/>
          <w:szCs w:val="28"/>
        </w:rPr>
        <w:t xml:space="preserve"> để tham mưu quyết định </w:t>
      </w:r>
      <w:r w:rsidR="000812DE" w:rsidRPr="00852D59">
        <w:rPr>
          <w:rFonts w:ascii="Times New Roman" w:hAnsi="Times New Roman"/>
          <w:sz w:val="28"/>
          <w:szCs w:val="28"/>
        </w:rPr>
        <w:t>việc khai thác</w:t>
      </w:r>
      <w:r w:rsidR="00B70B75" w:rsidRPr="00852D59">
        <w:rPr>
          <w:rFonts w:ascii="Times New Roman" w:hAnsi="Times New Roman"/>
          <w:sz w:val="28"/>
          <w:szCs w:val="28"/>
        </w:rPr>
        <w:t xml:space="preserve"> tài sản công theo quy định</w:t>
      </w:r>
      <w:r w:rsidR="00960AB1" w:rsidRPr="00852D59">
        <w:rPr>
          <w:rFonts w:ascii="Times New Roman" w:hAnsi="Times New Roman"/>
          <w:sz w:val="28"/>
          <w:szCs w:val="28"/>
        </w:rPr>
        <w:t>; v</w:t>
      </w:r>
      <w:r w:rsidR="00550886" w:rsidRPr="00852D59">
        <w:rPr>
          <w:rFonts w:ascii="Times New Roman" w:hAnsi="Times New Roman"/>
          <w:sz w:val="28"/>
          <w:szCs w:val="28"/>
        </w:rPr>
        <w:t xml:space="preserve">iệc xem xét, quyết định khai thác tài sản công phải </w:t>
      </w:r>
      <w:r w:rsidR="000812DE" w:rsidRPr="00852D59">
        <w:rPr>
          <w:rFonts w:ascii="Times New Roman" w:hAnsi="Times New Roman"/>
          <w:sz w:val="28"/>
          <w:szCs w:val="28"/>
        </w:rPr>
        <w:t>đảm bảo</w:t>
      </w:r>
      <w:r w:rsidR="00550886" w:rsidRPr="00852D59">
        <w:rPr>
          <w:rFonts w:ascii="Times New Roman" w:hAnsi="Times New Roman"/>
          <w:sz w:val="28"/>
          <w:szCs w:val="28"/>
        </w:rPr>
        <w:t xml:space="preserve"> tuân thủ</w:t>
      </w:r>
      <w:r w:rsidR="000812DE" w:rsidRPr="00852D59">
        <w:rPr>
          <w:rFonts w:ascii="Times New Roman" w:hAnsi="Times New Roman"/>
          <w:sz w:val="28"/>
          <w:szCs w:val="28"/>
        </w:rPr>
        <w:t xml:space="preserve"> </w:t>
      </w:r>
      <w:r w:rsidR="00550886" w:rsidRPr="00852D59">
        <w:rPr>
          <w:rFonts w:ascii="Times New Roman" w:hAnsi="Times New Roman"/>
          <w:sz w:val="28"/>
          <w:szCs w:val="28"/>
        </w:rPr>
        <w:t xml:space="preserve">đúng </w:t>
      </w:r>
      <w:r w:rsidR="000812DE" w:rsidRPr="00852D59">
        <w:rPr>
          <w:rFonts w:ascii="Times New Roman" w:hAnsi="Times New Roman"/>
          <w:sz w:val="28"/>
          <w:szCs w:val="28"/>
        </w:rPr>
        <w:t xml:space="preserve">các nguyên tắc </w:t>
      </w:r>
      <w:r w:rsidR="00960AB1" w:rsidRPr="00852D59">
        <w:rPr>
          <w:rFonts w:ascii="Times New Roman" w:hAnsi="Times New Roman"/>
          <w:sz w:val="28"/>
          <w:szCs w:val="28"/>
        </w:rPr>
        <w:t xml:space="preserve">đã được </w:t>
      </w:r>
      <w:r w:rsidR="000812DE" w:rsidRPr="00852D59">
        <w:rPr>
          <w:rFonts w:ascii="Times New Roman" w:hAnsi="Times New Roman"/>
          <w:sz w:val="28"/>
          <w:szCs w:val="28"/>
        </w:rPr>
        <w:t xml:space="preserve">quy định </w:t>
      </w:r>
      <w:r w:rsidR="00960AB1" w:rsidRPr="00852D59">
        <w:rPr>
          <w:rFonts w:ascii="Times New Roman" w:hAnsi="Times New Roman"/>
          <w:sz w:val="28"/>
          <w:szCs w:val="28"/>
        </w:rPr>
        <w:t>về khai thác tài sản công</w:t>
      </w:r>
      <w:r w:rsidR="002B6006" w:rsidRPr="00852D59">
        <w:rPr>
          <w:rFonts w:ascii="Times New Roman" w:hAnsi="Times New Roman"/>
          <w:sz w:val="28"/>
          <w:szCs w:val="28"/>
        </w:rPr>
        <w:t>./.</w:t>
      </w:r>
    </w:p>
    <w:sectPr w:rsidR="00804E05" w:rsidRPr="00852D59" w:rsidSect="005D203E">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9EA" w:rsidRDefault="00C609EA" w:rsidP="00714D59">
      <w:r>
        <w:separator/>
      </w:r>
    </w:p>
  </w:endnote>
  <w:endnote w:type="continuationSeparator" w:id="0">
    <w:p w:rsidR="00C609EA" w:rsidRDefault="00C609EA" w:rsidP="0071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9EA" w:rsidRDefault="00C609EA" w:rsidP="00714D59">
      <w:r>
        <w:separator/>
      </w:r>
    </w:p>
  </w:footnote>
  <w:footnote w:type="continuationSeparator" w:id="0">
    <w:p w:rsidR="00C609EA" w:rsidRDefault="00C609EA" w:rsidP="00714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34B" w:rsidRPr="00852D59" w:rsidRDefault="00AE334B" w:rsidP="00852D59">
    <w:pPr>
      <w:pStyle w:val="Header"/>
      <w:rPr>
        <w:rFonts w:ascii="Times New Roman" w:hAnsi="Times New Roman"/>
        <w:sz w:val="28"/>
        <w:szCs w:val="28"/>
      </w:rPr>
    </w:pPr>
  </w:p>
  <w:p w:rsidR="00852D59" w:rsidRPr="00852D59" w:rsidRDefault="00852D59" w:rsidP="00852D59">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2EBE"/>
    <w:multiLevelType w:val="hybridMultilevel"/>
    <w:tmpl w:val="D4BCBC3C"/>
    <w:lvl w:ilvl="0" w:tplc="A5A667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37DB7"/>
    <w:multiLevelType w:val="hybridMultilevel"/>
    <w:tmpl w:val="4DB44684"/>
    <w:lvl w:ilvl="0" w:tplc="8938AE4E">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12468"/>
    <w:multiLevelType w:val="hybridMultilevel"/>
    <w:tmpl w:val="D0C6B328"/>
    <w:lvl w:ilvl="0" w:tplc="A5A667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F0A7F"/>
    <w:multiLevelType w:val="hybridMultilevel"/>
    <w:tmpl w:val="C862DC72"/>
    <w:lvl w:ilvl="0" w:tplc="DE7E26B6">
      <w:start w:val="2"/>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3230E"/>
    <w:multiLevelType w:val="hybridMultilevel"/>
    <w:tmpl w:val="B6A08712"/>
    <w:lvl w:ilvl="0" w:tplc="BD40D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41593"/>
    <w:multiLevelType w:val="hybridMultilevel"/>
    <w:tmpl w:val="AA284F20"/>
    <w:lvl w:ilvl="0" w:tplc="A5A667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84166B"/>
    <w:multiLevelType w:val="hybridMultilevel"/>
    <w:tmpl w:val="2AB6161C"/>
    <w:lvl w:ilvl="0" w:tplc="226E2622">
      <w:start w:val="113"/>
      <w:numFmt w:val="bullet"/>
      <w:lvlText w:val="-"/>
      <w:lvlJc w:val="left"/>
      <w:pPr>
        <w:ind w:left="441" w:hanging="360"/>
      </w:pPr>
      <w:rPr>
        <w:rFonts w:ascii="Times New Roman" w:eastAsia="Times New Roman" w:hAnsi="Times New Roman" w:cs="Times New Roman" w:hint="default"/>
        <w:color w:val="000000"/>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7">
    <w:nsid w:val="35042B01"/>
    <w:multiLevelType w:val="hybridMultilevel"/>
    <w:tmpl w:val="C4021AE2"/>
    <w:lvl w:ilvl="0" w:tplc="D1D80A3A">
      <w:start w:val="11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2434D"/>
    <w:multiLevelType w:val="hybridMultilevel"/>
    <w:tmpl w:val="D90C20E2"/>
    <w:lvl w:ilvl="0" w:tplc="4C62A78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F90FAD"/>
    <w:multiLevelType w:val="hybridMultilevel"/>
    <w:tmpl w:val="0EAC419A"/>
    <w:lvl w:ilvl="0" w:tplc="3DDEE1F4">
      <w:start w:val="24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2963F2"/>
    <w:multiLevelType w:val="hybridMultilevel"/>
    <w:tmpl w:val="F9AE1EFC"/>
    <w:lvl w:ilvl="0" w:tplc="80DACC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A1248C"/>
    <w:multiLevelType w:val="hybridMultilevel"/>
    <w:tmpl w:val="007CD124"/>
    <w:lvl w:ilvl="0" w:tplc="33A6B826">
      <w:numFmt w:val="bullet"/>
      <w:lvlText w:val="-"/>
      <w:lvlJc w:val="left"/>
      <w:pPr>
        <w:ind w:left="720" w:hanging="360"/>
      </w:pPr>
      <w:rPr>
        <w:rFonts w:ascii="VNtimes new roman" w:eastAsia="Times New Roman" w:hAnsi="VN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E3539D"/>
    <w:multiLevelType w:val="hybridMultilevel"/>
    <w:tmpl w:val="3FEEF630"/>
    <w:lvl w:ilvl="0" w:tplc="096E0C04">
      <w:numFmt w:val="bullet"/>
      <w:lvlText w:val="-"/>
      <w:lvlJc w:val="left"/>
      <w:pPr>
        <w:ind w:left="720" w:hanging="360"/>
      </w:pPr>
      <w:rPr>
        <w:rFonts w:ascii="VNtimes new roman" w:eastAsia="Times New Roman" w:hAnsi="VN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17219C"/>
    <w:multiLevelType w:val="hybridMultilevel"/>
    <w:tmpl w:val="4498E9A8"/>
    <w:lvl w:ilvl="0" w:tplc="A5A667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8"/>
  </w:num>
  <w:num w:numId="8">
    <w:abstractNumId w:val="11"/>
  </w:num>
  <w:num w:numId="9">
    <w:abstractNumId w:val="12"/>
  </w:num>
  <w:num w:numId="10">
    <w:abstractNumId w:val="9"/>
  </w:num>
  <w:num w:numId="11">
    <w:abstractNumId w:val="6"/>
  </w:num>
  <w:num w:numId="12">
    <w:abstractNumId w:val="7"/>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55"/>
    <w:rsid w:val="000059EC"/>
    <w:rsid w:val="00007106"/>
    <w:rsid w:val="00011537"/>
    <w:rsid w:val="00012BDE"/>
    <w:rsid w:val="00015B7A"/>
    <w:rsid w:val="00015D8F"/>
    <w:rsid w:val="00024149"/>
    <w:rsid w:val="00024FBA"/>
    <w:rsid w:val="000309B4"/>
    <w:rsid w:val="00032278"/>
    <w:rsid w:val="00032766"/>
    <w:rsid w:val="00037CF4"/>
    <w:rsid w:val="0004008A"/>
    <w:rsid w:val="00040E0F"/>
    <w:rsid w:val="000445BC"/>
    <w:rsid w:val="0005709C"/>
    <w:rsid w:val="00062067"/>
    <w:rsid w:val="0006232D"/>
    <w:rsid w:val="00067E75"/>
    <w:rsid w:val="000812DE"/>
    <w:rsid w:val="000820F6"/>
    <w:rsid w:val="000826AF"/>
    <w:rsid w:val="00084905"/>
    <w:rsid w:val="0008664A"/>
    <w:rsid w:val="00093AD9"/>
    <w:rsid w:val="00096994"/>
    <w:rsid w:val="000969E2"/>
    <w:rsid w:val="00096BD2"/>
    <w:rsid w:val="000A187B"/>
    <w:rsid w:val="000B3ABB"/>
    <w:rsid w:val="000B47BA"/>
    <w:rsid w:val="000B5219"/>
    <w:rsid w:val="000C27BE"/>
    <w:rsid w:val="000C6B00"/>
    <w:rsid w:val="000C6E9F"/>
    <w:rsid w:val="000C7A0F"/>
    <w:rsid w:val="000C7BE9"/>
    <w:rsid w:val="000E09E5"/>
    <w:rsid w:val="000E315A"/>
    <w:rsid w:val="000E35D5"/>
    <w:rsid w:val="000F29EB"/>
    <w:rsid w:val="000F3655"/>
    <w:rsid w:val="000F4DAA"/>
    <w:rsid w:val="00103097"/>
    <w:rsid w:val="0010345E"/>
    <w:rsid w:val="001053C9"/>
    <w:rsid w:val="001165E5"/>
    <w:rsid w:val="00117078"/>
    <w:rsid w:val="0012653D"/>
    <w:rsid w:val="00127043"/>
    <w:rsid w:val="001314DB"/>
    <w:rsid w:val="00132014"/>
    <w:rsid w:val="0015660C"/>
    <w:rsid w:val="0016393E"/>
    <w:rsid w:val="001650C5"/>
    <w:rsid w:val="00167FDB"/>
    <w:rsid w:val="00170477"/>
    <w:rsid w:val="00183889"/>
    <w:rsid w:val="00192B51"/>
    <w:rsid w:val="00195886"/>
    <w:rsid w:val="001A2337"/>
    <w:rsid w:val="001A438A"/>
    <w:rsid w:val="001A590C"/>
    <w:rsid w:val="001B0A98"/>
    <w:rsid w:val="001B3485"/>
    <w:rsid w:val="001B4A21"/>
    <w:rsid w:val="001D0367"/>
    <w:rsid w:val="001E2E84"/>
    <w:rsid w:val="001E76B3"/>
    <w:rsid w:val="001F1B60"/>
    <w:rsid w:val="001F2F28"/>
    <w:rsid w:val="00202024"/>
    <w:rsid w:val="00202D91"/>
    <w:rsid w:val="002065CE"/>
    <w:rsid w:val="00206EF4"/>
    <w:rsid w:val="00207501"/>
    <w:rsid w:val="00216D52"/>
    <w:rsid w:val="002174A8"/>
    <w:rsid w:val="00221390"/>
    <w:rsid w:val="00223DB2"/>
    <w:rsid w:val="002307F2"/>
    <w:rsid w:val="002338BD"/>
    <w:rsid w:val="00241486"/>
    <w:rsid w:val="00241E56"/>
    <w:rsid w:val="00242AE0"/>
    <w:rsid w:val="002445B2"/>
    <w:rsid w:val="002453CC"/>
    <w:rsid w:val="00245E8C"/>
    <w:rsid w:val="00251818"/>
    <w:rsid w:val="0026449F"/>
    <w:rsid w:val="00266566"/>
    <w:rsid w:val="002753F7"/>
    <w:rsid w:val="0027789B"/>
    <w:rsid w:val="00277FD3"/>
    <w:rsid w:val="002803D2"/>
    <w:rsid w:val="00280BD2"/>
    <w:rsid w:val="0028114C"/>
    <w:rsid w:val="00281F90"/>
    <w:rsid w:val="0028470E"/>
    <w:rsid w:val="00292A1E"/>
    <w:rsid w:val="002A4C56"/>
    <w:rsid w:val="002B6006"/>
    <w:rsid w:val="002B7AC2"/>
    <w:rsid w:val="002C3919"/>
    <w:rsid w:val="002C4D90"/>
    <w:rsid w:val="002D008D"/>
    <w:rsid w:val="002D1E27"/>
    <w:rsid w:val="002D3ACC"/>
    <w:rsid w:val="002D4D28"/>
    <w:rsid w:val="002D5703"/>
    <w:rsid w:val="002E196B"/>
    <w:rsid w:val="002E5CFC"/>
    <w:rsid w:val="002E6FC9"/>
    <w:rsid w:val="002F0EBE"/>
    <w:rsid w:val="002F15F2"/>
    <w:rsid w:val="002F1E6D"/>
    <w:rsid w:val="002F6232"/>
    <w:rsid w:val="002F7E3D"/>
    <w:rsid w:val="003035F4"/>
    <w:rsid w:val="00307E42"/>
    <w:rsid w:val="00312D87"/>
    <w:rsid w:val="00313FBF"/>
    <w:rsid w:val="0031697B"/>
    <w:rsid w:val="00320CA3"/>
    <w:rsid w:val="00322D20"/>
    <w:rsid w:val="00330810"/>
    <w:rsid w:val="00337F81"/>
    <w:rsid w:val="003518E7"/>
    <w:rsid w:val="003527F4"/>
    <w:rsid w:val="0037689B"/>
    <w:rsid w:val="00377295"/>
    <w:rsid w:val="00377D87"/>
    <w:rsid w:val="00380571"/>
    <w:rsid w:val="00380C06"/>
    <w:rsid w:val="00385D26"/>
    <w:rsid w:val="00391A1E"/>
    <w:rsid w:val="0039401C"/>
    <w:rsid w:val="00394E02"/>
    <w:rsid w:val="003A2C30"/>
    <w:rsid w:val="003A5AD5"/>
    <w:rsid w:val="003A5FFB"/>
    <w:rsid w:val="003A6F98"/>
    <w:rsid w:val="003B20E5"/>
    <w:rsid w:val="003B3F0C"/>
    <w:rsid w:val="003C0B9E"/>
    <w:rsid w:val="003C3E38"/>
    <w:rsid w:val="003D336C"/>
    <w:rsid w:val="003D3CF3"/>
    <w:rsid w:val="003D4685"/>
    <w:rsid w:val="003D684E"/>
    <w:rsid w:val="003F1710"/>
    <w:rsid w:val="003F21B5"/>
    <w:rsid w:val="003F7177"/>
    <w:rsid w:val="00401136"/>
    <w:rsid w:val="00403821"/>
    <w:rsid w:val="004139E1"/>
    <w:rsid w:val="00416F8D"/>
    <w:rsid w:val="00433012"/>
    <w:rsid w:val="00436A31"/>
    <w:rsid w:val="004418D4"/>
    <w:rsid w:val="00445B1E"/>
    <w:rsid w:val="00447EE4"/>
    <w:rsid w:val="00451B0D"/>
    <w:rsid w:val="00451F9A"/>
    <w:rsid w:val="00461BAB"/>
    <w:rsid w:val="00463085"/>
    <w:rsid w:val="00464555"/>
    <w:rsid w:val="00467A6D"/>
    <w:rsid w:val="00470FEB"/>
    <w:rsid w:val="0047245D"/>
    <w:rsid w:val="004748BC"/>
    <w:rsid w:val="00480E34"/>
    <w:rsid w:val="00483ADA"/>
    <w:rsid w:val="00486737"/>
    <w:rsid w:val="00487648"/>
    <w:rsid w:val="00495B02"/>
    <w:rsid w:val="004A239D"/>
    <w:rsid w:val="004A2556"/>
    <w:rsid w:val="004A6A27"/>
    <w:rsid w:val="004B14CC"/>
    <w:rsid w:val="004B4980"/>
    <w:rsid w:val="004C0E35"/>
    <w:rsid w:val="004C2346"/>
    <w:rsid w:val="004C401E"/>
    <w:rsid w:val="004C546A"/>
    <w:rsid w:val="004C6A17"/>
    <w:rsid w:val="004D047E"/>
    <w:rsid w:val="004D36D3"/>
    <w:rsid w:val="004E2FE1"/>
    <w:rsid w:val="004E41AF"/>
    <w:rsid w:val="004F0357"/>
    <w:rsid w:val="004F6FB1"/>
    <w:rsid w:val="00502AF0"/>
    <w:rsid w:val="005072FF"/>
    <w:rsid w:val="005075B9"/>
    <w:rsid w:val="00510F2A"/>
    <w:rsid w:val="0051573A"/>
    <w:rsid w:val="00527122"/>
    <w:rsid w:val="00536633"/>
    <w:rsid w:val="00542D31"/>
    <w:rsid w:val="00550886"/>
    <w:rsid w:val="005529C4"/>
    <w:rsid w:val="00553846"/>
    <w:rsid w:val="0055473A"/>
    <w:rsid w:val="00557388"/>
    <w:rsid w:val="005575D3"/>
    <w:rsid w:val="00557AFC"/>
    <w:rsid w:val="00561F38"/>
    <w:rsid w:val="00562D45"/>
    <w:rsid w:val="005632A7"/>
    <w:rsid w:val="00573D34"/>
    <w:rsid w:val="00577D2B"/>
    <w:rsid w:val="005806CB"/>
    <w:rsid w:val="005819AA"/>
    <w:rsid w:val="00582D14"/>
    <w:rsid w:val="00585C52"/>
    <w:rsid w:val="005901B6"/>
    <w:rsid w:val="00591185"/>
    <w:rsid w:val="005939A9"/>
    <w:rsid w:val="005A310A"/>
    <w:rsid w:val="005A5665"/>
    <w:rsid w:val="005B533D"/>
    <w:rsid w:val="005B6BE9"/>
    <w:rsid w:val="005B7578"/>
    <w:rsid w:val="005C522F"/>
    <w:rsid w:val="005D203E"/>
    <w:rsid w:val="005D49A5"/>
    <w:rsid w:val="005E003E"/>
    <w:rsid w:val="005E26E5"/>
    <w:rsid w:val="005E5121"/>
    <w:rsid w:val="005E5C9F"/>
    <w:rsid w:val="005E5F28"/>
    <w:rsid w:val="005E737A"/>
    <w:rsid w:val="005F5517"/>
    <w:rsid w:val="0060227A"/>
    <w:rsid w:val="00604808"/>
    <w:rsid w:val="006076B2"/>
    <w:rsid w:val="0060798D"/>
    <w:rsid w:val="00623E94"/>
    <w:rsid w:val="00630020"/>
    <w:rsid w:val="00632876"/>
    <w:rsid w:val="00642E40"/>
    <w:rsid w:val="006450F9"/>
    <w:rsid w:val="0065185E"/>
    <w:rsid w:val="00655961"/>
    <w:rsid w:val="006627BE"/>
    <w:rsid w:val="00687D64"/>
    <w:rsid w:val="00693752"/>
    <w:rsid w:val="006B40EA"/>
    <w:rsid w:val="006B4518"/>
    <w:rsid w:val="006B6A7F"/>
    <w:rsid w:val="006C0135"/>
    <w:rsid w:val="006C2B82"/>
    <w:rsid w:val="006D1B85"/>
    <w:rsid w:val="006D1BD9"/>
    <w:rsid w:val="006D49D9"/>
    <w:rsid w:val="006E2ACC"/>
    <w:rsid w:val="006E4024"/>
    <w:rsid w:val="006E52E0"/>
    <w:rsid w:val="006F07FC"/>
    <w:rsid w:val="006F1368"/>
    <w:rsid w:val="007021EF"/>
    <w:rsid w:val="00704631"/>
    <w:rsid w:val="00713BD5"/>
    <w:rsid w:val="00714D59"/>
    <w:rsid w:val="007200C8"/>
    <w:rsid w:val="00722B14"/>
    <w:rsid w:val="00736BA0"/>
    <w:rsid w:val="00746FA2"/>
    <w:rsid w:val="00747B0B"/>
    <w:rsid w:val="007522F5"/>
    <w:rsid w:val="007533BD"/>
    <w:rsid w:val="00757251"/>
    <w:rsid w:val="00777289"/>
    <w:rsid w:val="00782FD2"/>
    <w:rsid w:val="00784D31"/>
    <w:rsid w:val="007A0962"/>
    <w:rsid w:val="007A32C6"/>
    <w:rsid w:val="007D4069"/>
    <w:rsid w:val="007D648F"/>
    <w:rsid w:val="007E2172"/>
    <w:rsid w:val="007E2AD5"/>
    <w:rsid w:val="007F3169"/>
    <w:rsid w:val="00804453"/>
    <w:rsid w:val="00804E05"/>
    <w:rsid w:val="00814CDC"/>
    <w:rsid w:val="00815147"/>
    <w:rsid w:val="00815745"/>
    <w:rsid w:val="0082215E"/>
    <w:rsid w:val="00830C87"/>
    <w:rsid w:val="008311F0"/>
    <w:rsid w:val="008325CF"/>
    <w:rsid w:val="00832691"/>
    <w:rsid w:val="008520A7"/>
    <w:rsid w:val="00852D59"/>
    <w:rsid w:val="008708DA"/>
    <w:rsid w:val="00876A47"/>
    <w:rsid w:val="008863B9"/>
    <w:rsid w:val="0088795A"/>
    <w:rsid w:val="00893A25"/>
    <w:rsid w:val="008A2AEF"/>
    <w:rsid w:val="008A4055"/>
    <w:rsid w:val="008B1931"/>
    <w:rsid w:val="008C02A8"/>
    <w:rsid w:val="008C02E4"/>
    <w:rsid w:val="008C2CF6"/>
    <w:rsid w:val="008C4E7A"/>
    <w:rsid w:val="008C4E9B"/>
    <w:rsid w:val="008C5A40"/>
    <w:rsid w:val="008E4B23"/>
    <w:rsid w:val="008E5425"/>
    <w:rsid w:val="008E690C"/>
    <w:rsid w:val="008F0B28"/>
    <w:rsid w:val="008F1941"/>
    <w:rsid w:val="008F3F57"/>
    <w:rsid w:val="008F77DB"/>
    <w:rsid w:val="00901745"/>
    <w:rsid w:val="00910578"/>
    <w:rsid w:val="00923FA2"/>
    <w:rsid w:val="009364BE"/>
    <w:rsid w:val="00947B6F"/>
    <w:rsid w:val="00960AB1"/>
    <w:rsid w:val="0096219C"/>
    <w:rsid w:val="00965D14"/>
    <w:rsid w:val="0097140D"/>
    <w:rsid w:val="00987500"/>
    <w:rsid w:val="009935F2"/>
    <w:rsid w:val="00995CE6"/>
    <w:rsid w:val="00996B6D"/>
    <w:rsid w:val="009A7FAA"/>
    <w:rsid w:val="009B1871"/>
    <w:rsid w:val="009B1C1E"/>
    <w:rsid w:val="009B4AC1"/>
    <w:rsid w:val="009B7C32"/>
    <w:rsid w:val="009C11C4"/>
    <w:rsid w:val="009C14BF"/>
    <w:rsid w:val="009C2D35"/>
    <w:rsid w:val="009D2789"/>
    <w:rsid w:val="009D57B6"/>
    <w:rsid w:val="009E7E32"/>
    <w:rsid w:val="00A00F52"/>
    <w:rsid w:val="00A0704D"/>
    <w:rsid w:val="00A15C41"/>
    <w:rsid w:val="00A16F55"/>
    <w:rsid w:val="00A371E0"/>
    <w:rsid w:val="00A40D20"/>
    <w:rsid w:val="00A460B9"/>
    <w:rsid w:val="00A50F9D"/>
    <w:rsid w:val="00A72510"/>
    <w:rsid w:val="00A742A6"/>
    <w:rsid w:val="00A86687"/>
    <w:rsid w:val="00A96CAD"/>
    <w:rsid w:val="00AA2891"/>
    <w:rsid w:val="00AA2E35"/>
    <w:rsid w:val="00AA3172"/>
    <w:rsid w:val="00AA4751"/>
    <w:rsid w:val="00AB255E"/>
    <w:rsid w:val="00AC24E5"/>
    <w:rsid w:val="00AC2CFC"/>
    <w:rsid w:val="00AC74E6"/>
    <w:rsid w:val="00AC7724"/>
    <w:rsid w:val="00AD6690"/>
    <w:rsid w:val="00AE1FC2"/>
    <w:rsid w:val="00AE334B"/>
    <w:rsid w:val="00AE3DB3"/>
    <w:rsid w:val="00AF43EC"/>
    <w:rsid w:val="00AF5338"/>
    <w:rsid w:val="00B01CBE"/>
    <w:rsid w:val="00B02AA7"/>
    <w:rsid w:val="00B03091"/>
    <w:rsid w:val="00B17510"/>
    <w:rsid w:val="00B21C07"/>
    <w:rsid w:val="00B23FB1"/>
    <w:rsid w:val="00B3181A"/>
    <w:rsid w:val="00B70B75"/>
    <w:rsid w:val="00B720B2"/>
    <w:rsid w:val="00B7358D"/>
    <w:rsid w:val="00B76045"/>
    <w:rsid w:val="00B7775F"/>
    <w:rsid w:val="00B85F24"/>
    <w:rsid w:val="00BA18F0"/>
    <w:rsid w:val="00BA6503"/>
    <w:rsid w:val="00BB0C0D"/>
    <w:rsid w:val="00BD26B8"/>
    <w:rsid w:val="00BD56BF"/>
    <w:rsid w:val="00BD7585"/>
    <w:rsid w:val="00BE3B6D"/>
    <w:rsid w:val="00BE409C"/>
    <w:rsid w:val="00BF3D45"/>
    <w:rsid w:val="00C0555D"/>
    <w:rsid w:val="00C10FDF"/>
    <w:rsid w:val="00C1174E"/>
    <w:rsid w:val="00C14B1D"/>
    <w:rsid w:val="00C16FE9"/>
    <w:rsid w:val="00C209F9"/>
    <w:rsid w:val="00C2612B"/>
    <w:rsid w:val="00C3037D"/>
    <w:rsid w:val="00C305F8"/>
    <w:rsid w:val="00C3716C"/>
    <w:rsid w:val="00C46AE6"/>
    <w:rsid w:val="00C515B4"/>
    <w:rsid w:val="00C535CC"/>
    <w:rsid w:val="00C56738"/>
    <w:rsid w:val="00C56780"/>
    <w:rsid w:val="00C6049E"/>
    <w:rsid w:val="00C609EA"/>
    <w:rsid w:val="00C64DD3"/>
    <w:rsid w:val="00C64FF3"/>
    <w:rsid w:val="00C77D57"/>
    <w:rsid w:val="00C81947"/>
    <w:rsid w:val="00C82F12"/>
    <w:rsid w:val="00C87628"/>
    <w:rsid w:val="00C87B8C"/>
    <w:rsid w:val="00C92678"/>
    <w:rsid w:val="00C94A83"/>
    <w:rsid w:val="00CA0BFD"/>
    <w:rsid w:val="00CA1A56"/>
    <w:rsid w:val="00CA58F2"/>
    <w:rsid w:val="00CB4FDB"/>
    <w:rsid w:val="00CC1616"/>
    <w:rsid w:val="00CC3F37"/>
    <w:rsid w:val="00CC5B59"/>
    <w:rsid w:val="00CD1525"/>
    <w:rsid w:val="00CD4F66"/>
    <w:rsid w:val="00CD62B6"/>
    <w:rsid w:val="00CE1C93"/>
    <w:rsid w:val="00CE642D"/>
    <w:rsid w:val="00D02658"/>
    <w:rsid w:val="00D02ED4"/>
    <w:rsid w:val="00D03701"/>
    <w:rsid w:val="00D03FF3"/>
    <w:rsid w:val="00D24409"/>
    <w:rsid w:val="00D3308C"/>
    <w:rsid w:val="00D350AC"/>
    <w:rsid w:val="00D434D7"/>
    <w:rsid w:val="00D5116A"/>
    <w:rsid w:val="00D5624A"/>
    <w:rsid w:val="00D60A81"/>
    <w:rsid w:val="00D6549B"/>
    <w:rsid w:val="00D746C6"/>
    <w:rsid w:val="00D81594"/>
    <w:rsid w:val="00D82A6E"/>
    <w:rsid w:val="00DB132A"/>
    <w:rsid w:val="00DB3D30"/>
    <w:rsid w:val="00DB5F04"/>
    <w:rsid w:val="00DE2573"/>
    <w:rsid w:val="00E00E46"/>
    <w:rsid w:val="00E034F5"/>
    <w:rsid w:val="00E11154"/>
    <w:rsid w:val="00E13D56"/>
    <w:rsid w:val="00E160D7"/>
    <w:rsid w:val="00E16D54"/>
    <w:rsid w:val="00E23474"/>
    <w:rsid w:val="00E25795"/>
    <w:rsid w:val="00E335B2"/>
    <w:rsid w:val="00E44C7B"/>
    <w:rsid w:val="00E451A3"/>
    <w:rsid w:val="00E45998"/>
    <w:rsid w:val="00E503F2"/>
    <w:rsid w:val="00E536BA"/>
    <w:rsid w:val="00E57BBD"/>
    <w:rsid w:val="00E60E39"/>
    <w:rsid w:val="00E678CE"/>
    <w:rsid w:val="00E800FB"/>
    <w:rsid w:val="00E84E1C"/>
    <w:rsid w:val="00EA19F0"/>
    <w:rsid w:val="00EB2A00"/>
    <w:rsid w:val="00EB6EAC"/>
    <w:rsid w:val="00ED11C9"/>
    <w:rsid w:val="00ED5CFC"/>
    <w:rsid w:val="00EE5660"/>
    <w:rsid w:val="00F10294"/>
    <w:rsid w:val="00F115DC"/>
    <w:rsid w:val="00F12E93"/>
    <w:rsid w:val="00F154A3"/>
    <w:rsid w:val="00F270EC"/>
    <w:rsid w:val="00F320A5"/>
    <w:rsid w:val="00F33777"/>
    <w:rsid w:val="00F338F4"/>
    <w:rsid w:val="00F36758"/>
    <w:rsid w:val="00F51CA6"/>
    <w:rsid w:val="00F51DAA"/>
    <w:rsid w:val="00F534AC"/>
    <w:rsid w:val="00F570E8"/>
    <w:rsid w:val="00F602F0"/>
    <w:rsid w:val="00F6180E"/>
    <w:rsid w:val="00F66FBE"/>
    <w:rsid w:val="00F81ADB"/>
    <w:rsid w:val="00F85B50"/>
    <w:rsid w:val="00F91583"/>
    <w:rsid w:val="00F96599"/>
    <w:rsid w:val="00FA233B"/>
    <w:rsid w:val="00FA3A45"/>
    <w:rsid w:val="00FD37D0"/>
    <w:rsid w:val="00FD3803"/>
    <w:rsid w:val="00FD5F9B"/>
    <w:rsid w:val="00FE0055"/>
    <w:rsid w:val="00FE3A4C"/>
    <w:rsid w:val="00FF240E"/>
    <w:rsid w:val="00FF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D59"/>
    <w:pPr>
      <w:spacing w:after="0" w:line="240" w:lineRule="auto"/>
    </w:pPr>
    <w:rPr>
      <w:rFonts w:ascii="VNtimes new roman" w:eastAsia="Times New Roman" w:hAnsi="VNtimes new roman" w:cs="Times New Roman"/>
      <w:sz w:val="24"/>
      <w:szCs w:val="20"/>
    </w:rPr>
  </w:style>
  <w:style w:type="paragraph" w:styleId="Heading1">
    <w:name w:val="heading 1"/>
    <w:basedOn w:val="Normal"/>
    <w:next w:val="Normal"/>
    <w:link w:val="Heading1Char"/>
    <w:uiPriority w:val="9"/>
    <w:qFormat/>
    <w:rsid w:val="00FF24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14D59"/>
    <w:pPr>
      <w:keepNext/>
      <w:spacing w:before="240" w:after="60"/>
      <w:outlineLvl w:val="2"/>
    </w:pPr>
    <w:rPr>
      <w:rFonts w:ascii="Arial" w:hAnsi="Arial" w:cs="Arial"/>
      <w:b/>
      <w:bCs/>
      <w:sz w:val="26"/>
      <w:szCs w:val="26"/>
      <w:lang w:val="vi-VN" w:eastAsia="vi-VN"/>
    </w:rPr>
  </w:style>
  <w:style w:type="paragraph" w:styleId="Heading5">
    <w:name w:val="heading 5"/>
    <w:basedOn w:val="Normal"/>
    <w:next w:val="Normal"/>
    <w:link w:val="Heading5Char"/>
    <w:qFormat/>
    <w:rsid w:val="00714D5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14D59"/>
    <w:rPr>
      <w:rFonts w:ascii="Arial" w:eastAsia="Times New Roman" w:hAnsi="Arial" w:cs="Arial"/>
      <w:b/>
      <w:bCs/>
      <w:sz w:val="26"/>
      <w:szCs w:val="26"/>
      <w:lang w:val="vi-VN" w:eastAsia="vi-VN"/>
    </w:rPr>
  </w:style>
  <w:style w:type="character" w:customStyle="1" w:styleId="Heading5Char">
    <w:name w:val="Heading 5 Char"/>
    <w:basedOn w:val="DefaultParagraphFont"/>
    <w:link w:val="Heading5"/>
    <w:rsid w:val="00714D59"/>
    <w:rPr>
      <w:rFonts w:ascii="VNtimes new roman" w:eastAsia="Times New Roman" w:hAnsi="VNtimes new roman" w:cs="Times New Roman"/>
      <w:b/>
      <w:bCs/>
      <w:i/>
      <w:iCs/>
      <w:sz w:val="26"/>
      <w:szCs w:val="26"/>
    </w:rPr>
  </w:style>
  <w:style w:type="paragraph" w:styleId="Header">
    <w:name w:val="header"/>
    <w:basedOn w:val="Normal"/>
    <w:link w:val="HeaderChar"/>
    <w:uiPriority w:val="99"/>
    <w:unhideWhenUsed/>
    <w:rsid w:val="00714D59"/>
    <w:pPr>
      <w:tabs>
        <w:tab w:val="center" w:pos="4680"/>
        <w:tab w:val="right" w:pos="9360"/>
      </w:tabs>
    </w:pPr>
  </w:style>
  <w:style w:type="character" w:customStyle="1" w:styleId="HeaderChar">
    <w:name w:val="Header Char"/>
    <w:basedOn w:val="DefaultParagraphFont"/>
    <w:link w:val="Header"/>
    <w:uiPriority w:val="99"/>
    <w:rsid w:val="00714D59"/>
    <w:rPr>
      <w:rFonts w:ascii="VNtimes new roman" w:eastAsia="Times New Roman" w:hAnsi="VNtimes new roman" w:cs="Times New Roman"/>
      <w:sz w:val="24"/>
      <w:szCs w:val="20"/>
    </w:rPr>
  </w:style>
  <w:style w:type="paragraph" w:styleId="Footer">
    <w:name w:val="footer"/>
    <w:basedOn w:val="Normal"/>
    <w:link w:val="FooterChar"/>
    <w:uiPriority w:val="99"/>
    <w:unhideWhenUsed/>
    <w:rsid w:val="00714D59"/>
    <w:pPr>
      <w:tabs>
        <w:tab w:val="center" w:pos="4680"/>
        <w:tab w:val="right" w:pos="9360"/>
      </w:tabs>
    </w:pPr>
  </w:style>
  <w:style w:type="character" w:customStyle="1" w:styleId="FooterChar">
    <w:name w:val="Footer Char"/>
    <w:basedOn w:val="DefaultParagraphFont"/>
    <w:link w:val="Footer"/>
    <w:uiPriority w:val="99"/>
    <w:rsid w:val="00714D59"/>
    <w:rPr>
      <w:rFonts w:ascii="VNtimes new roman" w:eastAsia="Times New Roman" w:hAnsi="VNtimes new roman" w:cs="Times New Roman"/>
      <w:sz w:val="24"/>
      <w:szCs w:val="20"/>
    </w:rPr>
  </w:style>
  <w:style w:type="paragraph" w:styleId="BalloonText">
    <w:name w:val="Balloon Text"/>
    <w:basedOn w:val="Normal"/>
    <w:link w:val="BalloonTextChar"/>
    <w:uiPriority w:val="99"/>
    <w:semiHidden/>
    <w:unhideWhenUsed/>
    <w:rsid w:val="003C3E38"/>
    <w:rPr>
      <w:rFonts w:ascii="Tahoma" w:hAnsi="Tahoma" w:cs="Tahoma"/>
      <w:sz w:val="16"/>
      <w:szCs w:val="16"/>
    </w:rPr>
  </w:style>
  <w:style w:type="character" w:customStyle="1" w:styleId="BalloonTextChar">
    <w:name w:val="Balloon Text Char"/>
    <w:basedOn w:val="DefaultParagraphFont"/>
    <w:link w:val="BalloonText"/>
    <w:uiPriority w:val="99"/>
    <w:semiHidden/>
    <w:rsid w:val="003C3E38"/>
    <w:rPr>
      <w:rFonts w:ascii="Tahoma" w:eastAsia="Times New Roman" w:hAnsi="Tahoma" w:cs="Tahoma"/>
      <w:sz w:val="16"/>
      <w:szCs w:val="16"/>
    </w:rPr>
  </w:style>
  <w:style w:type="paragraph" w:styleId="ListParagraph">
    <w:name w:val="List Paragraph"/>
    <w:aliases w:val="CONTENT,List Paragraph 1,My checklist,N1,lp1,List Paragraph1,lp11,List A,Cấp1,List Paragraph2,Cham dau dong,bullet,My number,VNA - List Paragraph,Gạch đầu dòng cấp 1,Figure_name,Equipment,Numbered Indented Text,List Paragraph-rfp content"/>
    <w:basedOn w:val="Normal"/>
    <w:link w:val="ListParagraphChar"/>
    <w:uiPriority w:val="34"/>
    <w:qFormat/>
    <w:rsid w:val="002F15F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F15F2"/>
    <w:pPr>
      <w:spacing w:after="0" w:line="240" w:lineRule="auto"/>
    </w:pPr>
  </w:style>
  <w:style w:type="character" w:customStyle="1" w:styleId="Heading1Char">
    <w:name w:val="Heading 1 Char"/>
    <w:basedOn w:val="DefaultParagraphFont"/>
    <w:link w:val="Heading1"/>
    <w:uiPriority w:val="9"/>
    <w:rsid w:val="00FF240E"/>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aliases w:val="CONTENT Char,List Paragraph 1 Char,My checklist Char,N1 Char,lp1 Char,List Paragraph1 Char,lp11 Char,List A Char,Cấp1 Char,List Paragraph2 Char,Cham dau dong Char,bullet Char,My number Char,VNA - List Paragraph Char,Figure_name Char"/>
    <w:link w:val="ListParagraph"/>
    <w:uiPriority w:val="34"/>
    <w:qFormat/>
    <w:locked/>
    <w:rsid w:val="00FF240E"/>
  </w:style>
  <w:style w:type="character" w:styleId="Hyperlink">
    <w:name w:val="Hyperlink"/>
    <w:basedOn w:val="DefaultParagraphFont"/>
    <w:uiPriority w:val="99"/>
    <w:semiHidden/>
    <w:unhideWhenUsed/>
    <w:rsid w:val="001053C9"/>
    <w:rPr>
      <w:color w:val="0000FF"/>
      <w:u w:val="single"/>
    </w:rPr>
  </w:style>
  <w:style w:type="character" w:styleId="FollowedHyperlink">
    <w:name w:val="FollowedHyperlink"/>
    <w:basedOn w:val="DefaultParagraphFont"/>
    <w:uiPriority w:val="99"/>
    <w:semiHidden/>
    <w:unhideWhenUsed/>
    <w:rsid w:val="001053C9"/>
    <w:rPr>
      <w:color w:val="800080"/>
      <w:u w:val="single"/>
    </w:rPr>
  </w:style>
  <w:style w:type="paragraph" w:customStyle="1" w:styleId="msonormal0">
    <w:name w:val="msonormal"/>
    <w:basedOn w:val="Normal"/>
    <w:rsid w:val="001053C9"/>
    <w:pPr>
      <w:spacing w:before="100" w:beforeAutospacing="1" w:after="100" w:afterAutospacing="1"/>
    </w:pPr>
    <w:rPr>
      <w:rFonts w:ascii="Times New Roman" w:hAnsi="Times New Roman"/>
      <w:szCs w:val="24"/>
    </w:rPr>
  </w:style>
  <w:style w:type="paragraph" w:customStyle="1" w:styleId="font5">
    <w:name w:val="font5"/>
    <w:basedOn w:val="Normal"/>
    <w:rsid w:val="001053C9"/>
    <w:pPr>
      <w:spacing w:before="100" w:beforeAutospacing="1" w:after="100" w:afterAutospacing="1"/>
    </w:pPr>
    <w:rPr>
      <w:rFonts w:ascii="Times New Roman" w:hAnsi="Times New Roman"/>
      <w:color w:val="000000"/>
      <w:szCs w:val="24"/>
    </w:rPr>
  </w:style>
  <w:style w:type="paragraph" w:customStyle="1" w:styleId="font6">
    <w:name w:val="font6"/>
    <w:basedOn w:val="Normal"/>
    <w:rsid w:val="001053C9"/>
    <w:pPr>
      <w:spacing w:before="100" w:beforeAutospacing="1" w:after="100" w:afterAutospacing="1"/>
    </w:pPr>
    <w:rPr>
      <w:rFonts w:ascii="Times New Roman" w:hAnsi="Times New Roman"/>
      <w:i/>
      <w:iCs/>
      <w:color w:val="000000"/>
      <w:sz w:val="22"/>
      <w:szCs w:val="22"/>
    </w:rPr>
  </w:style>
  <w:style w:type="paragraph" w:customStyle="1" w:styleId="font7">
    <w:name w:val="font7"/>
    <w:basedOn w:val="Normal"/>
    <w:rsid w:val="001053C9"/>
    <w:pPr>
      <w:spacing w:before="100" w:beforeAutospacing="1" w:after="100" w:afterAutospacing="1"/>
    </w:pPr>
    <w:rPr>
      <w:rFonts w:ascii="Times New Roman" w:hAnsi="Times New Roman"/>
      <w:i/>
      <w:iCs/>
      <w:color w:val="000000"/>
      <w:szCs w:val="24"/>
    </w:rPr>
  </w:style>
  <w:style w:type="paragraph" w:customStyle="1" w:styleId="xl69">
    <w:name w:val="xl69"/>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70">
    <w:name w:val="xl70"/>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71">
    <w:name w:val="xl71"/>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3"/>
      <w:szCs w:val="23"/>
    </w:rPr>
  </w:style>
  <w:style w:type="paragraph" w:customStyle="1" w:styleId="xl72">
    <w:name w:val="xl72"/>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2"/>
      <w:szCs w:val="22"/>
    </w:rPr>
  </w:style>
  <w:style w:type="paragraph" w:customStyle="1" w:styleId="xl73">
    <w:name w:val="xl73"/>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3"/>
      <w:szCs w:val="23"/>
    </w:rPr>
  </w:style>
  <w:style w:type="paragraph" w:customStyle="1" w:styleId="xl75">
    <w:name w:val="xl75"/>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23"/>
      <w:szCs w:val="23"/>
    </w:rPr>
  </w:style>
  <w:style w:type="paragraph" w:customStyle="1" w:styleId="xl76">
    <w:name w:val="xl76"/>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3"/>
      <w:szCs w:val="23"/>
    </w:rPr>
  </w:style>
  <w:style w:type="paragraph" w:customStyle="1" w:styleId="xl77">
    <w:name w:val="xl77"/>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i/>
      <w:iCs/>
      <w:szCs w:val="24"/>
    </w:rPr>
  </w:style>
  <w:style w:type="paragraph" w:customStyle="1" w:styleId="xl78">
    <w:name w:val="xl78"/>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Cs w:val="24"/>
    </w:rPr>
  </w:style>
  <w:style w:type="paragraph" w:customStyle="1" w:styleId="xl79">
    <w:name w:val="xl79"/>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3"/>
      <w:szCs w:val="23"/>
    </w:rPr>
  </w:style>
  <w:style w:type="paragraph" w:customStyle="1" w:styleId="xl80">
    <w:name w:val="xl80"/>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3"/>
      <w:szCs w:val="23"/>
    </w:rPr>
  </w:style>
  <w:style w:type="paragraph" w:customStyle="1" w:styleId="xl81">
    <w:name w:val="xl81"/>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Cs w:val="24"/>
    </w:rPr>
  </w:style>
  <w:style w:type="paragraph" w:customStyle="1" w:styleId="xl82">
    <w:name w:val="xl82"/>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3">
    <w:name w:val="xl83"/>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4">
    <w:name w:val="xl84"/>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rPr>
  </w:style>
  <w:style w:type="paragraph" w:customStyle="1" w:styleId="xl85">
    <w:name w:val="xl85"/>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rPr>
  </w:style>
  <w:style w:type="paragraph" w:customStyle="1" w:styleId="xl86">
    <w:name w:val="xl86"/>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87">
    <w:name w:val="xl87"/>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Cs w:val="24"/>
    </w:rPr>
  </w:style>
  <w:style w:type="paragraph" w:customStyle="1" w:styleId="xl88">
    <w:name w:val="xl88"/>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Cs w:val="24"/>
    </w:rPr>
  </w:style>
  <w:style w:type="paragraph" w:customStyle="1" w:styleId="xl89">
    <w:name w:val="xl89"/>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rPr>
  </w:style>
  <w:style w:type="paragraph" w:customStyle="1" w:styleId="xl90">
    <w:name w:val="xl90"/>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2"/>
      <w:szCs w:val="22"/>
    </w:rPr>
  </w:style>
  <w:style w:type="paragraph" w:customStyle="1" w:styleId="xl91">
    <w:name w:val="xl91"/>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4"/>
    </w:rPr>
  </w:style>
  <w:style w:type="paragraph" w:customStyle="1" w:styleId="xl92">
    <w:name w:val="xl92"/>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Cs w:val="24"/>
    </w:rPr>
  </w:style>
  <w:style w:type="paragraph" w:customStyle="1" w:styleId="xl93">
    <w:name w:val="xl93"/>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3"/>
      <w:szCs w:val="23"/>
    </w:rPr>
  </w:style>
  <w:style w:type="paragraph" w:customStyle="1" w:styleId="xl94">
    <w:name w:val="xl94"/>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5">
    <w:name w:val="xl95"/>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Cs w:val="24"/>
    </w:rPr>
  </w:style>
  <w:style w:type="paragraph" w:customStyle="1" w:styleId="xl96">
    <w:name w:val="xl96"/>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Normal"/>
    <w:rsid w:val="001053C9"/>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Char4">
    <w:name w:val="Char4"/>
    <w:basedOn w:val="Normal"/>
    <w:semiHidden/>
    <w:rsid w:val="005806CB"/>
    <w:pPr>
      <w:spacing w:after="160" w:line="240" w:lineRule="exact"/>
    </w:pPr>
    <w:rPr>
      <w:rFonts w:ascii="Arial" w:hAnsi="Arial" w:cs="Arial"/>
      <w:sz w:val="22"/>
      <w:szCs w:val="22"/>
    </w:rPr>
  </w:style>
  <w:style w:type="character" w:customStyle="1" w:styleId="Other">
    <w:name w:val="Other_"/>
    <w:link w:val="Other0"/>
    <w:rsid w:val="005806CB"/>
    <w:rPr>
      <w:sz w:val="26"/>
      <w:szCs w:val="26"/>
      <w:shd w:val="clear" w:color="auto" w:fill="FFFFFF"/>
    </w:rPr>
  </w:style>
  <w:style w:type="paragraph" w:customStyle="1" w:styleId="Other0">
    <w:name w:val="Other"/>
    <w:basedOn w:val="Normal"/>
    <w:link w:val="Other"/>
    <w:rsid w:val="005806CB"/>
    <w:pPr>
      <w:widowControl w:val="0"/>
      <w:shd w:val="clear" w:color="auto" w:fill="FFFFFF"/>
      <w:spacing w:after="200" w:line="262" w:lineRule="auto"/>
      <w:ind w:firstLine="400"/>
    </w:pPr>
    <w:rPr>
      <w:rFonts w:asciiTheme="minorHAnsi" w:eastAsiaTheme="minorHAnsi" w:hAnsiTheme="minorHAnsi" w:cstheme="minorBidi"/>
      <w:sz w:val="26"/>
      <w:szCs w:val="26"/>
      <w:shd w:val="clear" w:color="auto" w:fill="FFFFFF"/>
    </w:rPr>
  </w:style>
  <w:style w:type="paragraph" w:styleId="NormalWeb">
    <w:name w:val="Normal (Web)"/>
    <w:basedOn w:val="Normal"/>
    <w:uiPriority w:val="99"/>
    <w:unhideWhenUsed/>
    <w:rsid w:val="00486737"/>
    <w:pPr>
      <w:spacing w:before="100" w:beforeAutospacing="1" w:after="100" w:afterAutospacing="1"/>
    </w:pPr>
    <w:rPr>
      <w:rFonts w:ascii="Times New Roman" w:hAnsi="Times New Roman"/>
      <w:szCs w:val="24"/>
    </w:rPr>
  </w:style>
  <w:style w:type="character" w:customStyle="1" w:styleId="FontStyle16">
    <w:name w:val="Font Style16"/>
    <w:uiPriority w:val="99"/>
    <w:rsid w:val="00585C52"/>
    <w:rPr>
      <w:rFonts w:ascii="Times New Roman" w:hAnsi="Times New Roman" w:cs="Times New Roman"/>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D59"/>
    <w:pPr>
      <w:spacing w:after="0" w:line="240" w:lineRule="auto"/>
    </w:pPr>
    <w:rPr>
      <w:rFonts w:ascii="VNtimes new roman" w:eastAsia="Times New Roman" w:hAnsi="VNtimes new roman" w:cs="Times New Roman"/>
      <w:sz w:val="24"/>
      <w:szCs w:val="20"/>
    </w:rPr>
  </w:style>
  <w:style w:type="paragraph" w:styleId="Heading1">
    <w:name w:val="heading 1"/>
    <w:basedOn w:val="Normal"/>
    <w:next w:val="Normal"/>
    <w:link w:val="Heading1Char"/>
    <w:uiPriority w:val="9"/>
    <w:qFormat/>
    <w:rsid w:val="00FF24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14D59"/>
    <w:pPr>
      <w:keepNext/>
      <w:spacing w:before="240" w:after="60"/>
      <w:outlineLvl w:val="2"/>
    </w:pPr>
    <w:rPr>
      <w:rFonts w:ascii="Arial" w:hAnsi="Arial" w:cs="Arial"/>
      <w:b/>
      <w:bCs/>
      <w:sz w:val="26"/>
      <w:szCs w:val="26"/>
      <w:lang w:val="vi-VN" w:eastAsia="vi-VN"/>
    </w:rPr>
  </w:style>
  <w:style w:type="paragraph" w:styleId="Heading5">
    <w:name w:val="heading 5"/>
    <w:basedOn w:val="Normal"/>
    <w:next w:val="Normal"/>
    <w:link w:val="Heading5Char"/>
    <w:qFormat/>
    <w:rsid w:val="00714D5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14D59"/>
    <w:rPr>
      <w:rFonts w:ascii="Arial" w:eastAsia="Times New Roman" w:hAnsi="Arial" w:cs="Arial"/>
      <w:b/>
      <w:bCs/>
      <w:sz w:val="26"/>
      <w:szCs w:val="26"/>
      <w:lang w:val="vi-VN" w:eastAsia="vi-VN"/>
    </w:rPr>
  </w:style>
  <w:style w:type="character" w:customStyle="1" w:styleId="Heading5Char">
    <w:name w:val="Heading 5 Char"/>
    <w:basedOn w:val="DefaultParagraphFont"/>
    <w:link w:val="Heading5"/>
    <w:rsid w:val="00714D59"/>
    <w:rPr>
      <w:rFonts w:ascii="VNtimes new roman" w:eastAsia="Times New Roman" w:hAnsi="VNtimes new roman" w:cs="Times New Roman"/>
      <w:b/>
      <w:bCs/>
      <w:i/>
      <w:iCs/>
      <w:sz w:val="26"/>
      <w:szCs w:val="26"/>
    </w:rPr>
  </w:style>
  <w:style w:type="paragraph" w:styleId="Header">
    <w:name w:val="header"/>
    <w:basedOn w:val="Normal"/>
    <w:link w:val="HeaderChar"/>
    <w:uiPriority w:val="99"/>
    <w:unhideWhenUsed/>
    <w:rsid w:val="00714D59"/>
    <w:pPr>
      <w:tabs>
        <w:tab w:val="center" w:pos="4680"/>
        <w:tab w:val="right" w:pos="9360"/>
      </w:tabs>
    </w:pPr>
  </w:style>
  <w:style w:type="character" w:customStyle="1" w:styleId="HeaderChar">
    <w:name w:val="Header Char"/>
    <w:basedOn w:val="DefaultParagraphFont"/>
    <w:link w:val="Header"/>
    <w:uiPriority w:val="99"/>
    <w:rsid w:val="00714D59"/>
    <w:rPr>
      <w:rFonts w:ascii="VNtimes new roman" w:eastAsia="Times New Roman" w:hAnsi="VNtimes new roman" w:cs="Times New Roman"/>
      <w:sz w:val="24"/>
      <w:szCs w:val="20"/>
    </w:rPr>
  </w:style>
  <w:style w:type="paragraph" w:styleId="Footer">
    <w:name w:val="footer"/>
    <w:basedOn w:val="Normal"/>
    <w:link w:val="FooterChar"/>
    <w:uiPriority w:val="99"/>
    <w:unhideWhenUsed/>
    <w:rsid w:val="00714D59"/>
    <w:pPr>
      <w:tabs>
        <w:tab w:val="center" w:pos="4680"/>
        <w:tab w:val="right" w:pos="9360"/>
      </w:tabs>
    </w:pPr>
  </w:style>
  <w:style w:type="character" w:customStyle="1" w:styleId="FooterChar">
    <w:name w:val="Footer Char"/>
    <w:basedOn w:val="DefaultParagraphFont"/>
    <w:link w:val="Footer"/>
    <w:uiPriority w:val="99"/>
    <w:rsid w:val="00714D59"/>
    <w:rPr>
      <w:rFonts w:ascii="VNtimes new roman" w:eastAsia="Times New Roman" w:hAnsi="VNtimes new roman" w:cs="Times New Roman"/>
      <w:sz w:val="24"/>
      <w:szCs w:val="20"/>
    </w:rPr>
  </w:style>
  <w:style w:type="paragraph" w:styleId="BalloonText">
    <w:name w:val="Balloon Text"/>
    <w:basedOn w:val="Normal"/>
    <w:link w:val="BalloonTextChar"/>
    <w:uiPriority w:val="99"/>
    <w:semiHidden/>
    <w:unhideWhenUsed/>
    <w:rsid w:val="003C3E38"/>
    <w:rPr>
      <w:rFonts w:ascii="Tahoma" w:hAnsi="Tahoma" w:cs="Tahoma"/>
      <w:sz w:val="16"/>
      <w:szCs w:val="16"/>
    </w:rPr>
  </w:style>
  <w:style w:type="character" w:customStyle="1" w:styleId="BalloonTextChar">
    <w:name w:val="Balloon Text Char"/>
    <w:basedOn w:val="DefaultParagraphFont"/>
    <w:link w:val="BalloonText"/>
    <w:uiPriority w:val="99"/>
    <w:semiHidden/>
    <w:rsid w:val="003C3E38"/>
    <w:rPr>
      <w:rFonts w:ascii="Tahoma" w:eastAsia="Times New Roman" w:hAnsi="Tahoma" w:cs="Tahoma"/>
      <w:sz w:val="16"/>
      <w:szCs w:val="16"/>
    </w:rPr>
  </w:style>
  <w:style w:type="paragraph" w:styleId="ListParagraph">
    <w:name w:val="List Paragraph"/>
    <w:aliases w:val="CONTENT,List Paragraph 1,My checklist,N1,lp1,List Paragraph1,lp11,List A,Cấp1,List Paragraph2,Cham dau dong,bullet,My number,VNA - List Paragraph,Gạch đầu dòng cấp 1,Figure_name,Equipment,Numbered Indented Text,List Paragraph-rfp content"/>
    <w:basedOn w:val="Normal"/>
    <w:link w:val="ListParagraphChar"/>
    <w:uiPriority w:val="34"/>
    <w:qFormat/>
    <w:rsid w:val="002F15F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F15F2"/>
    <w:pPr>
      <w:spacing w:after="0" w:line="240" w:lineRule="auto"/>
    </w:pPr>
  </w:style>
  <w:style w:type="character" w:customStyle="1" w:styleId="Heading1Char">
    <w:name w:val="Heading 1 Char"/>
    <w:basedOn w:val="DefaultParagraphFont"/>
    <w:link w:val="Heading1"/>
    <w:uiPriority w:val="9"/>
    <w:rsid w:val="00FF240E"/>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aliases w:val="CONTENT Char,List Paragraph 1 Char,My checklist Char,N1 Char,lp1 Char,List Paragraph1 Char,lp11 Char,List A Char,Cấp1 Char,List Paragraph2 Char,Cham dau dong Char,bullet Char,My number Char,VNA - List Paragraph Char,Figure_name Char"/>
    <w:link w:val="ListParagraph"/>
    <w:uiPriority w:val="34"/>
    <w:qFormat/>
    <w:locked/>
    <w:rsid w:val="00FF240E"/>
  </w:style>
  <w:style w:type="character" w:styleId="Hyperlink">
    <w:name w:val="Hyperlink"/>
    <w:basedOn w:val="DefaultParagraphFont"/>
    <w:uiPriority w:val="99"/>
    <w:semiHidden/>
    <w:unhideWhenUsed/>
    <w:rsid w:val="001053C9"/>
    <w:rPr>
      <w:color w:val="0000FF"/>
      <w:u w:val="single"/>
    </w:rPr>
  </w:style>
  <w:style w:type="character" w:styleId="FollowedHyperlink">
    <w:name w:val="FollowedHyperlink"/>
    <w:basedOn w:val="DefaultParagraphFont"/>
    <w:uiPriority w:val="99"/>
    <w:semiHidden/>
    <w:unhideWhenUsed/>
    <w:rsid w:val="001053C9"/>
    <w:rPr>
      <w:color w:val="800080"/>
      <w:u w:val="single"/>
    </w:rPr>
  </w:style>
  <w:style w:type="paragraph" w:customStyle="1" w:styleId="msonormal0">
    <w:name w:val="msonormal"/>
    <w:basedOn w:val="Normal"/>
    <w:rsid w:val="001053C9"/>
    <w:pPr>
      <w:spacing w:before="100" w:beforeAutospacing="1" w:after="100" w:afterAutospacing="1"/>
    </w:pPr>
    <w:rPr>
      <w:rFonts w:ascii="Times New Roman" w:hAnsi="Times New Roman"/>
      <w:szCs w:val="24"/>
    </w:rPr>
  </w:style>
  <w:style w:type="paragraph" w:customStyle="1" w:styleId="font5">
    <w:name w:val="font5"/>
    <w:basedOn w:val="Normal"/>
    <w:rsid w:val="001053C9"/>
    <w:pPr>
      <w:spacing w:before="100" w:beforeAutospacing="1" w:after="100" w:afterAutospacing="1"/>
    </w:pPr>
    <w:rPr>
      <w:rFonts w:ascii="Times New Roman" w:hAnsi="Times New Roman"/>
      <w:color w:val="000000"/>
      <w:szCs w:val="24"/>
    </w:rPr>
  </w:style>
  <w:style w:type="paragraph" w:customStyle="1" w:styleId="font6">
    <w:name w:val="font6"/>
    <w:basedOn w:val="Normal"/>
    <w:rsid w:val="001053C9"/>
    <w:pPr>
      <w:spacing w:before="100" w:beforeAutospacing="1" w:after="100" w:afterAutospacing="1"/>
    </w:pPr>
    <w:rPr>
      <w:rFonts w:ascii="Times New Roman" w:hAnsi="Times New Roman"/>
      <w:i/>
      <w:iCs/>
      <w:color w:val="000000"/>
      <w:sz w:val="22"/>
      <w:szCs w:val="22"/>
    </w:rPr>
  </w:style>
  <w:style w:type="paragraph" w:customStyle="1" w:styleId="font7">
    <w:name w:val="font7"/>
    <w:basedOn w:val="Normal"/>
    <w:rsid w:val="001053C9"/>
    <w:pPr>
      <w:spacing w:before="100" w:beforeAutospacing="1" w:after="100" w:afterAutospacing="1"/>
    </w:pPr>
    <w:rPr>
      <w:rFonts w:ascii="Times New Roman" w:hAnsi="Times New Roman"/>
      <w:i/>
      <w:iCs/>
      <w:color w:val="000000"/>
      <w:szCs w:val="24"/>
    </w:rPr>
  </w:style>
  <w:style w:type="paragraph" w:customStyle="1" w:styleId="xl69">
    <w:name w:val="xl69"/>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70">
    <w:name w:val="xl70"/>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71">
    <w:name w:val="xl71"/>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3"/>
      <w:szCs w:val="23"/>
    </w:rPr>
  </w:style>
  <w:style w:type="paragraph" w:customStyle="1" w:styleId="xl72">
    <w:name w:val="xl72"/>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2"/>
      <w:szCs w:val="22"/>
    </w:rPr>
  </w:style>
  <w:style w:type="paragraph" w:customStyle="1" w:styleId="xl73">
    <w:name w:val="xl73"/>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3"/>
      <w:szCs w:val="23"/>
    </w:rPr>
  </w:style>
  <w:style w:type="paragraph" w:customStyle="1" w:styleId="xl75">
    <w:name w:val="xl75"/>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23"/>
      <w:szCs w:val="23"/>
    </w:rPr>
  </w:style>
  <w:style w:type="paragraph" w:customStyle="1" w:styleId="xl76">
    <w:name w:val="xl76"/>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3"/>
      <w:szCs w:val="23"/>
    </w:rPr>
  </w:style>
  <w:style w:type="paragraph" w:customStyle="1" w:styleId="xl77">
    <w:name w:val="xl77"/>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i/>
      <w:iCs/>
      <w:szCs w:val="24"/>
    </w:rPr>
  </w:style>
  <w:style w:type="paragraph" w:customStyle="1" w:styleId="xl78">
    <w:name w:val="xl78"/>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Cs w:val="24"/>
    </w:rPr>
  </w:style>
  <w:style w:type="paragraph" w:customStyle="1" w:styleId="xl79">
    <w:name w:val="xl79"/>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3"/>
      <w:szCs w:val="23"/>
    </w:rPr>
  </w:style>
  <w:style w:type="paragraph" w:customStyle="1" w:styleId="xl80">
    <w:name w:val="xl80"/>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3"/>
      <w:szCs w:val="23"/>
    </w:rPr>
  </w:style>
  <w:style w:type="paragraph" w:customStyle="1" w:styleId="xl81">
    <w:name w:val="xl81"/>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Cs w:val="24"/>
    </w:rPr>
  </w:style>
  <w:style w:type="paragraph" w:customStyle="1" w:styleId="xl82">
    <w:name w:val="xl82"/>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3">
    <w:name w:val="xl83"/>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4">
    <w:name w:val="xl84"/>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rPr>
  </w:style>
  <w:style w:type="paragraph" w:customStyle="1" w:styleId="xl85">
    <w:name w:val="xl85"/>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rPr>
  </w:style>
  <w:style w:type="paragraph" w:customStyle="1" w:styleId="xl86">
    <w:name w:val="xl86"/>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87">
    <w:name w:val="xl87"/>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Cs w:val="24"/>
    </w:rPr>
  </w:style>
  <w:style w:type="paragraph" w:customStyle="1" w:styleId="xl88">
    <w:name w:val="xl88"/>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Cs w:val="24"/>
    </w:rPr>
  </w:style>
  <w:style w:type="paragraph" w:customStyle="1" w:styleId="xl89">
    <w:name w:val="xl89"/>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rPr>
  </w:style>
  <w:style w:type="paragraph" w:customStyle="1" w:styleId="xl90">
    <w:name w:val="xl90"/>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2"/>
      <w:szCs w:val="22"/>
    </w:rPr>
  </w:style>
  <w:style w:type="paragraph" w:customStyle="1" w:styleId="xl91">
    <w:name w:val="xl91"/>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4"/>
    </w:rPr>
  </w:style>
  <w:style w:type="paragraph" w:customStyle="1" w:styleId="xl92">
    <w:name w:val="xl92"/>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Cs w:val="24"/>
    </w:rPr>
  </w:style>
  <w:style w:type="paragraph" w:customStyle="1" w:styleId="xl93">
    <w:name w:val="xl93"/>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3"/>
      <w:szCs w:val="23"/>
    </w:rPr>
  </w:style>
  <w:style w:type="paragraph" w:customStyle="1" w:styleId="xl94">
    <w:name w:val="xl94"/>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5">
    <w:name w:val="xl95"/>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Cs w:val="24"/>
    </w:rPr>
  </w:style>
  <w:style w:type="paragraph" w:customStyle="1" w:styleId="xl96">
    <w:name w:val="xl96"/>
    <w:basedOn w:val="Normal"/>
    <w:rsid w:val="001053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Normal"/>
    <w:rsid w:val="001053C9"/>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Char4">
    <w:name w:val="Char4"/>
    <w:basedOn w:val="Normal"/>
    <w:semiHidden/>
    <w:rsid w:val="005806CB"/>
    <w:pPr>
      <w:spacing w:after="160" w:line="240" w:lineRule="exact"/>
    </w:pPr>
    <w:rPr>
      <w:rFonts w:ascii="Arial" w:hAnsi="Arial" w:cs="Arial"/>
      <w:sz w:val="22"/>
      <w:szCs w:val="22"/>
    </w:rPr>
  </w:style>
  <w:style w:type="character" w:customStyle="1" w:styleId="Other">
    <w:name w:val="Other_"/>
    <w:link w:val="Other0"/>
    <w:rsid w:val="005806CB"/>
    <w:rPr>
      <w:sz w:val="26"/>
      <w:szCs w:val="26"/>
      <w:shd w:val="clear" w:color="auto" w:fill="FFFFFF"/>
    </w:rPr>
  </w:style>
  <w:style w:type="paragraph" w:customStyle="1" w:styleId="Other0">
    <w:name w:val="Other"/>
    <w:basedOn w:val="Normal"/>
    <w:link w:val="Other"/>
    <w:rsid w:val="005806CB"/>
    <w:pPr>
      <w:widowControl w:val="0"/>
      <w:shd w:val="clear" w:color="auto" w:fill="FFFFFF"/>
      <w:spacing w:after="200" w:line="262" w:lineRule="auto"/>
      <w:ind w:firstLine="400"/>
    </w:pPr>
    <w:rPr>
      <w:rFonts w:asciiTheme="minorHAnsi" w:eastAsiaTheme="minorHAnsi" w:hAnsiTheme="minorHAnsi" w:cstheme="minorBidi"/>
      <w:sz w:val="26"/>
      <w:szCs w:val="26"/>
      <w:shd w:val="clear" w:color="auto" w:fill="FFFFFF"/>
    </w:rPr>
  </w:style>
  <w:style w:type="paragraph" w:styleId="NormalWeb">
    <w:name w:val="Normal (Web)"/>
    <w:basedOn w:val="Normal"/>
    <w:uiPriority w:val="99"/>
    <w:unhideWhenUsed/>
    <w:rsid w:val="00486737"/>
    <w:pPr>
      <w:spacing w:before="100" w:beforeAutospacing="1" w:after="100" w:afterAutospacing="1"/>
    </w:pPr>
    <w:rPr>
      <w:rFonts w:ascii="Times New Roman" w:hAnsi="Times New Roman"/>
      <w:szCs w:val="24"/>
    </w:rPr>
  </w:style>
  <w:style w:type="character" w:customStyle="1" w:styleId="FontStyle16">
    <w:name w:val="Font Style16"/>
    <w:uiPriority w:val="99"/>
    <w:rsid w:val="00585C52"/>
    <w:rPr>
      <w:rFonts w:ascii="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412776">
      <w:bodyDiv w:val="1"/>
      <w:marLeft w:val="0"/>
      <w:marRight w:val="0"/>
      <w:marTop w:val="0"/>
      <w:marBottom w:val="0"/>
      <w:divBdr>
        <w:top w:val="none" w:sz="0" w:space="0" w:color="auto"/>
        <w:left w:val="none" w:sz="0" w:space="0" w:color="auto"/>
        <w:bottom w:val="none" w:sz="0" w:space="0" w:color="auto"/>
        <w:right w:val="none" w:sz="0" w:space="0" w:color="auto"/>
      </w:divBdr>
    </w:div>
    <w:div w:id="61009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FAD9D-75F6-48E7-A1F2-92D958CA3FAC}"/>
</file>

<file path=customXml/itemProps2.xml><?xml version="1.0" encoding="utf-8"?>
<ds:datastoreItem xmlns:ds="http://schemas.openxmlformats.org/officeDocument/2006/customXml" ds:itemID="{18DE8434-C45F-411D-B28E-464359157482}"/>
</file>

<file path=customXml/itemProps3.xml><?xml version="1.0" encoding="utf-8"?>
<ds:datastoreItem xmlns:ds="http://schemas.openxmlformats.org/officeDocument/2006/customXml" ds:itemID="{AF6249D0-6D2F-4132-9FC8-6F68FA8D5F93}"/>
</file>

<file path=docProps/app.xml><?xml version="1.0" encoding="utf-8"?>
<Properties xmlns="http://schemas.openxmlformats.org/officeDocument/2006/extended-properties" xmlns:vt="http://schemas.openxmlformats.org/officeDocument/2006/docPropsVTypes">
  <Template>Normal</Template>
  <TotalTime>57</TotalTime>
  <Pages>1</Pages>
  <Words>4279</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50</cp:revision>
  <cp:lastPrinted>2024-10-29T02:01:00Z</cp:lastPrinted>
  <dcterms:created xsi:type="dcterms:W3CDTF">2024-10-29T01:43:00Z</dcterms:created>
  <dcterms:modified xsi:type="dcterms:W3CDTF">2024-11-13T02:27:00Z</dcterms:modified>
</cp:coreProperties>
</file>