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670"/>
        <w:gridCol w:w="4187"/>
        <w:gridCol w:w="876"/>
        <w:gridCol w:w="1425"/>
        <w:gridCol w:w="2468"/>
      </w:tblGrid>
      <w:tr w:rsidR="00255578" w:rsidRPr="00CD4F52" w:rsidTr="00E4013C">
        <w:trPr>
          <w:trHeight w:val="1817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255578" w:rsidRPr="00255578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5578">
              <w:rPr>
                <w:rFonts w:eastAsia="Times New Roman" w:cs="Times New Roman"/>
                <w:b/>
                <w:bCs/>
                <w:szCs w:val="28"/>
              </w:rPr>
              <w:t>Phụ lục IV</w:t>
            </w:r>
          </w:p>
          <w:p w:rsidR="00255578" w:rsidRPr="00255578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55578">
              <w:rPr>
                <w:rFonts w:eastAsia="Times New Roman" w:cs="Times New Roman"/>
                <w:b/>
                <w:bCs/>
                <w:szCs w:val="28"/>
              </w:rPr>
              <w:t xml:space="preserve"> KẾ HOẠCH ĐẦU TƯ CÔNG NGUỒN VỐN XỔ SỐ KIẾN THIẾT NĂM 2024 HỖ TRỢ CÓ MỤC TIÊU CHO NGÂN SÁCH CẤP HUYỆN</w:t>
            </w:r>
          </w:p>
          <w:p w:rsidR="00B75B8A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55578">
              <w:rPr>
                <w:rFonts w:eastAsia="Times New Roman" w:cs="Times New Roman"/>
                <w:i/>
                <w:iCs/>
                <w:szCs w:val="28"/>
              </w:rPr>
              <w:t xml:space="preserve">(Kèm theo Quyết định số 3238/QĐ-UBND </w:t>
            </w:r>
          </w:p>
          <w:p w:rsidR="00255578" w:rsidRPr="00255578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255578">
              <w:rPr>
                <w:rFonts w:eastAsia="Times New Roman" w:cs="Times New Roman"/>
                <w:i/>
                <w:iCs/>
                <w:szCs w:val="28"/>
              </w:rPr>
              <w:t>ngày 12 tháng 12 năm 2023 của Ủy ban n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hân dân </w:t>
            </w:r>
            <w:r w:rsidRPr="00255578">
              <w:rPr>
                <w:rFonts w:eastAsia="Times New Roman" w:cs="Times New Roman"/>
                <w:i/>
                <w:iCs/>
                <w:szCs w:val="28"/>
              </w:rPr>
              <w:t>tỉnh Đồng Nai)</w:t>
            </w:r>
          </w:p>
          <w:p w:rsidR="00255578" w:rsidRPr="00255578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255578" w:rsidRPr="00CD4F52" w:rsidTr="00E4013C">
        <w:trPr>
          <w:trHeight w:val="20"/>
        </w:trPr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55578" w:rsidRPr="00CD4F52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55578" w:rsidRPr="00CD4F52" w:rsidRDefault="00255578" w:rsidP="00CD4F52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55578" w:rsidRPr="00CD4F52" w:rsidRDefault="00255578" w:rsidP="00CD4F5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22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55578" w:rsidRPr="00CD4F52" w:rsidRDefault="00255578" w:rsidP="00255578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i/>
                <w:iCs/>
                <w:sz w:val="24"/>
                <w:szCs w:val="24"/>
              </w:rPr>
              <w:t> Đơn vị tính: Triệu đồng</w:t>
            </w:r>
          </w:p>
        </w:tc>
      </w:tr>
      <w:tr w:rsidR="00CD4F52" w:rsidRPr="00CD4F52" w:rsidTr="00E4013C">
        <w:trPr>
          <w:trHeight w:val="316"/>
        </w:trPr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mục dự án </w:t>
            </w:r>
            <w:bookmarkStart w:id="0" w:name="_GoBack"/>
            <w:bookmarkEnd w:id="0"/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ĐĐ XD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Kế hoạch 2024 nguồn XSKT</w:t>
            </w:r>
          </w:p>
        </w:tc>
        <w:tc>
          <w:tcPr>
            <w:tcW w:w="12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Chủ đầu tư</w:t>
            </w:r>
          </w:p>
        </w:tc>
      </w:tr>
      <w:tr w:rsidR="00CD4F52" w:rsidRPr="00CD4F52" w:rsidTr="00E4013C">
        <w:trPr>
          <w:trHeight w:val="356"/>
        </w:trPr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Tổng số 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77.000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Ngành giáo dục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47.000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I.1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255578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D4F52" w:rsidRPr="00CD4F52">
              <w:rPr>
                <w:rFonts w:eastAsia="Times New Roman" w:cs="Times New Roman"/>
                <w:sz w:val="24"/>
                <w:szCs w:val="24"/>
              </w:rPr>
              <w:t>ầm non Sông Ray, ấp 1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17.000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255578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D4F52" w:rsidRPr="00CD4F52">
              <w:rPr>
                <w:rFonts w:eastAsia="Times New Roman" w:cs="Times New Roman"/>
                <w:sz w:val="24"/>
                <w:szCs w:val="24"/>
              </w:rPr>
              <w:t>ầm non Xuân Đông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14.000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255578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Trường M</w:t>
            </w:r>
            <w:r w:rsidR="00CD4F52" w:rsidRPr="00CD4F52">
              <w:rPr>
                <w:rFonts w:eastAsia="Times New Roman" w:cs="Times New Roman"/>
                <w:sz w:val="24"/>
                <w:szCs w:val="24"/>
              </w:rPr>
              <w:t>ầm non Lâm San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CM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16.000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UBND huyện Cẩm Mỹ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Các lĩnh vực khác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II.1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Dự án chuyển tiếp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4F52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Dự án đường Gia Tỵ - Cao Su xã Suối Cao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  <w:tr w:rsidR="00CD4F52" w:rsidRPr="00CD4F52" w:rsidTr="00E4013C">
        <w:trPr>
          <w:trHeight w:val="2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255578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Dự án đ</w:t>
            </w:r>
            <w:r w:rsidR="00E4013C">
              <w:rPr>
                <w:rFonts w:eastAsia="Times New Roman" w:cs="Times New Roman"/>
                <w:sz w:val="24"/>
                <w:szCs w:val="24"/>
              </w:rPr>
              <w:t>ường Đồi Đá -</w:t>
            </w:r>
            <w:r w:rsidR="00CD4F52" w:rsidRPr="00CD4F52">
              <w:rPr>
                <w:rFonts w:eastAsia="Times New Roman" w:cs="Times New Roman"/>
                <w:sz w:val="24"/>
                <w:szCs w:val="24"/>
              </w:rPr>
              <w:t xml:space="preserve"> Bàu Trâm, xã Bảo Hòa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XL</w:t>
            </w:r>
          </w:p>
        </w:tc>
        <w:tc>
          <w:tcPr>
            <w:tcW w:w="7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D4F52" w:rsidRPr="00CD4F52" w:rsidRDefault="00CD4F52" w:rsidP="00255578">
            <w:pPr>
              <w:spacing w:before="40" w:after="4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D4F52">
              <w:rPr>
                <w:rFonts w:eastAsia="Times New Roman" w:cs="Times New Roman"/>
                <w:sz w:val="24"/>
                <w:szCs w:val="24"/>
              </w:rPr>
              <w:t>UBND huyện Xuân Lộc</w:t>
            </w:r>
          </w:p>
        </w:tc>
      </w:tr>
    </w:tbl>
    <w:p w:rsidR="00F43081" w:rsidRPr="00CD4F52" w:rsidRDefault="00F43081" w:rsidP="00CD4F52"/>
    <w:sectPr w:rsidR="00F43081" w:rsidRPr="00CD4F52" w:rsidSect="00A5252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9C" w:rsidRDefault="0058789C" w:rsidP="00A5252B">
      <w:pPr>
        <w:spacing w:after="0" w:line="240" w:lineRule="auto"/>
      </w:pPr>
      <w:r>
        <w:separator/>
      </w:r>
    </w:p>
  </w:endnote>
  <w:endnote w:type="continuationSeparator" w:id="0">
    <w:p w:rsidR="0058789C" w:rsidRDefault="0058789C" w:rsidP="00A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9C" w:rsidRDefault="0058789C" w:rsidP="00A5252B">
      <w:pPr>
        <w:spacing w:after="0" w:line="240" w:lineRule="auto"/>
      </w:pPr>
      <w:r>
        <w:separator/>
      </w:r>
    </w:p>
  </w:footnote>
  <w:footnote w:type="continuationSeparator" w:id="0">
    <w:p w:rsidR="0058789C" w:rsidRDefault="0058789C" w:rsidP="00A5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2B" w:rsidRDefault="00A5252B">
    <w:pPr>
      <w:pStyle w:val="Header"/>
    </w:pPr>
  </w:p>
  <w:p w:rsidR="00A5252B" w:rsidRDefault="00A5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C"/>
    <w:rsid w:val="00043362"/>
    <w:rsid w:val="001333CC"/>
    <w:rsid w:val="00255578"/>
    <w:rsid w:val="003E444A"/>
    <w:rsid w:val="00556D8E"/>
    <w:rsid w:val="00586AE7"/>
    <w:rsid w:val="0058789C"/>
    <w:rsid w:val="006D00B8"/>
    <w:rsid w:val="00747F06"/>
    <w:rsid w:val="00A5252B"/>
    <w:rsid w:val="00B75B8A"/>
    <w:rsid w:val="00BA000C"/>
    <w:rsid w:val="00CD4F52"/>
    <w:rsid w:val="00D74DCF"/>
    <w:rsid w:val="00E4013C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52B"/>
  </w:style>
  <w:style w:type="paragraph" w:styleId="Footer">
    <w:name w:val="footer"/>
    <w:basedOn w:val="Normal"/>
    <w:link w:val="FooterChar"/>
    <w:uiPriority w:val="99"/>
    <w:unhideWhenUsed/>
    <w:rsid w:val="00A5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3B06E8-9D40-497F-AC2E-8867B55D3912}"/>
</file>

<file path=customXml/itemProps2.xml><?xml version="1.0" encoding="utf-8"?>
<ds:datastoreItem xmlns:ds="http://schemas.openxmlformats.org/officeDocument/2006/customXml" ds:itemID="{131CFD2B-9913-44FF-9237-C2E04CE13775}"/>
</file>

<file path=customXml/itemProps3.xml><?xml version="1.0" encoding="utf-8"?>
<ds:datastoreItem xmlns:ds="http://schemas.openxmlformats.org/officeDocument/2006/customXml" ds:itemID="{74B2243C-72A0-4353-A8D0-B2C010361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cp:lastPrinted>2024-01-18T02:02:00Z</cp:lastPrinted>
  <dcterms:created xsi:type="dcterms:W3CDTF">2024-01-11T03:37:00Z</dcterms:created>
  <dcterms:modified xsi:type="dcterms:W3CDTF">2024-01-19T02:16:00Z</dcterms:modified>
</cp:coreProperties>
</file>