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2" w:type="dxa"/>
        <w:tblInd w:w="-234" w:type="dxa"/>
        <w:tblLayout w:type="fixed"/>
        <w:tblLook w:val="0000" w:firstRow="0" w:lastRow="0" w:firstColumn="0" w:lastColumn="0" w:noHBand="0" w:noVBand="0"/>
      </w:tblPr>
      <w:tblGrid>
        <w:gridCol w:w="3534"/>
        <w:gridCol w:w="5928"/>
      </w:tblGrid>
      <w:tr w:rsidR="00736D03" w:rsidRPr="00736D03" w:rsidTr="0047629B">
        <w:tc>
          <w:tcPr>
            <w:tcW w:w="3534" w:type="dxa"/>
          </w:tcPr>
          <w:p w:rsidR="00BE18C8" w:rsidRPr="00736D03" w:rsidRDefault="00BE18C8" w:rsidP="0047629B">
            <w:pPr>
              <w:jc w:val="center"/>
              <w:rPr>
                <w:b/>
                <w:sz w:val="26"/>
                <w:szCs w:val="26"/>
              </w:rPr>
            </w:pPr>
            <w:r w:rsidRPr="00736D03">
              <w:rPr>
                <w:b/>
                <w:sz w:val="26"/>
                <w:szCs w:val="26"/>
              </w:rPr>
              <w:t>ỦY BAN NHÂN DÂN</w:t>
            </w:r>
          </w:p>
          <w:p w:rsidR="00BE18C8" w:rsidRPr="00736D03" w:rsidRDefault="00BE18C8" w:rsidP="0047629B">
            <w:pPr>
              <w:jc w:val="center"/>
              <w:rPr>
                <w:b/>
                <w:sz w:val="26"/>
                <w:szCs w:val="26"/>
              </w:rPr>
            </w:pPr>
            <w:r w:rsidRPr="00736D03">
              <w:rPr>
                <w:b/>
                <w:sz w:val="26"/>
                <w:szCs w:val="26"/>
              </w:rPr>
              <w:t xml:space="preserve"> TỈNH ĐỒNG NAI</w:t>
            </w:r>
          </w:p>
          <w:p w:rsidR="00BE18C8" w:rsidRPr="00736D03" w:rsidRDefault="00BE18C8" w:rsidP="0047629B">
            <w:pPr>
              <w:jc w:val="center"/>
              <w:rPr>
                <w:b/>
                <w:sz w:val="26"/>
                <w:szCs w:val="26"/>
              </w:rPr>
            </w:pPr>
            <w:r w:rsidRPr="00736D03">
              <w:rPr>
                <w:sz w:val="26"/>
                <w:vertAlign w:val="superscript"/>
              </w:rPr>
              <w:t>________________</w:t>
            </w:r>
          </w:p>
        </w:tc>
        <w:tc>
          <w:tcPr>
            <w:tcW w:w="5928" w:type="dxa"/>
          </w:tcPr>
          <w:p w:rsidR="00BE18C8" w:rsidRPr="00736D03" w:rsidRDefault="00BE18C8" w:rsidP="0047629B">
            <w:pPr>
              <w:jc w:val="center"/>
              <w:rPr>
                <w:b/>
                <w:sz w:val="26"/>
                <w:szCs w:val="26"/>
              </w:rPr>
            </w:pPr>
            <w:r w:rsidRPr="00736D03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36D03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BE18C8" w:rsidRPr="00736D03" w:rsidRDefault="00BE18C8" w:rsidP="0047629B">
            <w:pPr>
              <w:jc w:val="center"/>
              <w:rPr>
                <w:b/>
                <w:sz w:val="28"/>
                <w:szCs w:val="28"/>
              </w:rPr>
            </w:pPr>
            <w:r w:rsidRPr="00736D03">
              <w:rPr>
                <w:b/>
                <w:sz w:val="28"/>
                <w:szCs w:val="28"/>
              </w:rPr>
              <w:t>Độc lập - Tự do - Hạnh phúc</w:t>
            </w:r>
          </w:p>
          <w:p w:rsidR="00BE18C8" w:rsidRPr="00736D03" w:rsidRDefault="00BE18C8" w:rsidP="0047629B">
            <w:pPr>
              <w:jc w:val="center"/>
              <w:rPr>
                <w:b/>
                <w:spacing w:val="-18"/>
                <w:vertAlign w:val="superscript"/>
              </w:rPr>
            </w:pPr>
            <w:r w:rsidRPr="00736D03">
              <w:rPr>
                <w:b/>
                <w:vertAlign w:val="superscript"/>
              </w:rPr>
              <w:t>_________________________________</w:t>
            </w:r>
          </w:p>
        </w:tc>
      </w:tr>
      <w:tr w:rsidR="00736D03" w:rsidRPr="00736D03" w:rsidTr="0047629B">
        <w:tc>
          <w:tcPr>
            <w:tcW w:w="3534" w:type="dxa"/>
          </w:tcPr>
          <w:p w:rsidR="00BE18C8" w:rsidRPr="00736D03" w:rsidRDefault="00BE18C8" w:rsidP="0047629B">
            <w:pPr>
              <w:jc w:val="center"/>
              <w:rPr>
                <w:sz w:val="26"/>
                <w:vertAlign w:val="superscript"/>
              </w:rPr>
            </w:pPr>
            <w:r w:rsidRPr="00736D03">
              <w:rPr>
                <w:sz w:val="26"/>
              </w:rPr>
              <w:t>Số</w:t>
            </w:r>
            <w:r w:rsidR="00736D03" w:rsidRPr="00736D03">
              <w:rPr>
                <w:sz w:val="26"/>
              </w:rPr>
              <w:t>: 33</w:t>
            </w:r>
            <w:r w:rsidRPr="00736D03">
              <w:rPr>
                <w:sz w:val="26"/>
              </w:rPr>
              <w:t>/2022/QĐ-UBND</w:t>
            </w:r>
          </w:p>
        </w:tc>
        <w:tc>
          <w:tcPr>
            <w:tcW w:w="5928" w:type="dxa"/>
          </w:tcPr>
          <w:p w:rsidR="00BE18C8" w:rsidRPr="00736D03" w:rsidRDefault="00BE18C8" w:rsidP="00736D03">
            <w:pPr>
              <w:jc w:val="center"/>
              <w:rPr>
                <w:i/>
                <w:sz w:val="26"/>
              </w:rPr>
            </w:pPr>
            <w:r w:rsidRPr="00736D03">
              <w:rPr>
                <w:i/>
                <w:sz w:val="26"/>
              </w:rPr>
              <w:t>Đồng Nai</w:t>
            </w:r>
            <w:r w:rsidR="00736D03" w:rsidRPr="00736D03">
              <w:rPr>
                <w:i/>
                <w:sz w:val="26"/>
              </w:rPr>
              <w:t>, ngày 08 tháng 8</w:t>
            </w:r>
            <w:r w:rsidRPr="00736D03">
              <w:rPr>
                <w:i/>
                <w:sz w:val="26"/>
              </w:rPr>
              <w:t xml:space="preserve"> năm 2022</w:t>
            </w:r>
          </w:p>
        </w:tc>
      </w:tr>
    </w:tbl>
    <w:p w:rsidR="00BE18C8" w:rsidRPr="00736D03" w:rsidRDefault="00BE18C8" w:rsidP="00BE18C8">
      <w:pPr>
        <w:pStyle w:val="Footer"/>
        <w:tabs>
          <w:tab w:val="clear" w:pos="4320"/>
          <w:tab w:val="clear" w:pos="8640"/>
        </w:tabs>
        <w:spacing w:before="360" w:after="120"/>
        <w:jc w:val="center"/>
        <w:rPr>
          <w:iCs/>
          <w:sz w:val="28"/>
          <w:szCs w:val="28"/>
        </w:rPr>
      </w:pPr>
      <w:r w:rsidRPr="00736D03">
        <w:rPr>
          <w:b/>
          <w:bCs/>
          <w:sz w:val="28"/>
        </w:rPr>
        <w:t>QUYẾT ĐỊNH</w:t>
      </w:r>
    </w:p>
    <w:p w:rsidR="00BE18C8" w:rsidRPr="00736D03" w:rsidRDefault="00B67035" w:rsidP="00BE18C8">
      <w:pPr>
        <w:jc w:val="center"/>
        <w:rPr>
          <w:b/>
          <w:sz w:val="28"/>
        </w:rPr>
      </w:pPr>
      <w:r>
        <w:rPr>
          <w:b/>
          <w:sz w:val="28"/>
          <w:szCs w:val="28"/>
        </w:rPr>
        <w:t>Ban hành Q</w:t>
      </w:r>
      <w:bookmarkStart w:id="0" w:name="_GoBack"/>
      <w:bookmarkEnd w:id="0"/>
      <w:r w:rsidR="00BE18C8" w:rsidRPr="00736D03">
        <w:rPr>
          <w:b/>
          <w:sz w:val="28"/>
          <w:szCs w:val="28"/>
        </w:rPr>
        <w:t>uy định về thẩm quyền thẩm định, phê duyệ</w:t>
      </w:r>
      <w:r w:rsidR="00FA7BB2">
        <w:rPr>
          <w:b/>
          <w:sz w:val="28"/>
          <w:szCs w:val="28"/>
        </w:rPr>
        <w:t>t k</w:t>
      </w:r>
      <w:r w:rsidR="00BE18C8" w:rsidRPr="00736D03">
        <w:rPr>
          <w:b/>
          <w:sz w:val="28"/>
          <w:szCs w:val="28"/>
        </w:rPr>
        <w:t>ế hoạch ứng phó sự cố tràn dầu cấp cơ sở trên địa bàn tỉnh Đồng Nai</w:t>
      </w:r>
    </w:p>
    <w:p w:rsidR="00BE18C8" w:rsidRPr="00736D03" w:rsidRDefault="00BE18C8" w:rsidP="00BE18C8">
      <w:pPr>
        <w:spacing w:line="264" w:lineRule="auto"/>
        <w:ind w:firstLine="539"/>
        <w:jc w:val="center"/>
        <w:rPr>
          <w:b/>
          <w:sz w:val="28"/>
          <w:szCs w:val="28"/>
        </w:rPr>
      </w:pPr>
      <w:r w:rsidRPr="00736D0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F4D99" wp14:editId="6EA0BE9F">
                <wp:simplePos x="0" y="0"/>
                <wp:positionH relativeFrom="column">
                  <wp:posOffset>1943100</wp:posOffset>
                </wp:positionH>
                <wp:positionV relativeFrom="paragraph">
                  <wp:posOffset>137160</wp:posOffset>
                </wp:positionV>
                <wp:extent cx="2057400" cy="0"/>
                <wp:effectExtent l="13335" t="13335" r="5715" b="571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0.8pt" to="31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z0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k6f8h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"/>
            </w:pict>
          </mc:Fallback>
        </mc:AlternateContent>
      </w:r>
    </w:p>
    <w:p w:rsidR="00BE18C8" w:rsidRPr="00736D03" w:rsidRDefault="00BE18C8" w:rsidP="00BE18C8">
      <w:pPr>
        <w:spacing w:before="360" w:after="360"/>
        <w:ind w:firstLine="539"/>
        <w:jc w:val="center"/>
        <w:rPr>
          <w:b/>
          <w:sz w:val="28"/>
          <w:szCs w:val="28"/>
        </w:rPr>
      </w:pPr>
      <w:r w:rsidRPr="00736D03">
        <w:rPr>
          <w:b/>
          <w:sz w:val="28"/>
          <w:szCs w:val="28"/>
        </w:rPr>
        <w:t>ỦY BAN NHÂN DÂN TỈNH ĐỒNG NAI</w:t>
      </w:r>
    </w:p>
    <w:p w:rsidR="00BE18C8" w:rsidRPr="00736D03" w:rsidRDefault="00BE18C8" w:rsidP="00BE18C8">
      <w:pPr>
        <w:spacing w:before="120" w:after="120" w:line="264" w:lineRule="auto"/>
        <w:ind w:firstLine="539"/>
        <w:jc w:val="both"/>
        <w:rPr>
          <w:i/>
          <w:sz w:val="28"/>
          <w:szCs w:val="28"/>
        </w:rPr>
      </w:pPr>
      <w:r w:rsidRPr="00736D03">
        <w:rPr>
          <w:i/>
          <w:sz w:val="28"/>
          <w:szCs w:val="28"/>
        </w:rPr>
        <w:t>Căn cứ Luật Tổ chức chính quyền địa phương ngày 19 tháng 6 năm 2015;</w:t>
      </w:r>
    </w:p>
    <w:p w:rsidR="00BE18C8" w:rsidRPr="00736D03" w:rsidRDefault="00BE18C8" w:rsidP="00BE18C8">
      <w:pPr>
        <w:spacing w:before="120" w:after="120" w:line="264" w:lineRule="auto"/>
        <w:ind w:firstLine="539"/>
        <w:jc w:val="both"/>
        <w:rPr>
          <w:i/>
          <w:sz w:val="28"/>
          <w:szCs w:val="28"/>
        </w:rPr>
      </w:pPr>
      <w:r w:rsidRPr="00736D03">
        <w:rPr>
          <w:i/>
          <w:sz w:val="28"/>
          <w:szCs w:val="28"/>
        </w:rPr>
        <w:t>Căn cứ Luậ</w:t>
      </w:r>
      <w:r w:rsidR="00736D03">
        <w:rPr>
          <w:i/>
          <w:sz w:val="28"/>
          <w:szCs w:val="28"/>
        </w:rPr>
        <w:t>t s</w:t>
      </w:r>
      <w:r w:rsidRPr="00736D03">
        <w:rPr>
          <w:i/>
          <w:sz w:val="28"/>
          <w:szCs w:val="28"/>
        </w:rPr>
        <w:t>ửa đổi, bổ sung một số điều của Luật Tổ chức Chính phủ và Luật Tổ chức chính quyền địa phương ngày 22 tháng 11 năm 2019;</w:t>
      </w:r>
    </w:p>
    <w:p w:rsidR="00BE18C8" w:rsidRPr="00736D03" w:rsidRDefault="00BE18C8" w:rsidP="00BE18C8">
      <w:pPr>
        <w:spacing w:before="120" w:after="120" w:line="264" w:lineRule="auto"/>
        <w:ind w:firstLine="539"/>
        <w:jc w:val="both"/>
        <w:rPr>
          <w:i/>
          <w:spacing w:val="-8"/>
          <w:sz w:val="28"/>
          <w:szCs w:val="28"/>
        </w:rPr>
      </w:pPr>
      <w:r w:rsidRPr="00736D03">
        <w:rPr>
          <w:i/>
          <w:spacing w:val="-8"/>
          <w:sz w:val="28"/>
          <w:szCs w:val="28"/>
        </w:rPr>
        <w:t>Căn cứ Luật Ban hành văn bản quy phạm pháp luật ngày 22 tháng 6 năm 2015;</w:t>
      </w:r>
    </w:p>
    <w:p w:rsidR="00BE18C8" w:rsidRPr="00736D03" w:rsidRDefault="00BE18C8" w:rsidP="00BE18C8">
      <w:pPr>
        <w:spacing w:before="120" w:after="120" w:line="264" w:lineRule="auto"/>
        <w:ind w:firstLine="539"/>
        <w:jc w:val="both"/>
        <w:rPr>
          <w:i/>
          <w:iCs/>
          <w:sz w:val="28"/>
          <w:szCs w:val="28"/>
        </w:rPr>
      </w:pPr>
      <w:r w:rsidRPr="00736D03">
        <w:rPr>
          <w:i/>
          <w:sz w:val="28"/>
          <w:szCs w:val="28"/>
        </w:rPr>
        <w:t>Căn cứ Luậ</w:t>
      </w:r>
      <w:r w:rsidR="00FA7BB2">
        <w:rPr>
          <w:i/>
          <w:sz w:val="28"/>
          <w:szCs w:val="28"/>
        </w:rPr>
        <w:t>t s</w:t>
      </w:r>
      <w:r w:rsidRPr="00736D03">
        <w:rPr>
          <w:i/>
          <w:sz w:val="28"/>
          <w:szCs w:val="28"/>
        </w:rPr>
        <w:t xml:space="preserve">ửa đổi, bổ sung một số điều Luật Ban hành </w:t>
      </w:r>
      <w:r w:rsidR="00736D03" w:rsidRPr="00736D03">
        <w:rPr>
          <w:i/>
          <w:sz w:val="28"/>
          <w:szCs w:val="28"/>
        </w:rPr>
        <w:t xml:space="preserve">văn </w:t>
      </w:r>
      <w:r w:rsidRPr="00736D03">
        <w:rPr>
          <w:i/>
          <w:sz w:val="28"/>
          <w:szCs w:val="28"/>
        </w:rPr>
        <w:t>bản quy phạm pháp luật ngày 18 tháng 6 năm 2020;</w:t>
      </w:r>
    </w:p>
    <w:p w:rsidR="00BE18C8" w:rsidRPr="00736D03" w:rsidRDefault="00BE18C8" w:rsidP="00BE18C8">
      <w:pPr>
        <w:spacing w:before="120" w:after="120" w:line="264" w:lineRule="auto"/>
        <w:ind w:firstLine="539"/>
        <w:jc w:val="both"/>
        <w:rPr>
          <w:i/>
          <w:sz w:val="28"/>
          <w:szCs w:val="28"/>
        </w:rPr>
      </w:pPr>
      <w:r w:rsidRPr="00736D03">
        <w:rPr>
          <w:i/>
          <w:iCs/>
          <w:sz w:val="28"/>
          <w:szCs w:val="28"/>
        </w:rPr>
        <w:t>Căn cứ Luật Bảo vệ môi trường ngày 17 tháng 11 năm 2020;</w:t>
      </w:r>
    </w:p>
    <w:p w:rsidR="00BE18C8" w:rsidRPr="00736D03" w:rsidRDefault="00BE18C8" w:rsidP="00BE18C8">
      <w:pPr>
        <w:spacing w:before="120" w:after="120" w:line="264" w:lineRule="auto"/>
        <w:ind w:firstLine="539"/>
        <w:jc w:val="both"/>
        <w:rPr>
          <w:i/>
          <w:sz w:val="28"/>
          <w:szCs w:val="28"/>
        </w:rPr>
      </w:pPr>
      <w:r w:rsidRPr="00736D03">
        <w:rPr>
          <w:i/>
          <w:sz w:val="28"/>
          <w:szCs w:val="28"/>
        </w:rPr>
        <w:t>Căn cứ Nghị định số 30/2017/NĐ-CP ngày 21 tháng 3 năm 2017 của Chính phủ quy định tổ chức, hoạt động ứng phó sự cố, thiên tai và tìm kiếm cứu nạn;</w:t>
      </w:r>
    </w:p>
    <w:p w:rsidR="00BE18C8" w:rsidRPr="00736D03" w:rsidRDefault="00BE18C8" w:rsidP="00BE18C8">
      <w:pPr>
        <w:spacing w:before="120" w:after="120" w:line="264" w:lineRule="auto"/>
        <w:ind w:firstLine="539"/>
        <w:jc w:val="both"/>
        <w:rPr>
          <w:i/>
          <w:sz w:val="28"/>
          <w:szCs w:val="28"/>
        </w:rPr>
      </w:pPr>
      <w:r w:rsidRPr="00736D03">
        <w:rPr>
          <w:i/>
          <w:sz w:val="28"/>
          <w:szCs w:val="28"/>
        </w:rPr>
        <w:t>Căn cứ Quyết định số 12/2021/QĐ-TTg ngày 24 tháng 3 năm 2021 của Thủ tướng Chính phủ về việc b</w:t>
      </w:r>
      <w:r w:rsidR="00FA7BB2">
        <w:rPr>
          <w:i/>
          <w:sz w:val="28"/>
          <w:szCs w:val="28"/>
        </w:rPr>
        <w:t>an hành Q</w:t>
      </w:r>
      <w:r w:rsidRPr="00736D03">
        <w:rPr>
          <w:i/>
          <w:sz w:val="28"/>
          <w:szCs w:val="28"/>
        </w:rPr>
        <w:t>uy chế hoạt động ứng phó sự cố tràn dầu;</w:t>
      </w:r>
    </w:p>
    <w:p w:rsidR="00BE18C8" w:rsidRPr="00736D03" w:rsidRDefault="00BE18C8" w:rsidP="00BE18C8">
      <w:pPr>
        <w:pStyle w:val="Footer"/>
        <w:spacing w:before="120" w:after="120" w:line="264" w:lineRule="auto"/>
        <w:ind w:firstLine="539"/>
        <w:jc w:val="both"/>
        <w:rPr>
          <w:i/>
          <w:sz w:val="28"/>
          <w:szCs w:val="28"/>
        </w:rPr>
      </w:pPr>
      <w:r w:rsidRPr="00736D03">
        <w:rPr>
          <w:i/>
          <w:sz w:val="28"/>
          <w:szCs w:val="28"/>
        </w:rPr>
        <w:t xml:space="preserve">Theo đề nghị của Giám đốc Sở Tài nguyên và Môi trường tại Tờ trình số 322/TTr-STNMT ngày 09 tháng 5 năm 2022 về việc dự thảo Quyết định </w:t>
      </w:r>
      <w:r w:rsidRPr="00736D03">
        <w:rPr>
          <w:i/>
          <w:iCs/>
          <w:sz w:val="28"/>
          <w:szCs w:val="28"/>
          <w:lang w:val="vi-VN"/>
        </w:rPr>
        <w:t xml:space="preserve">ban hành </w:t>
      </w:r>
      <w:r w:rsidR="00FA7BB2">
        <w:rPr>
          <w:i/>
          <w:iCs/>
          <w:sz w:val="28"/>
          <w:szCs w:val="28"/>
        </w:rPr>
        <w:t>Q</w:t>
      </w:r>
      <w:r w:rsidRPr="00736D03">
        <w:rPr>
          <w:i/>
          <w:iCs/>
          <w:sz w:val="28"/>
          <w:szCs w:val="28"/>
        </w:rPr>
        <w:t>uy định về</w:t>
      </w:r>
      <w:r w:rsidRPr="00736D03">
        <w:rPr>
          <w:i/>
          <w:iCs/>
          <w:sz w:val="28"/>
          <w:szCs w:val="28"/>
          <w:lang w:val="vi-VN"/>
        </w:rPr>
        <w:t xml:space="preserve"> thẩm quyền thẩm định, phê duyệ</w:t>
      </w:r>
      <w:r w:rsidR="00FA7BB2">
        <w:rPr>
          <w:i/>
          <w:iCs/>
          <w:sz w:val="28"/>
          <w:szCs w:val="28"/>
          <w:lang w:val="vi-VN"/>
        </w:rPr>
        <w:t xml:space="preserve">t </w:t>
      </w:r>
      <w:r w:rsidR="00FA7BB2">
        <w:rPr>
          <w:i/>
          <w:iCs/>
          <w:sz w:val="28"/>
          <w:szCs w:val="28"/>
        </w:rPr>
        <w:t>k</w:t>
      </w:r>
      <w:r w:rsidRPr="00736D03">
        <w:rPr>
          <w:i/>
          <w:iCs/>
          <w:sz w:val="28"/>
          <w:szCs w:val="28"/>
          <w:lang w:val="vi-VN"/>
        </w:rPr>
        <w:t>ế hoạch ứng phó sự cố tràn dầ</w:t>
      </w:r>
      <w:r w:rsidR="00FA7BB2">
        <w:rPr>
          <w:i/>
          <w:iCs/>
          <w:sz w:val="28"/>
          <w:szCs w:val="28"/>
          <w:lang w:val="vi-VN"/>
        </w:rPr>
        <w:t>u</w:t>
      </w:r>
      <w:r w:rsidR="00FA7BB2">
        <w:rPr>
          <w:i/>
          <w:iCs/>
          <w:sz w:val="28"/>
          <w:szCs w:val="28"/>
        </w:rPr>
        <w:t xml:space="preserve"> </w:t>
      </w:r>
      <w:r w:rsidRPr="00736D03">
        <w:rPr>
          <w:i/>
          <w:iCs/>
          <w:sz w:val="28"/>
          <w:szCs w:val="28"/>
          <w:lang w:val="vi-VN"/>
        </w:rPr>
        <w:t>cấp cơ sở trên địa bàn tỉnh Đồng Nai</w:t>
      </w:r>
      <w:r w:rsidRPr="00736D03">
        <w:rPr>
          <w:i/>
          <w:iCs/>
          <w:sz w:val="28"/>
          <w:szCs w:val="28"/>
        </w:rPr>
        <w:t xml:space="preserve"> và Văn bản số 5253/STNMT-CCBVMT ngày 21 tháng 7 năm 2022 về việc</w:t>
      </w:r>
      <w:r w:rsidRPr="00736D03">
        <w:t xml:space="preserve"> </w:t>
      </w:r>
      <w:r w:rsidRPr="00736D03">
        <w:rPr>
          <w:i/>
          <w:iCs/>
          <w:sz w:val="28"/>
          <w:szCs w:val="28"/>
        </w:rPr>
        <w:t>chỉnh sửa, bổ sung dự thảo Quyết định ba</w:t>
      </w:r>
      <w:r w:rsidR="00FA7BB2">
        <w:rPr>
          <w:i/>
          <w:iCs/>
          <w:sz w:val="28"/>
          <w:szCs w:val="28"/>
        </w:rPr>
        <w:t>n hành Q</w:t>
      </w:r>
      <w:r w:rsidRPr="00736D03">
        <w:rPr>
          <w:i/>
          <w:iCs/>
          <w:sz w:val="28"/>
          <w:szCs w:val="28"/>
        </w:rPr>
        <w:t>uy định về thẩm quyền thẩm định, phê duyệ</w:t>
      </w:r>
      <w:r w:rsidR="00FA7BB2">
        <w:rPr>
          <w:i/>
          <w:iCs/>
          <w:sz w:val="28"/>
          <w:szCs w:val="28"/>
        </w:rPr>
        <w:t>t k</w:t>
      </w:r>
      <w:r w:rsidRPr="00736D03">
        <w:rPr>
          <w:i/>
          <w:iCs/>
          <w:sz w:val="28"/>
          <w:szCs w:val="28"/>
        </w:rPr>
        <w:t>ế hoạch ứng phó sự cố tràn dầu cấp cơ sở trên địa bàn tỉnh Đồng Nai</w:t>
      </w:r>
      <w:r w:rsidRPr="00736D03">
        <w:rPr>
          <w:i/>
          <w:sz w:val="28"/>
          <w:szCs w:val="28"/>
        </w:rPr>
        <w:t>.</w:t>
      </w:r>
    </w:p>
    <w:p w:rsidR="00BE18C8" w:rsidRPr="00736D03" w:rsidRDefault="00BE18C8" w:rsidP="00BE18C8">
      <w:pPr>
        <w:pStyle w:val="Footer"/>
        <w:tabs>
          <w:tab w:val="clear" w:pos="4320"/>
          <w:tab w:val="clear" w:pos="8640"/>
        </w:tabs>
        <w:spacing w:before="240" w:after="240"/>
        <w:jc w:val="center"/>
        <w:rPr>
          <w:b/>
          <w:sz w:val="28"/>
          <w:szCs w:val="28"/>
        </w:rPr>
      </w:pPr>
      <w:r w:rsidRPr="00736D03">
        <w:rPr>
          <w:b/>
          <w:sz w:val="28"/>
          <w:szCs w:val="28"/>
        </w:rPr>
        <w:t>QUYẾT ĐỊNH:</w:t>
      </w:r>
    </w:p>
    <w:p w:rsidR="00BE18C8" w:rsidRPr="00736D03" w:rsidRDefault="00BE18C8" w:rsidP="00BE18C8">
      <w:pPr>
        <w:spacing w:before="120" w:after="120" w:line="264" w:lineRule="auto"/>
        <w:ind w:firstLine="567"/>
        <w:jc w:val="both"/>
        <w:rPr>
          <w:sz w:val="28"/>
          <w:szCs w:val="28"/>
        </w:rPr>
      </w:pPr>
      <w:r w:rsidRPr="00736D03">
        <w:rPr>
          <w:b/>
          <w:sz w:val="28"/>
          <w:szCs w:val="28"/>
        </w:rPr>
        <w:t xml:space="preserve">Điều 1. </w:t>
      </w:r>
      <w:bookmarkStart w:id="1" w:name="dieu_1_name"/>
      <w:r w:rsidRPr="00736D03">
        <w:rPr>
          <w:sz w:val="28"/>
          <w:szCs w:val="28"/>
          <w:lang w:val="vi-VN"/>
        </w:rPr>
        <w:t xml:space="preserve">Ban hành kèm theo Quyết định này </w:t>
      </w:r>
      <w:r w:rsidRPr="00736D03">
        <w:rPr>
          <w:sz w:val="28"/>
          <w:szCs w:val="28"/>
        </w:rPr>
        <w:t>quy định về</w:t>
      </w:r>
      <w:r w:rsidRPr="00736D03">
        <w:rPr>
          <w:sz w:val="28"/>
          <w:szCs w:val="28"/>
          <w:lang w:val="vi-VN"/>
        </w:rPr>
        <w:t xml:space="preserve"> thẩm quyền thẩm định, phê duyệ</w:t>
      </w:r>
      <w:r w:rsidR="00E230FE">
        <w:rPr>
          <w:sz w:val="28"/>
          <w:szCs w:val="28"/>
          <w:lang w:val="vi-VN"/>
        </w:rPr>
        <w:t xml:space="preserve">t </w:t>
      </w:r>
      <w:r w:rsidR="00E230FE">
        <w:rPr>
          <w:sz w:val="28"/>
          <w:szCs w:val="28"/>
        </w:rPr>
        <w:t>k</w:t>
      </w:r>
      <w:r w:rsidRPr="00736D03">
        <w:rPr>
          <w:sz w:val="28"/>
          <w:szCs w:val="28"/>
          <w:lang w:val="vi-VN"/>
        </w:rPr>
        <w:t>ế hoạch ứng phó sự cố tràn dầu cấp cơ sở trên địa bàn tỉnh Đồng Nai.</w:t>
      </w:r>
      <w:bookmarkEnd w:id="1"/>
    </w:p>
    <w:p w:rsidR="00BE18C8" w:rsidRPr="00736D03" w:rsidRDefault="00BE18C8" w:rsidP="00BE18C8">
      <w:pPr>
        <w:spacing w:before="120" w:after="120" w:line="264" w:lineRule="auto"/>
        <w:ind w:firstLine="567"/>
        <w:jc w:val="both"/>
        <w:rPr>
          <w:sz w:val="28"/>
          <w:szCs w:val="28"/>
        </w:rPr>
      </w:pPr>
      <w:bookmarkStart w:id="2" w:name="dieu_2"/>
      <w:r w:rsidRPr="00736D03">
        <w:rPr>
          <w:b/>
          <w:bCs/>
          <w:sz w:val="28"/>
          <w:szCs w:val="28"/>
          <w:lang w:val="vi-VN"/>
        </w:rPr>
        <w:t>Điều 2.</w:t>
      </w:r>
      <w:bookmarkEnd w:id="2"/>
      <w:r w:rsidRPr="00736D03">
        <w:rPr>
          <w:sz w:val="28"/>
          <w:szCs w:val="28"/>
          <w:lang w:val="vi-VN"/>
        </w:rPr>
        <w:t xml:space="preserve"> </w:t>
      </w:r>
      <w:bookmarkStart w:id="3" w:name="dieu_2_name"/>
      <w:r w:rsidRPr="00736D03">
        <w:rPr>
          <w:sz w:val="28"/>
          <w:szCs w:val="28"/>
          <w:lang w:val="vi-VN"/>
        </w:rPr>
        <w:t xml:space="preserve">Quyết định này có hiệu lực thi hành kể từ ngày </w:t>
      </w:r>
      <w:r w:rsidR="00736D03" w:rsidRPr="00736D03">
        <w:rPr>
          <w:sz w:val="28"/>
          <w:szCs w:val="28"/>
        </w:rPr>
        <w:t>01</w:t>
      </w:r>
      <w:r w:rsidRPr="00736D03">
        <w:rPr>
          <w:sz w:val="28"/>
          <w:szCs w:val="28"/>
        </w:rPr>
        <w:t xml:space="preserve"> tháng </w:t>
      </w:r>
      <w:r w:rsidR="00736D03" w:rsidRPr="00736D03">
        <w:rPr>
          <w:sz w:val="28"/>
          <w:szCs w:val="28"/>
        </w:rPr>
        <w:t>9</w:t>
      </w:r>
      <w:r w:rsidRPr="00736D03">
        <w:rPr>
          <w:sz w:val="28"/>
          <w:szCs w:val="28"/>
        </w:rPr>
        <w:t xml:space="preserve"> năm 2022</w:t>
      </w:r>
      <w:r w:rsidRPr="00736D03">
        <w:rPr>
          <w:sz w:val="28"/>
          <w:szCs w:val="28"/>
          <w:lang w:val="vi-VN"/>
        </w:rPr>
        <w:t xml:space="preserve"> và </w:t>
      </w:r>
      <w:r w:rsidRPr="00736D03">
        <w:rPr>
          <w:sz w:val="28"/>
          <w:szCs w:val="28"/>
        </w:rPr>
        <w:t>bãi bỏ</w:t>
      </w:r>
      <w:r w:rsidRPr="00736D03">
        <w:rPr>
          <w:sz w:val="28"/>
          <w:szCs w:val="28"/>
          <w:lang w:val="vi-VN"/>
        </w:rPr>
        <w:t xml:space="preserve"> Quyết định số </w:t>
      </w:r>
      <w:r w:rsidRPr="00736D03">
        <w:rPr>
          <w:sz w:val="28"/>
          <w:szCs w:val="28"/>
        </w:rPr>
        <w:t>435</w:t>
      </w:r>
      <w:r w:rsidRPr="00736D03">
        <w:rPr>
          <w:sz w:val="28"/>
          <w:szCs w:val="28"/>
          <w:lang w:val="vi-VN"/>
        </w:rPr>
        <w:t>/QĐ-</w:t>
      </w:r>
      <w:r w:rsidRPr="00736D03">
        <w:rPr>
          <w:sz w:val="28"/>
          <w:szCs w:val="28"/>
        </w:rPr>
        <w:t>UBND</w:t>
      </w:r>
      <w:r w:rsidRPr="00736D03">
        <w:rPr>
          <w:sz w:val="28"/>
          <w:szCs w:val="28"/>
          <w:lang w:val="vi-VN"/>
        </w:rPr>
        <w:t xml:space="preserve"> ngày </w:t>
      </w:r>
      <w:r w:rsidRPr="00736D03">
        <w:rPr>
          <w:sz w:val="28"/>
          <w:szCs w:val="28"/>
        </w:rPr>
        <w:t>12 tháng 02 năm 2015</w:t>
      </w:r>
      <w:r w:rsidRPr="00736D03">
        <w:rPr>
          <w:sz w:val="28"/>
          <w:szCs w:val="28"/>
          <w:lang w:val="vi-VN"/>
        </w:rPr>
        <w:t xml:space="preserve"> của </w:t>
      </w:r>
      <w:r w:rsidRPr="00736D03">
        <w:rPr>
          <w:sz w:val="28"/>
          <w:szCs w:val="28"/>
        </w:rPr>
        <w:t>Ủy ban nhân dân tỉnh Đồng Nai</w:t>
      </w:r>
      <w:r w:rsidRPr="00736D03">
        <w:rPr>
          <w:sz w:val="28"/>
          <w:szCs w:val="28"/>
          <w:lang w:val="vi-VN"/>
        </w:rPr>
        <w:t xml:space="preserve"> về việc ban hành Quy định về trình tự, thủ tục </w:t>
      </w:r>
      <w:r w:rsidRPr="00736D03">
        <w:rPr>
          <w:sz w:val="28"/>
          <w:szCs w:val="28"/>
          <w:lang w:val="vi-VN"/>
        </w:rPr>
        <w:lastRenderedPageBreak/>
        <w:t>và thẩm quyền thẩm định, phê duyệt kế hoạch ứng phó sự cố tràn dầu cấp cơ sở trên địa bàn tỉnh Đồng Nai.</w:t>
      </w:r>
      <w:bookmarkEnd w:id="3"/>
    </w:p>
    <w:p w:rsidR="00BE18C8" w:rsidRPr="00736D03" w:rsidRDefault="00BE18C8" w:rsidP="00BE18C8">
      <w:pPr>
        <w:pStyle w:val="Footer"/>
        <w:spacing w:before="120" w:after="120" w:line="264" w:lineRule="auto"/>
        <w:ind w:firstLine="567"/>
        <w:jc w:val="both"/>
        <w:rPr>
          <w:bCs/>
          <w:sz w:val="28"/>
          <w:szCs w:val="28"/>
        </w:rPr>
      </w:pPr>
      <w:bookmarkStart w:id="4" w:name="dieu_3"/>
      <w:r w:rsidRPr="00736D03">
        <w:rPr>
          <w:b/>
          <w:bCs/>
          <w:sz w:val="28"/>
          <w:szCs w:val="28"/>
          <w:lang w:val="vi-VN"/>
        </w:rPr>
        <w:t>Điều 3.</w:t>
      </w:r>
      <w:bookmarkEnd w:id="4"/>
      <w:r w:rsidRPr="00736D03">
        <w:rPr>
          <w:sz w:val="28"/>
          <w:szCs w:val="28"/>
          <w:lang w:val="vi-VN"/>
        </w:rPr>
        <w:t xml:space="preserve"> Chánh Văn phòng </w:t>
      </w:r>
      <w:r w:rsidRPr="00736D03">
        <w:rPr>
          <w:sz w:val="28"/>
          <w:szCs w:val="28"/>
        </w:rPr>
        <w:t>Ủy ban nhân dân</w:t>
      </w:r>
      <w:r w:rsidRPr="00736D03">
        <w:rPr>
          <w:sz w:val="28"/>
          <w:szCs w:val="28"/>
          <w:lang w:val="vi-VN"/>
        </w:rPr>
        <w:t xml:space="preserve"> tỉnh, </w:t>
      </w:r>
      <w:r w:rsidRPr="00736D03">
        <w:rPr>
          <w:sz w:val="28"/>
          <w:szCs w:val="28"/>
        </w:rPr>
        <w:t xml:space="preserve">Giám đốc </w:t>
      </w:r>
      <w:r w:rsidRPr="00736D03">
        <w:rPr>
          <w:sz w:val="28"/>
          <w:szCs w:val="28"/>
          <w:lang w:val="vi-VN"/>
        </w:rPr>
        <w:t xml:space="preserve">các </w:t>
      </w:r>
      <w:r w:rsidR="00E230FE">
        <w:rPr>
          <w:sz w:val="28"/>
          <w:szCs w:val="28"/>
        </w:rPr>
        <w:t>s</w:t>
      </w:r>
      <w:r w:rsidRPr="00736D03">
        <w:rPr>
          <w:sz w:val="28"/>
          <w:szCs w:val="28"/>
          <w:lang w:val="vi-VN"/>
        </w:rPr>
        <w:t>ở, ban, ngành</w:t>
      </w:r>
      <w:r w:rsidRPr="00736D03">
        <w:rPr>
          <w:sz w:val="28"/>
          <w:szCs w:val="28"/>
        </w:rPr>
        <w:t>, Chủ tịch Ủy ban nhân dân các huyện, thành phố Long Khánh, thành phố Biên Hòa</w:t>
      </w:r>
      <w:r w:rsidRPr="00736D03">
        <w:rPr>
          <w:sz w:val="28"/>
          <w:szCs w:val="28"/>
          <w:lang w:val="vi-VN"/>
        </w:rPr>
        <w:t xml:space="preserve"> và </w:t>
      </w:r>
      <w:r w:rsidRPr="00736D03">
        <w:rPr>
          <w:sz w:val="28"/>
          <w:szCs w:val="28"/>
        </w:rPr>
        <w:t>Thủ trưởng các cơ quan, đơn vị và</w:t>
      </w:r>
      <w:r w:rsidRPr="00736D03">
        <w:rPr>
          <w:sz w:val="28"/>
          <w:szCs w:val="28"/>
          <w:lang w:val="vi-VN"/>
        </w:rPr>
        <w:t xml:space="preserve"> cá nhân liên quan chịu trách nhiệm thi hành Quyết định này</w:t>
      </w:r>
      <w:r w:rsidRPr="00736D03">
        <w:rPr>
          <w:bCs/>
          <w:sz w:val="28"/>
          <w:szCs w:val="28"/>
          <w:lang w:val="vi-VN"/>
        </w:rPr>
        <w:t>./.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4428"/>
        <w:gridCol w:w="5040"/>
      </w:tblGrid>
      <w:tr w:rsidR="00736D03" w:rsidRPr="00736D03" w:rsidTr="00736D03">
        <w:trPr>
          <w:cantSplit/>
        </w:trPr>
        <w:tc>
          <w:tcPr>
            <w:tcW w:w="4428" w:type="dxa"/>
          </w:tcPr>
          <w:p w:rsidR="00BE18C8" w:rsidRPr="00736D03" w:rsidRDefault="00BE18C8" w:rsidP="00736D03">
            <w:pPr>
              <w:jc w:val="both"/>
              <w:rPr>
                <w:sz w:val="28"/>
              </w:rPr>
            </w:pPr>
          </w:p>
        </w:tc>
        <w:tc>
          <w:tcPr>
            <w:tcW w:w="5040" w:type="dxa"/>
          </w:tcPr>
          <w:p w:rsidR="00BE18C8" w:rsidRPr="00736D03" w:rsidRDefault="00BE18C8" w:rsidP="00736D03">
            <w:pPr>
              <w:pStyle w:val="BodyText"/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F515C6" w:rsidRPr="00736D03" w:rsidRDefault="00F515C6" w:rsidP="00736D03">
            <w:pPr>
              <w:pStyle w:val="BodyTex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36D03">
              <w:rPr>
                <w:rFonts w:ascii="Times New Roman" w:hAnsi="Times New Roman"/>
                <w:b/>
                <w:sz w:val="26"/>
                <w:szCs w:val="26"/>
              </w:rPr>
              <w:t>TM. ỦY BAN NHÂN DÂN</w:t>
            </w:r>
          </w:p>
          <w:p w:rsidR="00BE18C8" w:rsidRPr="00736D03" w:rsidRDefault="00BE18C8" w:rsidP="00736D03">
            <w:pPr>
              <w:pStyle w:val="BodyTex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36D03">
              <w:rPr>
                <w:rFonts w:ascii="Times New Roman" w:hAnsi="Times New Roman"/>
                <w:b/>
                <w:sz w:val="26"/>
                <w:szCs w:val="26"/>
              </w:rPr>
              <w:t>KT. CHỦ TỊCH</w:t>
            </w:r>
          </w:p>
          <w:p w:rsidR="00BE18C8" w:rsidRPr="00736D03" w:rsidRDefault="00BE18C8" w:rsidP="00736D03">
            <w:pPr>
              <w:pStyle w:val="BodyTex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36D03">
              <w:rPr>
                <w:rFonts w:ascii="Times New Roman" w:hAnsi="Times New Roman"/>
                <w:b/>
                <w:sz w:val="26"/>
                <w:szCs w:val="26"/>
              </w:rPr>
              <w:t>PHÓ CHỦ TỊCH</w:t>
            </w:r>
          </w:p>
          <w:p w:rsidR="00BE18C8" w:rsidRPr="00736D03" w:rsidRDefault="00BE18C8" w:rsidP="00736D03">
            <w:pPr>
              <w:jc w:val="center"/>
              <w:rPr>
                <w:b/>
                <w:sz w:val="28"/>
              </w:rPr>
            </w:pPr>
          </w:p>
          <w:p w:rsidR="00BE18C8" w:rsidRPr="00736D03" w:rsidRDefault="00BE18C8" w:rsidP="00736D03">
            <w:pPr>
              <w:jc w:val="center"/>
              <w:rPr>
                <w:b/>
                <w:sz w:val="28"/>
              </w:rPr>
            </w:pPr>
          </w:p>
          <w:p w:rsidR="00BE18C8" w:rsidRPr="00736D03" w:rsidRDefault="00BE18C8" w:rsidP="00736D03">
            <w:pPr>
              <w:jc w:val="center"/>
              <w:rPr>
                <w:sz w:val="28"/>
              </w:rPr>
            </w:pPr>
          </w:p>
          <w:p w:rsidR="00BE18C8" w:rsidRPr="00736D03" w:rsidRDefault="00BE18C8" w:rsidP="00736D03">
            <w:pPr>
              <w:jc w:val="center"/>
              <w:rPr>
                <w:sz w:val="28"/>
              </w:rPr>
            </w:pPr>
          </w:p>
          <w:p w:rsidR="00BE18C8" w:rsidRPr="00736D03" w:rsidRDefault="00BE18C8" w:rsidP="00736D03">
            <w:pPr>
              <w:jc w:val="center"/>
              <w:rPr>
                <w:b/>
                <w:sz w:val="28"/>
              </w:rPr>
            </w:pPr>
          </w:p>
          <w:p w:rsidR="00BE18C8" w:rsidRPr="00736D03" w:rsidRDefault="00BE18C8" w:rsidP="00736D03">
            <w:pPr>
              <w:jc w:val="center"/>
              <w:rPr>
                <w:b/>
                <w:sz w:val="28"/>
              </w:rPr>
            </w:pPr>
            <w:r w:rsidRPr="00736D03">
              <w:rPr>
                <w:b/>
                <w:sz w:val="28"/>
              </w:rPr>
              <w:t>Võ Văn Phi</w:t>
            </w:r>
          </w:p>
        </w:tc>
      </w:tr>
    </w:tbl>
    <w:p w:rsidR="00BE18C8" w:rsidRPr="00736D03" w:rsidRDefault="00BE18C8" w:rsidP="00BE18C8">
      <w:pPr>
        <w:pStyle w:val="Footer"/>
        <w:tabs>
          <w:tab w:val="clear" w:pos="4320"/>
          <w:tab w:val="clear" w:pos="8640"/>
        </w:tabs>
        <w:spacing w:before="120" w:after="120"/>
        <w:ind w:firstLine="567"/>
        <w:jc w:val="both"/>
        <w:rPr>
          <w:bCs/>
          <w:spacing w:val="-4"/>
          <w:sz w:val="28"/>
          <w:szCs w:val="28"/>
          <w:lang w:val="vi-VN"/>
        </w:rPr>
      </w:pPr>
    </w:p>
    <w:sectPr w:rsidR="00BE18C8" w:rsidRPr="00736D03" w:rsidSect="00C1078D">
      <w:headerReference w:type="default" r:id="rId7"/>
      <w:footerReference w:type="even" r:id="rId8"/>
      <w:footerReference w:type="default" r:id="rId9"/>
      <w:pgSz w:w="11907" w:h="16840" w:code="9"/>
      <w:pgMar w:top="1134" w:right="1134" w:bottom="1134" w:left="1701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97C" w:rsidRDefault="009C697C">
      <w:r>
        <w:separator/>
      </w:r>
    </w:p>
  </w:endnote>
  <w:endnote w:type="continuationSeparator" w:id="0">
    <w:p w:rsidR="009C697C" w:rsidRDefault="009C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687" w:rsidRDefault="00F515C6" w:rsidP="00CD276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51687" w:rsidRDefault="009C697C" w:rsidP="00CD276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687" w:rsidRDefault="009C697C" w:rsidP="00CD276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97C" w:rsidRDefault="009C697C">
      <w:r>
        <w:separator/>
      </w:r>
    </w:p>
  </w:footnote>
  <w:footnote w:type="continuationSeparator" w:id="0">
    <w:p w:rsidR="009C697C" w:rsidRDefault="009C6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5435449"/>
      <w:docPartObj>
        <w:docPartGallery w:val="Page Numbers (Top of Page)"/>
        <w:docPartUnique/>
      </w:docPartObj>
    </w:sdtPr>
    <w:sdtEndPr>
      <w:rPr>
        <w:noProof/>
      </w:rPr>
    </w:sdtEndPr>
    <w:sdtContent>
      <w:p w:rsidR="007D4FB5" w:rsidRDefault="00F515C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70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4FB5" w:rsidRDefault="009C69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8C8"/>
    <w:rsid w:val="001F2ABB"/>
    <w:rsid w:val="003849A1"/>
    <w:rsid w:val="00581E5F"/>
    <w:rsid w:val="005E103D"/>
    <w:rsid w:val="00736D03"/>
    <w:rsid w:val="0079296E"/>
    <w:rsid w:val="008E5B55"/>
    <w:rsid w:val="009C697C"/>
    <w:rsid w:val="00A176CC"/>
    <w:rsid w:val="00A74721"/>
    <w:rsid w:val="00AA79A5"/>
    <w:rsid w:val="00B16841"/>
    <w:rsid w:val="00B67035"/>
    <w:rsid w:val="00BE18C8"/>
    <w:rsid w:val="00C32A4A"/>
    <w:rsid w:val="00D6308B"/>
    <w:rsid w:val="00E230FE"/>
    <w:rsid w:val="00E83060"/>
    <w:rsid w:val="00EE5BFD"/>
    <w:rsid w:val="00F515C6"/>
    <w:rsid w:val="00FA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8C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E18C8"/>
    <w:pPr>
      <w:jc w:val="both"/>
    </w:pPr>
    <w:rPr>
      <w:rFonts w:ascii=".VnTime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BE18C8"/>
    <w:rPr>
      <w:rFonts w:ascii=".VnTime" w:eastAsia="Calibri" w:hAnsi=".VnTime" w:cs="Times New Roman"/>
      <w:sz w:val="28"/>
      <w:szCs w:val="20"/>
    </w:rPr>
  </w:style>
  <w:style w:type="paragraph" w:styleId="Footer">
    <w:name w:val="footer"/>
    <w:basedOn w:val="Normal"/>
    <w:link w:val="FooterChar"/>
    <w:rsid w:val="00BE18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E18C8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E18C8"/>
  </w:style>
  <w:style w:type="paragraph" w:styleId="Header">
    <w:name w:val="header"/>
    <w:basedOn w:val="Normal"/>
    <w:link w:val="HeaderChar"/>
    <w:uiPriority w:val="99"/>
    <w:unhideWhenUsed/>
    <w:rsid w:val="00BE18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18C8"/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8C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E18C8"/>
    <w:pPr>
      <w:jc w:val="both"/>
    </w:pPr>
    <w:rPr>
      <w:rFonts w:ascii=".VnTime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BE18C8"/>
    <w:rPr>
      <w:rFonts w:ascii=".VnTime" w:eastAsia="Calibri" w:hAnsi=".VnTime" w:cs="Times New Roman"/>
      <w:sz w:val="28"/>
      <w:szCs w:val="20"/>
    </w:rPr>
  </w:style>
  <w:style w:type="paragraph" w:styleId="Footer">
    <w:name w:val="footer"/>
    <w:basedOn w:val="Normal"/>
    <w:link w:val="FooterChar"/>
    <w:rsid w:val="00BE18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E18C8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E18C8"/>
  </w:style>
  <w:style w:type="paragraph" w:styleId="Header">
    <w:name w:val="header"/>
    <w:basedOn w:val="Normal"/>
    <w:link w:val="HeaderChar"/>
    <w:uiPriority w:val="99"/>
    <w:unhideWhenUsed/>
    <w:rsid w:val="00BE18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18C8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B401AB-365D-4F23-957B-8CF4B9FDA216}"/>
</file>

<file path=customXml/itemProps2.xml><?xml version="1.0" encoding="utf-8"?>
<ds:datastoreItem xmlns:ds="http://schemas.openxmlformats.org/officeDocument/2006/customXml" ds:itemID="{0092F151-5542-4565-995E-2FE8BC9D9F16}"/>
</file>

<file path=customXml/itemProps3.xml><?xml version="1.0" encoding="utf-8"?>
<ds:datastoreItem xmlns:ds="http://schemas.openxmlformats.org/officeDocument/2006/customXml" ds:itemID="{3EB850BA-ADFF-4B49-BC09-E95C08CD06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ThaoLT</dc:creator>
  <cp:lastModifiedBy>DDT</cp:lastModifiedBy>
  <cp:revision>5</cp:revision>
  <cp:lastPrinted>2022-08-06T07:54:00Z</cp:lastPrinted>
  <dcterms:created xsi:type="dcterms:W3CDTF">2022-08-06T07:51:00Z</dcterms:created>
  <dcterms:modified xsi:type="dcterms:W3CDTF">2022-08-22T04:09:00Z</dcterms:modified>
</cp:coreProperties>
</file>