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Look w:val="01E0" w:firstRow="1" w:lastRow="1" w:firstColumn="1" w:lastColumn="1" w:noHBand="0" w:noVBand="0"/>
      </w:tblPr>
      <w:tblGrid>
        <w:gridCol w:w="3043"/>
        <w:gridCol w:w="1015"/>
        <w:gridCol w:w="5797"/>
      </w:tblGrid>
      <w:tr w:rsidR="00892D34" w:rsidRPr="00892D34" w14:paraId="034E16DE" w14:textId="77777777" w:rsidTr="00892D34">
        <w:trPr>
          <w:trHeight w:val="1021"/>
        </w:trPr>
        <w:tc>
          <w:tcPr>
            <w:tcW w:w="1544" w:type="pct"/>
            <w:hideMark/>
          </w:tcPr>
          <w:p w14:paraId="5B8E1525" w14:textId="77777777" w:rsidR="00892D34" w:rsidRPr="00892D34" w:rsidRDefault="00892D34" w:rsidP="00892D34">
            <w:pPr>
              <w:autoSpaceDN w:val="0"/>
              <w:jc w:val="center"/>
              <w:rPr>
                <w:rFonts w:eastAsia="PMingLiU"/>
                <w:b/>
                <w:sz w:val="26"/>
                <w:szCs w:val="26"/>
                <w:lang w:val="vi-VN" w:eastAsia="vi-VN"/>
              </w:rPr>
            </w:pPr>
            <w:bookmarkStart w:id="0" w:name="loai_1"/>
            <w:r w:rsidRPr="00892D34">
              <w:rPr>
                <w:rFonts w:eastAsia="PMingLiU"/>
                <w:b/>
                <w:sz w:val="26"/>
                <w:szCs w:val="26"/>
                <w:lang w:val="vi-VN" w:eastAsia="vi-VN"/>
              </w:rPr>
              <w:t>ỦY BAN NHÂN DÂN</w:t>
            </w:r>
          </w:p>
          <w:p w14:paraId="74CE18DC" w14:textId="77777777" w:rsidR="00892D34" w:rsidRPr="00892D34" w:rsidRDefault="00892D34" w:rsidP="00892D34">
            <w:pPr>
              <w:autoSpaceDN w:val="0"/>
              <w:jc w:val="center"/>
              <w:rPr>
                <w:rFonts w:eastAsia="PMingLiU"/>
                <w:b/>
                <w:sz w:val="26"/>
                <w:szCs w:val="26"/>
                <w:lang w:val="vi-VN" w:eastAsia="vi-VN"/>
              </w:rPr>
            </w:pPr>
            <w:r w:rsidRPr="00892D34">
              <w:rPr>
                <w:rFonts w:eastAsia="Calibri"/>
                <w:noProof/>
                <w:sz w:val="28"/>
                <w:szCs w:val="28"/>
              </w:rPr>
              <mc:AlternateContent>
                <mc:Choice Requires="wps">
                  <w:drawing>
                    <wp:anchor distT="4294967218" distB="4294967218" distL="114300" distR="114300" simplePos="0" relativeHeight="251661824" behindDoc="0" locked="0" layoutInCell="1" allowOverlap="1" wp14:anchorId="70C337EB" wp14:editId="0C4521A5">
                      <wp:simplePos x="0" y="0"/>
                      <wp:positionH relativeFrom="column">
                        <wp:posOffset>581660</wp:posOffset>
                      </wp:positionH>
                      <wp:positionV relativeFrom="paragraph">
                        <wp:posOffset>220980</wp:posOffset>
                      </wp:positionV>
                      <wp:extent cx="640080" cy="0"/>
                      <wp:effectExtent l="0" t="0" r="26670" b="19050"/>
                      <wp:wrapNone/>
                      <wp:docPr id="3"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id="Straight Connector 4" o:spid="_x0000_s1026" style="position:absolute;z-index:251661824;visibility:visible;mso-wrap-style:square;mso-width-percent:0;mso-height-percent:0;mso-wrap-distance-left:9pt;mso-wrap-distance-top:-.00217mm;mso-wrap-distance-right:9pt;mso-wrap-distance-bottom:-.00217mm;mso-position-horizontal:absolute;mso-position-horizontal-relative:text;mso-position-vertical:absolute;mso-position-vertical-relative:text;mso-width-percent:0;mso-height-percent:0;mso-width-relative:page;mso-height-relative:page" from="45.8pt,17.4pt" to="96.2pt,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"/>
                  </w:pict>
                </mc:Fallback>
              </mc:AlternateContent>
            </w:r>
            <w:r w:rsidRPr="00892D34">
              <w:rPr>
                <w:rFonts w:eastAsia="PMingLiU"/>
                <w:b/>
                <w:sz w:val="26"/>
                <w:szCs w:val="26"/>
                <w:lang w:val="vi-VN" w:eastAsia="vi-VN"/>
              </w:rPr>
              <w:t>TỈNH ĐỒNG NAI</w:t>
            </w:r>
          </w:p>
        </w:tc>
        <w:tc>
          <w:tcPr>
            <w:tcW w:w="515" w:type="pct"/>
          </w:tcPr>
          <w:p w14:paraId="219CA9C2" w14:textId="77777777" w:rsidR="00892D34" w:rsidRPr="00892D34" w:rsidRDefault="00892D34" w:rsidP="00892D34">
            <w:pPr>
              <w:autoSpaceDN w:val="0"/>
              <w:jc w:val="center"/>
              <w:rPr>
                <w:rFonts w:eastAsia="PMingLiU"/>
                <w:b/>
                <w:sz w:val="26"/>
                <w:szCs w:val="26"/>
                <w:lang w:val="vi-VN" w:eastAsia="vi-VN"/>
              </w:rPr>
            </w:pPr>
          </w:p>
          <w:p w14:paraId="12293871" w14:textId="77777777" w:rsidR="00892D34" w:rsidRPr="00892D34" w:rsidRDefault="00892D34" w:rsidP="00892D34">
            <w:pPr>
              <w:autoSpaceDN w:val="0"/>
              <w:jc w:val="center"/>
              <w:rPr>
                <w:rFonts w:eastAsia="PMingLiU"/>
                <w:sz w:val="28"/>
                <w:szCs w:val="28"/>
                <w:lang w:val="vi-VN" w:eastAsia="vi-VN"/>
              </w:rPr>
            </w:pPr>
          </w:p>
        </w:tc>
        <w:tc>
          <w:tcPr>
            <w:tcW w:w="2941" w:type="pct"/>
            <w:hideMark/>
          </w:tcPr>
          <w:p w14:paraId="52670D08" w14:textId="77777777" w:rsidR="00892D34" w:rsidRPr="00892D34" w:rsidRDefault="00892D34" w:rsidP="00892D34">
            <w:pPr>
              <w:autoSpaceDN w:val="0"/>
              <w:jc w:val="center"/>
              <w:rPr>
                <w:rFonts w:eastAsia="PMingLiU"/>
                <w:b/>
                <w:sz w:val="26"/>
                <w:szCs w:val="26"/>
                <w:lang w:val="vi-VN" w:eastAsia="vi-VN"/>
              </w:rPr>
            </w:pPr>
            <w:r w:rsidRPr="00892D34">
              <w:rPr>
                <w:rFonts w:eastAsia="PMingLiU"/>
                <w:b/>
                <w:sz w:val="26"/>
                <w:szCs w:val="26"/>
                <w:lang w:val="vi-VN" w:eastAsia="vi-VN"/>
              </w:rPr>
              <w:t>CỘNG HÒA XÃ HỘI CHỦ NGHĨA VIỆT NAM</w:t>
            </w:r>
          </w:p>
          <w:p w14:paraId="566BDEC5" w14:textId="77777777" w:rsidR="00892D34" w:rsidRPr="00892D34" w:rsidRDefault="00892D34" w:rsidP="00892D34">
            <w:pPr>
              <w:autoSpaceDN w:val="0"/>
              <w:jc w:val="center"/>
              <w:rPr>
                <w:rFonts w:eastAsia="PMingLiU"/>
                <w:sz w:val="28"/>
                <w:szCs w:val="28"/>
                <w:lang w:val="vi-VN" w:eastAsia="vi-VN"/>
              </w:rPr>
            </w:pPr>
            <w:r w:rsidRPr="00892D34">
              <w:rPr>
                <w:rFonts w:eastAsia="Calibri"/>
                <w:noProof/>
                <w:sz w:val="28"/>
                <w:szCs w:val="28"/>
              </w:rPr>
              <mc:AlternateContent>
                <mc:Choice Requires="wps">
                  <w:drawing>
                    <wp:anchor distT="4294967219" distB="4294967219" distL="114300" distR="114300" simplePos="0" relativeHeight="251662848" behindDoc="0" locked="0" layoutInCell="1" allowOverlap="1" wp14:anchorId="53286060" wp14:editId="4F062DDF">
                      <wp:simplePos x="0" y="0"/>
                      <wp:positionH relativeFrom="column">
                        <wp:posOffset>696595</wp:posOffset>
                      </wp:positionH>
                      <wp:positionV relativeFrom="paragraph">
                        <wp:posOffset>236220</wp:posOffset>
                      </wp:positionV>
                      <wp:extent cx="2143125" cy="0"/>
                      <wp:effectExtent l="0" t="0" r="9525" b="19050"/>
                      <wp:wrapNone/>
                      <wp:docPr id="2"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143125" cy="0"/>
                              </a:xfrm>
                              <a:prstGeom prst="line">
                                <a:avLst/>
                              </a:prstGeom>
                              <a:noFill/>
                              <a:ln w="9525">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z-index:251662848;visibility:visible;mso-wrap-style:square;mso-width-percent:0;mso-height-percent:0;mso-wrap-distance-left:9pt;mso-wrap-distance-top:-.00214mm;mso-wrap-distance-right:9pt;mso-wrap-distance-bottom:-.00214mm;mso-position-horizontal:absolute;mso-position-horizontal-relative:text;mso-position-vertical:absolute;mso-position-vertical-relative:text;mso-width-percent:0;mso-height-percent:0;mso-width-relative:page;mso-height-relative:page" from="54.85pt,18.6pt" to="223.6pt,1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">
                      <v:stroke joinstyle="miter"/>
                      <o:lock v:ext="edit" shapetype="f"/>
                    </v:line>
                  </w:pict>
                </mc:Fallback>
              </mc:AlternateContent>
            </w:r>
            <w:r w:rsidRPr="00892D34">
              <w:rPr>
                <w:rFonts w:eastAsia="PMingLiU"/>
                <w:b/>
                <w:sz w:val="28"/>
                <w:szCs w:val="28"/>
                <w:lang w:val="vi-VN" w:eastAsia="vi-VN"/>
              </w:rPr>
              <w:t>Độc lập - Tự do - Hạnh phúc</w:t>
            </w:r>
          </w:p>
        </w:tc>
      </w:tr>
      <w:tr w:rsidR="00892D34" w:rsidRPr="00892D34" w14:paraId="640A0DE0" w14:textId="77777777" w:rsidTr="00892D34">
        <w:trPr>
          <w:trHeight w:val="20"/>
        </w:trPr>
        <w:tc>
          <w:tcPr>
            <w:tcW w:w="1544" w:type="pct"/>
            <w:hideMark/>
          </w:tcPr>
          <w:p w14:paraId="65CFFA51" w14:textId="1E634AA2" w:rsidR="00892D34" w:rsidRPr="00892D34" w:rsidRDefault="00892D34" w:rsidP="00892D34">
            <w:pPr>
              <w:autoSpaceDN w:val="0"/>
              <w:jc w:val="center"/>
              <w:rPr>
                <w:rFonts w:eastAsia="PMingLiU"/>
                <w:b/>
                <w:sz w:val="26"/>
                <w:szCs w:val="26"/>
                <w:lang w:val="vi-VN" w:eastAsia="vi-VN"/>
              </w:rPr>
            </w:pPr>
            <w:r w:rsidRPr="00892D34">
              <w:rPr>
                <w:rFonts w:eastAsia="PMingLiU"/>
                <w:sz w:val="26"/>
                <w:szCs w:val="26"/>
                <w:lang w:val="vi-VN" w:eastAsia="vi-VN"/>
              </w:rPr>
              <w:t>Số</w:t>
            </w:r>
            <w:r>
              <w:rPr>
                <w:rFonts w:eastAsia="PMingLiU"/>
                <w:sz w:val="26"/>
                <w:szCs w:val="26"/>
                <w:lang w:val="vi-VN" w:eastAsia="vi-VN"/>
              </w:rPr>
              <w:t xml:space="preserve">: </w:t>
            </w:r>
            <w:r>
              <w:rPr>
                <w:rFonts w:eastAsia="PMingLiU"/>
                <w:sz w:val="26"/>
                <w:szCs w:val="26"/>
                <w:lang w:eastAsia="vi-VN"/>
              </w:rPr>
              <w:t>33</w:t>
            </w:r>
            <w:bookmarkStart w:id="1" w:name="_GoBack"/>
            <w:bookmarkEnd w:id="1"/>
            <w:r w:rsidRPr="00892D34">
              <w:rPr>
                <w:rFonts w:eastAsia="PMingLiU"/>
                <w:sz w:val="26"/>
                <w:szCs w:val="26"/>
                <w:lang w:val="vi-VN" w:eastAsia="vi-VN"/>
              </w:rPr>
              <w:t>/QĐ-UBND</w:t>
            </w:r>
          </w:p>
        </w:tc>
        <w:tc>
          <w:tcPr>
            <w:tcW w:w="515" w:type="pct"/>
          </w:tcPr>
          <w:p w14:paraId="76C2F40E" w14:textId="77777777" w:rsidR="00892D34" w:rsidRPr="00892D34" w:rsidRDefault="00892D34" w:rsidP="00892D34">
            <w:pPr>
              <w:autoSpaceDN w:val="0"/>
              <w:jc w:val="center"/>
              <w:rPr>
                <w:rFonts w:eastAsia="PMingLiU"/>
                <w:b/>
                <w:sz w:val="26"/>
                <w:szCs w:val="26"/>
                <w:lang w:val="vi-VN" w:eastAsia="vi-VN"/>
              </w:rPr>
            </w:pPr>
          </w:p>
        </w:tc>
        <w:tc>
          <w:tcPr>
            <w:tcW w:w="2941" w:type="pct"/>
            <w:hideMark/>
          </w:tcPr>
          <w:p w14:paraId="3019ACE1" w14:textId="116A33CA" w:rsidR="00892D34" w:rsidRPr="00892D34" w:rsidRDefault="00892D34" w:rsidP="00892D34">
            <w:pPr>
              <w:autoSpaceDN w:val="0"/>
              <w:jc w:val="center"/>
              <w:rPr>
                <w:rFonts w:eastAsia="PMingLiU"/>
                <w:b/>
                <w:sz w:val="26"/>
                <w:szCs w:val="26"/>
                <w:lang w:eastAsia="vi-VN"/>
              </w:rPr>
            </w:pPr>
            <w:r w:rsidRPr="00892D34">
              <w:rPr>
                <w:rFonts w:eastAsia="PMingLiU"/>
                <w:i/>
                <w:sz w:val="28"/>
                <w:szCs w:val="28"/>
                <w:lang w:val="vi-VN" w:eastAsia="vi-VN"/>
              </w:rPr>
              <w:t xml:space="preserve">Đồng Nai, ngày </w:t>
            </w:r>
            <w:r>
              <w:rPr>
                <w:rFonts w:eastAsia="PMingLiU"/>
                <w:i/>
                <w:sz w:val="28"/>
                <w:szCs w:val="28"/>
                <w:lang w:eastAsia="vi-VN"/>
              </w:rPr>
              <w:t>07</w:t>
            </w:r>
            <w:r w:rsidRPr="00892D34">
              <w:rPr>
                <w:rFonts w:eastAsia="PMingLiU"/>
                <w:i/>
                <w:sz w:val="28"/>
                <w:szCs w:val="28"/>
                <w:lang w:val="vi-VN" w:eastAsia="vi-VN"/>
              </w:rPr>
              <w:t xml:space="preserve"> tháng </w:t>
            </w:r>
            <w:r>
              <w:rPr>
                <w:rFonts w:eastAsia="PMingLiU"/>
                <w:i/>
                <w:sz w:val="28"/>
                <w:szCs w:val="28"/>
                <w:lang w:eastAsia="vi-VN"/>
              </w:rPr>
              <w:t>01</w:t>
            </w:r>
            <w:r w:rsidRPr="00892D34">
              <w:rPr>
                <w:rFonts w:eastAsia="PMingLiU"/>
                <w:i/>
                <w:sz w:val="28"/>
                <w:szCs w:val="28"/>
                <w:lang w:val="vi-VN" w:eastAsia="vi-VN"/>
              </w:rPr>
              <w:t xml:space="preserve"> năm 202</w:t>
            </w:r>
            <w:r>
              <w:rPr>
                <w:rFonts w:eastAsia="PMingLiU"/>
                <w:i/>
                <w:sz w:val="28"/>
                <w:szCs w:val="28"/>
                <w:lang w:eastAsia="vi-VN"/>
              </w:rPr>
              <w:t>6</w:t>
            </w:r>
          </w:p>
        </w:tc>
      </w:tr>
    </w:tbl>
    <w:p w14:paraId="4E8F9592" w14:textId="77777777" w:rsidR="00892D34" w:rsidRPr="00892D34" w:rsidRDefault="00892D34" w:rsidP="00892D34">
      <w:pPr>
        <w:jc w:val="center"/>
        <w:rPr>
          <w:b/>
          <w:bCs/>
          <w:sz w:val="28"/>
          <w:szCs w:val="28"/>
        </w:rPr>
      </w:pPr>
    </w:p>
    <w:bookmarkEnd w:id="0"/>
    <w:p w14:paraId="2A791767" w14:textId="77777777" w:rsidR="00611355" w:rsidRPr="00892D34" w:rsidRDefault="00611355" w:rsidP="00892D34">
      <w:pPr>
        <w:jc w:val="center"/>
        <w:rPr>
          <w:b/>
          <w:sz w:val="28"/>
          <w:szCs w:val="28"/>
        </w:rPr>
      </w:pPr>
      <w:r w:rsidRPr="00892D34">
        <w:rPr>
          <w:b/>
          <w:sz w:val="28"/>
          <w:szCs w:val="28"/>
        </w:rPr>
        <w:t>QUYẾT ĐỊNH</w:t>
      </w:r>
    </w:p>
    <w:p w14:paraId="02838AB6" w14:textId="77777777" w:rsidR="00E51C34" w:rsidRPr="00892D34" w:rsidRDefault="00E51C34" w:rsidP="00892D34">
      <w:pPr>
        <w:jc w:val="center"/>
        <w:rPr>
          <w:b/>
          <w:sz w:val="28"/>
          <w:szCs w:val="28"/>
        </w:rPr>
      </w:pPr>
      <w:r w:rsidRPr="00892D34">
        <w:rPr>
          <w:b/>
          <w:sz w:val="28"/>
          <w:szCs w:val="28"/>
        </w:rPr>
        <w:t xml:space="preserve">Phê duyệt Chương trình khuyến công </w:t>
      </w:r>
    </w:p>
    <w:p w14:paraId="0B6D15C1" w14:textId="5E2F1FA0" w:rsidR="00E51C34" w:rsidRPr="00892D34" w:rsidRDefault="00E51C34" w:rsidP="00892D34">
      <w:pPr>
        <w:jc w:val="center"/>
        <w:rPr>
          <w:b/>
          <w:sz w:val="28"/>
          <w:szCs w:val="28"/>
        </w:rPr>
      </w:pPr>
      <w:r w:rsidRPr="00892D34">
        <w:rPr>
          <w:b/>
          <w:sz w:val="28"/>
          <w:szCs w:val="28"/>
        </w:rPr>
        <w:t>trên địa bàn tỉnh Đồng Nai giai đoạn 2026</w:t>
      </w:r>
      <w:r w:rsidR="001A675C" w:rsidRPr="00892D34">
        <w:rPr>
          <w:b/>
          <w:sz w:val="28"/>
          <w:szCs w:val="28"/>
        </w:rPr>
        <w:t xml:space="preserve"> </w:t>
      </w:r>
      <w:r w:rsidRPr="00892D34">
        <w:rPr>
          <w:b/>
          <w:sz w:val="28"/>
          <w:szCs w:val="28"/>
        </w:rPr>
        <w:t>-</w:t>
      </w:r>
      <w:r w:rsidR="001A675C" w:rsidRPr="00892D34">
        <w:rPr>
          <w:b/>
          <w:sz w:val="28"/>
          <w:szCs w:val="28"/>
        </w:rPr>
        <w:t xml:space="preserve"> </w:t>
      </w:r>
      <w:r w:rsidRPr="00892D34">
        <w:rPr>
          <w:b/>
          <w:sz w:val="28"/>
          <w:szCs w:val="28"/>
        </w:rPr>
        <w:t>2030</w:t>
      </w:r>
    </w:p>
    <w:p w14:paraId="72E831FA" w14:textId="34B95589" w:rsidR="00611355" w:rsidRPr="00892D34" w:rsidRDefault="00B06CFE" w:rsidP="00892D34">
      <w:pPr>
        <w:jc w:val="center"/>
        <w:rPr>
          <w:b/>
          <w:sz w:val="28"/>
          <w:szCs w:val="28"/>
        </w:rPr>
      </w:pPr>
      <w:r w:rsidRPr="00892D34">
        <w:rPr>
          <w:b/>
          <w:noProof/>
          <w:sz w:val="28"/>
          <w:szCs w:val="28"/>
        </w:rPr>
        <mc:AlternateContent>
          <mc:Choice Requires="wps">
            <w:drawing>
              <wp:anchor distT="0" distB="0" distL="114300" distR="114300" simplePos="0" relativeHeight="251657728" behindDoc="0" locked="0" layoutInCell="1" allowOverlap="1" wp14:anchorId="077DD6A0" wp14:editId="199221D4">
                <wp:simplePos x="0" y="0"/>
                <wp:positionH relativeFrom="column">
                  <wp:posOffset>2352040</wp:posOffset>
                </wp:positionH>
                <wp:positionV relativeFrom="paragraph">
                  <wp:posOffset>36830</wp:posOffset>
                </wp:positionV>
                <wp:extent cx="1447800" cy="0"/>
                <wp:effectExtent l="0" t="0" r="19050" b="19050"/>
                <wp:wrapNone/>
                <wp:docPr id="418042573"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478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5" o:spid="_x0000_s1026" type="#_x0000_t32" style="position:absolute;margin-left:185.2pt;margin-top:2.9pt;width:114pt;height:0;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"/>
            </w:pict>
          </mc:Fallback>
        </mc:AlternateContent>
      </w:r>
    </w:p>
    <w:p w14:paraId="50D242BD" w14:textId="77777777" w:rsidR="00611355" w:rsidRPr="00892D34" w:rsidRDefault="00611355" w:rsidP="00892D34">
      <w:pPr>
        <w:jc w:val="center"/>
        <w:rPr>
          <w:b/>
          <w:sz w:val="28"/>
          <w:szCs w:val="28"/>
        </w:rPr>
      </w:pPr>
      <w:r w:rsidRPr="00892D34">
        <w:rPr>
          <w:b/>
          <w:sz w:val="28"/>
          <w:szCs w:val="28"/>
        </w:rPr>
        <w:t>ỦY BAN NHÂN DÂN TỈNH ĐỒNG NAI</w:t>
      </w:r>
    </w:p>
    <w:p w14:paraId="052D3A00" w14:textId="0E4BCF10" w:rsidR="00611355" w:rsidRPr="00892D34" w:rsidRDefault="00611355" w:rsidP="00892D34">
      <w:pPr>
        <w:pStyle w:val="NormalWeb"/>
        <w:spacing w:beforeAutospacing="0" w:after="0" w:afterAutospacing="0"/>
        <w:ind w:firstLine="567"/>
        <w:jc w:val="both"/>
        <w:rPr>
          <w:i/>
          <w:iCs/>
          <w:sz w:val="28"/>
          <w:szCs w:val="28"/>
        </w:rPr>
      </w:pPr>
      <w:r w:rsidRPr="00892D34">
        <w:rPr>
          <w:i/>
          <w:iCs/>
          <w:sz w:val="28"/>
          <w:szCs w:val="28"/>
        </w:rPr>
        <w:t xml:space="preserve">Căn cứ Luật Tổ chức chính quyền địa phương </w:t>
      </w:r>
      <w:r w:rsidR="00305FAD" w:rsidRPr="00892D34">
        <w:rPr>
          <w:i/>
          <w:iCs/>
          <w:sz w:val="28"/>
          <w:szCs w:val="28"/>
        </w:rPr>
        <w:t>ngày 16 tháng 6 năm 2025</w:t>
      </w:r>
      <w:r w:rsidRPr="00892D34">
        <w:rPr>
          <w:i/>
          <w:iCs/>
          <w:sz w:val="28"/>
          <w:szCs w:val="28"/>
        </w:rPr>
        <w:t>;</w:t>
      </w:r>
    </w:p>
    <w:p w14:paraId="3316CE52" w14:textId="77777777" w:rsidR="00E51C34" w:rsidRPr="00892D34" w:rsidRDefault="00E51C34" w:rsidP="00892D34">
      <w:pPr>
        <w:spacing w:before="100"/>
        <w:ind w:firstLine="567"/>
        <w:jc w:val="both"/>
        <w:rPr>
          <w:i/>
          <w:sz w:val="28"/>
          <w:szCs w:val="28"/>
        </w:rPr>
      </w:pPr>
      <w:r w:rsidRPr="00892D34">
        <w:rPr>
          <w:i/>
          <w:sz w:val="28"/>
          <w:szCs w:val="28"/>
        </w:rPr>
        <w:t>Căn cứ Nghị định số 45/2012/NĐ-CP ngày 21 tháng 5 năm 2012 của Chính phủ về khuyến công;</w:t>
      </w:r>
    </w:p>
    <w:p w14:paraId="0CF5DBBC" w14:textId="77777777" w:rsidR="00E51C34" w:rsidRPr="00892D34" w:rsidRDefault="00E51C34" w:rsidP="00892D34">
      <w:pPr>
        <w:spacing w:before="100"/>
        <w:ind w:firstLine="567"/>
        <w:jc w:val="both"/>
        <w:rPr>
          <w:i/>
          <w:sz w:val="28"/>
          <w:szCs w:val="28"/>
        </w:rPr>
      </w:pPr>
      <w:r w:rsidRPr="00892D34">
        <w:rPr>
          <w:i/>
          <w:sz w:val="28"/>
          <w:szCs w:val="28"/>
        </w:rPr>
        <w:t>Căn cứ Nghị định số 235/2025/NĐ-CP ngày 27 tháng 8 năm 2025 của Chính phủ sửa đổi, bổ sung một số điều của Nghị định số 45/2012/NĐ-CP ngày 21 tháng 5 năm 2012 của Chính phủ về khuyến công;</w:t>
      </w:r>
    </w:p>
    <w:p w14:paraId="4EFB7AC3" w14:textId="77777777" w:rsidR="00E51C34" w:rsidRPr="00892D34" w:rsidRDefault="00E51C34" w:rsidP="00892D34">
      <w:pPr>
        <w:spacing w:before="100"/>
        <w:ind w:firstLine="567"/>
        <w:jc w:val="both"/>
        <w:rPr>
          <w:i/>
          <w:sz w:val="28"/>
          <w:szCs w:val="28"/>
        </w:rPr>
      </w:pPr>
      <w:r w:rsidRPr="00892D34">
        <w:rPr>
          <w:i/>
          <w:sz w:val="28"/>
          <w:szCs w:val="28"/>
        </w:rPr>
        <w:t>Căn cứ Thông tư số 46/2012/TT-BCT ngày 28 tháng 12 năm 2012 của Bộ trưởng Bộ Công Thương quy định chi tiết một số nội dung của Nghị định số 45/2012/NĐ-CP của Chính phủ về khuyến công;</w:t>
      </w:r>
    </w:p>
    <w:p w14:paraId="20A15EE9" w14:textId="77777777" w:rsidR="00E51C34" w:rsidRPr="00892D34" w:rsidRDefault="00E51C34" w:rsidP="00892D34">
      <w:pPr>
        <w:spacing w:before="100"/>
        <w:ind w:firstLine="567"/>
        <w:jc w:val="both"/>
        <w:rPr>
          <w:i/>
          <w:sz w:val="28"/>
          <w:szCs w:val="28"/>
        </w:rPr>
      </w:pPr>
      <w:r w:rsidRPr="00892D34">
        <w:rPr>
          <w:i/>
          <w:sz w:val="28"/>
          <w:szCs w:val="28"/>
        </w:rPr>
        <w:t>Căn cứ Thông tư số 20/2017/TT-BCT ngày 29 tháng 9 năm 2017 của Bộ trưởng Bộ Công Thương sửa đổi, bổ sung một số điều của Thông tư số 46/2012/TT-BCT ngày 28 tháng 12 năm 2012 của Bộ trưởng Bộ Công Thương quy định chi tiết một số nội dung của Nghị định số 45/2012/NĐ-CP của Chính phủ về khuyến công;</w:t>
      </w:r>
    </w:p>
    <w:p w14:paraId="69C2E2D7" w14:textId="77777777" w:rsidR="00E51C34" w:rsidRPr="00892D34" w:rsidRDefault="00E51C34" w:rsidP="00892D34">
      <w:pPr>
        <w:spacing w:before="100"/>
        <w:ind w:firstLine="567"/>
        <w:jc w:val="both"/>
        <w:rPr>
          <w:i/>
          <w:sz w:val="28"/>
          <w:szCs w:val="28"/>
        </w:rPr>
      </w:pPr>
      <w:r w:rsidRPr="00892D34">
        <w:rPr>
          <w:i/>
          <w:sz w:val="28"/>
          <w:szCs w:val="28"/>
        </w:rPr>
        <w:t>Căn cứ Thông tư số 36/2013/TT-BCT ngày 27 tháng 12 năm 2013 của Bộ trưởng Bộ Công Thương quy định về việc xây dựng kế hoạch, tổ chức thực hiện và quản lý kinh phí khuyến công quốc gia;</w:t>
      </w:r>
    </w:p>
    <w:p w14:paraId="748535E8" w14:textId="77777777" w:rsidR="00E51C34" w:rsidRPr="00892D34" w:rsidRDefault="00E51C34" w:rsidP="00892D34">
      <w:pPr>
        <w:spacing w:before="100"/>
        <w:ind w:firstLine="567"/>
        <w:jc w:val="both"/>
        <w:rPr>
          <w:i/>
          <w:sz w:val="28"/>
          <w:szCs w:val="28"/>
        </w:rPr>
      </w:pPr>
      <w:r w:rsidRPr="00892D34">
        <w:rPr>
          <w:i/>
          <w:sz w:val="28"/>
          <w:szCs w:val="28"/>
        </w:rPr>
        <w:t xml:space="preserve">Căn cứ </w:t>
      </w:r>
      <w:r w:rsidRPr="00892D34">
        <w:rPr>
          <w:i/>
          <w:sz w:val="28"/>
          <w:szCs w:val="28"/>
          <w:lang w:val="vi-VN"/>
        </w:rPr>
        <w:t xml:space="preserve">Thông tư số </w:t>
      </w:r>
      <w:r w:rsidRPr="00892D34">
        <w:rPr>
          <w:i/>
          <w:sz w:val="28"/>
          <w:szCs w:val="28"/>
        </w:rPr>
        <w:t>17</w:t>
      </w:r>
      <w:r w:rsidRPr="00892D34">
        <w:rPr>
          <w:i/>
          <w:sz w:val="28"/>
          <w:szCs w:val="28"/>
          <w:lang w:val="vi-VN"/>
        </w:rPr>
        <w:t>/201</w:t>
      </w:r>
      <w:r w:rsidRPr="00892D34">
        <w:rPr>
          <w:i/>
          <w:sz w:val="28"/>
          <w:szCs w:val="28"/>
        </w:rPr>
        <w:t>8</w:t>
      </w:r>
      <w:r w:rsidRPr="00892D34">
        <w:rPr>
          <w:i/>
          <w:sz w:val="28"/>
          <w:szCs w:val="28"/>
          <w:lang w:val="vi-VN"/>
        </w:rPr>
        <w:t xml:space="preserve">/TT-BCT ngày </w:t>
      </w:r>
      <w:r w:rsidRPr="00892D34">
        <w:rPr>
          <w:i/>
          <w:sz w:val="28"/>
          <w:szCs w:val="28"/>
        </w:rPr>
        <w:t xml:space="preserve">10 tháng 7 năm </w:t>
      </w:r>
      <w:r w:rsidRPr="00892D34">
        <w:rPr>
          <w:i/>
          <w:sz w:val="28"/>
          <w:szCs w:val="28"/>
          <w:lang w:val="vi-VN"/>
        </w:rPr>
        <w:t>201</w:t>
      </w:r>
      <w:r w:rsidRPr="00892D34">
        <w:rPr>
          <w:i/>
          <w:sz w:val="28"/>
          <w:szCs w:val="28"/>
        </w:rPr>
        <w:t>8 của Bộ trưởng Bộ Công Thương sửa đổi, bổ sung một số điều của Thông tư số 36/2013/TT-BCT ngày 27 tháng 12 năm 2013 của Bộ trưởng Bộ Công Thương quy định về việc xây dựng kế hoạch, tổ chức thực hiện và quản lý kinh phí khuyến công quốc gia;</w:t>
      </w:r>
    </w:p>
    <w:p w14:paraId="35720363" w14:textId="77777777" w:rsidR="00E51C34" w:rsidRPr="00892D34" w:rsidRDefault="00E51C34" w:rsidP="00892D34">
      <w:pPr>
        <w:tabs>
          <w:tab w:val="left" w:pos="851"/>
          <w:tab w:val="left" w:pos="993"/>
        </w:tabs>
        <w:spacing w:before="100"/>
        <w:ind w:firstLine="567"/>
        <w:jc w:val="both"/>
        <w:rPr>
          <w:i/>
          <w:sz w:val="28"/>
          <w:szCs w:val="28"/>
        </w:rPr>
      </w:pPr>
      <w:r w:rsidRPr="00892D34">
        <w:rPr>
          <w:i/>
          <w:sz w:val="28"/>
          <w:szCs w:val="28"/>
        </w:rPr>
        <w:t>Căn cứ Thông tư số 28/2018/TT-BTC ngày 28 tháng 03 năm 2018 của Bộ trưởng Bộ Tài chính về hướng dẫn lập, quản lý, sử dụng kinh phí khuyến công;</w:t>
      </w:r>
    </w:p>
    <w:p w14:paraId="71F8BB69" w14:textId="77777777" w:rsidR="00E51C34" w:rsidRPr="00892D34" w:rsidRDefault="00E51C34" w:rsidP="00892D34">
      <w:pPr>
        <w:tabs>
          <w:tab w:val="left" w:pos="851"/>
          <w:tab w:val="left" w:pos="993"/>
        </w:tabs>
        <w:spacing w:before="100"/>
        <w:ind w:firstLine="567"/>
        <w:jc w:val="both"/>
        <w:rPr>
          <w:i/>
          <w:sz w:val="28"/>
          <w:szCs w:val="28"/>
        </w:rPr>
      </w:pPr>
      <w:r w:rsidRPr="00892D34">
        <w:rPr>
          <w:i/>
          <w:sz w:val="28"/>
          <w:szCs w:val="28"/>
        </w:rPr>
        <w:t>Căn cứ Thông tư số 64/2024/TT-BTC ngày 28 tháng 8 năm 2024 của Bộ trưởng Bộ Tài chính sửa đổi, bổ sung một số điều của Thông tư số 28/2018/TT-BTC ngày 28 tháng 03 năm 2018 của Bộ trưởng Bộ Tài chính về hướng dẫn lập, quản lý, sử dụng kinh phí khuyến công;</w:t>
      </w:r>
    </w:p>
    <w:p w14:paraId="6E3AB22A" w14:textId="0FA5BE76" w:rsidR="00E51C34" w:rsidRPr="00892D34" w:rsidRDefault="00E51C34" w:rsidP="00892D34">
      <w:pPr>
        <w:tabs>
          <w:tab w:val="left" w:pos="851"/>
          <w:tab w:val="left" w:pos="993"/>
        </w:tabs>
        <w:spacing w:before="100"/>
        <w:ind w:firstLine="567"/>
        <w:jc w:val="both"/>
        <w:rPr>
          <w:i/>
          <w:sz w:val="28"/>
          <w:szCs w:val="28"/>
          <w:shd w:val="clear" w:color="auto" w:fill="FFFFFF"/>
        </w:rPr>
      </w:pPr>
      <w:r w:rsidRPr="00892D34">
        <w:rPr>
          <w:i/>
          <w:sz w:val="28"/>
          <w:szCs w:val="28"/>
        </w:rPr>
        <w:t>Căn cứ Quyết định số 2646/QĐ-BCT ngày 23 tháng 9 năm 2025 của Bộ trưởng Bộ Công Thương phê duyệt Chương trình khuyến công quốc gia giai đoạn 2026</w:t>
      </w:r>
      <w:r w:rsidR="001A675C" w:rsidRPr="00892D34">
        <w:rPr>
          <w:i/>
          <w:sz w:val="28"/>
          <w:szCs w:val="28"/>
        </w:rPr>
        <w:t xml:space="preserve"> </w:t>
      </w:r>
      <w:r w:rsidRPr="00892D34">
        <w:rPr>
          <w:i/>
          <w:sz w:val="28"/>
          <w:szCs w:val="28"/>
        </w:rPr>
        <w:t>-</w:t>
      </w:r>
      <w:r w:rsidR="001A675C" w:rsidRPr="00892D34">
        <w:rPr>
          <w:i/>
          <w:sz w:val="28"/>
          <w:szCs w:val="28"/>
        </w:rPr>
        <w:t xml:space="preserve"> </w:t>
      </w:r>
      <w:r w:rsidRPr="00892D34">
        <w:rPr>
          <w:i/>
          <w:sz w:val="28"/>
          <w:szCs w:val="28"/>
        </w:rPr>
        <w:t>2030;</w:t>
      </w:r>
    </w:p>
    <w:p w14:paraId="5CD1DB62" w14:textId="77777777" w:rsidR="00E51C34" w:rsidRPr="00892D34" w:rsidRDefault="00E51C34" w:rsidP="00892D34">
      <w:pPr>
        <w:tabs>
          <w:tab w:val="left" w:pos="851"/>
          <w:tab w:val="left" w:pos="993"/>
        </w:tabs>
        <w:spacing w:before="100"/>
        <w:ind w:firstLine="567"/>
        <w:jc w:val="both"/>
        <w:rPr>
          <w:i/>
          <w:sz w:val="28"/>
          <w:szCs w:val="28"/>
          <w:shd w:val="clear" w:color="auto" w:fill="FFFFFF"/>
        </w:rPr>
      </w:pPr>
      <w:r w:rsidRPr="00892D34">
        <w:rPr>
          <w:i/>
          <w:sz w:val="28"/>
          <w:szCs w:val="28"/>
        </w:rPr>
        <w:t>Căn cứ Nghị quyết số 02/2025/NQ-HĐND ngày 10 tháng 6 năm 2025 của Hội đồng nhân dân tỉnh Đồng Nai quy định nội dung và mức chi hoạt động khuyến công tỉnh Đồng Nai;</w:t>
      </w:r>
    </w:p>
    <w:p w14:paraId="79DA2E9E" w14:textId="77777777" w:rsidR="00E51C34" w:rsidRPr="00892D34" w:rsidRDefault="00E51C34" w:rsidP="00892D34">
      <w:pPr>
        <w:spacing w:before="120"/>
        <w:ind w:firstLine="567"/>
        <w:jc w:val="both"/>
        <w:rPr>
          <w:i/>
          <w:sz w:val="28"/>
          <w:szCs w:val="28"/>
        </w:rPr>
      </w:pPr>
      <w:r w:rsidRPr="00892D34">
        <w:rPr>
          <w:i/>
          <w:sz w:val="28"/>
          <w:szCs w:val="28"/>
        </w:rPr>
        <w:lastRenderedPageBreak/>
        <w:t>Theo</w:t>
      </w:r>
      <w:r w:rsidRPr="00892D34">
        <w:rPr>
          <w:i/>
          <w:sz w:val="28"/>
          <w:szCs w:val="28"/>
          <w:lang w:val="vi-VN"/>
        </w:rPr>
        <w:t xml:space="preserve"> đề nghị </w:t>
      </w:r>
      <w:r w:rsidRPr="00892D34">
        <w:rPr>
          <w:i/>
          <w:sz w:val="28"/>
          <w:szCs w:val="28"/>
        </w:rPr>
        <w:t>Giám đốc</w:t>
      </w:r>
      <w:r w:rsidRPr="00892D34">
        <w:rPr>
          <w:i/>
          <w:sz w:val="28"/>
          <w:szCs w:val="28"/>
          <w:lang w:val="vi-VN"/>
        </w:rPr>
        <w:t xml:space="preserve"> </w:t>
      </w:r>
      <w:r w:rsidRPr="00892D34">
        <w:rPr>
          <w:i/>
          <w:sz w:val="28"/>
          <w:szCs w:val="28"/>
        </w:rPr>
        <w:t>Sở Công Thương tại Tờ trình số 4847/TTr-SCT ngày 12 tháng 12 năm 2025.</w:t>
      </w:r>
    </w:p>
    <w:p w14:paraId="423B5271" w14:textId="77777777" w:rsidR="00E51C34" w:rsidRPr="00892D34" w:rsidRDefault="00E51C34" w:rsidP="00892D34">
      <w:pPr>
        <w:spacing w:before="240" w:after="240"/>
        <w:jc w:val="center"/>
        <w:rPr>
          <w:b/>
          <w:sz w:val="28"/>
          <w:szCs w:val="28"/>
        </w:rPr>
      </w:pPr>
      <w:r w:rsidRPr="00892D34">
        <w:rPr>
          <w:b/>
          <w:sz w:val="28"/>
          <w:szCs w:val="28"/>
          <w:lang w:val="vi-VN"/>
        </w:rPr>
        <w:t>QUYẾT ĐỊNH:</w:t>
      </w:r>
    </w:p>
    <w:p w14:paraId="78D69A61" w14:textId="4E36C2D9" w:rsidR="00E51C34" w:rsidRPr="00892D34" w:rsidRDefault="00E51C34" w:rsidP="00892D34">
      <w:pPr>
        <w:tabs>
          <w:tab w:val="left" w:pos="3500"/>
        </w:tabs>
        <w:spacing w:before="120"/>
        <w:ind w:firstLine="567"/>
        <w:jc w:val="both"/>
        <w:rPr>
          <w:sz w:val="28"/>
          <w:szCs w:val="28"/>
          <w:lang w:val="de-DE"/>
        </w:rPr>
      </w:pPr>
      <w:r w:rsidRPr="00892D34">
        <w:rPr>
          <w:b/>
          <w:sz w:val="28"/>
          <w:szCs w:val="28"/>
          <w:lang w:val="de-DE"/>
        </w:rPr>
        <w:t xml:space="preserve">Điều 1. </w:t>
      </w:r>
      <w:r w:rsidRPr="00892D34">
        <w:rPr>
          <w:sz w:val="28"/>
          <w:szCs w:val="28"/>
          <w:lang w:val="de-DE"/>
        </w:rPr>
        <w:t>Ban hành kèm theo Quyết định này Chương trình khuyến công trên địa bàn tỉnh Đồng Nai giai đoạn 2026</w:t>
      </w:r>
      <w:r w:rsidR="001A675C" w:rsidRPr="00892D34">
        <w:rPr>
          <w:sz w:val="28"/>
          <w:szCs w:val="28"/>
          <w:lang w:val="de-DE"/>
        </w:rPr>
        <w:t xml:space="preserve"> </w:t>
      </w:r>
      <w:r w:rsidRPr="00892D34">
        <w:rPr>
          <w:sz w:val="28"/>
          <w:szCs w:val="28"/>
          <w:lang w:val="de-DE"/>
        </w:rPr>
        <w:t>-</w:t>
      </w:r>
      <w:r w:rsidR="001A675C" w:rsidRPr="00892D34">
        <w:rPr>
          <w:sz w:val="28"/>
          <w:szCs w:val="28"/>
          <w:lang w:val="de-DE"/>
        </w:rPr>
        <w:t xml:space="preserve"> </w:t>
      </w:r>
      <w:r w:rsidRPr="00892D34">
        <w:rPr>
          <w:sz w:val="28"/>
          <w:szCs w:val="28"/>
          <w:lang w:val="de-DE"/>
        </w:rPr>
        <w:t>2030.</w:t>
      </w:r>
    </w:p>
    <w:p w14:paraId="5BED7991" w14:textId="11F14375" w:rsidR="00E51C34" w:rsidRPr="00892D34" w:rsidRDefault="009C5AAD" w:rsidP="00892D34">
      <w:pPr>
        <w:tabs>
          <w:tab w:val="left" w:pos="3500"/>
        </w:tabs>
        <w:spacing w:before="120"/>
        <w:ind w:firstLine="567"/>
        <w:jc w:val="both"/>
        <w:rPr>
          <w:b/>
          <w:sz w:val="28"/>
          <w:szCs w:val="28"/>
          <w:lang w:val="de-DE"/>
        </w:rPr>
      </w:pPr>
      <w:r w:rsidRPr="00892D34">
        <w:rPr>
          <w:b/>
          <w:sz w:val="28"/>
          <w:szCs w:val="28"/>
          <w:lang w:val="de-DE"/>
        </w:rPr>
        <w:t>Điều 2.</w:t>
      </w:r>
      <w:r w:rsidR="00E51C34" w:rsidRPr="00892D34">
        <w:rPr>
          <w:sz w:val="28"/>
          <w:szCs w:val="28"/>
          <w:lang w:val="de-DE"/>
        </w:rPr>
        <w:t xml:space="preserve"> Quyết định này có hiệu lực thi hành kể từ ngày ký.</w:t>
      </w:r>
    </w:p>
    <w:p w14:paraId="405D931B" w14:textId="2AB6CFC5" w:rsidR="00E51C34" w:rsidRPr="00892D34" w:rsidRDefault="00E51C34" w:rsidP="00892D34">
      <w:pPr>
        <w:spacing w:before="120"/>
        <w:ind w:firstLine="567"/>
        <w:jc w:val="both"/>
        <w:rPr>
          <w:sz w:val="28"/>
          <w:szCs w:val="28"/>
          <w:lang w:val="cs-CZ"/>
        </w:rPr>
      </w:pPr>
      <w:r w:rsidRPr="00892D34">
        <w:rPr>
          <w:b/>
          <w:sz w:val="28"/>
          <w:szCs w:val="28"/>
          <w:lang w:val="cs-CZ"/>
        </w:rPr>
        <w:t>Điều 3.</w:t>
      </w:r>
      <w:r w:rsidRPr="00892D34">
        <w:rPr>
          <w:sz w:val="28"/>
          <w:szCs w:val="28"/>
          <w:lang w:val="cs-CZ"/>
        </w:rPr>
        <w:t xml:space="preserve"> Chánh Văn phòng UBND tỉnh; Giám đốc các Sở: Công Thương,</w:t>
      </w:r>
      <w:r w:rsidR="009C5AAD" w:rsidRPr="00892D34">
        <w:rPr>
          <w:sz w:val="28"/>
          <w:szCs w:val="28"/>
          <w:lang w:val="cs-CZ"/>
        </w:rPr>
        <w:t xml:space="preserve"> Tài c</w:t>
      </w:r>
      <w:r w:rsidRPr="00892D34">
        <w:rPr>
          <w:sz w:val="28"/>
          <w:szCs w:val="28"/>
          <w:lang w:val="cs-CZ"/>
        </w:rPr>
        <w:t xml:space="preserve">hính, Nông nghiệp và Môi trường, Khoa học và Công nghệ; </w:t>
      </w:r>
      <w:r w:rsidR="00DE1C58" w:rsidRPr="00892D34">
        <w:rPr>
          <w:sz w:val="28"/>
          <w:szCs w:val="28"/>
          <w:lang w:val="cs-CZ"/>
        </w:rPr>
        <w:t xml:space="preserve">Giám đốc </w:t>
      </w:r>
      <w:r w:rsidRPr="00892D34">
        <w:rPr>
          <w:bCs/>
          <w:sz w:val="28"/>
          <w:szCs w:val="28"/>
        </w:rPr>
        <w:t>Kho bạc Nhà nước khu vực XVII;</w:t>
      </w:r>
      <w:r w:rsidRPr="00892D34">
        <w:rPr>
          <w:sz w:val="28"/>
          <w:szCs w:val="28"/>
        </w:rPr>
        <w:t xml:space="preserve"> </w:t>
      </w:r>
      <w:r w:rsidRPr="00892D34">
        <w:rPr>
          <w:sz w:val="28"/>
          <w:szCs w:val="28"/>
          <w:lang w:val="cs-CZ"/>
        </w:rPr>
        <w:t>Chủ tịch UBND các xã, phường và Thủ trưởng cơ quan, đơn vị có liên quan chịu trách nhiệm thi hành Quyết định này./.</w:t>
      </w:r>
    </w:p>
    <w:p w14:paraId="60E14E12" w14:textId="77777777" w:rsidR="007B2701" w:rsidRPr="00892D34" w:rsidRDefault="007B2701" w:rsidP="00892D34">
      <w:pPr>
        <w:tabs>
          <w:tab w:val="left" w:pos="567"/>
        </w:tabs>
        <w:ind w:firstLine="567"/>
        <w:jc w:val="both"/>
        <w:rPr>
          <w:sz w:val="28"/>
          <w:szCs w:val="28"/>
        </w:rPr>
      </w:pPr>
    </w:p>
    <w:tbl>
      <w:tblPr>
        <w:tblW w:w="0" w:type="auto"/>
        <w:tblInd w:w="108" w:type="dxa"/>
        <w:tblLayout w:type="fixed"/>
        <w:tblLook w:val="01E0" w:firstRow="1" w:lastRow="1" w:firstColumn="1" w:lastColumn="1" w:noHBand="0" w:noVBand="0"/>
      </w:tblPr>
      <w:tblGrid>
        <w:gridCol w:w="4678"/>
        <w:gridCol w:w="4820"/>
      </w:tblGrid>
      <w:tr w:rsidR="00892D34" w:rsidRPr="00892D34" w14:paraId="37003906" w14:textId="77777777" w:rsidTr="00892D34">
        <w:tc>
          <w:tcPr>
            <w:tcW w:w="4678" w:type="dxa"/>
          </w:tcPr>
          <w:p w14:paraId="093FD7BF" w14:textId="7151F816" w:rsidR="007B2701" w:rsidRPr="00892D34" w:rsidRDefault="007B2701" w:rsidP="00892D34">
            <w:pPr>
              <w:rPr>
                <w:b/>
                <w:sz w:val="28"/>
                <w:szCs w:val="28"/>
              </w:rPr>
            </w:pPr>
          </w:p>
        </w:tc>
        <w:tc>
          <w:tcPr>
            <w:tcW w:w="4820" w:type="dxa"/>
          </w:tcPr>
          <w:p w14:paraId="714472E1" w14:textId="77777777" w:rsidR="00611355" w:rsidRPr="00892D34" w:rsidRDefault="00611355" w:rsidP="00892D34">
            <w:pPr>
              <w:tabs>
                <w:tab w:val="center" w:pos="6480"/>
              </w:tabs>
              <w:jc w:val="center"/>
              <w:rPr>
                <w:b/>
                <w:sz w:val="28"/>
                <w:szCs w:val="28"/>
              </w:rPr>
            </w:pPr>
            <w:r w:rsidRPr="00892D34">
              <w:rPr>
                <w:b/>
                <w:sz w:val="28"/>
                <w:szCs w:val="28"/>
              </w:rPr>
              <w:t xml:space="preserve">TM. </w:t>
            </w:r>
            <w:r w:rsidRPr="00892D34">
              <w:rPr>
                <w:b/>
                <w:sz w:val="28"/>
                <w:szCs w:val="28"/>
                <w:highlight w:val="white"/>
                <w:u w:color="FF0000"/>
                <w:lang w:val="de-DE"/>
              </w:rPr>
              <w:t>ỦY BAN NHÂN DÂN</w:t>
            </w:r>
          </w:p>
          <w:p w14:paraId="69F8204A" w14:textId="77777777" w:rsidR="00611355" w:rsidRPr="00892D34" w:rsidRDefault="007B2701" w:rsidP="00892D34">
            <w:pPr>
              <w:tabs>
                <w:tab w:val="center" w:pos="6480"/>
              </w:tabs>
              <w:jc w:val="center"/>
              <w:rPr>
                <w:b/>
                <w:sz w:val="28"/>
                <w:szCs w:val="28"/>
              </w:rPr>
            </w:pPr>
            <w:r w:rsidRPr="00892D34">
              <w:rPr>
                <w:b/>
                <w:sz w:val="28"/>
                <w:szCs w:val="28"/>
              </w:rPr>
              <w:t xml:space="preserve">KT. </w:t>
            </w:r>
            <w:r w:rsidR="00611355" w:rsidRPr="00892D34">
              <w:rPr>
                <w:b/>
                <w:sz w:val="28"/>
                <w:szCs w:val="28"/>
              </w:rPr>
              <w:t>CHỦ TỊCH</w:t>
            </w:r>
          </w:p>
          <w:p w14:paraId="6EFBAF24" w14:textId="77777777" w:rsidR="007B2701" w:rsidRPr="00892D34" w:rsidRDefault="007B2701" w:rsidP="00892D34">
            <w:pPr>
              <w:tabs>
                <w:tab w:val="center" w:pos="6480"/>
              </w:tabs>
              <w:jc w:val="center"/>
              <w:rPr>
                <w:b/>
                <w:sz w:val="28"/>
                <w:szCs w:val="28"/>
              </w:rPr>
            </w:pPr>
            <w:r w:rsidRPr="00892D34">
              <w:rPr>
                <w:b/>
                <w:sz w:val="28"/>
                <w:szCs w:val="28"/>
              </w:rPr>
              <w:t>PHÓ CHỦ TỊCH</w:t>
            </w:r>
          </w:p>
          <w:p w14:paraId="41A5748C" w14:textId="77777777" w:rsidR="00611355" w:rsidRPr="00892D34" w:rsidRDefault="00611355" w:rsidP="00892D34">
            <w:pPr>
              <w:jc w:val="center"/>
              <w:rPr>
                <w:b/>
                <w:sz w:val="28"/>
                <w:szCs w:val="28"/>
              </w:rPr>
            </w:pPr>
          </w:p>
          <w:p w14:paraId="0374E84B" w14:textId="77777777" w:rsidR="00611355" w:rsidRPr="00892D34" w:rsidRDefault="00611355" w:rsidP="00892D34">
            <w:pPr>
              <w:jc w:val="center"/>
              <w:rPr>
                <w:b/>
                <w:sz w:val="28"/>
                <w:szCs w:val="28"/>
              </w:rPr>
            </w:pPr>
            <w:r w:rsidRPr="00892D34">
              <w:rPr>
                <w:b/>
                <w:sz w:val="28"/>
                <w:szCs w:val="28"/>
              </w:rPr>
              <w:t xml:space="preserve">Nguyễn </w:t>
            </w:r>
            <w:r w:rsidR="007B2701" w:rsidRPr="00892D34">
              <w:rPr>
                <w:b/>
                <w:sz w:val="28"/>
                <w:szCs w:val="28"/>
              </w:rPr>
              <w:t>Kim Long</w:t>
            </w:r>
          </w:p>
        </w:tc>
      </w:tr>
    </w:tbl>
    <w:p w14:paraId="1E98625D" w14:textId="77777777" w:rsidR="00611355" w:rsidRPr="00892D34" w:rsidRDefault="00611355" w:rsidP="00892D34">
      <w:pPr>
        <w:rPr>
          <w:sz w:val="28"/>
          <w:szCs w:val="28"/>
        </w:rPr>
      </w:pPr>
    </w:p>
    <w:p w14:paraId="570252B0" w14:textId="77777777" w:rsidR="00611355" w:rsidRPr="00892D34" w:rsidRDefault="00611355" w:rsidP="00892D34">
      <w:pPr>
        <w:rPr>
          <w:sz w:val="28"/>
          <w:szCs w:val="28"/>
        </w:rPr>
        <w:sectPr w:rsidR="00611355" w:rsidRPr="00892D34" w:rsidSect="00892D34">
          <w:headerReference w:type="default" r:id="rId9"/>
          <w:headerReference w:type="first" r:id="rId10"/>
          <w:pgSz w:w="11907" w:h="16840" w:code="9"/>
          <w:pgMar w:top="1134" w:right="1134" w:bottom="851" w:left="1134" w:header="567" w:footer="567" w:gutter="0"/>
          <w:cols w:space="720"/>
          <w:docGrid w:linePitch="381"/>
        </w:sectPr>
      </w:pPr>
    </w:p>
    <w:tbl>
      <w:tblPr>
        <w:tblW w:w="5000" w:type="pct"/>
        <w:tblLook w:val="01E0" w:firstRow="1" w:lastRow="1" w:firstColumn="1" w:lastColumn="1" w:noHBand="0" w:noVBand="0"/>
      </w:tblPr>
      <w:tblGrid>
        <w:gridCol w:w="3043"/>
        <w:gridCol w:w="1015"/>
        <w:gridCol w:w="5797"/>
      </w:tblGrid>
      <w:tr w:rsidR="00892D34" w:rsidRPr="00892D34" w14:paraId="361AEAEC" w14:textId="77777777" w:rsidTr="00657A7D">
        <w:trPr>
          <w:trHeight w:val="1021"/>
        </w:trPr>
        <w:tc>
          <w:tcPr>
            <w:tcW w:w="1544" w:type="pct"/>
            <w:hideMark/>
          </w:tcPr>
          <w:p w14:paraId="68CF549F" w14:textId="77777777" w:rsidR="00892D34" w:rsidRPr="00892D34" w:rsidRDefault="00892D34" w:rsidP="00657A7D">
            <w:pPr>
              <w:autoSpaceDN w:val="0"/>
              <w:jc w:val="center"/>
              <w:rPr>
                <w:rFonts w:eastAsia="PMingLiU"/>
                <w:b/>
                <w:sz w:val="26"/>
                <w:szCs w:val="26"/>
                <w:lang w:val="vi-VN" w:eastAsia="vi-VN"/>
              </w:rPr>
            </w:pPr>
            <w:r w:rsidRPr="00892D34">
              <w:rPr>
                <w:rFonts w:eastAsia="PMingLiU"/>
                <w:b/>
                <w:sz w:val="26"/>
                <w:szCs w:val="26"/>
                <w:lang w:val="vi-VN" w:eastAsia="vi-VN"/>
              </w:rPr>
              <w:lastRenderedPageBreak/>
              <w:t>ỦY BAN NHÂN DÂN</w:t>
            </w:r>
          </w:p>
          <w:p w14:paraId="74EE44C8" w14:textId="77777777" w:rsidR="00892D34" w:rsidRPr="00892D34" w:rsidRDefault="00892D34" w:rsidP="00657A7D">
            <w:pPr>
              <w:autoSpaceDN w:val="0"/>
              <w:jc w:val="center"/>
              <w:rPr>
                <w:rFonts w:eastAsia="PMingLiU"/>
                <w:b/>
                <w:sz w:val="26"/>
                <w:szCs w:val="26"/>
                <w:lang w:val="vi-VN" w:eastAsia="vi-VN"/>
              </w:rPr>
            </w:pPr>
            <w:r w:rsidRPr="00892D34">
              <w:rPr>
                <w:rFonts w:eastAsia="Calibri"/>
                <w:noProof/>
                <w:sz w:val="28"/>
                <w:szCs w:val="28"/>
              </w:rPr>
              <mc:AlternateContent>
                <mc:Choice Requires="wps">
                  <w:drawing>
                    <wp:anchor distT="4294967218" distB="4294967218" distL="114300" distR="114300" simplePos="0" relativeHeight="251664896" behindDoc="0" locked="0" layoutInCell="1" allowOverlap="1" wp14:anchorId="23FD4B2B" wp14:editId="47397C73">
                      <wp:simplePos x="0" y="0"/>
                      <wp:positionH relativeFrom="column">
                        <wp:posOffset>581660</wp:posOffset>
                      </wp:positionH>
                      <wp:positionV relativeFrom="paragraph">
                        <wp:posOffset>220980</wp:posOffset>
                      </wp:positionV>
                      <wp:extent cx="640080" cy="0"/>
                      <wp:effectExtent l="0" t="0" r="26670" b="19050"/>
                      <wp:wrapNone/>
                      <wp:docPr id="1"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id="Straight Connector 4" o:spid="_x0000_s1026" style="position:absolute;z-index:251664896;visibility:visible;mso-wrap-style:square;mso-width-percent:0;mso-height-percent:0;mso-wrap-distance-left:9pt;mso-wrap-distance-top:-.00217mm;mso-wrap-distance-right:9pt;mso-wrap-distance-bottom:-.00217mm;mso-position-horizontal:absolute;mso-position-horizontal-relative:text;mso-position-vertical:absolute;mso-position-vertical-relative:text;mso-width-percent:0;mso-height-percent:0;mso-width-relative:page;mso-height-relative:page" from="45.8pt,17.4pt" to="96.2pt,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"/>
                  </w:pict>
                </mc:Fallback>
              </mc:AlternateContent>
            </w:r>
            <w:r w:rsidRPr="00892D34">
              <w:rPr>
                <w:rFonts w:eastAsia="PMingLiU"/>
                <w:b/>
                <w:sz w:val="26"/>
                <w:szCs w:val="26"/>
                <w:lang w:val="vi-VN" w:eastAsia="vi-VN"/>
              </w:rPr>
              <w:t>TỈNH ĐỒNG NAI</w:t>
            </w:r>
          </w:p>
        </w:tc>
        <w:tc>
          <w:tcPr>
            <w:tcW w:w="515" w:type="pct"/>
          </w:tcPr>
          <w:p w14:paraId="73D19182" w14:textId="77777777" w:rsidR="00892D34" w:rsidRPr="00892D34" w:rsidRDefault="00892D34" w:rsidP="00657A7D">
            <w:pPr>
              <w:autoSpaceDN w:val="0"/>
              <w:jc w:val="center"/>
              <w:rPr>
                <w:rFonts w:eastAsia="PMingLiU"/>
                <w:b/>
                <w:sz w:val="26"/>
                <w:szCs w:val="26"/>
                <w:lang w:val="vi-VN" w:eastAsia="vi-VN"/>
              </w:rPr>
            </w:pPr>
          </w:p>
          <w:p w14:paraId="49C814F2" w14:textId="77777777" w:rsidR="00892D34" w:rsidRPr="00892D34" w:rsidRDefault="00892D34" w:rsidP="00657A7D">
            <w:pPr>
              <w:autoSpaceDN w:val="0"/>
              <w:jc w:val="center"/>
              <w:rPr>
                <w:rFonts w:eastAsia="PMingLiU"/>
                <w:sz w:val="28"/>
                <w:szCs w:val="28"/>
                <w:lang w:val="vi-VN" w:eastAsia="vi-VN"/>
              </w:rPr>
            </w:pPr>
          </w:p>
        </w:tc>
        <w:tc>
          <w:tcPr>
            <w:tcW w:w="2941" w:type="pct"/>
            <w:hideMark/>
          </w:tcPr>
          <w:p w14:paraId="1BD87756" w14:textId="77777777" w:rsidR="00892D34" w:rsidRPr="00892D34" w:rsidRDefault="00892D34" w:rsidP="00657A7D">
            <w:pPr>
              <w:autoSpaceDN w:val="0"/>
              <w:jc w:val="center"/>
              <w:rPr>
                <w:rFonts w:eastAsia="PMingLiU"/>
                <w:b/>
                <w:sz w:val="26"/>
                <w:szCs w:val="26"/>
                <w:lang w:val="vi-VN" w:eastAsia="vi-VN"/>
              </w:rPr>
            </w:pPr>
            <w:r w:rsidRPr="00892D34">
              <w:rPr>
                <w:rFonts w:eastAsia="PMingLiU"/>
                <w:b/>
                <w:sz w:val="26"/>
                <w:szCs w:val="26"/>
                <w:lang w:val="vi-VN" w:eastAsia="vi-VN"/>
              </w:rPr>
              <w:t>CỘNG HÒA XÃ HỘI CHỦ NGHĨA VIỆT NAM</w:t>
            </w:r>
          </w:p>
          <w:p w14:paraId="5A66D58A" w14:textId="77777777" w:rsidR="00892D34" w:rsidRPr="00892D34" w:rsidRDefault="00892D34" w:rsidP="00657A7D">
            <w:pPr>
              <w:autoSpaceDN w:val="0"/>
              <w:jc w:val="center"/>
              <w:rPr>
                <w:rFonts w:eastAsia="PMingLiU"/>
                <w:sz w:val="28"/>
                <w:szCs w:val="28"/>
                <w:lang w:val="vi-VN" w:eastAsia="vi-VN"/>
              </w:rPr>
            </w:pPr>
            <w:r w:rsidRPr="00892D34">
              <w:rPr>
                <w:rFonts w:eastAsia="Calibri"/>
                <w:noProof/>
                <w:sz w:val="28"/>
                <w:szCs w:val="28"/>
              </w:rPr>
              <mc:AlternateContent>
                <mc:Choice Requires="wps">
                  <w:drawing>
                    <wp:anchor distT="4294967219" distB="4294967219" distL="114300" distR="114300" simplePos="0" relativeHeight="251665920" behindDoc="0" locked="0" layoutInCell="1" allowOverlap="1" wp14:anchorId="03681ABA" wp14:editId="4BD607F8">
                      <wp:simplePos x="0" y="0"/>
                      <wp:positionH relativeFrom="column">
                        <wp:posOffset>696595</wp:posOffset>
                      </wp:positionH>
                      <wp:positionV relativeFrom="paragraph">
                        <wp:posOffset>236220</wp:posOffset>
                      </wp:positionV>
                      <wp:extent cx="2143125" cy="0"/>
                      <wp:effectExtent l="0" t="0" r="9525" b="19050"/>
                      <wp:wrapNone/>
                      <wp:docPr id="4"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143125" cy="0"/>
                              </a:xfrm>
                              <a:prstGeom prst="line">
                                <a:avLst/>
                              </a:prstGeom>
                              <a:noFill/>
                              <a:ln w="9525">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z-index:251665920;visibility:visible;mso-wrap-style:square;mso-width-percent:0;mso-height-percent:0;mso-wrap-distance-left:9pt;mso-wrap-distance-top:-.00214mm;mso-wrap-distance-right:9pt;mso-wrap-distance-bottom:-.00214mm;mso-position-horizontal:absolute;mso-position-horizontal-relative:text;mso-position-vertical:absolute;mso-position-vertical-relative:text;mso-width-percent:0;mso-height-percent:0;mso-width-relative:page;mso-height-relative:page" from="54.85pt,18.6pt" to="223.6pt,1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">
                      <v:stroke joinstyle="miter"/>
                      <o:lock v:ext="edit" shapetype="f"/>
                    </v:line>
                  </w:pict>
                </mc:Fallback>
              </mc:AlternateContent>
            </w:r>
            <w:r w:rsidRPr="00892D34">
              <w:rPr>
                <w:rFonts w:eastAsia="PMingLiU"/>
                <w:b/>
                <w:sz w:val="28"/>
                <w:szCs w:val="28"/>
                <w:lang w:val="vi-VN" w:eastAsia="vi-VN"/>
              </w:rPr>
              <w:t>Độc lập - Tự do - Hạnh phúc</w:t>
            </w:r>
          </w:p>
        </w:tc>
      </w:tr>
    </w:tbl>
    <w:p w14:paraId="2B858030" w14:textId="77777777" w:rsidR="00892D34" w:rsidRPr="00892D34" w:rsidRDefault="00892D34" w:rsidP="00892D34">
      <w:pPr>
        <w:autoSpaceDE w:val="0"/>
        <w:autoSpaceDN w:val="0"/>
        <w:adjustRightInd w:val="0"/>
        <w:jc w:val="center"/>
        <w:rPr>
          <w:sz w:val="28"/>
          <w:szCs w:val="28"/>
          <w:lang w:val="cs-CZ"/>
        </w:rPr>
      </w:pPr>
    </w:p>
    <w:p w14:paraId="2B378DBE" w14:textId="77777777" w:rsidR="00CC1A7E" w:rsidRPr="00892D34" w:rsidRDefault="00CC1A7E" w:rsidP="00892D34">
      <w:pPr>
        <w:autoSpaceDE w:val="0"/>
        <w:autoSpaceDN w:val="0"/>
        <w:adjustRightInd w:val="0"/>
        <w:jc w:val="center"/>
        <w:rPr>
          <w:b/>
          <w:sz w:val="28"/>
          <w:szCs w:val="28"/>
          <w:lang w:val="cs-CZ"/>
        </w:rPr>
      </w:pPr>
      <w:r w:rsidRPr="00892D34">
        <w:rPr>
          <w:b/>
          <w:sz w:val="28"/>
          <w:szCs w:val="28"/>
          <w:lang w:val="cs-CZ"/>
        </w:rPr>
        <w:t>CHƯƠNG TRÌNH</w:t>
      </w:r>
    </w:p>
    <w:p w14:paraId="0D45765D" w14:textId="4C2CC061" w:rsidR="00CC1A7E" w:rsidRPr="00892D34" w:rsidRDefault="00CC1A7E" w:rsidP="00892D34">
      <w:pPr>
        <w:jc w:val="center"/>
        <w:rPr>
          <w:b/>
          <w:sz w:val="28"/>
          <w:szCs w:val="28"/>
        </w:rPr>
      </w:pPr>
      <w:r w:rsidRPr="00892D34">
        <w:rPr>
          <w:b/>
          <w:sz w:val="28"/>
          <w:szCs w:val="28"/>
        </w:rPr>
        <w:t>Khuyến công trên địa bàn tỉnh Đồng Nai giai đoạn 2026</w:t>
      </w:r>
      <w:r w:rsidR="001A675C" w:rsidRPr="00892D34">
        <w:rPr>
          <w:b/>
          <w:sz w:val="28"/>
          <w:szCs w:val="28"/>
        </w:rPr>
        <w:t xml:space="preserve"> </w:t>
      </w:r>
      <w:r w:rsidRPr="00892D34">
        <w:rPr>
          <w:b/>
          <w:sz w:val="28"/>
          <w:szCs w:val="28"/>
        </w:rPr>
        <w:t>-</w:t>
      </w:r>
      <w:r w:rsidR="001A675C" w:rsidRPr="00892D34">
        <w:rPr>
          <w:b/>
          <w:sz w:val="28"/>
          <w:szCs w:val="28"/>
        </w:rPr>
        <w:t xml:space="preserve"> </w:t>
      </w:r>
      <w:r w:rsidRPr="00892D34">
        <w:rPr>
          <w:b/>
          <w:sz w:val="28"/>
          <w:szCs w:val="28"/>
        </w:rPr>
        <w:t>2030</w:t>
      </w:r>
    </w:p>
    <w:p w14:paraId="6CFC89FC" w14:textId="77777777" w:rsidR="00892D34" w:rsidRDefault="00CC1A7E" w:rsidP="00892D34">
      <w:pPr>
        <w:autoSpaceDE w:val="0"/>
        <w:autoSpaceDN w:val="0"/>
        <w:adjustRightInd w:val="0"/>
        <w:jc w:val="center"/>
        <w:rPr>
          <w:i/>
          <w:sz w:val="28"/>
          <w:szCs w:val="28"/>
          <w:lang w:val="cs-CZ"/>
        </w:rPr>
      </w:pPr>
      <w:r w:rsidRPr="00892D34">
        <w:rPr>
          <w:i/>
          <w:sz w:val="28"/>
          <w:szCs w:val="28"/>
          <w:lang w:val="cs-CZ"/>
        </w:rPr>
        <w:t>(Ban hành k</w:t>
      </w:r>
      <w:r w:rsidR="00DC0C15" w:rsidRPr="00892D34">
        <w:rPr>
          <w:i/>
          <w:sz w:val="28"/>
          <w:szCs w:val="28"/>
          <w:lang w:val="cs-CZ"/>
        </w:rPr>
        <w:t>èm theo Quyết định số 33</w:t>
      </w:r>
      <w:r w:rsidRPr="00892D34">
        <w:rPr>
          <w:i/>
          <w:sz w:val="28"/>
          <w:szCs w:val="28"/>
          <w:lang w:val="cs-CZ"/>
        </w:rPr>
        <w:t xml:space="preserve">/QĐ-UBND </w:t>
      </w:r>
    </w:p>
    <w:p w14:paraId="3CDA7413" w14:textId="3ED0ECBE" w:rsidR="00CC1A7E" w:rsidRPr="00892D34" w:rsidRDefault="00CC1A7E" w:rsidP="00892D34">
      <w:pPr>
        <w:autoSpaceDE w:val="0"/>
        <w:autoSpaceDN w:val="0"/>
        <w:adjustRightInd w:val="0"/>
        <w:jc w:val="center"/>
        <w:rPr>
          <w:i/>
          <w:sz w:val="28"/>
          <w:szCs w:val="28"/>
          <w:lang w:val="cs-CZ"/>
        </w:rPr>
      </w:pPr>
      <w:r w:rsidRPr="00892D34">
        <w:rPr>
          <w:i/>
          <w:sz w:val="28"/>
          <w:szCs w:val="28"/>
          <w:lang w:val="cs-CZ"/>
        </w:rPr>
        <w:t>ngày</w:t>
      </w:r>
      <w:r w:rsidR="00DC0C15" w:rsidRPr="00892D34">
        <w:rPr>
          <w:i/>
          <w:sz w:val="28"/>
          <w:szCs w:val="28"/>
          <w:lang w:val="cs-CZ"/>
        </w:rPr>
        <w:t xml:space="preserve"> 07</w:t>
      </w:r>
      <w:r w:rsidRPr="00892D34">
        <w:rPr>
          <w:i/>
          <w:sz w:val="28"/>
          <w:szCs w:val="28"/>
          <w:lang w:val="cs-CZ"/>
        </w:rPr>
        <w:t>/</w:t>
      </w:r>
      <w:r w:rsidR="001E4A40" w:rsidRPr="00892D34">
        <w:rPr>
          <w:i/>
          <w:sz w:val="28"/>
          <w:szCs w:val="28"/>
          <w:lang w:val="cs-CZ"/>
        </w:rPr>
        <w:t>01</w:t>
      </w:r>
      <w:r w:rsidRPr="00892D34">
        <w:rPr>
          <w:i/>
          <w:sz w:val="28"/>
          <w:szCs w:val="28"/>
          <w:lang w:val="cs-CZ"/>
        </w:rPr>
        <w:t>/202</w:t>
      </w:r>
      <w:r w:rsidR="001E4A40" w:rsidRPr="00892D34">
        <w:rPr>
          <w:i/>
          <w:sz w:val="28"/>
          <w:szCs w:val="28"/>
          <w:lang w:val="cs-CZ"/>
        </w:rPr>
        <w:t>6</w:t>
      </w:r>
      <w:r w:rsidRPr="00892D34">
        <w:rPr>
          <w:i/>
          <w:sz w:val="28"/>
          <w:szCs w:val="28"/>
          <w:lang w:val="cs-CZ"/>
        </w:rPr>
        <w:t xml:space="preserve"> của UBND tỉnh)</w:t>
      </w:r>
    </w:p>
    <w:p w14:paraId="23A3CFC6" w14:textId="77777777" w:rsidR="00CC1A7E" w:rsidRDefault="00CC1A7E" w:rsidP="00892D34">
      <w:pPr>
        <w:autoSpaceDE w:val="0"/>
        <w:autoSpaceDN w:val="0"/>
        <w:adjustRightInd w:val="0"/>
        <w:jc w:val="center"/>
        <w:rPr>
          <w:b/>
          <w:sz w:val="28"/>
          <w:szCs w:val="28"/>
          <w:lang w:val="de-DE"/>
        </w:rPr>
      </w:pPr>
    </w:p>
    <w:p w14:paraId="701710E2" w14:textId="77777777" w:rsidR="00892D34" w:rsidRPr="00892D34" w:rsidRDefault="00892D34" w:rsidP="00892D34">
      <w:pPr>
        <w:autoSpaceDE w:val="0"/>
        <w:autoSpaceDN w:val="0"/>
        <w:adjustRightInd w:val="0"/>
        <w:jc w:val="center"/>
        <w:rPr>
          <w:b/>
          <w:sz w:val="28"/>
          <w:szCs w:val="28"/>
          <w:lang w:val="de-DE"/>
        </w:rPr>
      </w:pPr>
    </w:p>
    <w:p w14:paraId="5E66B4B9" w14:textId="77777777" w:rsidR="00CC1A7E" w:rsidRPr="00892D34" w:rsidRDefault="00CC1A7E" w:rsidP="00F422A8">
      <w:pPr>
        <w:autoSpaceDE w:val="0"/>
        <w:autoSpaceDN w:val="0"/>
        <w:adjustRightInd w:val="0"/>
        <w:spacing w:before="120"/>
        <w:ind w:firstLine="567"/>
        <w:jc w:val="both"/>
        <w:rPr>
          <w:b/>
          <w:sz w:val="28"/>
          <w:szCs w:val="28"/>
          <w:lang w:val="de-DE"/>
        </w:rPr>
      </w:pPr>
      <w:r w:rsidRPr="00892D34">
        <w:rPr>
          <w:b/>
          <w:sz w:val="28"/>
          <w:szCs w:val="28"/>
          <w:lang w:val="de-DE"/>
        </w:rPr>
        <w:t>I</w:t>
      </w:r>
      <w:r w:rsidRPr="00892D34">
        <w:rPr>
          <w:b/>
          <w:sz w:val="28"/>
          <w:szCs w:val="28"/>
          <w:lang w:val="vi-VN"/>
        </w:rPr>
        <w:t>. M</w:t>
      </w:r>
      <w:r w:rsidRPr="00892D34">
        <w:rPr>
          <w:b/>
          <w:sz w:val="28"/>
          <w:szCs w:val="28"/>
          <w:lang w:val="de-DE"/>
        </w:rPr>
        <w:t>ỤC TIÊU CỦA CHƯƠNG TRÌNH</w:t>
      </w:r>
    </w:p>
    <w:p w14:paraId="252FF639" w14:textId="77777777" w:rsidR="00CC1A7E" w:rsidRPr="00892D34" w:rsidRDefault="00CC1A7E" w:rsidP="00F422A8">
      <w:pPr>
        <w:autoSpaceDE w:val="0"/>
        <w:autoSpaceDN w:val="0"/>
        <w:adjustRightInd w:val="0"/>
        <w:spacing w:before="120"/>
        <w:ind w:firstLine="567"/>
        <w:jc w:val="both"/>
        <w:rPr>
          <w:b/>
          <w:sz w:val="28"/>
          <w:szCs w:val="28"/>
          <w:lang w:val="de-DE"/>
        </w:rPr>
      </w:pPr>
      <w:r w:rsidRPr="00892D34">
        <w:rPr>
          <w:b/>
          <w:sz w:val="28"/>
          <w:szCs w:val="28"/>
          <w:lang w:val="de-DE"/>
        </w:rPr>
        <w:t>1.</w:t>
      </w:r>
      <w:r w:rsidRPr="00892D34">
        <w:rPr>
          <w:b/>
          <w:sz w:val="28"/>
          <w:szCs w:val="28"/>
          <w:lang w:val="vi-VN"/>
        </w:rPr>
        <w:t xml:space="preserve"> Mục tiêu chung</w:t>
      </w:r>
    </w:p>
    <w:p w14:paraId="3C05BA74" w14:textId="77777777" w:rsidR="00CC1A7E" w:rsidRPr="00892D34" w:rsidRDefault="00CC1A7E" w:rsidP="00F422A8">
      <w:pPr>
        <w:spacing w:before="120"/>
        <w:ind w:firstLine="567"/>
        <w:jc w:val="both"/>
        <w:rPr>
          <w:sz w:val="28"/>
          <w:szCs w:val="28"/>
        </w:rPr>
      </w:pPr>
      <w:r w:rsidRPr="00892D34">
        <w:rPr>
          <w:sz w:val="28"/>
          <w:szCs w:val="28"/>
        </w:rPr>
        <w:t>- Kích hoạt, huy động và sử dụng hiệu quả mọi nguồn lực cho phát triển công nghiệp - tiểu thủ công nghiệp gắn với xây dựng nông thôn mới và chuyển dịch cơ cấu kinh tế theo hướng công nghiệp hoá, hiện đại hoá.</w:t>
      </w:r>
    </w:p>
    <w:p w14:paraId="42CED480" w14:textId="77777777" w:rsidR="00CC1A7E" w:rsidRPr="00892D34" w:rsidRDefault="00CC1A7E" w:rsidP="00F422A8">
      <w:pPr>
        <w:spacing w:before="120"/>
        <w:ind w:firstLine="567"/>
        <w:jc w:val="both"/>
        <w:rPr>
          <w:sz w:val="28"/>
          <w:szCs w:val="28"/>
        </w:rPr>
      </w:pPr>
      <w:r w:rsidRPr="00892D34">
        <w:rPr>
          <w:sz w:val="28"/>
          <w:szCs w:val="28"/>
        </w:rPr>
        <w:t>- Phù hợp với quy hoạch phát triển kinh tế - xã hội; dịch vụ, đô thị, bảo vệ môi trường sinh thái và bảo vệ an ninh quốc phòng của tỉnh.</w:t>
      </w:r>
    </w:p>
    <w:p w14:paraId="13BAFC9B" w14:textId="77777777" w:rsidR="00CC1A7E" w:rsidRPr="00892D34" w:rsidRDefault="00CC1A7E" w:rsidP="00F422A8">
      <w:pPr>
        <w:spacing w:before="120"/>
        <w:ind w:firstLine="567"/>
        <w:jc w:val="both"/>
        <w:rPr>
          <w:sz w:val="28"/>
          <w:szCs w:val="28"/>
        </w:rPr>
      </w:pPr>
      <w:r w:rsidRPr="00892D34">
        <w:rPr>
          <w:sz w:val="28"/>
          <w:szCs w:val="28"/>
        </w:rPr>
        <w:t xml:space="preserve">- Đẩy mạnh các hoạt động khuyến công theo hướng kết hợp giữa Nhà nước với doanh nghiệp, theo chuỗi ngành hàng, chuyển </w:t>
      </w:r>
      <w:r w:rsidR="009F5399" w:rsidRPr="00892D34">
        <w:rPr>
          <w:sz w:val="28"/>
          <w:szCs w:val="28"/>
        </w:rPr>
        <w:t>đ</w:t>
      </w:r>
      <w:r w:rsidRPr="00892D34">
        <w:rPr>
          <w:sz w:val="28"/>
          <w:szCs w:val="28"/>
        </w:rPr>
        <w:t>ổi số; tăng cường hỗ trợ ứng dụng khoa học, đổi mới công nghệ nhằm chuyển dịch cơ cấu kinh tế theo hướng phát triển công nghiệp - tiểu thủ công nghiệp tạo việc làm, tăng thu nhập, thực hiện phân công lại lao động xã hội và góp phần xây dựng nông thôn mới.</w:t>
      </w:r>
    </w:p>
    <w:p w14:paraId="07799271" w14:textId="77777777" w:rsidR="00CC1A7E" w:rsidRPr="00892D34" w:rsidRDefault="00CC1A7E" w:rsidP="00F422A8">
      <w:pPr>
        <w:spacing w:before="120"/>
        <w:ind w:firstLine="567"/>
        <w:jc w:val="both"/>
        <w:rPr>
          <w:sz w:val="28"/>
          <w:szCs w:val="28"/>
        </w:rPr>
      </w:pPr>
      <w:r w:rsidRPr="00892D34">
        <w:rPr>
          <w:sz w:val="28"/>
          <w:szCs w:val="28"/>
        </w:rPr>
        <w:t>- Khuyến khích, hỗ trợ chuyển giao ứng dụng khoa học công nghệ, sản xuất sạch hơn, sản xuất và tiêu dùng bền vững hướng đến các ngành công nghiệp xanh, công nghiệp cá</w:t>
      </w:r>
      <w:r w:rsidR="007B491E" w:rsidRPr="00892D34">
        <w:rPr>
          <w:sz w:val="28"/>
          <w:szCs w:val="28"/>
        </w:rPr>
        <w:t>c-</w:t>
      </w:r>
      <w:r w:rsidRPr="00892D34">
        <w:rPr>
          <w:sz w:val="28"/>
          <w:szCs w:val="28"/>
        </w:rPr>
        <w:t>bon thấp gắn với bảo vệ môi trường, thúc đẩy kinh tế xanh, kinh tế tuần hoàn, kinh tế số.</w:t>
      </w:r>
    </w:p>
    <w:p w14:paraId="5DF39B24" w14:textId="77777777" w:rsidR="00CC1A7E" w:rsidRPr="00892D34" w:rsidRDefault="00CC1A7E" w:rsidP="00F422A8">
      <w:pPr>
        <w:spacing w:before="120"/>
        <w:ind w:firstLine="567"/>
        <w:jc w:val="both"/>
        <w:rPr>
          <w:sz w:val="28"/>
          <w:szCs w:val="28"/>
        </w:rPr>
      </w:pPr>
      <w:r w:rsidRPr="00892D34">
        <w:rPr>
          <w:sz w:val="28"/>
          <w:szCs w:val="28"/>
        </w:rPr>
        <w:t xml:space="preserve">- Hỗ trợ, tạo điều kiện cho các cơ sở </w:t>
      </w:r>
      <w:r w:rsidR="007B491E" w:rsidRPr="00892D34">
        <w:rPr>
          <w:sz w:val="28"/>
          <w:szCs w:val="28"/>
        </w:rPr>
        <w:t>công nghiệp nông thôn</w:t>
      </w:r>
      <w:r w:rsidRPr="00892D34">
        <w:rPr>
          <w:sz w:val="28"/>
          <w:szCs w:val="28"/>
        </w:rPr>
        <w:t xml:space="preserve"> thuận lợi trong tiếp cận các cơ hội phát triển kinh tế số, nâng cao năng suất, chất lượng, năng lực cạnh tranh và thực hiện có hiệu quả lộ trình hội nhập kinh tế quốc tế.</w:t>
      </w:r>
    </w:p>
    <w:p w14:paraId="6593A6B7" w14:textId="77777777" w:rsidR="00CC1A7E" w:rsidRPr="00892D34" w:rsidRDefault="00CC1A7E" w:rsidP="00F422A8">
      <w:pPr>
        <w:autoSpaceDE w:val="0"/>
        <w:autoSpaceDN w:val="0"/>
        <w:adjustRightInd w:val="0"/>
        <w:spacing w:before="120"/>
        <w:ind w:firstLine="567"/>
        <w:jc w:val="both"/>
        <w:rPr>
          <w:b/>
          <w:sz w:val="28"/>
          <w:szCs w:val="28"/>
        </w:rPr>
      </w:pPr>
      <w:r w:rsidRPr="00892D34">
        <w:rPr>
          <w:b/>
          <w:sz w:val="28"/>
          <w:szCs w:val="28"/>
        </w:rPr>
        <w:t>2. Mục tiêu cụ thể</w:t>
      </w:r>
    </w:p>
    <w:p w14:paraId="6C6FB73C" w14:textId="77777777" w:rsidR="00CC1A7E" w:rsidRPr="00892D34" w:rsidRDefault="00CC1A7E" w:rsidP="00F422A8">
      <w:pPr>
        <w:autoSpaceDE w:val="0"/>
        <w:autoSpaceDN w:val="0"/>
        <w:adjustRightInd w:val="0"/>
        <w:spacing w:before="120"/>
        <w:ind w:firstLine="567"/>
        <w:jc w:val="both"/>
        <w:rPr>
          <w:sz w:val="28"/>
          <w:szCs w:val="28"/>
        </w:rPr>
      </w:pPr>
      <w:r w:rsidRPr="00892D34">
        <w:rPr>
          <w:sz w:val="28"/>
          <w:szCs w:val="28"/>
        </w:rPr>
        <w:t>- Thúc đẩy giá trị sản xuất công nghiệp nông thôn</w:t>
      </w:r>
      <w:r w:rsidR="007B491E" w:rsidRPr="00892D34">
        <w:rPr>
          <w:sz w:val="28"/>
          <w:szCs w:val="28"/>
        </w:rPr>
        <w:t xml:space="preserve"> </w:t>
      </w:r>
      <w:r w:rsidRPr="00892D34">
        <w:rPr>
          <w:sz w:val="28"/>
          <w:szCs w:val="28"/>
        </w:rPr>
        <w:t>tăng trưởng bình quân đạt và cao hơn mức tăng trưởng chung của ngành công nghiệp. Tăng dần tỷ trọng công nghiệp chế biến sâu, có hàm lượng công nghệ cao, có giá trị gia tăng cao.</w:t>
      </w:r>
    </w:p>
    <w:p w14:paraId="14D56333" w14:textId="77777777" w:rsidR="00CC1A7E" w:rsidRPr="00892D34" w:rsidRDefault="00CC1A7E" w:rsidP="00F422A8">
      <w:pPr>
        <w:spacing w:before="120"/>
        <w:ind w:firstLine="567"/>
        <w:jc w:val="both"/>
        <w:rPr>
          <w:sz w:val="28"/>
          <w:szCs w:val="28"/>
        </w:rPr>
      </w:pPr>
      <w:r w:rsidRPr="00892D34">
        <w:rPr>
          <w:sz w:val="28"/>
          <w:szCs w:val="28"/>
        </w:rPr>
        <w:t xml:space="preserve">- Tăng cường phổ biến và hỗ trợ đào tạo 15 lớp khởi sự doanh nghiệp và các chuyên đề quản lý nhằm hỗ trợ phát triển nguồn nhân lực có chất lượng, nâng cao năng lực quản lý, tư vấn trợ giúp các cơ sở </w:t>
      </w:r>
      <w:r w:rsidR="007B491E" w:rsidRPr="00892D34">
        <w:rPr>
          <w:sz w:val="28"/>
          <w:szCs w:val="28"/>
        </w:rPr>
        <w:t>công nghiệp nông thôn</w:t>
      </w:r>
      <w:r w:rsidRPr="00892D34">
        <w:rPr>
          <w:sz w:val="28"/>
          <w:szCs w:val="28"/>
        </w:rPr>
        <w:t xml:space="preserve">. </w:t>
      </w:r>
    </w:p>
    <w:p w14:paraId="594B4C4E" w14:textId="2FFD0ABF" w:rsidR="00CC1A7E" w:rsidRPr="00892D34" w:rsidRDefault="00CC1A7E" w:rsidP="00F422A8">
      <w:pPr>
        <w:autoSpaceDE w:val="0"/>
        <w:autoSpaceDN w:val="0"/>
        <w:adjustRightInd w:val="0"/>
        <w:spacing w:before="120"/>
        <w:ind w:firstLine="567"/>
        <w:jc w:val="both"/>
        <w:rPr>
          <w:sz w:val="28"/>
          <w:szCs w:val="28"/>
        </w:rPr>
      </w:pPr>
      <w:r w:rsidRPr="00892D34">
        <w:rPr>
          <w:sz w:val="28"/>
          <w:szCs w:val="28"/>
        </w:rPr>
        <w:t xml:space="preserve">- Tập trung hỗ trợ các hoạt động ứng dụng máy móc tiên tiến, tiến bộ khoa học kỹ thuật vào sản xuất công nghiệp - tiểu thủ công nghiệp. Đến năm 2030, </w:t>
      </w:r>
      <w:r w:rsidR="009C5AAD" w:rsidRPr="00892D34">
        <w:rPr>
          <w:sz w:val="28"/>
          <w:szCs w:val="28"/>
        </w:rPr>
        <w:t>x</w:t>
      </w:r>
      <w:r w:rsidRPr="00892D34">
        <w:rPr>
          <w:sz w:val="28"/>
          <w:szCs w:val="28"/>
        </w:rPr>
        <w:t>ây dựng 05 mô hình điểm “Sản xuất và Tiêu dùng bền vững” gắn kinh tế tuần hoàn tại các cơ sở công nghiệp nông thôn. Hỗ trợ ứng dụng máy móc thiết bị tiên tiến vào quy trình sản xuất công nghiệp - tiểu thủ công nghiệp cho 48 cơ sở công nghiệp nông thôn.</w:t>
      </w:r>
    </w:p>
    <w:p w14:paraId="38BB2FB1" w14:textId="77777777" w:rsidR="00CC1A7E" w:rsidRPr="00892D34" w:rsidRDefault="00CC1A7E" w:rsidP="00F422A8">
      <w:pPr>
        <w:autoSpaceDE w:val="0"/>
        <w:autoSpaceDN w:val="0"/>
        <w:adjustRightInd w:val="0"/>
        <w:spacing w:before="80"/>
        <w:ind w:firstLine="567"/>
        <w:jc w:val="both"/>
        <w:rPr>
          <w:sz w:val="28"/>
          <w:szCs w:val="28"/>
        </w:rPr>
      </w:pPr>
      <w:r w:rsidRPr="00892D34">
        <w:rPr>
          <w:sz w:val="28"/>
          <w:szCs w:val="28"/>
        </w:rPr>
        <w:lastRenderedPageBreak/>
        <w:t xml:space="preserve">- Hỗ trợ phát triển sản phẩm </w:t>
      </w:r>
      <w:r w:rsidR="007B491E" w:rsidRPr="00892D34">
        <w:rPr>
          <w:sz w:val="28"/>
          <w:szCs w:val="28"/>
        </w:rPr>
        <w:t>công nghiệp nông thôn</w:t>
      </w:r>
      <w:r w:rsidRPr="00892D34">
        <w:rPr>
          <w:sz w:val="28"/>
          <w:szCs w:val="28"/>
        </w:rPr>
        <w:t xml:space="preserve">: Tổ chức 3 lần bình chọn sản phẩm công nghiệp nông thôn tiêu biểu cấp tỉnh và hỗ trợ tham gia 2 lần bình chọn sản phẩm công nghiệp nông thôn tiêu biểu cấp quốc gia. Tham gia 15 hội chợ, triển lãm sản phẩm công nghiệp nông thôn tiêu biểu, sản phẩm OCOP trong và ngoài tỉnh. Hỗ trợ đầu tư 10 phòng trưng bày giới thiệu sản phẩm công nghiệp nông thôn tiêu biểu cho các cơ sở </w:t>
      </w:r>
      <w:r w:rsidR="007B491E" w:rsidRPr="00892D34">
        <w:rPr>
          <w:sz w:val="28"/>
          <w:szCs w:val="28"/>
        </w:rPr>
        <w:t>công nghiệp nông thôn</w:t>
      </w:r>
      <w:r w:rsidRPr="00892D34">
        <w:rPr>
          <w:sz w:val="28"/>
          <w:szCs w:val="28"/>
        </w:rPr>
        <w:t>. Tổ chức 09 hội thảo chuyên đề về nâng cao năng lực quản lý, tiết kiệm chi phí trong sản xuất, ứng dụng chuyển đổi số cho các cơ sở công nghiệp nông thôn trong tình hình mới.</w:t>
      </w:r>
    </w:p>
    <w:p w14:paraId="00216D99" w14:textId="77777777" w:rsidR="00CC1A7E" w:rsidRPr="00892D34" w:rsidRDefault="00CC1A7E" w:rsidP="00F422A8">
      <w:pPr>
        <w:spacing w:before="80"/>
        <w:ind w:firstLine="567"/>
        <w:jc w:val="both"/>
        <w:rPr>
          <w:sz w:val="28"/>
          <w:szCs w:val="28"/>
        </w:rPr>
      </w:pPr>
      <w:r w:rsidRPr="00892D34">
        <w:rPr>
          <w:sz w:val="28"/>
          <w:szCs w:val="28"/>
        </w:rPr>
        <w:t xml:space="preserve">- Đến năm 2030, xuất bản 10 Bản tin Khuyến công điện tử; Xây dựng và phát sóng 60 chuyên đề khuyến công phát sóng trên sóng truyền hình Đồng Nai; Tổ chức 15 hội thảo phổ biến công nghệ, kỹ thuật mới trong sản xuất </w:t>
      </w:r>
      <w:r w:rsidR="007B491E" w:rsidRPr="00892D34">
        <w:rPr>
          <w:sz w:val="28"/>
          <w:szCs w:val="28"/>
        </w:rPr>
        <w:t>công nghiệp nông thôn</w:t>
      </w:r>
      <w:r w:rsidRPr="00892D34">
        <w:rPr>
          <w:sz w:val="28"/>
          <w:szCs w:val="28"/>
        </w:rPr>
        <w:t>.</w:t>
      </w:r>
    </w:p>
    <w:p w14:paraId="1D764753" w14:textId="77777777" w:rsidR="00CC1A7E" w:rsidRPr="00892D34" w:rsidRDefault="00CC1A7E" w:rsidP="00F422A8">
      <w:pPr>
        <w:spacing w:before="80"/>
        <w:ind w:firstLine="567"/>
        <w:jc w:val="both"/>
        <w:rPr>
          <w:sz w:val="28"/>
          <w:szCs w:val="28"/>
        </w:rPr>
      </w:pPr>
      <w:r w:rsidRPr="00892D34">
        <w:rPr>
          <w:sz w:val="28"/>
          <w:szCs w:val="28"/>
        </w:rPr>
        <w:t xml:space="preserve">- Tổ chức 15 lớp tập huấn, bồi dưỡng nghiệp vụ cho cán bộ làm công tác khuyến công; </w:t>
      </w:r>
      <w:r w:rsidR="007B491E" w:rsidRPr="00892D34">
        <w:rPr>
          <w:sz w:val="28"/>
          <w:szCs w:val="28"/>
        </w:rPr>
        <w:t>t</w:t>
      </w:r>
      <w:r w:rsidRPr="00892D34">
        <w:rPr>
          <w:sz w:val="28"/>
          <w:szCs w:val="28"/>
        </w:rPr>
        <w:t>ổ chức 05 đoàn học tập kinh nghiệm trong nước về công tác khuyến công trong nước để nâng cao năng lực tổ chức thực hiện các hoạt động khuyến công.</w:t>
      </w:r>
    </w:p>
    <w:p w14:paraId="5D9AEC3B" w14:textId="77777777" w:rsidR="00CC1A7E" w:rsidRPr="00892D34" w:rsidRDefault="00CC1A7E" w:rsidP="00F422A8">
      <w:pPr>
        <w:autoSpaceDE w:val="0"/>
        <w:autoSpaceDN w:val="0"/>
        <w:adjustRightInd w:val="0"/>
        <w:spacing w:before="80"/>
        <w:ind w:firstLine="567"/>
        <w:jc w:val="both"/>
        <w:rPr>
          <w:rStyle w:val="fontstyle01"/>
          <w:color w:val="auto"/>
        </w:rPr>
      </w:pPr>
      <w:r w:rsidRPr="00892D34">
        <w:rPr>
          <w:rStyle w:val="fontstyle01"/>
          <w:color w:val="auto"/>
        </w:rPr>
        <w:t xml:space="preserve">- Tăng cường tư vấn, trợ giúp thông tin cho cơ sở </w:t>
      </w:r>
      <w:r w:rsidR="007B491E" w:rsidRPr="00892D34">
        <w:rPr>
          <w:sz w:val="28"/>
          <w:szCs w:val="28"/>
        </w:rPr>
        <w:t>công nghiệp nông thôn</w:t>
      </w:r>
      <w:r w:rsidRPr="00892D34">
        <w:rPr>
          <w:rStyle w:val="fontstyle01"/>
          <w:color w:val="auto"/>
        </w:rPr>
        <w:t xml:space="preserve">. Đa dạng hóa các hình thức thông tin truyền thông; tăng mạnh số lượng các cơ sở </w:t>
      </w:r>
      <w:r w:rsidR="007B491E" w:rsidRPr="00892D34">
        <w:rPr>
          <w:sz w:val="28"/>
          <w:szCs w:val="28"/>
        </w:rPr>
        <w:t>công nghiệp nông thôn</w:t>
      </w:r>
      <w:r w:rsidRPr="00892D34">
        <w:rPr>
          <w:rStyle w:val="fontstyle01"/>
          <w:color w:val="auto"/>
        </w:rPr>
        <w:t xml:space="preserve"> nắm bắt và chủ động tham gia chương trình; nâng cao năng lực và tổ chức thực hiện cho cán bộ, cộng tác viên khuyến công. Tạo lập hệ thống cơ sở dữ liệu, kết nối, liên thông, chia sẻ, khai thác sử dụng dữ liệu về khuyến công nhằm nâng cao hiệu quả quản lý Nhà nước.</w:t>
      </w:r>
    </w:p>
    <w:p w14:paraId="1B657AB0" w14:textId="77777777" w:rsidR="00CC1A7E" w:rsidRPr="00892D34" w:rsidRDefault="00CC1A7E" w:rsidP="00F422A8">
      <w:pPr>
        <w:autoSpaceDE w:val="0"/>
        <w:autoSpaceDN w:val="0"/>
        <w:adjustRightInd w:val="0"/>
        <w:spacing w:before="80"/>
        <w:ind w:firstLine="567"/>
        <w:jc w:val="both"/>
        <w:rPr>
          <w:b/>
          <w:sz w:val="28"/>
          <w:szCs w:val="28"/>
        </w:rPr>
      </w:pPr>
      <w:r w:rsidRPr="00892D34">
        <w:rPr>
          <w:b/>
          <w:sz w:val="28"/>
          <w:szCs w:val="28"/>
          <w:lang w:val="vi-VN"/>
        </w:rPr>
        <w:t xml:space="preserve">II. </w:t>
      </w:r>
      <w:r w:rsidRPr="00892D34">
        <w:rPr>
          <w:b/>
          <w:sz w:val="28"/>
          <w:szCs w:val="28"/>
        </w:rPr>
        <w:t>YÊU CẦU</w:t>
      </w:r>
    </w:p>
    <w:p w14:paraId="1F2070F4" w14:textId="77777777" w:rsidR="00CC1A7E" w:rsidRPr="00892D34" w:rsidRDefault="00CC1A7E" w:rsidP="00F422A8">
      <w:pPr>
        <w:spacing w:before="80"/>
        <w:ind w:firstLine="567"/>
        <w:jc w:val="both"/>
        <w:rPr>
          <w:b/>
          <w:sz w:val="28"/>
          <w:szCs w:val="28"/>
        </w:rPr>
      </w:pPr>
      <w:r w:rsidRPr="00892D34">
        <w:rPr>
          <w:sz w:val="28"/>
          <w:szCs w:val="28"/>
          <w:lang w:val="vi-VN"/>
        </w:rPr>
        <w:t>1. Phù hợp với chủ trương</w:t>
      </w:r>
      <w:r w:rsidRPr="00892D34">
        <w:rPr>
          <w:sz w:val="28"/>
          <w:szCs w:val="28"/>
        </w:rPr>
        <w:t>,</w:t>
      </w:r>
      <w:r w:rsidRPr="00892D34">
        <w:rPr>
          <w:sz w:val="28"/>
          <w:szCs w:val="28"/>
          <w:lang w:val="vi-VN"/>
        </w:rPr>
        <w:t xml:space="preserve"> đường lối của Đảng, </w:t>
      </w:r>
      <w:r w:rsidRPr="00892D34">
        <w:rPr>
          <w:sz w:val="28"/>
          <w:szCs w:val="28"/>
        </w:rPr>
        <w:t>chính sách</w:t>
      </w:r>
      <w:r w:rsidRPr="00892D34">
        <w:rPr>
          <w:sz w:val="28"/>
          <w:szCs w:val="28"/>
          <w:lang w:val="vi-VN"/>
        </w:rPr>
        <w:t xml:space="preserve"> pháp luật của Nhà nước, kế hoạch, chương trình phát triển công nghiệp, tiểu thủ công nghiệp và ngành nghề trên địa bàn tỉnh </w:t>
      </w:r>
      <w:r w:rsidRPr="00892D34">
        <w:rPr>
          <w:sz w:val="28"/>
          <w:szCs w:val="28"/>
        </w:rPr>
        <w:t>Đồng Nai</w:t>
      </w:r>
      <w:r w:rsidRPr="00892D34">
        <w:rPr>
          <w:sz w:val="28"/>
          <w:szCs w:val="28"/>
          <w:lang w:val="vi-VN"/>
        </w:rPr>
        <w:t>. Chương trình khuyến công giai đoạn 202</w:t>
      </w:r>
      <w:r w:rsidRPr="00892D34">
        <w:rPr>
          <w:sz w:val="28"/>
          <w:szCs w:val="28"/>
        </w:rPr>
        <w:t xml:space="preserve">6 </w:t>
      </w:r>
      <w:r w:rsidRPr="00892D34">
        <w:rPr>
          <w:sz w:val="28"/>
          <w:szCs w:val="28"/>
          <w:lang w:val="vi-VN"/>
        </w:rPr>
        <w:t>-</w:t>
      </w:r>
      <w:r w:rsidRPr="00892D34">
        <w:rPr>
          <w:sz w:val="28"/>
          <w:szCs w:val="28"/>
        </w:rPr>
        <w:t xml:space="preserve"> </w:t>
      </w:r>
      <w:r w:rsidRPr="00892D34">
        <w:rPr>
          <w:sz w:val="28"/>
          <w:szCs w:val="28"/>
          <w:lang w:val="vi-VN"/>
        </w:rPr>
        <w:t>20</w:t>
      </w:r>
      <w:r w:rsidRPr="00892D34">
        <w:rPr>
          <w:sz w:val="28"/>
          <w:szCs w:val="28"/>
        </w:rPr>
        <w:t>30</w:t>
      </w:r>
      <w:r w:rsidRPr="00892D34">
        <w:rPr>
          <w:sz w:val="28"/>
          <w:szCs w:val="28"/>
          <w:lang w:val="vi-VN"/>
        </w:rPr>
        <w:t xml:space="preserve"> phải góp phần quan trọng trong việc hoàn thành các chỉ tiêu, nhiệm vụ </w:t>
      </w:r>
      <w:r w:rsidRPr="00892D34">
        <w:rPr>
          <w:sz w:val="28"/>
          <w:szCs w:val="28"/>
        </w:rPr>
        <w:t xml:space="preserve">ngành Công Thương </w:t>
      </w:r>
      <w:r w:rsidRPr="00892D34">
        <w:rPr>
          <w:sz w:val="28"/>
          <w:szCs w:val="28"/>
          <w:lang w:val="vi-VN"/>
        </w:rPr>
        <w:t>giai đoạn 202</w:t>
      </w:r>
      <w:r w:rsidRPr="00892D34">
        <w:rPr>
          <w:sz w:val="28"/>
          <w:szCs w:val="28"/>
        </w:rPr>
        <w:t xml:space="preserve">6 </w:t>
      </w:r>
      <w:r w:rsidRPr="00892D34">
        <w:rPr>
          <w:sz w:val="28"/>
          <w:szCs w:val="28"/>
          <w:lang w:val="vi-VN"/>
        </w:rPr>
        <w:t>-</w:t>
      </w:r>
      <w:r w:rsidRPr="00892D34">
        <w:rPr>
          <w:sz w:val="28"/>
          <w:szCs w:val="28"/>
        </w:rPr>
        <w:t xml:space="preserve"> </w:t>
      </w:r>
      <w:r w:rsidRPr="00892D34">
        <w:rPr>
          <w:sz w:val="28"/>
          <w:szCs w:val="28"/>
          <w:lang w:val="vi-VN"/>
        </w:rPr>
        <w:t>20</w:t>
      </w:r>
      <w:r w:rsidRPr="00892D34">
        <w:rPr>
          <w:sz w:val="28"/>
          <w:szCs w:val="28"/>
        </w:rPr>
        <w:t>30.</w:t>
      </w:r>
    </w:p>
    <w:p w14:paraId="3A9A1144" w14:textId="77777777" w:rsidR="00CC1A7E" w:rsidRPr="00892D34" w:rsidRDefault="00CC1A7E" w:rsidP="00F422A8">
      <w:pPr>
        <w:spacing w:before="80"/>
        <w:ind w:firstLine="567"/>
        <w:jc w:val="both"/>
        <w:rPr>
          <w:sz w:val="28"/>
          <w:szCs w:val="28"/>
          <w:lang w:val="es-CO"/>
        </w:rPr>
      </w:pPr>
      <w:r w:rsidRPr="00892D34">
        <w:rPr>
          <w:sz w:val="28"/>
          <w:szCs w:val="28"/>
          <w:lang w:val="es-CO"/>
        </w:rPr>
        <w:t xml:space="preserve">2. Thực hiện có chất lượng, hiệu quả chương trình, bảo đảm phát huy tối đa nguồn lực, năng lực hiện có của các cơ sở </w:t>
      </w:r>
      <w:r w:rsidR="007B491E" w:rsidRPr="00892D34">
        <w:rPr>
          <w:sz w:val="28"/>
          <w:szCs w:val="28"/>
        </w:rPr>
        <w:t>công nghiệp nông thôn</w:t>
      </w:r>
      <w:r w:rsidRPr="00892D34">
        <w:rPr>
          <w:sz w:val="28"/>
          <w:szCs w:val="28"/>
          <w:lang w:val="es-CO"/>
        </w:rPr>
        <w:t xml:space="preserve"> trên địa bàn tỉnh.</w:t>
      </w:r>
    </w:p>
    <w:p w14:paraId="43952243" w14:textId="1CEB0FB3" w:rsidR="00CC1A7E" w:rsidRPr="00892D34" w:rsidRDefault="00CC1A7E" w:rsidP="00F422A8">
      <w:pPr>
        <w:spacing w:before="80"/>
        <w:ind w:firstLine="567"/>
        <w:jc w:val="both"/>
        <w:rPr>
          <w:sz w:val="28"/>
          <w:szCs w:val="28"/>
          <w:lang w:val="es-CO"/>
        </w:rPr>
      </w:pPr>
      <w:r w:rsidRPr="00892D34">
        <w:rPr>
          <w:sz w:val="28"/>
          <w:szCs w:val="28"/>
          <w:lang w:val="es-CO"/>
        </w:rPr>
        <w:t xml:space="preserve">3. Tăng cường trách nhiệm của các sở, ngành, các xã, phường, các tổ chức xã hội trong chỉ đạo, phối hợp, triển khai các hoạt động khuyến công. Nâng cao vai trò, vị trí của các cơ quan quản lý </w:t>
      </w:r>
      <w:r w:rsidR="001A675C" w:rsidRPr="00892D34">
        <w:rPr>
          <w:sz w:val="28"/>
          <w:szCs w:val="28"/>
          <w:lang w:val="es-CO"/>
        </w:rPr>
        <w:t>n</w:t>
      </w:r>
      <w:r w:rsidRPr="00892D34">
        <w:rPr>
          <w:sz w:val="28"/>
          <w:szCs w:val="28"/>
          <w:lang w:val="es-CO"/>
        </w:rPr>
        <w:t xml:space="preserve">hà nước về Công Thương ở địa phương, năng lực thực hiện của Trung tâm khuyến công và Tư vấn phát triển công nghiệp tỉnh Đồng Nai, tạo sự gắn kết với cộng đồng doanh nghiệp, cơ sở </w:t>
      </w:r>
      <w:r w:rsidR="007B491E" w:rsidRPr="00892D34">
        <w:rPr>
          <w:sz w:val="28"/>
          <w:szCs w:val="28"/>
        </w:rPr>
        <w:t>công nghiệp nông thôn</w:t>
      </w:r>
      <w:r w:rsidRPr="00892D34">
        <w:rPr>
          <w:sz w:val="28"/>
          <w:szCs w:val="28"/>
          <w:lang w:val="es-CO"/>
        </w:rPr>
        <w:t>.</w:t>
      </w:r>
    </w:p>
    <w:p w14:paraId="4B5045E5" w14:textId="0D7F7CFB" w:rsidR="00CC1A7E" w:rsidRPr="00892D34" w:rsidRDefault="00CC1A7E" w:rsidP="00F422A8">
      <w:pPr>
        <w:autoSpaceDE w:val="0"/>
        <w:autoSpaceDN w:val="0"/>
        <w:adjustRightInd w:val="0"/>
        <w:spacing w:before="80"/>
        <w:ind w:firstLine="567"/>
        <w:jc w:val="both"/>
        <w:rPr>
          <w:b/>
          <w:sz w:val="28"/>
          <w:szCs w:val="28"/>
          <w:lang w:val="vi-VN"/>
        </w:rPr>
      </w:pPr>
      <w:r w:rsidRPr="00892D34">
        <w:rPr>
          <w:b/>
          <w:sz w:val="28"/>
          <w:szCs w:val="28"/>
        </w:rPr>
        <w:t xml:space="preserve">III. </w:t>
      </w:r>
      <w:r w:rsidRPr="00892D34">
        <w:rPr>
          <w:b/>
          <w:sz w:val="28"/>
          <w:szCs w:val="28"/>
          <w:lang w:val="vi-VN"/>
        </w:rPr>
        <w:t>ĐỐI TƯỢNG, PHẠM VI ÁP DỤNG, THỜI GIAN THỰC HIỆN</w:t>
      </w:r>
    </w:p>
    <w:p w14:paraId="61964F0F" w14:textId="77777777" w:rsidR="00CC1A7E" w:rsidRPr="00892D34" w:rsidRDefault="00CC1A7E" w:rsidP="00F422A8">
      <w:pPr>
        <w:spacing w:before="80"/>
        <w:ind w:firstLine="567"/>
        <w:jc w:val="both"/>
        <w:rPr>
          <w:b/>
          <w:sz w:val="28"/>
          <w:szCs w:val="28"/>
          <w:lang w:val="vi-VN"/>
        </w:rPr>
      </w:pPr>
      <w:r w:rsidRPr="00892D34">
        <w:rPr>
          <w:b/>
          <w:sz w:val="28"/>
          <w:szCs w:val="28"/>
          <w:lang w:val="vi-VN"/>
        </w:rPr>
        <w:t xml:space="preserve">1. Đối tượng áp dụng: </w:t>
      </w:r>
      <w:r w:rsidRPr="00892D34">
        <w:rPr>
          <w:sz w:val="28"/>
          <w:szCs w:val="28"/>
          <w:lang w:val="vi-VN"/>
        </w:rPr>
        <w:t>Đối tượng áp dụng theo quy định tại Nghị định số 45/2012/NĐ-CP ngày 21/5/2012 của Chính phủ về Khuyến công</w:t>
      </w:r>
      <w:r w:rsidRPr="00892D34">
        <w:rPr>
          <w:sz w:val="28"/>
          <w:szCs w:val="28"/>
        </w:rPr>
        <w:t xml:space="preserve"> (được sửa đổi, bổ sung bởi Nghị định số 235/2025/NĐ-CP ngày </w:t>
      </w:r>
      <w:r w:rsidR="007B491E" w:rsidRPr="00892D34">
        <w:rPr>
          <w:sz w:val="28"/>
          <w:szCs w:val="28"/>
        </w:rPr>
        <w:t>27/8/</w:t>
      </w:r>
      <w:r w:rsidRPr="00892D34">
        <w:rPr>
          <w:sz w:val="28"/>
          <w:szCs w:val="28"/>
        </w:rPr>
        <w:t>2025 của Chính phủ)</w:t>
      </w:r>
      <w:r w:rsidRPr="00892D34">
        <w:rPr>
          <w:sz w:val="28"/>
          <w:szCs w:val="28"/>
          <w:lang w:val="vi-VN"/>
        </w:rPr>
        <w:t>, gồm:</w:t>
      </w:r>
    </w:p>
    <w:p w14:paraId="5E63EFBA" w14:textId="77777777" w:rsidR="00CC1A7E" w:rsidRPr="00892D34" w:rsidRDefault="00CC1A7E" w:rsidP="00F422A8">
      <w:pPr>
        <w:spacing w:before="80"/>
        <w:ind w:firstLine="567"/>
        <w:jc w:val="both"/>
        <w:rPr>
          <w:sz w:val="28"/>
          <w:szCs w:val="28"/>
          <w:lang w:val="vi-VN"/>
        </w:rPr>
      </w:pPr>
      <w:r w:rsidRPr="00892D34">
        <w:rPr>
          <w:sz w:val="28"/>
          <w:szCs w:val="28"/>
          <w:lang w:val="vi-VN"/>
        </w:rPr>
        <w:t xml:space="preserve">- Doanh nghiệp nhỏ và vừa, tổ hợp tác, </w:t>
      </w:r>
      <w:r w:rsidRPr="00892D34">
        <w:rPr>
          <w:sz w:val="28"/>
          <w:szCs w:val="28"/>
        </w:rPr>
        <w:t xml:space="preserve">liên hiệp hợp tác xã, hộ kinh doanh trực tiếp đầu tư, sản xuất công nghiệp – tiểu thủ công nghiệp tại địa phương </w:t>
      </w:r>
      <w:r w:rsidRPr="00892D34">
        <w:rPr>
          <w:sz w:val="28"/>
          <w:szCs w:val="28"/>
          <w:lang w:val="vi-VN"/>
        </w:rPr>
        <w:t>thành lập và hoạt động theo quy định của pháp luật</w:t>
      </w:r>
      <w:r w:rsidRPr="00892D34">
        <w:rPr>
          <w:sz w:val="28"/>
          <w:szCs w:val="28"/>
        </w:rPr>
        <w:t xml:space="preserve"> (gọi chung là cơ sở công nghiệp nông thôn)</w:t>
      </w:r>
      <w:r w:rsidRPr="00892D34">
        <w:rPr>
          <w:sz w:val="28"/>
          <w:szCs w:val="28"/>
          <w:lang w:val="vi-VN"/>
        </w:rPr>
        <w:t>;</w:t>
      </w:r>
    </w:p>
    <w:p w14:paraId="3AF0A762" w14:textId="77777777" w:rsidR="00CC1A7E" w:rsidRPr="00892D34" w:rsidRDefault="00CC1A7E" w:rsidP="00F422A8">
      <w:pPr>
        <w:spacing w:before="80"/>
        <w:ind w:firstLine="567"/>
        <w:jc w:val="both"/>
        <w:rPr>
          <w:sz w:val="28"/>
          <w:szCs w:val="28"/>
        </w:rPr>
      </w:pPr>
      <w:r w:rsidRPr="00892D34">
        <w:rPr>
          <w:sz w:val="28"/>
          <w:szCs w:val="28"/>
          <w:lang w:val="vi-VN"/>
        </w:rPr>
        <w:t>- Các cơ sở sản xuất công nghiệp áp dụng sản xuất sạch hơn</w:t>
      </w:r>
      <w:r w:rsidRPr="00892D34">
        <w:rPr>
          <w:sz w:val="28"/>
          <w:szCs w:val="28"/>
        </w:rPr>
        <w:t>, sản xuất và tiêu dùng bền vững; doanh nghiệp, hợp tác xã là chủ đầu tư xây dựng hạ tầng cụm công nghiệp;</w:t>
      </w:r>
    </w:p>
    <w:p w14:paraId="3D523B42" w14:textId="77777777" w:rsidR="00CC1A7E" w:rsidRPr="00892D34" w:rsidRDefault="00CC1A7E" w:rsidP="00F422A8">
      <w:pPr>
        <w:spacing w:before="140"/>
        <w:ind w:firstLine="567"/>
        <w:jc w:val="both"/>
        <w:rPr>
          <w:sz w:val="28"/>
          <w:szCs w:val="28"/>
        </w:rPr>
      </w:pPr>
      <w:r w:rsidRPr="00892D34">
        <w:rPr>
          <w:sz w:val="28"/>
          <w:szCs w:val="28"/>
        </w:rPr>
        <w:lastRenderedPageBreak/>
        <w:t>- Nghệ nhân nhân dân, nghệ nhân ưu tú trong lĩnh vực nghề thủ công mỹ nghệ;</w:t>
      </w:r>
    </w:p>
    <w:p w14:paraId="16B838F5" w14:textId="77777777" w:rsidR="00CC1A7E" w:rsidRPr="00892D34" w:rsidRDefault="00CC1A7E" w:rsidP="00F422A8">
      <w:pPr>
        <w:spacing w:before="140"/>
        <w:ind w:firstLine="567"/>
        <w:jc w:val="both"/>
        <w:rPr>
          <w:sz w:val="28"/>
          <w:szCs w:val="28"/>
          <w:lang w:val="vi-VN"/>
        </w:rPr>
      </w:pPr>
      <w:r w:rsidRPr="00892D34">
        <w:rPr>
          <w:sz w:val="28"/>
          <w:szCs w:val="28"/>
          <w:lang w:val="vi-VN"/>
        </w:rPr>
        <w:t>- Tổ chức, cá nhân trong nước và nước ngoài tham gia công tác quản lý, thực hiện các hoạt động dịch vụ khuyến công.</w:t>
      </w:r>
    </w:p>
    <w:p w14:paraId="346DCAA6" w14:textId="77777777" w:rsidR="00CC1A7E" w:rsidRPr="00892D34" w:rsidRDefault="00CC1A7E" w:rsidP="00F422A8">
      <w:pPr>
        <w:spacing w:before="140"/>
        <w:ind w:firstLine="567"/>
        <w:jc w:val="both"/>
        <w:rPr>
          <w:b/>
          <w:sz w:val="28"/>
          <w:szCs w:val="28"/>
        </w:rPr>
      </w:pPr>
      <w:r w:rsidRPr="00892D34">
        <w:rPr>
          <w:b/>
          <w:sz w:val="28"/>
          <w:szCs w:val="28"/>
          <w:lang w:val="vi-VN"/>
        </w:rPr>
        <w:t>2. Phạm vi áp dụng</w:t>
      </w:r>
    </w:p>
    <w:p w14:paraId="73040C42" w14:textId="77777777" w:rsidR="00CC1A7E" w:rsidRPr="00892D34" w:rsidRDefault="00CC1A7E" w:rsidP="00F422A8">
      <w:pPr>
        <w:spacing w:before="140"/>
        <w:ind w:firstLine="567"/>
        <w:jc w:val="both"/>
        <w:rPr>
          <w:sz w:val="28"/>
          <w:szCs w:val="28"/>
          <w:lang w:val="vi-VN"/>
        </w:rPr>
      </w:pPr>
      <w:r w:rsidRPr="00892D34">
        <w:rPr>
          <w:sz w:val="28"/>
          <w:szCs w:val="28"/>
          <w:lang w:val="vi-VN"/>
        </w:rPr>
        <w:t xml:space="preserve">Chương trình gồm các nội dung hoạt động khuyến công quy định tại Điều 4 Nghị định số 45/2012/NĐ-CP ngày 21/5/2012 của Chính phủ về khuyến công (được sửa đổi bổ sung bởi Nghị định số 235/2025/NĐ-CP ngày 27/8/2025 của Chính phủ) nhằm khuyến khích, hỗ trợ các tổ chức cá nhân tham gia phát triển sản xuất </w:t>
      </w:r>
      <w:r w:rsidR="007B491E" w:rsidRPr="00892D34">
        <w:rPr>
          <w:sz w:val="28"/>
          <w:szCs w:val="28"/>
        </w:rPr>
        <w:t>công nghiệp nông thôn</w:t>
      </w:r>
      <w:r w:rsidRPr="00892D34">
        <w:rPr>
          <w:sz w:val="28"/>
          <w:szCs w:val="28"/>
          <w:lang w:val="vi-VN"/>
        </w:rPr>
        <w:t>, áp dụng sản xuất sạch hơn, sản xuất và tiêu dùng bền vững.</w:t>
      </w:r>
    </w:p>
    <w:p w14:paraId="7D572487" w14:textId="77777777" w:rsidR="00CC1A7E" w:rsidRPr="00892D34" w:rsidRDefault="00CC1A7E" w:rsidP="00F422A8">
      <w:pPr>
        <w:spacing w:before="140"/>
        <w:ind w:firstLine="567"/>
        <w:jc w:val="both"/>
        <w:rPr>
          <w:sz w:val="28"/>
          <w:szCs w:val="28"/>
          <w:lang w:val="vi-VN"/>
        </w:rPr>
      </w:pPr>
      <w:r w:rsidRPr="00892D34">
        <w:rPr>
          <w:b/>
          <w:sz w:val="28"/>
          <w:szCs w:val="28"/>
        </w:rPr>
        <w:t>3</w:t>
      </w:r>
      <w:r w:rsidRPr="00892D34">
        <w:rPr>
          <w:b/>
          <w:sz w:val="28"/>
          <w:szCs w:val="28"/>
          <w:lang w:val="vi-VN"/>
        </w:rPr>
        <w:t>. Thời gian thực hiện</w:t>
      </w:r>
      <w:r w:rsidRPr="00892D34">
        <w:rPr>
          <w:sz w:val="28"/>
          <w:szCs w:val="28"/>
          <w:lang w:val="vi-VN"/>
        </w:rPr>
        <w:t>: Từ năm 202</w:t>
      </w:r>
      <w:r w:rsidRPr="00892D34">
        <w:rPr>
          <w:sz w:val="28"/>
          <w:szCs w:val="28"/>
        </w:rPr>
        <w:t>6</w:t>
      </w:r>
      <w:r w:rsidRPr="00892D34">
        <w:rPr>
          <w:sz w:val="28"/>
          <w:szCs w:val="28"/>
          <w:lang w:val="vi-VN"/>
        </w:rPr>
        <w:t xml:space="preserve"> đến hết năm 20</w:t>
      </w:r>
      <w:r w:rsidRPr="00892D34">
        <w:rPr>
          <w:sz w:val="28"/>
          <w:szCs w:val="28"/>
        </w:rPr>
        <w:t>30</w:t>
      </w:r>
      <w:r w:rsidRPr="00892D34">
        <w:rPr>
          <w:sz w:val="28"/>
          <w:szCs w:val="28"/>
          <w:lang w:val="vi-VN"/>
        </w:rPr>
        <w:t>.</w:t>
      </w:r>
    </w:p>
    <w:p w14:paraId="13214642" w14:textId="77777777" w:rsidR="00CC1A7E" w:rsidRPr="00892D34" w:rsidRDefault="00CC1A7E" w:rsidP="00F422A8">
      <w:pPr>
        <w:spacing w:before="140"/>
        <w:ind w:firstLine="567"/>
        <w:jc w:val="both"/>
        <w:rPr>
          <w:b/>
          <w:sz w:val="28"/>
          <w:szCs w:val="28"/>
          <w:lang w:val="cs-CZ"/>
        </w:rPr>
      </w:pPr>
      <w:r w:rsidRPr="00892D34">
        <w:rPr>
          <w:b/>
          <w:sz w:val="28"/>
          <w:szCs w:val="28"/>
          <w:lang w:val="cs-CZ"/>
        </w:rPr>
        <w:t>IV. NỘI DUNG CỦA CHƯƠNG TRÌNH</w:t>
      </w:r>
    </w:p>
    <w:p w14:paraId="7E910526" w14:textId="48857E91" w:rsidR="00CC1A7E" w:rsidRPr="00892D34" w:rsidRDefault="00CC1A7E" w:rsidP="00F422A8">
      <w:pPr>
        <w:spacing w:before="140"/>
        <w:ind w:firstLine="567"/>
        <w:jc w:val="both"/>
        <w:rPr>
          <w:sz w:val="28"/>
          <w:szCs w:val="28"/>
        </w:rPr>
      </w:pPr>
      <w:r w:rsidRPr="00892D34">
        <w:rPr>
          <w:sz w:val="28"/>
          <w:szCs w:val="28"/>
        </w:rPr>
        <w:t>Trong giai đoạn 2026</w:t>
      </w:r>
      <w:r w:rsidR="001A675C" w:rsidRPr="00892D34">
        <w:rPr>
          <w:sz w:val="28"/>
          <w:szCs w:val="28"/>
        </w:rPr>
        <w:t xml:space="preserve"> </w:t>
      </w:r>
      <w:r w:rsidRPr="00892D34">
        <w:rPr>
          <w:sz w:val="28"/>
          <w:szCs w:val="28"/>
        </w:rPr>
        <w:t>-</w:t>
      </w:r>
      <w:r w:rsidR="001A675C" w:rsidRPr="00892D34">
        <w:rPr>
          <w:sz w:val="28"/>
          <w:szCs w:val="28"/>
        </w:rPr>
        <w:t xml:space="preserve"> </w:t>
      </w:r>
      <w:r w:rsidRPr="00892D34">
        <w:rPr>
          <w:sz w:val="28"/>
          <w:szCs w:val="28"/>
        </w:rPr>
        <w:t>2030 tập trung đẩy mạnh các hoạt động khuyến công theo những nội dung chủ yếu sau:</w:t>
      </w:r>
    </w:p>
    <w:p w14:paraId="1C7F8555" w14:textId="77777777" w:rsidR="00CC1A7E" w:rsidRPr="00892D34" w:rsidRDefault="00CC1A7E" w:rsidP="00F422A8">
      <w:pPr>
        <w:spacing w:before="140"/>
        <w:ind w:firstLine="567"/>
        <w:jc w:val="both"/>
        <w:rPr>
          <w:b/>
          <w:sz w:val="28"/>
          <w:szCs w:val="28"/>
        </w:rPr>
      </w:pPr>
      <w:r w:rsidRPr="00892D34">
        <w:rPr>
          <w:b/>
          <w:sz w:val="28"/>
          <w:szCs w:val="28"/>
        </w:rPr>
        <w:t xml:space="preserve">1.  Hỗ trợ phát triển nguồn nhân lực có chất lượng, nâng cao năng lực quản lý, tư vấn trợ giúp các cơ sở </w:t>
      </w:r>
      <w:r w:rsidR="007B491E" w:rsidRPr="00892D34">
        <w:rPr>
          <w:b/>
          <w:bCs/>
          <w:sz w:val="28"/>
          <w:szCs w:val="28"/>
        </w:rPr>
        <w:t>công nghiệp nông thôn</w:t>
      </w:r>
    </w:p>
    <w:p w14:paraId="632AD18A" w14:textId="77777777" w:rsidR="00CC1A7E" w:rsidRPr="00892D34" w:rsidRDefault="00CC1A7E" w:rsidP="00F422A8">
      <w:pPr>
        <w:spacing w:before="140"/>
        <w:ind w:firstLine="567"/>
        <w:jc w:val="both"/>
        <w:rPr>
          <w:sz w:val="28"/>
          <w:szCs w:val="28"/>
        </w:rPr>
      </w:pPr>
      <w:r w:rsidRPr="00892D34">
        <w:rPr>
          <w:sz w:val="28"/>
          <w:szCs w:val="28"/>
        </w:rPr>
        <w:t xml:space="preserve">- Tổ chức các khoá đào tạo, bồi dưỡng kiến thức theo các chuyên đề: Khởi sự doanh nghiệp, quản trị nhân sự, tài chính - kế toán; marketing, hội nhập kinh tế quốc tế, sản xuất sạch hơn, sản xuất và tiêu dùng bền vững phù hợp với nhu cầu của các sở </w:t>
      </w:r>
      <w:r w:rsidR="007B491E" w:rsidRPr="00892D34">
        <w:rPr>
          <w:sz w:val="28"/>
          <w:szCs w:val="28"/>
        </w:rPr>
        <w:t>công nghiệp nông thôn</w:t>
      </w:r>
      <w:r w:rsidRPr="00892D34">
        <w:rPr>
          <w:sz w:val="28"/>
          <w:szCs w:val="28"/>
        </w:rPr>
        <w:t>.</w:t>
      </w:r>
    </w:p>
    <w:p w14:paraId="7CB575CB" w14:textId="77777777" w:rsidR="00CC1A7E" w:rsidRPr="00892D34" w:rsidRDefault="00CC1A7E" w:rsidP="00F422A8">
      <w:pPr>
        <w:spacing w:before="140"/>
        <w:ind w:firstLine="567"/>
        <w:jc w:val="both"/>
        <w:rPr>
          <w:sz w:val="28"/>
          <w:szCs w:val="28"/>
        </w:rPr>
      </w:pPr>
      <w:r w:rsidRPr="00892D34">
        <w:rPr>
          <w:sz w:val="28"/>
          <w:szCs w:val="28"/>
        </w:rPr>
        <w:t xml:space="preserve">- Tổ chức hội thảo, tham quan, khảo sát, học tập kinh nghiệm những mô hình sản xuất kinh doanh có hiệu quả để tạo điều kiện cho các cơ sở </w:t>
      </w:r>
      <w:r w:rsidR="007B491E" w:rsidRPr="00892D34">
        <w:rPr>
          <w:sz w:val="28"/>
          <w:szCs w:val="28"/>
        </w:rPr>
        <w:t>công nghiệp nông thôn</w:t>
      </w:r>
      <w:r w:rsidRPr="00892D34">
        <w:rPr>
          <w:sz w:val="28"/>
          <w:szCs w:val="28"/>
        </w:rPr>
        <w:t xml:space="preserve"> trao đổi, học tập kinh nghiệm và áp dụng vào thực tiễn.</w:t>
      </w:r>
    </w:p>
    <w:p w14:paraId="5874E4B5" w14:textId="77777777" w:rsidR="00CC1A7E" w:rsidRPr="00892D34" w:rsidRDefault="00CC1A7E" w:rsidP="00F422A8">
      <w:pPr>
        <w:spacing w:before="140"/>
        <w:ind w:firstLine="567"/>
        <w:jc w:val="both"/>
        <w:rPr>
          <w:b/>
          <w:sz w:val="28"/>
          <w:szCs w:val="28"/>
        </w:rPr>
      </w:pPr>
      <w:r w:rsidRPr="00892D34">
        <w:rPr>
          <w:b/>
          <w:sz w:val="28"/>
          <w:szCs w:val="28"/>
        </w:rPr>
        <w:t>2. Hỗ trợ xây dựng mô hình trình diễn kỹ thuật; chuyển giao công nghệ, ứng dụng máy móc tiên tiến, tiến bộ khoa học kỹ thuật vào sản xuất công nghiệp – tiểu thủ công nghiệp; hỗ trợ áp dụng sản xuất sạch hơn, sản xuất và tiêu dùng bền vững</w:t>
      </w:r>
    </w:p>
    <w:p w14:paraId="1776C641" w14:textId="77777777" w:rsidR="00CC1A7E" w:rsidRPr="00892D34" w:rsidRDefault="00CC1A7E" w:rsidP="00F422A8">
      <w:pPr>
        <w:spacing w:before="140"/>
        <w:ind w:firstLine="567"/>
        <w:jc w:val="both"/>
        <w:rPr>
          <w:i/>
          <w:sz w:val="28"/>
          <w:szCs w:val="28"/>
        </w:rPr>
      </w:pPr>
      <w:r w:rsidRPr="00892D34">
        <w:rPr>
          <w:b/>
          <w:sz w:val="28"/>
          <w:szCs w:val="28"/>
        </w:rPr>
        <w:t xml:space="preserve">- </w:t>
      </w:r>
      <w:r w:rsidRPr="00892D34">
        <w:rPr>
          <w:sz w:val="28"/>
          <w:szCs w:val="28"/>
        </w:rPr>
        <w:t>Xây dựng mô hình điểm “Sản xuất và Tiêu dùng bền vững” gắn kinh tế tuần hoàn tại các cơ sở công nghiệp nông thôn.</w:t>
      </w:r>
    </w:p>
    <w:p w14:paraId="42A05E91" w14:textId="77777777" w:rsidR="00CC1A7E" w:rsidRPr="00892D34" w:rsidRDefault="00CC1A7E" w:rsidP="00F422A8">
      <w:pPr>
        <w:spacing w:before="140"/>
        <w:ind w:firstLine="567"/>
        <w:jc w:val="both"/>
        <w:rPr>
          <w:sz w:val="28"/>
          <w:szCs w:val="28"/>
        </w:rPr>
      </w:pPr>
      <w:r w:rsidRPr="00892D34">
        <w:rPr>
          <w:sz w:val="28"/>
          <w:szCs w:val="28"/>
        </w:rPr>
        <w:t xml:space="preserve">- Hỗ trợ chuyển giao, ứng dụng máy móc thiết bị, công nghệ tiên tiến, tự động hóa vào các khâu sản xuất công nghiệp - tiểu thủ công nghiệp. Hỗ trợ máy móc thiết bị tiên tiến do cơ sở </w:t>
      </w:r>
      <w:r w:rsidR="007B491E" w:rsidRPr="00892D34">
        <w:rPr>
          <w:sz w:val="28"/>
          <w:szCs w:val="28"/>
        </w:rPr>
        <w:t>công nghiệp nông thôn</w:t>
      </w:r>
      <w:r w:rsidRPr="00892D34">
        <w:rPr>
          <w:sz w:val="28"/>
          <w:szCs w:val="28"/>
        </w:rPr>
        <w:t xml:space="preserve"> tự nghiên cứu, sản xuất, gia công chế tạo và ứng dụng có hiệu quả kinh tế cao vào sản xuất công nghiệp - tiểu thủ công nghiệp, được cấp có thẩm quyền công nhận. Đổi mới, nâng cấp quy trình sản xuất công nghệ theo hướng tự động hoá nâng cao năng suất chất lượng và gia tăng giá trị sản phẩm.</w:t>
      </w:r>
    </w:p>
    <w:p w14:paraId="1D58A7EF" w14:textId="77777777" w:rsidR="00CC1A7E" w:rsidRPr="00892D34" w:rsidRDefault="00CC1A7E" w:rsidP="00F422A8">
      <w:pPr>
        <w:spacing w:before="140"/>
        <w:ind w:firstLine="567"/>
        <w:jc w:val="both"/>
        <w:rPr>
          <w:sz w:val="28"/>
          <w:szCs w:val="28"/>
        </w:rPr>
      </w:pPr>
      <w:r w:rsidRPr="00892D34">
        <w:rPr>
          <w:sz w:val="28"/>
          <w:szCs w:val="28"/>
        </w:rPr>
        <w:t xml:space="preserve">- Hỗ trợ tư vấn đánh giá lựa chọn giải pháp và xây dựng các mô hình về áp dụng sản xuất sạch hơn, sản xuất và tiêu dùng bền vững; phổ biến, tập huấn đào tạo cho các cơ sở </w:t>
      </w:r>
      <w:r w:rsidR="007B491E" w:rsidRPr="00892D34">
        <w:rPr>
          <w:sz w:val="28"/>
          <w:szCs w:val="28"/>
        </w:rPr>
        <w:t>công nghiệp nông thôn</w:t>
      </w:r>
      <w:r w:rsidRPr="00892D34">
        <w:rPr>
          <w:sz w:val="28"/>
          <w:szCs w:val="28"/>
        </w:rPr>
        <w:t xml:space="preserve"> tiếp cận các nội dung về sản xuất sạch hơn, sản xuất và tiêu dùng bền vững.</w:t>
      </w:r>
    </w:p>
    <w:p w14:paraId="6D2F4BB2" w14:textId="77777777" w:rsidR="00CC1A7E" w:rsidRPr="00892D34" w:rsidRDefault="00CC1A7E" w:rsidP="00F422A8">
      <w:pPr>
        <w:spacing w:before="140"/>
        <w:ind w:firstLine="567"/>
        <w:jc w:val="both"/>
        <w:rPr>
          <w:b/>
          <w:sz w:val="28"/>
          <w:szCs w:val="28"/>
        </w:rPr>
      </w:pPr>
      <w:r w:rsidRPr="00892D34">
        <w:rPr>
          <w:b/>
          <w:sz w:val="28"/>
          <w:szCs w:val="28"/>
        </w:rPr>
        <w:t xml:space="preserve">3. Hỗ trợ phát triển sản phẩm </w:t>
      </w:r>
      <w:r w:rsidR="007B491E" w:rsidRPr="00892D34">
        <w:rPr>
          <w:b/>
          <w:bCs/>
          <w:sz w:val="28"/>
          <w:szCs w:val="28"/>
        </w:rPr>
        <w:t>công nghiệp nông thôn</w:t>
      </w:r>
      <w:r w:rsidRPr="00892D34">
        <w:rPr>
          <w:b/>
          <w:sz w:val="28"/>
          <w:szCs w:val="28"/>
        </w:rPr>
        <w:t xml:space="preserve"> tiêu biểu</w:t>
      </w:r>
    </w:p>
    <w:p w14:paraId="4A77DDA1" w14:textId="77777777" w:rsidR="00CC1A7E" w:rsidRPr="00892D34" w:rsidRDefault="00CC1A7E" w:rsidP="00F422A8">
      <w:pPr>
        <w:spacing w:before="120"/>
        <w:ind w:firstLine="567"/>
        <w:jc w:val="both"/>
        <w:rPr>
          <w:sz w:val="28"/>
          <w:szCs w:val="28"/>
        </w:rPr>
      </w:pPr>
      <w:r w:rsidRPr="00892D34">
        <w:rPr>
          <w:sz w:val="28"/>
          <w:szCs w:val="28"/>
        </w:rPr>
        <w:lastRenderedPageBreak/>
        <w:t xml:space="preserve">- Tổ chức bình chọn và cấp Giấy chứng nhận sản phẩm </w:t>
      </w:r>
      <w:r w:rsidR="007B491E" w:rsidRPr="00892D34">
        <w:rPr>
          <w:sz w:val="28"/>
          <w:szCs w:val="28"/>
        </w:rPr>
        <w:t>công nghiệp nông thôn</w:t>
      </w:r>
      <w:r w:rsidRPr="00892D34">
        <w:rPr>
          <w:sz w:val="28"/>
          <w:szCs w:val="28"/>
        </w:rPr>
        <w:t xml:space="preserve"> tiêu biểu trên địa bàn tỉnh và hỗ trợ các cơ sở </w:t>
      </w:r>
      <w:r w:rsidR="007B491E" w:rsidRPr="00892D34">
        <w:rPr>
          <w:sz w:val="28"/>
          <w:szCs w:val="28"/>
        </w:rPr>
        <w:t>công nghiệp nông thôn</w:t>
      </w:r>
      <w:r w:rsidRPr="00892D34">
        <w:rPr>
          <w:sz w:val="28"/>
          <w:szCs w:val="28"/>
        </w:rPr>
        <w:t xml:space="preserve"> tham gia bình chọn cấp quốc gia.</w:t>
      </w:r>
    </w:p>
    <w:p w14:paraId="737E4DF7" w14:textId="77777777" w:rsidR="00CC1A7E" w:rsidRPr="00892D34" w:rsidRDefault="00CC1A7E" w:rsidP="00F422A8">
      <w:pPr>
        <w:spacing w:before="120"/>
        <w:ind w:firstLine="567"/>
        <w:jc w:val="both"/>
        <w:rPr>
          <w:sz w:val="28"/>
          <w:szCs w:val="28"/>
        </w:rPr>
      </w:pPr>
      <w:r w:rsidRPr="00892D34">
        <w:rPr>
          <w:sz w:val="28"/>
          <w:szCs w:val="28"/>
        </w:rPr>
        <w:t xml:space="preserve">- Tổ chức tham gia các hội chợ, triển lãm sản phẩm </w:t>
      </w:r>
      <w:r w:rsidR="007B491E" w:rsidRPr="00892D34">
        <w:rPr>
          <w:sz w:val="28"/>
          <w:szCs w:val="28"/>
        </w:rPr>
        <w:t>công nghiệp nông thôn</w:t>
      </w:r>
      <w:r w:rsidRPr="00892D34">
        <w:rPr>
          <w:sz w:val="28"/>
          <w:szCs w:val="28"/>
        </w:rPr>
        <w:t xml:space="preserve">, sản phẩm thủ công mỹ nghệ; hỗ trợ các cơ sở </w:t>
      </w:r>
      <w:r w:rsidR="007B491E" w:rsidRPr="00892D34">
        <w:rPr>
          <w:sz w:val="28"/>
          <w:szCs w:val="28"/>
        </w:rPr>
        <w:t>công nghiệp nông thôn</w:t>
      </w:r>
      <w:r w:rsidRPr="00892D34">
        <w:rPr>
          <w:sz w:val="28"/>
          <w:szCs w:val="28"/>
        </w:rPr>
        <w:t xml:space="preserve"> tham gia hội chợ triển lãm và các hoạt động xúc tiến thương mại trong nước.</w:t>
      </w:r>
    </w:p>
    <w:p w14:paraId="4F81ECD3" w14:textId="77777777" w:rsidR="00CC1A7E" w:rsidRPr="00892D34" w:rsidRDefault="00CC1A7E" w:rsidP="00F422A8">
      <w:pPr>
        <w:spacing w:before="120"/>
        <w:ind w:firstLine="567"/>
        <w:jc w:val="both"/>
        <w:rPr>
          <w:sz w:val="28"/>
          <w:szCs w:val="28"/>
        </w:rPr>
      </w:pPr>
      <w:r w:rsidRPr="00892D34">
        <w:rPr>
          <w:sz w:val="28"/>
          <w:szCs w:val="28"/>
        </w:rPr>
        <w:t xml:space="preserve">- Hỗ trợ, tạo cho các cơ sở sản xuất </w:t>
      </w:r>
      <w:r w:rsidR="007B491E" w:rsidRPr="00892D34">
        <w:rPr>
          <w:sz w:val="28"/>
          <w:szCs w:val="28"/>
        </w:rPr>
        <w:t>công nghiệp nông thôn</w:t>
      </w:r>
      <w:r w:rsidRPr="00892D34">
        <w:rPr>
          <w:sz w:val="28"/>
          <w:szCs w:val="28"/>
        </w:rPr>
        <w:t xml:space="preserve"> đầu tư xây dựng phòng trưng bày, giới thiệu sản phẩm để giới thiệu, quảng bá sản phẩm và thực hiện các hoạt động xúc tiến thương mại; </w:t>
      </w:r>
    </w:p>
    <w:p w14:paraId="46672A4D" w14:textId="77777777" w:rsidR="00CC1A7E" w:rsidRPr="00892D34" w:rsidRDefault="00CC1A7E" w:rsidP="00F422A8">
      <w:pPr>
        <w:spacing w:before="120"/>
        <w:ind w:firstLine="567"/>
        <w:jc w:val="both"/>
        <w:rPr>
          <w:sz w:val="28"/>
          <w:szCs w:val="28"/>
        </w:rPr>
      </w:pPr>
      <w:r w:rsidRPr="00892D34">
        <w:rPr>
          <w:sz w:val="28"/>
          <w:szCs w:val="28"/>
        </w:rPr>
        <w:t>- Hỗ trợ các hoạt động xét tặng, trao tặng danh hiệu Nghệ nhân nhân dân, nghệ nhân ưu tú trong lĩnh vực thủ công mỹ nghệ.</w:t>
      </w:r>
    </w:p>
    <w:p w14:paraId="7ECEA908" w14:textId="77777777" w:rsidR="00CC1A7E" w:rsidRPr="00892D34" w:rsidRDefault="00CC1A7E" w:rsidP="00F422A8">
      <w:pPr>
        <w:spacing w:before="120"/>
        <w:ind w:firstLine="567"/>
        <w:jc w:val="both"/>
        <w:rPr>
          <w:sz w:val="28"/>
          <w:szCs w:val="28"/>
        </w:rPr>
      </w:pPr>
      <w:r w:rsidRPr="00892D34">
        <w:rPr>
          <w:sz w:val="28"/>
          <w:szCs w:val="28"/>
        </w:rPr>
        <w:t>- Tăng cường ứng dụng công nghệ thông tin chuyển đổi số trong công tác truyền thông.</w:t>
      </w:r>
    </w:p>
    <w:p w14:paraId="593788AC" w14:textId="77777777" w:rsidR="00CC1A7E" w:rsidRPr="00892D34" w:rsidRDefault="00CC1A7E" w:rsidP="00F422A8">
      <w:pPr>
        <w:spacing w:before="120"/>
        <w:ind w:firstLine="567"/>
        <w:jc w:val="both"/>
        <w:rPr>
          <w:b/>
          <w:sz w:val="28"/>
          <w:szCs w:val="28"/>
        </w:rPr>
      </w:pPr>
      <w:r w:rsidRPr="00892D34">
        <w:rPr>
          <w:b/>
          <w:sz w:val="28"/>
          <w:szCs w:val="28"/>
        </w:rPr>
        <w:t xml:space="preserve">4. Hỗ trợ cung cấp thông tin phát triển </w:t>
      </w:r>
      <w:r w:rsidR="007B491E" w:rsidRPr="00892D34">
        <w:rPr>
          <w:b/>
          <w:bCs/>
          <w:sz w:val="28"/>
          <w:szCs w:val="28"/>
        </w:rPr>
        <w:t>công nghiệp nông thôn</w:t>
      </w:r>
      <w:r w:rsidRPr="00892D34">
        <w:rPr>
          <w:b/>
          <w:sz w:val="28"/>
          <w:szCs w:val="28"/>
        </w:rPr>
        <w:t>; công tác truyền thông</w:t>
      </w:r>
    </w:p>
    <w:p w14:paraId="4283168F" w14:textId="77777777" w:rsidR="00CC1A7E" w:rsidRPr="00892D34" w:rsidRDefault="00CC1A7E" w:rsidP="00F422A8">
      <w:pPr>
        <w:spacing w:before="120"/>
        <w:ind w:firstLine="567"/>
        <w:jc w:val="both"/>
        <w:rPr>
          <w:sz w:val="28"/>
          <w:szCs w:val="28"/>
        </w:rPr>
      </w:pPr>
      <w:r w:rsidRPr="00892D34">
        <w:rPr>
          <w:sz w:val="28"/>
          <w:szCs w:val="28"/>
        </w:rPr>
        <w:t>- Duy trì và cập nhật Trang thông tin điện tử của Trung tâm Khuyến công và Tư vấn phát triển công nghiệp; Thực hiện các Chuyên đề Khuyến công phát trên sóng Truyền hình. Tăng cường ứng dụng công nghệ thông tin chuyển đổi số trong công tác truyền thông.</w:t>
      </w:r>
    </w:p>
    <w:p w14:paraId="3A055141" w14:textId="77777777" w:rsidR="00CC1A7E" w:rsidRPr="00892D34" w:rsidRDefault="00CC1A7E" w:rsidP="00F422A8">
      <w:pPr>
        <w:spacing w:before="120"/>
        <w:ind w:firstLine="567"/>
        <w:jc w:val="both"/>
        <w:rPr>
          <w:sz w:val="28"/>
          <w:szCs w:val="28"/>
        </w:rPr>
      </w:pPr>
      <w:r w:rsidRPr="00892D34">
        <w:rPr>
          <w:sz w:val="28"/>
          <w:szCs w:val="28"/>
        </w:rPr>
        <w:t xml:space="preserve">- Xây dựng và cập nhật cơ sở dữ liệu về </w:t>
      </w:r>
      <w:r w:rsidR="007B491E" w:rsidRPr="00892D34">
        <w:rPr>
          <w:sz w:val="28"/>
          <w:szCs w:val="28"/>
        </w:rPr>
        <w:t>công nghiệp nông thôn</w:t>
      </w:r>
      <w:r w:rsidRPr="00892D34">
        <w:rPr>
          <w:sz w:val="28"/>
          <w:szCs w:val="28"/>
        </w:rPr>
        <w:t xml:space="preserve">; cơ sở dữ liệu về kết quả hoạt động khuyến công tỉnh Đồng Nai. Hỗ trợ in ấn, phát hành catalog sản phẩm </w:t>
      </w:r>
      <w:r w:rsidR="007B491E" w:rsidRPr="00892D34">
        <w:rPr>
          <w:sz w:val="28"/>
          <w:szCs w:val="28"/>
        </w:rPr>
        <w:t>công nghiệp nông thôn</w:t>
      </w:r>
      <w:r w:rsidRPr="00892D34">
        <w:rPr>
          <w:sz w:val="28"/>
          <w:szCs w:val="28"/>
        </w:rPr>
        <w:t xml:space="preserve"> tiêu biểu của tỉnh. </w:t>
      </w:r>
    </w:p>
    <w:p w14:paraId="790AF444" w14:textId="77777777" w:rsidR="00CC1A7E" w:rsidRPr="00892D34" w:rsidRDefault="00CC1A7E" w:rsidP="00F422A8">
      <w:pPr>
        <w:spacing w:before="120"/>
        <w:ind w:firstLine="567"/>
        <w:jc w:val="both"/>
        <w:rPr>
          <w:sz w:val="28"/>
          <w:szCs w:val="28"/>
        </w:rPr>
      </w:pPr>
      <w:r w:rsidRPr="00892D34">
        <w:rPr>
          <w:sz w:val="28"/>
          <w:szCs w:val="28"/>
        </w:rPr>
        <w:t>- Tư vấn hướng dẫn lập dự án đầu tư, marketing; quản lý sản xuất, tài chính kế toán, nhân lực; thành lập doanh nghiệp; liên doanh, liên kết trong sản xuất kinh doanh; thiết kế mẫu mã, bao bì đóng gói; ứng dụng công nghệ - thiết bị mới. Hướng dẫn tiếp cận các chính sách ưu đãi đầu tư, chính sách đất đai, chính sách khoa học công nghệ và các chính sách ưu đãi khác của nhà nước.</w:t>
      </w:r>
    </w:p>
    <w:p w14:paraId="3449C3BF" w14:textId="77777777" w:rsidR="00CC1A7E" w:rsidRPr="00892D34" w:rsidRDefault="00CC1A7E" w:rsidP="00F422A8">
      <w:pPr>
        <w:spacing w:before="120"/>
        <w:ind w:firstLine="567"/>
        <w:jc w:val="both"/>
        <w:rPr>
          <w:sz w:val="28"/>
          <w:szCs w:val="28"/>
          <w:shd w:val="clear" w:color="auto" w:fill="FFFFFF"/>
        </w:rPr>
      </w:pPr>
      <w:r w:rsidRPr="00892D34">
        <w:rPr>
          <w:sz w:val="28"/>
          <w:szCs w:val="28"/>
        </w:rPr>
        <w:t>- Chương trình truyền thông – đào tạo – xúc tiến sản phẩm xanh và tiêu dùng bền vững.</w:t>
      </w:r>
    </w:p>
    <w:p w14:paraId="0CE757B9" w14:textId="77777777" w:rsidR="00CC1A7E" w:rsidRPr="00892D34" w:rsidRDefault="00CC1A7E" w:rsidP="00F422A8">
      <w:pPr>
        <w:spacing w:before="120"/>
        <w:ind w:firstLine="567"/>
        <w:jc w:val="both"/>
        <w:rPr>
          <w:b/>
          <w:sz w:val="28"/>
          <w:szCs w:val="28"/>
        </w:rPr>
      </w:pPr>
      <w:r w:rsidRPr="00892D34">
        <w:rPr>
          <w:b/>
          <w:sz w:val="28"/>
          <w:szCs w:val="28"/>
        </w:rPr>
        <w:t>5. Nâng cao năng lực tổ chức thực hiện các hoạt động khuyến công</w:t>
      </w:r>
    </w:p>
    <w:p w14:paraId="221D05D0" w14:textId="77777777" w:rsidR="00CC1A7E" w:rsidRPr="00892D34" w:rsidRDefault="00CC1A7E" w:rsidP="00F422A8">
      <w:pPr>
        <w:spacing w:before="120"/>
        <w:ind w:firstLine="567"/>
        <w:jc w:val="both"/>
        <w:rPr>
          <w:sz w:val="28"/>
          <w:szCs w:val="28"/>
        </w:rPr>
      </w:pPr>
      <w:r w:rsidRPr="00892D34">
        <w:rPr>
          <w:sz w:val="28"/>
          <w:szCs w:val="28"/>
        </w:rPr>
        <w:t>- Xây dựng và trình cơ quan có thẩm quyền sửa đổi, bổ sung hoặc ban hành các văn bản có liên quan, nhằm hoàn thiện khung pháp lý, cơ chế, chính sách về hoạt động khuyến công.</w:t>
      </w:r>
    </w:p>
    <w:p w14:paraId="4E74B97B" w14:textId="77777777" w:rsidR="00CC1A7E" w:rsidRPr="00892D34" w:rsidRDefault="00CC1A7E" w:rsidP="00F422A8">
      <w:pPr>
        <w:spacing w:before="120"/>
        <w:ind w:firstLine="567"/>
        <w:jc w:val="both"/>
        <w:rPr>
          <w:sz w:val="28"/>
          <w:szCs w:val="28"/>
        </w:rPr>
      </w:pPr>
      <w:r w:rsidRPr="00892D34">
        <w:rPr>
          <w:sz w:val="28"/>
          <w:szCs w:val="28"/>
        </w:rPr>
        <w:t>- Tập huấn, nâng cao năng lực quản lý, tổ chức thực hiện các hoạt động khuyến công, kỹ năng hướng dẫn, tư vấn, trình độ chuyên môn cho cán bộ làm công tác khuyến công, các cán bộ quản lý.</w:t>
      </w:r>
    </w:p>
    <w:p w14:paraId="6EFC7102" w14:textId="77777777" w:rsidR="00CC1A7E" w:rsidRPr="00892D34" w:rsidRDefault="00CC1A7E" w:rsidP="00F422A8">
      <w:pPr>
        <w:spacing w:before="120"/>
        <w:ind w:firstLine="567"/>
        <w:jc w:val="both"/>
        <w:rPr>
          <w:sz w:val="28"/>
          <w:szCs w:val="28"/>
        </w:rPr>
      </w:pPr>
      <w:r w:rsidRPr="00892D34">
        <w:rPr>
          <w:sz w:val="28"/>
          <w:szCs w:val="28"/>
        </w:rPr>
        <w:t>- Tổ chức tham quan, khảo sát học tập kinh nghiệm trong nước; hội thảo chuyên đề, hội nghị đánh giá tổng kết về hoạt động khuyến công. Ứng dụng công nghệ thông tin; tạo lập hệ thống quản lý đề án khuyến công theo mô hình số hoá nhằm nâng cao hiệu quả quản lý nhà nước.</w:t>
      </w:r>
    </w:p>
    <w:p w14:paraId="658844F2" w14:textId="77777777" w:rsidR="00CC1A7E" w:rsidRPr="00892D34" w:rsidRDefault="00CC1A7E" w:rsidP="00F422A8">
      <w:pPr>
        <w:spacing w:before="120"/>
        <w:ind w:firstLine="567"/>
        <w:jc w:val="both"/>
        <w:rPr>
          <w:sz w:val="28"/>
          <w:szCs w:val="28"/>
        </w:rPr>
      </w:pPr>
      <w:r w:rsidRPr="00892D34">
        <w:rPr>
          <w:sz w:val="28"/>
          <w:szCs w:val="28"/>
        </w:rPr>
        <w:lastRenderedPageBreak/>
        <w:t>- Thực hiện kiểm tra, giám sát, hướng dẫn triển khai thực hiện các chương trình, kế hoạch, đề án khuyến công.</w:t>
      </w:r>
    </w:p>
    <w:p w14:paraId="37C9F56B" w14:textId="77777777" w:rsidR="00CC1A7E" w:rsidRPr="00892D34" w:rsidRDefault="00CC1A7E" w:rsidP="00F422A8">
      <w:pPr>
        <w:spacing w:before="120"/>
        <w:ind w:firstLine="567"/>
        <w:jc w:val="both"/>
        <w:rPr>
          <w:sz w:val="28"/>
          <w:szCs w:val="28"/>
        </w:rPr>
      </w:pPr>
      <w:r w:rsidRPr="00892D34">
        <w:rPr>
          <w:sz w:val="28"/>
          <w:szCs w:val="28"/>
        </w:rPr>
        <w:t>- Đầu tư nâng cao năng lực quản lý và tăng cường cơ sở vật chất kỹ thuật cho Trung tâm Khuyến công và Tư vấn phát triển công nghiệp theo hướng chuyên nghiệp hóa, để thực hiện tốt nhiệm vụ.</w:t>
      </w:r>
    </w:p>
    <w:p w14:paraId="59D8ED3A" w14:textId="77777777" w:rsidR="00CC1A7E" w:rsidRPr="00892D34" w:rsidRDefault="00CC1A7E" w:rsidP="00F422A8">
      <w:pPr>
        <w:tabs>
          <w:tab w:val="num" w:pos="980"/>
        </w:tabs>
        <w:spacing w:before="120"/>
        <w:ind w:firstLine="567"/>
        <w:jc w:val="both"/>
        <w:rPr>
          <w:b/>
          <w:sz w:val="28"/>
          <w:szCs w:val="28"/>
          <w:lang w:val="cs-CZ"/>
        </w:rPr>
      </w:pPr>
      <w:r w:rsidRPr="00892D34">
        <w:rPr>
          <w:b/>
          <w:sz w:val="28"/>
          <w:szCs w:val="28"/>
          <w:lang w:val="cs-CZ"/>
        </w:rPr>
        <w:t>V. KINH PHÍ THỰC HIỆN CHƯƠNG TRÌNH</w:t>
      </w:r>
    </w:p>
    <w:p w14:paraId="72119E5D" w14:textId="77777777" w:rsidR="00CC1A7E" w:rsidRPr="00892D34" w:rsidRDefault="00CC1A7E" w:rsidP="00F422A8">
      <w:pPr>
        <w:tabs>
          <w:tab w:val="num" w:pos="980"/>
        </w:tabs>
        <w:spacing w:before="120"/>
        <w:ind w:firstLine="567"/>
        <w:jc w:val="both"/>
        <w:rPr>
          <w:b/>
          <w:sz w:val="28"/>
          <w:szCs w:val="28"/>
          <w:lang w:val="cs-CZ"/>
        </w:rPr>
      </w:pPr>
      <w:r w:rsidRPr="00892D34">
        <w:rPr>
          <w:sz w:val="28"/>
          <w:szCs w:val="28"/>
        </w:rPr>
        <w:t xml:space="preserve">Kinh phí thực hiện Chương trình bao gồm nguồn ngân sách nhà nước theo phân cấp hiện hành, phù hợp với khả năng cân đối ngân sách nhà nước, vốn của cơ sở </w:t>
      </w:r>
      <w:r w:rsidR="007B491E" w:rsidRPr="00892D34">
        <w:rPr>
          <w:sz w:val="28"/>
          <w:szCs w:val="28"/>
        </w:rPr>
        <w:t>công nghiệp nông thôn</w:t>
      </w:r>
      <w:r w:rsidRPr="00892D34">
        <w:rPr>
          <w:sz w:val="28"/>
          <w:szCs w:val="28"/>
        </w:rPr>
        <w:t xml:space="preserve">, vốn lồng ghép từ các chương trình, dự án, các nguồn vốn huy động hợp pháp khác nhằm đầu tư, phát triển </w:t>
      </w:r>
      <w:r w:rsidR="007B491E" w:rsidRPr="00892D34">
        <w:rPr>
          <w:sz w:val="28"/>
          <w:szCs w:val="28"/>
        </w:rPr>
        <w:t>công nghiệp nông thôn</w:t>
      </w:r>
      <w:r w:rsidRPr="00892D34">
        <w:rPr>
          <w:sz w:val="28"/>
          <w:szCs w:val="28"/>
        </w:rPr>
        <w:t>.</w:t>
      </w:r>
    </w:p>
    <w:p w14:paraId="28F53CE3" w14:textId="77777777" w:rsidR="00CC1A7E" w:rsidRPr="00892D34" w:rsidRDefault="00CC1A7E" w:rsidP="00F422A8">
      <w:pPr>
        <w:spacing w:before="120"/>
        <w:ind w:firstLine="567"/>
        <w:jc w:val="both"/>
        <w:rPr>
          <w:sz w:val="28"/>
          <w:szCs w:val="28"/>
        </w:rPr>
      </w:pPr>
      <w:r w:rsidRPr="00892D34">
        <w:rPr>
          <w:sz w:val="28"/>
          <w:szCs w:val="28"/>
        </w:rPr>
        <w:t>Hàng năm, căn cứ Chương trình khuyến công được cấp có thẩm quyền phê duyệt và chế độ, định mức chi tiêu hiện hành, đơn vị được giao chủ trì thực hiện nhiệm vụ khuyến công địa phương xây dựng dự toán kinh phí khuyến công cấp tỉnh, gửi Sở Công Thương tổng hợp trong dự toán ngân sách nhà nước của Sở Công Thương, gửi Sở Tài chính tổng hợp, báo cáo cấp có thẩm quyền xem xét, quyết định theo quy định.</w:t>
      </w:r>
    </w:p>
    <w:p w14:paraId="632DA7E8" w14:textId="77777777" w:rsidR="00CC1A7E" w:rsidRPr="00892D34" w:rsidRDefault="00CC1A7E" w:rsidP="00F422A8">
      <w:pPr>
        <w:spacing w:before="120"/>
        <w:ind w:firstLine="567"/>
        <w:jc w:val="both"/>
        <w:rPr>
          <w:sz w:val="28"/>
          <w:szCs w:val="28"/>
        </w:rPr>
      </w:pPr>
      <w:r w:rsidRPr="00892D34">
        <w:rPr>
          <w:sz w:val="28"/>
          <w:szCs w:val="28"/>
        </w:rPr>
        <w:t xml:space="preserve">1. Tổng kinh phí thực hiện Chương trình khuyến công giai đoạn 2026-2030 dự kiến là: </w:t>
      </w:r>
      <w:r w:rsidRPr="00892D34">
        <w:rPr>
          <w:b/>
          <w:bCs/>
          <w:sz w:val="28"/>
          <w:szCs w:val="28"/>
        </w:rPr>
        <w:t xml:space="preserve">55.750 </w:t>
      </w:r>
      <w:r w:rsidRPr="00892D34">
        <w:rPr>
          <w:b/>
          <w:sz w:val="28"/>
          <w:szCs w:val="28"/>
        </w:rPr>
        <w:t>triệu đồng</w:t>
      </w:r>
      <w:r w:rsidRPr="00892D34">
        <w:rPr>
          <w:sz w:val="28"/>
          <w:szCs w:val="28"/>
        </w:rPr>
        <w:t>, bao gồm:</w:t>
      </w:r>
    </w:p>
    <w:p w14:paraId="698F4825" w14:textId="4F2C1B2C" w:rsidR="00CC1A7E" w:rsidRPr="00892D34" w:rsidRDefault="00CC1A7E" w:rsidP="00F422A8">
      <w:pPr>
        <w:spacing w:before="120"/>
        <w:ind w:firstLine="567"/>
        <w:jc w:val="both"/>
        <w:rPr>
          <w:sz w:val="28"/>
          <w:szCs w:val="28"/>
        </w:rPr>
      </w:pPr>
      <w:r w:rsidRPr="00892D34">
        <w:rPr>
          <w:sz w:val="28"/>
          <w:szCs w:val="28"/>
        </w:rPr>
        <w:t xml:space="preserve">- Nguồn kinh phí khuyến công địa phương: </w:t>
      </w:r>
      <w:r w:rsidRPr="00892D34">
        <w:rPr>
          <w:b/>
          <w:bCs/>
          <w:sz w:val="28"/>
          <w:szCs w:val="28"/>
        </w:rPr>
        <w:t xml:space="preserve">34.650 </w:t>
      </w:r>
      <w:r w:rsidRPr="00892D34">
        <w:rPr>
          <w:sz w:val="28"/>
          <w:szCs w:val="28"/>
        </w:rPr>
        <w:t>triệu đồng, chiếm 62,15%;</w:t>
      </w:r>
    </w:p>
    <w:p w14:paraId="38CF9D9E" w14:textId="6A1B411F" w:rsidR="00CC1A7E" w:rsidRPr="00892D34" w:rsidRDefault="00CC1A7E" w:rsidP="00F422A8">
      <w:pPr>
        <w:spacing w:before="120"/>
        <w:ind w:firstLine="567"/>
        <w:jc w:val="both"/>
        <w:rPr>
          <w:sz w:val="28"/>
          <w:szCs w:val="28"/>
        </w:rPr>
      </w:pPr>
      <w:r w:rsidRPr="00892D34">
        <w:rPr>
          <w:sz w:val="28"/>
          <w:szCs w:val="28"/>
        </w:rPr>
        <w:t xml:space="preserve">- Nguồn khác (đối ứng của đơn vị thụ hưởng): </w:t>
      </w:r>
      <w:r w:rsidRPr="00892D34">
        <w:rPr>
          <w:b/>
          <w:bCs/>
          <w:sz w:val="28"/>
          <w:szCs w:val="28"/>
        </w:rPr>
        <w:t xml:space="preserve">21.100 </w:t>
      </w:r>
      <w:r w:rsidRPr="00892D34">
        <w:rPr>
          <w:sz w:val="28"/>
          <w:szCs w:val="28"/>
        </w:rPr>
        <w:t>triệu đồng, chiếm 37,85%.</w:t>
      </w:r>
    </w:p>
    <w:p w14:paraId="0FDE78A3" w14:textId="30CC073D" w:rsidR="00CC1A7E" w:rsidRPr="00892D34" w:rsidRDefault="00CC1A7E" w:rsidP="00F422A8">
      <w:pPr>
        <w:spacing w:before="120" w:after="120"/>
        <w:ind w:firstLine="567"/>
        <w:rPr>
          <w:sz w:val="28"/>
          <w:szCs w:val="28"/>
        </w:rPr>
      </w:pPr>
      <w:r w:rsidRPr="00892D34">
        <w:rPr>
          <w:sz w:val="28"/>
          <w:szCs w:val="28"/>
        </w:rPr>
        <w:t>2. Kinh phí thực hiện Chương trình phân theo năm:</w:t>
      </w:r>
    </w:p>
    <w:tbl>
      <w:tblPr>
        <w:tblW w:w="8295" w:type="dxa"/>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38"/>
        <w:gridCol w:w="2165"/>
        <w:gridCol w:w="2177"/>
        <w:gridCol w:w="2115"/>
      </w:tblGrid>
      <w:tr w:rsidR="00892D34" w:rsidRPr="00892D34" w14:paraId="70F5F5F2" w14:textId="77777777">
        <w:trPr>
          <w:trHeight w:val="619"/>
        </w:trPr>
        <w:tc>
          <w:tcPr>
            <w:tcW w:w="1838" w:type="dxa"/>
            <w:noWrap/>
            <w:vAlign w:val="center"/>
          </w:tcPr>
          <w:p w14:paraId="64C6CE91" w14:textId="77777777" w:rsidR="00CC1A7E" w:rsidRPr="00892D34" w:rsidRDefault="00CC1A7E" w:rsidP="00892D34">
            <w:pPr>
              <w:spacing w:before="60" w:after="60"/>
              <w:jc w:val="center"/>
              <w:rPr>
                <w:b/>
                <w:bCs/>
                <w:sz w:val="28"/>
                <w:szCs w:val="28"/>
              </w:rPr>
            </w:pPr>
            <w:r w:rsidRPr="00892D34">
              <w:rPr>
                <w:b/>
                <w:bCs/>
                <w:sz w:val="28"/>
                <w:szCs w:val="28"/>
              </w:rPr>
              <w:t>Năm</w:t>
            </w:r>
          </w:p>
        </w:tc>
        <w:tc>
          <w:tcPr>
            <w:tcW w:w="2165" w:type="dxa"/>
            <w:vAlign w:val="center"/>
          </w:tcPr>
          <w:p w14:paraId="39EF8A36" w14:textId="2B1130DE" w:rsidR="00CC1A7E" w:rsidRPr="00892D34" w:rsidRDefault="001E4A40" w:rsidP="00892D34">
            <w:pPr>
              <w:spacing w:before="60" w:after="60"/>
              <w:jc w:val="center"/>
              <w:rPr>
                <w:b/>
                <w:bCs/>
                <w:sz w:val="28"/>
                <w:szCs w:val="28"/>
              </w:rPr>
            </w:pPr>
            <w:r w:rsidRPr="00892D34">
              <w:rPr>
                <w:b/>
                <w:bCs/>
                <w:sz w:val="28"/>
                <w:szCs w:val="28"/>
              </w:rPr>
              <w:t>Kinh phí khuyến công địa phương</w:t>
            </w:r>
            <w:r w:rsidR="00CC1A7E" w:rsidRPr="00892D34">
              <w:rPr>
                <w:b/>
                <w:bCs/>
                <w:sz w:val="28"/>
                <w:szCs w:val="28"/>
              </w:rPr>
              <w:br/>
            </w:r>
            <w:r w:rsidR="00CC1A7E" w:rsidRPr="00892D34">
              <w:rPr>
                <w:i/>
                <w:iCs/>
                <w:sz w:val="28"/>
                <w:szCs w:val="28"/>
              </w:rPr>
              <w:t>(Triệu đồng)</w:t>
            </w:r>
          </w:p>
        </w:tc>
        <w:tc>
          <w:tcPr>
            <w:tcW w:w="2177" w:type="dxa"/>
            <w:vAlign w:val="center"/>
          </w:tcPr>
          <w:p w14:paraId="359604EC" w14:textId="77777777" w:rsidR="00CC1A7E" w:rsidRPr="00892D34" w:rsidRDefault="00CC1A7E" w:rsidP="00892D34">
            <w:pPr>
              <w:spacing w:before="60" w:after="60"/>
              <w:jc w:val="center"/>
              <w:rPr>
                <w:b/>
                <w:bCs/>
                <w:sz w:val="28"/>
                <w:szCs w:val="28"/>
              </w:rPr>
            </w:pPr>
            <w:r w:rsidRPr="00892D34">
              <w:rPr>
                <w:b/>
                <w:bCs/>
                <w:sz w:val="28"/>
                <w:szCs w:val="28"/>
              </w:rPr>
              <w:t>Nguồn khác</w:t>
            </w:r>
            <w:r w:rsidRPr="00892D34">
              <w:rPr>
                <w:b/>
                <w:bCs/>
                <w:sz w:val="28"/>
                <w:szCs w:val="28"/>
              </w:rPr>
              <w:br/>
            </w:r>
            <w:r w:rsidRPr="00892D34">
              <w:rPr>
                <w:i/>
                <w:iCs/>
                <w:sz w:val="28"/>
                <w:szCs w:val="28"/>
              </w:rPr>
              <w:t>(Triệu đồng)</w:t>
            </w:r>
          </w:p>
        </w:tc>
        <w:tc>
          <w:tcPr>
            <w:tcW w:w="2115" w:type="dxa"/>
            <w:vAlign w:val="center"/>
          </w:tcPr>
          <w:p w14:paraId="57479A44" w14:textId="77777777" w:rsidR="00CC1A7E" w:rsidRPr="00892D34" w:rsidRDefault="00CC1A7E" w:rsidP="00892D34">
            <w:pPr>
              <w:spacing w:before="60" w:after="60"/>
              <w:jc w:val="center"/>
              <w:rPr>
                <w:b/>
                <w:bCs/>
                <w:sz w:val="28"/>
                <w:szCs w:val="28"/>
              </w:rPr>
            </w:pPr>
            <w:r w:rsidRPr="00892D34">
              <w:rPr>
                <w:b/>
                <w:bCs/>
                <w:sz w:val="28"/>
                <w:szCs w:val="28"/>
              </w:rPr>
              <w:t>Tổng</w:t>
            </w:r>
            <w:r w:rsidRPr="00892D34">
              <w:rPr>
                <w:b/>
                <w:bCs/>
                <w:sz w:val="28"/>
                <w:szCs w:val="28"/>
              </w:rPr>
              <w:br/>
            </w:r>
            <w:r w:rsidRPr="00892D34">
              <w:rPr>
                <w:i/>
                <w:iCs/>
                <w:sz w:val="28"/>
                <w:szCs w:val="28"/>
              </w:rPr>
              <w:t>(Triệu đồng)</w:t>
            </w:r>
          </w:p>
        </w:tc>
      </w:tr>
      <w:tr w:rsidR="00892D34" w:rsidRPr="00892D34" w14:paraId="2B787654" w14:textId="77777777">
        <w:trPr>
          <w:trHeight w:val="380"/>
        </w:trPr>
        <w:tc>
          <w:tcPr>
            <w:tcW w:w="1838" w:type="dxa"/>
            <w:noWrap/>
            <w:vAlign w:val="center"/>
          </w:tcPr>
          <w:p w14:paraId="26E93D8D" w14:textId="77777777" w:rsidR="00CC1A7E" w:rsidRPr="00892D34" w:rsidRDefault="00CC1A7E" w:rsidP="00892D34">
            <w:pPr>
              <w:spacing w:before="60" w:after="60"/>
              <w:jc w:val="center"/>
              <w:rPr>
                <w:sz w:val="28"/>
                <w:szCs w:val="28"/>
              </w:rPr>
            </w:pPr>
            <w:r w:rsidRPr="00892D34">
              <w:rPr>
                <w:sz w:val="28"/>
                <w:szCs w:val="28"/>
              </w:rPr>
              <w:t>2026</w:t>
            </w:r>
          </w:p>
        </w:tc>
        <w:tc>
          <w:tcPr>
            <w:tcW w:w="2165" w:type="dxa"/>
            <w:noWrap/>
            <w:vAlign w:val="bottom"/>
          </w:tcPr>
          <w:p w14:paraId="5CEB0EC8" w14:textId="77777777" w:rsidR="00CC1A7E" w:rsidRPr="00892D34" w:rsidRDefault="00CC1A7E" w:rsidP="00892D34">
            <w:pPr>
              <w:spacing w:before="60" w:after="60"/>
              <w:jc w:val="center"/>
              <w:rPr>
                <w:sz w:val="28"/>
                <w:szCs w:val="28"/>
              </w:rPr>
            </w:pPr>
            <w:r w:rsidRPr="00892D34">
              <w:rPr>
                <w:sz w:val="28"/>
                <w:szCs w:val="28"/>
              </w:rPr>
              <w:t>6.606</w:t>
            </w:r>
          </w:p>
        </w:tc>
        <w:tc>
          <w:tcPr>
            <w:tcW w:w="2177" w:type="dxa"/>
            <w:noWrap/>
            <w:vAlign w:val="bottom"/>
          </w:tcPr>
          <w:p w14:paraId="40A2F037" w14:textId="77777777" w:rsidR="00CC1A7E" w:rsidRPr="00892D34" w:rsidRDefault="00CC1A7E" w:rsidP="00892D34">
            <w:pPr>
              <w:spacing w:before="60" w:after="60"/>
              <w:jc w:val="center"/>
              <w:rPr>
                <w:sz w:val="28"/>
                <w:szCs w:val="28"/>
              </w:rPr>
            </w:pPr>
            <w:r w:rsidRPr="00892D34">
              <w:rPr>
                <w:sz w:val="28"/>
                <w:szCs w:val="28"/>
              </w:rPr>
              <w:t>3.740</w:t>
            </w:r>
          </w:p>
        </w:tc>
        <w:tc>
          <w:tcPr>
            <w:tcW w:w="2115" w:type="dxa"/>
            <w:noWrap/>
            <w:vAlign w:val="bottom"/>
          </w:tcPr>
          <w:p w14:paraId="45E6347D" w14:textId="77777777" w:rsidR="00CC1A7E" w:rsidRPr="00892D34" w:rsidRDefault="00CC1A7E" w:rsidP="00892D34">
            <w:pPr>
              <w:spacing w:before="60" w:after="60"/>
              <w:jc w:val="center"/>
              <w:rPr>
                <w:b/>
                <w:sz w:val="28"/>
                <w:szCs w:val="28"/>
              </w:rPr>
            </w:pPr>
            <w:r w:rsidRPr="00892D34">
              <w:rPr>
                <w:b/>
                <w:sz w:val="28"/>
                <w:szCs w:val="28"/>
              </w:rPr>
              <w:t>10.346</w:t>
            </w:r>
          </w:p>
        </w:tc>
      </w:tr>
      <w:tr w:rsidR="00892D34" w:rsidRPr="00892D34" w14:paraId="36DB03E8" w14:textId="77777777">
        <w:trPr>
          <w:trHeight w:val="247"/>
        </w:trPr>
        <w:tc>
          <w:tcPr>
            <w:tcW w:w="1838" w:type="dxa"/>
            <w:noWrap/>
            <w:vAlign w:val="center"/>
          </w:tcPr>
          <w:p w14:paraId="476042F7" w14:textId="77777777" w:rsidR="00CC1A7E" w:rsidRPr="00892D34" w:rsidRDefault="00CC1A7E" w:rsidP="00892D34">
            <w:pPr>
              <w:spacing w:before="60" w:after="60"/>
              <w:jc w:val="center"/>
              <w:rPr>
                <w:sz w:val="28"/>
                <w:szCs w:val="28"/>
              </w:rPr>
            </w:pPr>
            <w:r w:rsidRPr="00892D34">
              <w:rPr>
                <w:sz w:val="28"/>
                <w:szCs w:val="28"/>
              </w:rPr>
              <w:t>2027</w:t>
            </w:r>
          </w:p>
        </w:tc>
        <w:tc>
          <w:tcPr>
            <w:tcW w:w="2165" w:type="dxa"/>
            <w:noWrap/>
            <w:vAlign w:val="bottom"/>
          </w:tcPr>
          <w:p w14:paraId="52F5DE63" w14:textId="77777777" w:rsidR="00CC1A7E" w:rsidRPr="00892D34" w:rsidRDefault="00CC1A7E" w:rsidP="00892D34">
            <w:pPr>
              <w:spacing w:before="60" w:after="60"/>
              <w:jc w:val="center"/>
              <w:rPr>
                <w:bCs/>
                <w:sz w:val="28"/>
                <w:szCs w:val="28"/>
              </w:rPr>
            </w:pPr>
            <w:r w:rsidRPr="00892D34">
              <w:rPr>
                <w:bCs/>
                <w:sz w:val="28"/>
                <w:szCs w:val="28"/>
              </w:rPr>
              <w:t>6.166</w:t>
            </w:r>
          </w:p>
        </w:tc>
        <w:tc>
          <w:tcPr>
            <w:tcW w:w="2177" w:type="dxa"/>
            <w:noWrap/>
            <w:vAlign w:val="bottom"/>
          </w:tcPr>
          <w:p w14:paraId="3D6161F1" w14:textId="77777777" w:rsidR="00CC1A7E" w:rsidRPr="00892D34" w:rsidRDefault="00CC1A7E" w:rsidP="00892D34">
            <w:pPr>
              <w:spacing w:before="60" w:after="60"/>
              <w:jc w:val="center"/>
              <w:rPr>
                <w:sz w:val="28"/>
                <w:szCs w:val="28"/>
              </w:rPr>
            </w:pPr>
            <w:r w:rsidRPr="00892D34">
              <w:rPr>
                <w:sz w:val="28"/>
                <w:szCs w:val="28"/>
              </w:rPr>
              <w:t>3.740</w:t>
            </w:r>
          </w:p>
        </w:tc>
        <w:tc>
          <w:tcPr>
            <w:tcW w:w="2115" w:type="dxa"/>
            <w:noWrap/>
            <w:vAlign w:val="bottom"/>
          </w:tcPr>
          <w:p w14:paraId="5BF73C8E" w14:textId="77777777" w:rsidR="00CC1A7E" w:rsidRPr="00892D34" w:rsidRDefault="00CC1A7E" w:rsidP="00892D34">
            <w:pPr>
              <w:spacing w:before="60" w:after="60"/>
              <w:jc w:val="center"/>
              <w:rPr>
                <w:b/>
                <w:sz w:val="28"/>
                <w:szCs w:val="28"/>
              </w:rPr>
            </w:pPr>
            <w:r w:rsidRPr="00892D34">
              <w:rPr>
                <w:b/>
                <w:sz w:val="28"/>
                <w:szCs w:val="28"/>
              </w:rPr>
              <w:t>9.906</w:t>
            </w:r>
          </w:p>
        </w:tc>
      </w:tr>
      <w:tr w:rsidR="00892D34" w:rsidRPr="00892D34" w14:paraId="515236D9" w14:textId="77777777">
        <w:trPr>
          <w:trHeight w:val="394"/>
        </w:trPr>
        <w:tc>
          <w:tcPr>
            <w:tcW w:w="1838" w:type="dxa"/>
            <w:noWrap/>
            <w:vAlign w:val="center"/>
          </w:tcPr>
          <w:p w14:paraId="0B31997A" w14:textId="77777777" w:rsidR="00CC1A7E" w:rsidRPr="00892D34" w:rsidRDefault="00CC1A7E" w:rsidP="00892D34">
            <w:pPr>
              <w:spacing w:before="60" w:after="60"/>
              <w:jc w:val="center"/>
              <w:rPr>
                <w:sz w:val="28"/>
                <w:szCs w:val="28"/>
              </w:rPr>
            </w:pPr>
            <w:r w:rsidRPr="00892D34">
              <w:rPr>
                <w:sz w:val="28"/>
                <w:szCs w:val="28"/>
              </w:rPr>
              <w:t xml:space="preserve"> 2028</w:t>
            </w:r>
          </w:p>
        </w:tc>
        <w:tc>
          <w:tcPr>
            <w:tcW w:w="2165" w:type="dxa"/>
            <w:noWrap/>
            <w:vAlign w:val="bottom"/>
          </w:tcPr>
          <w:p w14:paraId="08D987A9" w14:textId="77777777" w:rsidR="00CC1A7E" w:rsidRPr="00892D34" w:rsidRDefault="00CC1A7E" w:rsidP="00892D34">
            <w:pPr>
              <w:spacing w:before="60" w:after="60"/>
              <w:jc w:val="center"/>
              <w:rPr>
                <w:sz w:val="28"/>
                <w:szCs w:val="28"/>
              </w:rPr>
            </w:pPr>
            <w:r w:rsidRPr="00892D34">
              <w:rPr>
                <w:sz w:val="28"/>
                <w:szCs w:val="28"/>
              </w:rPr>
              <w:t>7.256</w:t>
            </w:r>
          </w:p>
        </w:tc>
        <w:tc>
          <w:tcPr>
            <w:tcW w:w="2177" w:type="dxa"/>
            <w:noWrap/>
            <w:vAlign w:val="bottom"/>
          </w:tcPr>
          <w:p w14:paraId="1C360390" w14:textId="77777777" w:rsidR="00CC1A7E" w:rsidRPr="00892D34" w:rsidRDefault="00CC1A7E" w:rsidP="00892D34">
            <w:pPr>
              <w:spacing w:before="60" w:after="60"/>
              <w:jc w:val="center"/>
              <w:rPr>
                <w:sz w:val="28"/>
                <w:szCs w:val="28"/>
              </w:rPr>
            </w:pPr>
            <w:r w:rsidRPr="00892D34">
              <w:rPr>
                <w:sz w:val="28"/>
                <w:szCs w:val="28"/>
              </w:rPr>
              <w:t>4.340</w:t>
            </w:r>
          </w:p>
        </w:tc>
        <w:tc>
          <w:tcPr>
            <w:tcW w:w="2115" w:type="dxa"/>
            <w:noWrap/>
            <w:vAlign w:val="bottom"/>
          </w:tcPr>
          <w:p w14:paraId="5F336262" w14:textId="77777777" w:rsidR="00CC1A7E" w:rsidRPr="00892D34" w:rsidRDefault="00CC1A7E" w:rsidP="00892D34">
            <w:pPr>
              <w:spacing w:before="60" w:after="60"/>
              <w:jc w:val="center"/>
              <w:rPr>
                <w:b/>
                <w:sz w:val="28"/>
                <w:szCs w:val="28"/>
              </w:rPr>
            </w:pPr>
            <w:r w:rsidRPr="00892D34">
              <w:rPr>
                <w:b/>
                <w:sz w:val="28"/>
                <w:szCs w:val="28"/>
              </w:rPr>
              <w:t>11.596</w:t>
            </w:r>
          </w:p>
        </w:tc>
      </w:tr>
      <w:tr w:rsidR="00892D34" w:rsidRPr="00892D34" w14:paraId="7FB17188" w14:textId="77777777">
        <w:trPr>
          <w:trHeight w:val="408"/>
        </w:trPr>
        <w:tc>
          <w:tcPr>
            <w:tcW w:w="1838" w:type="dxa"/>
            <w:noWrap/>
            <w:vAlign w:val="center"/>
          </w:tcPr>
          <w:p w14:paraId="5A0EF63A" w14:textId="77777777" w:rsidR="00CC1A7E" w:rsidRPr="00892D34" w:rsidRDefault="00CC1A7E" w:rsidP="00892D34">
            <w:pPr>
              <w:spacing w:before="60" w:after="60"/>
              <w:jc w:val="center"/>
              <w:rPr>
                <w:sz w:val="28"/>
                <w:szCs w:val="28"/>
              </w:rPr>
            </w:pPr>
            <w:r w:rsidRPr="00892D34">
              <w:rPr>
                <w:sz w:val="28"/>
                <w:szCs w:val="28"/>
              </w:rPr>
              <w:t>2029</w:t>
            </w:r>
          </w:p>
        </w:tc>
        <w:tc>
          <w:tcPr>
            <w:tcW w:w="2165" w:type="dxa"/>
            <w:noWrap/>
            <w:vAlign w:val="bottom"/>
          </w:tcPr>
          <w:p w14:paraId="0B08EF48" w14:textId="77777777" w:rsidR="00CC1A7E" w:rsidRPr="00892D34" w:rsidRDefault="00CC1A7E" w:rsidP="00892D34">
            <w:pPr>
              <w:spacing w:before="60" w:after="60"/>
              <w:jc w:val="center"/>
              <w:rPr>
                <w:sz w:val="28"/>
                <w:szCs w:val="28"/>
              </w:rPr>
            </w:pPr>
            <w:r w:rsidRPr="00892D34">
              <w:rPr>
                <w:sz w:val="28"/>
                <w:szCs w:val="28"/>
              </w:rPr>
              <w:t>6.766</w:t>
            </w:r>
          </w:p>
        </w:tc>
        <w:tc>
          <w:tcPr>
            <w:tcW w:w="2177" w:type="dxa"/>
            <w:noWrap/>
            <w:vAlign w:val="bottom"/>
          </w:tcPr>
          <w:p w14:paraId="70D05952" w14:textId="77777777" w:rsidR="00CC1A7E" w:rsidRPr="00892D34" w:rsidRDefault="00CC1A7E" w:rsidP="00892D34">
            <w:pPr>
              <w:spacing w:before="60" w:after="60"/>
              <w:jc w:val="center"/>
              <w:rPr>
                <w:sz w:val="28"/>
                <w:szCs w:val="28"/>
              </w:rPr>
            </w:pPr>
            <w:r w:rsidRPr="00892D34">
              <w:rPr>
                <w:sz w:val="28"/>
                <w:szCs w:val="28"/>
              </w:rPr>
              <w:t>4.340</w:t>
            </w:r>
          </w:p>
        </w:tc>
        <w:tc>
          <w:tcPr>
            <w:tcW w:w="2115" w:type="dxa"/>
            <w:noWrap/>
            <w:vAlign w:val="bottom"/>
          </w:tcPr>
          <w:p w14:paraId="03FF9987" w14:textId="77777777" w:rsidR="00CC1A7E" w:rsidRPr="00892D34" w:rsidRDefault="00CC1A7E" w:rsidP="00892D34">
            <w:pPr>
              <w:spacing w:before="60" w:after="60"/>
              <w:jc w:val="center"/>
              <w:rPr>
                <w:b/>
                <w:sz w:val="28"/>
                <w:szCs w:val="28"/>
              </w:rPr>
            </w:pPr>
            <w:r w:rsidRPr="00892D34">
              <w:rPr>
                <w:b/>
                <w:sz w:val="28"/>
                <w:szCs w:val="28"/>
              </w:rPr>
              <w:t>11.106</w:t>
            </w:r>
          </w:p>
        </w:tc>
      </w:tr>
      <w:tr w:rsidR="00892D34" w:rsidRPr="00892D34" w14:paraId="416E09BC" w14:textId="77777777">
        <w:trPr>
          <w:trHeight w:val="394"/>
        </w:trPr>
        <w:tc>
          <w:tcPr>
            <w:tcW w:w="1838" w:type="dxa"/>
            <w:noWrap/>
            <w:vAlign w:val="center"/>
          </w:tcPr>
          <w:p w14:paraId="555D7607" w14:textId="77777777" w:rsidR="00CC1A7E" w:rsidRPr="00892D34" w:rsidRDefault="00CC1A7E" w:rsidP="00892D34">
            <w:pPr>
              <w:spacing w:before="60" w:after="60"/>
              <w:jc w:val="center"/>
              <w:rPr>
                <w:sz w:val="28"/>
                <w:szCs w:val="28"/>
              </w:rPr>
            </w:pPr>
            <w:r w:rsidRPr="00892D34">
              <w:rPr>
                <w:sz w:val="28"/>
                <w:szCs w:val="28"/>
              </w:rPr>
              <w:t>2030</w:t>
            </w:r>
          </w:p>
        </w:tc>
        <w:tc>
          <w:tcPr>
            <w:tcW w:w="2165" w:type="dxa"/>
            <w:noWrap/>
            <w:vAlign w:val="bottom"/>
          </w:tcPr>
          <w:p w14:paraId="7D85BBB0" w14:textId="77777777" w:rsidR="00CC1A7E" w:rsidRPr="00892D34" w:rsidRDefault="00CC1A7E" w:rsidP="00892D34">
            <w:pPr>
              <w:spacing w:before="60" w:after="60"/>
              <w:jc w:val="center"/>
              <w:rPr>
                <w:sz w:val="28"/>
                <w:szCs w:val="28"/>
              </w:rPr>
            </w:pPr>
            <w:r w:rsidRPr="00892D34">
              <w:rPr>
                <w:sz w:val="28"/>
                <w:szCs w:val="28"/>
              </w:rPr>
              <w:t>7.856</w:t>
            </w:r>
          </w:p>
        </w:tc>
        <w:tc>
          <w:tcPr>
            <w:tcW w:w="2177" w:type="dxa"/>
            <w:noWrap/>
            <w:vAlign w:val="bottom"/>
          </w:tcPr>
          <w:p w14:paraId="0E7E4447" w14:textId="77777777" w:rsidR="00CC1A7E" w:rsidRPr="00892D34" w:rsidRDefault="00CC1A7E" w:rsidP="00892D34">
            <w:pPr>
              <w:spacing w:before="60" w:after="60"/>
              <w:jc w:val="center"/>
              <w:rPr>
                <w:sz w:val="28"/>
                <w:szCs w:val="28"/>
              </w:rPr>
            </w:pPr>
            <w:r w:rsidRPr="00892D34">
              <w:rPr>
                <w:sz w:val="28"/>
                <w:szCs w:val="28"/>
              </w:rPr>
              <w:t>4.940</w:t>
            </w:r>
          </w:p>
        </w:tc>
        <w:tc>
          <w:tcPr>
            <w:tcW w:w="2115" w:type="dxa"/>
            <w:noWrap/>
            <w:vAlign w:val="bottom"/>
          </w:tcPr>
          <w:p w14:paraId="1D0E1CA8" w14:textId="77777777" w:rsidR="00CC1A7E" w:rsidRPr="00892D34" w:rsidRDefault="00CC1A7E" w:rsidP="00892D34">
            <w:pPr>
              <w:spacing w:before="60" w:after="60"/>
              <w:jc w:val="center"/>
              <w:rPr>
                <w:b/>
                <w:sz w:val="28"/>
                <w:szCs w:val="28"/>
              </w:rPr>
            </w:pPr>
            <w:r w:rsidRPr="00892D34">
              <w:rPr>
                <w:b/>
                <w:sz w:val="28"/>
                <w:szCs w:val="28"/>
              </w:rPr>
              <w:t>12.796</w:t>
            </w:r>
          </w:p>
        </w:tc>
      </w:tr>
      <w:tr w:rsidR="00892D34" w:rsidRPr="00892D34" w14:paraId="4D0155D1" w14:textId="77777777">
        <w:trPr>
          <w:trHeight w:val="220"/>
        </w:trPr>
        <w:tc>
          <w:tcPr>
            <w:tcW w:w="1838" w:type="dxa"/>
            <w:noWrap/>
            <w:vAlign w:val="center"/>
          </w:tcPr>
          <w:p w14:paraId="35784DAF" w14:textId="77777777" w:rsidR="00CC1A7E" w:rsidRPr="00892D34" w:rsidRDefault="00CC1A7E" w:rsidP="00892D34">
            <w:pPr>
              <w:spacing w:before="60" w:after="60"/>
              <w:jc w:val="center"/>
              <w:rPr>
                <w:b/>
                <w:bCs/>
                <w:sz w:val="28"/>
                <w:szCs w:val="28"/>
              </w:rPr>
            </w:pPr>
            <w:r w:rsidRPr="00892D34">
              <w:rPr>
                <w:b/>
                <w:bCs/>
                <w:sz w:val="28"/>
                <w:szCs w:val="28"/>
              </w:rPr>
              <w:t>Tổng</w:t>
            </w:r>
          </w:p>
        </w:tc>
        <w:tc>
          <w:tcPr>
            <w:tcW w:w="2165" w:type="dxa"/>
            <w:noWrap/>
            <w:vAlign w:val="bottom"/>
          </w:tcPr>
          <w:p w14:paraId="63490AFD" w14:textId="77777777" w:rsidR="00CC1A7E" w:rsidRPr="00892D34" w:rsidRDefault="00CC1A7E" w:rsidP="00892D34">
            <w:pPr>
              <w:spacing w:before="60" w:after="60"/>
              <w:jc w:val="center"/>
              <w:rPr>
                <w:b/>
                <w:bCs/>
                <w:sz w:val="28"/>
                <w:szCs w:val="28"/>
              </w:rPr>
            </w:pPr>
            <w:r w:rsidRPr="00892D34">
              <w:rPr>
                <w:b/>
                <w:bCs/>
                <w:sz w:val="28"/>
                <w:szCs w:val="28"/>
              </w:rPr>
              <w:t>34.650</w:t>
            </w:r>
          </w:p>
        </w:tc>
        <w:tc>
          <w:tcPr>
            <w:tcW w:w="2177" w:type="dxa"/>
            <w:noWrap/>
            <w:vAlign w:val="bottom"/>
          </w:tcPr>
          <w:p w14:paraId="043772A4" w14:textId="77777777" w:rsidR="00CC1A7E" w:rsidRPr="00892D34" w:rsidRDefault="00CC1A7E" w:rsidP="00892D34">
            <w:pPr>
              <w:spacing w:before="60" w:after="60"/>
              <w:jc w:val="center"/>
              <w:rPr>
                <w:b/>
                <w:bCs/>
                <w:sz w:val="28"/>
                <w:szCs w:val="28"/>
              </w:rPr>
            </w:pPr>
            <w:r w:rsidRPr="00892D34">
              <w:rPr>
                <w:b/>
                <w:bCs/>
                <w:sz w:val="28"/>
                <w:szCs w:val="28"/>
              </w:rPr>
              <w:t>21.100</w:t>
            </w:r>
          </w:p>
        </w:tc>
        <w:tc>
          <w:tcPr>
            <w:tcW w:w="2115" w:type="dxa"/>
            <w:noWrap/>
            <w:vAlign w:val="bottom"/>
          </w:tcPr>
          <w:p w14:paraId="5E35B22D" w14:textId="77777777" w:rsidR="00CC1A7E" w:rsidRPr="00892D34" w:rsidRDefault="00CC1A7E" w:rsidP="00892D34">
            <w:pPr>
              <w:spacing w:before="60" w:after="60"/>
              <w:jc w:val="center"/>
              <w:rPr>
                <w:b/>
                <w:bCs/>
                <w:sz w:val="28"/>
                <w:szCs w:val="28"/>
              </w:rPr>
            </w:pPr>
            <w:r w:rsidRPr="00892D34">
              <w:rPr>
                <w:b/>
                <w:bCs/>
                <w:sz w:val="28"/>
                <w:szCs w:val="28"/>
              </w:rPr>
              <w:t>55.750</w:t>
            </w:r>
          </w:p>
        </w:tc>
      </w:tr>
    </w:tbl>
    <w:p w14:paraId="47461B3A" w14:textId="77777777" w:rsidR="00CC1A7E" w:rsidRPr="00892D34" w:rsidRDefault="00CC1A7E" w:rsidP="00F422A8">
      <w:pPr>
        <w:spacing w:before="120"/>
        <w:ind w:firstLine="567"/>
        <w:jc w:val="both"/>
        <w:rPr>
          <w:i/>
          <w:sz w:val="28"/>
          <w:szCs w:val="28"/>
        </w:rPr>
      </w:pPr>
      <w:r w:rsidRPr="00892D34">
        <w:rPr>
          <w:i/>
          <w:sz w:val="28"/>
          <w:szCs w:val="28"/>
        </w:rPr>
        <w:t>(Có bảng dự toán kinh phí từng nội dung hoạt động khuyến công giai đoạn 2026-2030 kèm theo).</w:t>
      </w:r>
    </w:p>
    <w:p w14:paraId="678F53EA" w14:textId="77777777" w:rsidR="00CC1A7E" w:rsidRPr="00892D34" w:rsidRDefault="00CC1A7E" w:rsidP="00F422A8">
      <w:pPr>
        <w:spacing w:before="120"/>
        <w:ind w:firstLine="567"/>
        <w:rPr>
          <w:b/>
          <w:sz w:val="28"/>
          <w:szCs w:val="28"/>
        </w:rPr>
      </w:pPr>
      <w:r w:rsidRPr="00892D34">
        <w:rPr>
          <w:b/>
          <w:sz w:val="28"/>
          <w:szCs w:val="28"/>
        </w:rPr>
        <w:t>VI</w:t>
      </w:r>
      <w:r w:rsidRPr="00892D34">
        <w:rPr>
          <w:b/>
          <w:sz w:val="28"/>
          <w:szCs w:val="28"/>
          <w:lang w:val="vi-VN"/>
        </w:rPr>
        <w:t xml:space="preserve">. </w:t>
      </w:r>
      <w:r w:rsidRPr="00892D34">
        <w:rPr>
          <w:b/>
          <w:sz w:val="28"/>
          <w:szCs w:val="28"/>
        </w:rPr>
        <w:t>G</w:t>
      </w:r>
      <w:r w:rsidRPr="00892D34">
        <w:rPr>
          <w:b/>
          <w:sz w:val="28"/>
          <w:szCs w:val="28"/>
          <w:lang w:val="vi-VN"/>
        </w:rPr>
        <w:t xml:space="preserve">IẢI PHÁP </w:t>
      </w:r>
      <w:r w:rsidRPr="00892D34">
        <w:rPr>
          <w:b/>
          <w:sz w:val="28"/>
          <w:szCs w:val="28"/>
        </w:rPr>
        <w:t>THỰC HIỆN CHƯƠNG TRÌNH</w:t>
      </w:r>
    </w:p>
    <w:p w14:paraId="00931BAB" w14:textId="77777777" w:rsidR="00CC1A7E" w:rsidRPr="00892D34" w:rsidRDefault="00CC1A7E" w:rsidP="00F422A8">
      <w:pPr>
        <w:spacing w:before="120"/>
        <w:ind w:firstLine="567"/>
        <w:jc w:val="both"/>
        <w:rPr>
          <w:sz w:val="28"/>
          <w:szCs w:val="28"/>
        </w:rPr>
      </w:pPr>
      <w:r w:rsidRPr="00892D34">
        <w:rPr>
          <w:sz w:val="28"/>
          <w:szCs w:val="28"/>
        </w:rPr>
        <w:t xml:space="preserve">1. Tiếp tục cải cách thủ tục hành chính, tạo thuận lợi tối đa cho hoạt động của cơ sở sản xuất </w:t>
      </w:r>
      <w:r w:rsidR="007B491E" w:rsidRPr="00892D34">
        <w:rPr>
          <w:sz w:val="28"/>
          <w:szCs w:val="28"/>
        </w:rPr>
        <w:t>công nghiệp nông thôn</w:t>
      </w:r>
      <w:r w:rsidRPr="00892D34">
        <w:rPr>
          <w:sz w:val="28"/>
          <w:szCs w:val="28"/>
        </w:rPr>
        <w:t xml:space="preserve">. Thường xuyên rà soát cơ chế, chính sách đã ban hành để bổ sung điều chỉnh cho phù hợp </w:t>
      </w:r>
      <w:r w:rsidRPr="00892D34">
        <w:rPr>
          <w:rStyle w:val="fontstyle01"/>
          <w:color w:val="auto"/>
        </w:rPr>
        <w:t>với thực tế của địa phương và phù hợp với các văn bản hướng dẫn của các bộ, ngành Trung ương</w:t>
      </w:r>
      <w:r w:rsidRPr="00892D34">
        <w:rPr>
          <w:sz w:val="28"/>
          <w:szCs w:val="28"/>
        </w:rPr>
        <w:t>.</w:t>
      </w:r>
    </w:p>
    <w:p w14:paraId="26991290" w14:textId="77777777" w:rsidR="00CC1A7E" w:rsidRPr="00892D34" w:rsidRDefault="00CC1A7E" w:rsidP="00F422A8">
      <w:pPr>
        <w:spacing w:before="100"/>
        <w:ind w:firstLine="567"/>
        <w:jc w:val="both"/>
        <w:rPr>
          <w:sz w:val="28"/>
          <w:szCs w:val="28"/>
          <w:shd w:val="clear" w:color="auto" w:fill="FFFFFF"/>
        </w:rPr>
      </w:pPr>
      <w:r w:rsidRPr="00892D34">
        <w:rPr>
          <w:sz w:val="28"/>
          <w:szCs w:val="28"/>
        </w:rPr>
        <w:lastRenderedPageBreak/>
        <w:t>2. Trên cơ sở quy hoạch phát triển kinh tế - xã hội của tỉnh, Quy hoạch phát triển công nghiệp và Quy hoạch phát triển các ngành nghề nông thôn đến năm 2030, triển khai các cơ chế chính sách về khuyến công theo hướng hỗ trợ có trọng tâm, trọng điểm, hỗ trợ các ngành nghề, sản phẩm tiêu biểu, chủ lực phù hợp có tiềm năng, lợi thế của địa phương.</w:t>
      </w:r>
    </w:p>
    <w:p w14:paraId="5969F4EE" w14:textId="77777777" w:rsidR="00CC1A7E" w:rsidRPr="00892D34" w:rsidRDefault="00CC1A7E" w:rsidP="00F422A8">
      <w:pPr>
        <w:spacing w:before="100"/>
        <w:ind w:firstLine="567"/>
        <w:jc w:val="both"/>
        <w:rPr>
          <w:sz w:val="28"/>
          <w:szCs w:val="28"/>
        </w:rPr>
      </w:pPr>
      <w:r w:rsidRPr="00892D34">
        <w:rPr>
          <w:sz w:val="28"/>
          <w:szCs w:val="28"/>
        </w:rPr>
        <w:t xml:space="preserve">3. Khuyến khích các cơ sở </w:t>
      </w:r>
      <w:r w:rsidR="007B491E" w:rsidRPr="00892D34">
        <w:rPr>
          <w:sz w:val="28"/>
          <w:szCs w:val="28"/>
        </w:rPr>
        <w:t>công nghiệp nông thôn</w:t>
      </w:r>
      <w:r w:rsidRPr="00892D34">
        <w:rPr>
          <w:sz w:val="28"/>
          <w:szCs w:val="28"/>
        </w:rPr>
        <w:t xml:space="preserve"> trong các khu dân cư di dời vào các khu, cụm công nghiệp; nhằm bảo đảm vệ sinh môi trường, tạo thuận lợi cho sản xuất kinh doanh phát triển theo hướng bền vững.</w:t>
      </w:r>
    </w:p>
    <w:p w14:paraId="50E632E7" w14:textId="77777777" w:rsidR="00CC1A7E" w:rsidRPr="00892D34" w:rsidRDefault="00CC1A7E" w:rsidP="00F422A8">
      <w:pPr>
        <w:spacing w:before="100"/>
        <w:ind w:firstLine="567"/>
        <w:jc w:val="both"/>
        <w:rPr>
          <w:sz w:val="28"/>
          <w:szCs w:val="28"/>
        </w:rPr>
      </w:pPr>
      <w:r w:rsidRPr="00892D34">
        <w:rPr>
          <w:sz w:val="28"/>
          <w:szCs w:val="28"/>
        </w:rPr>
        <w:t xml:space="preserve">4. Triển khai thực hiện tốt </w:t>
      </w:r>
      <w:r w:rsidRPr="00892D34">
        <w:rPr>
          <w:sz w:val="28"/>
          <w:szCs w:val="28"/>
          <w:highlight w:val="white"/>
        </w:rPr>
        <w:t xml:space="preserve">chuỗi liên kết sản xuất, tiêu thụ sản phẩm chủ lực của tỉnh với các tỉnh trong vùng và trong khu vực; </w:t>
      </w:r>
      <w:r w:rsidR="007B491E" w:rsidRPr="00892D34">
        <w:rPr>
          <w:sz w:val="28"/>
          <w:szCs w:val="28"/>
          <w:highlight w:val="white"/>
        </w:rPr>
        <w:t>đ</w:t>
      </w:r>
      <w:r w:rsidRPr="00892D34">
        <w:rPr>
          <w:sz w:val="28"/>
          <w:szCs w:val="28"/>
          <w:highlight w:val="white"/>
        </w:rPr>
        <w:t>ồng thời x</w:t>
      </w:r>
      <w:r w:rsidRPr="00892D34">
        <w:rPr>
          <w:sz w:val="28"/>
          <w:szCs w:val="28"/>
        </w:rPr>
        <w:t xml:space="preserve">ây dựng mô hình chuỗi giá trị sản phẩm, đảm bảo nguồn nguyên liệu đầu vào và đầu ra sản phẩm để các cơ sở </w:t>
      </w:r>
      <w:r w:rsidR="007B491E" w:rsidRPr="00892D34">
        <w:rPr>
          <w:sz w:val="28"/>
          <w:szCs w:val="28"/>
        </w:rPr>
        <w:t>công nghiệp nông thôn</w:t>
      </w:r>
      <w:r w:rsidRPr="00892D34">
        <w:rPr>
          <w:sz w:val="28"/>
          <w:szCs w:val="28"/>
        </w:rPr>
        <w:t xml:space="preserve"> liên kết mở rộng sản xuất, kinh doanh.</w:t>
      </w:r>
    </w:p>
    <w:p w14:paraId="2A3BA162" w14:textId="77777777" w:rsidR="00CC1A7E" w:rsidRPr="00892D34" w:rsidRDefault="00CC1A7E" w:rsidP="00F422A8">
      <w:pPr>
        <w:spacing w:before="100"/>
        <w:ind w:firstLine="567"/>
        <w:jc w:val="both"/>
        <w:rPr>
          <w:sz w:val="28"/>
          <w:szCs w:val="28"/>
        </w:rPr>
      </w:pPr>
      <w:r w:rsidRPr="00892D34">
        <w:rPr>
          <w:sz w:val="28"/>
          <w:szCs w:val="28"/>
        </w:rPr>
        <w:t>5. Ưu tiên phát triển công nghiệp chế biến gắn với vùng nguyên liệu tại địa phương, phát triển ngành nghề tiểu thủ công nghiệp ở nông thôn gắn với sản phẩm du lịch; Hỗ trợ các cơ sở sản xuất, chế biến đầu tư phát triển vùng nguyên liệu bảo đảm hài hòa lợi ích của người nông dân, doanh nghiệp và Nhà nước.</w:t>
      </w:r>
    </w:p>
    <w:p w14:paraId="4CAB01CB" w14:textId="77777777" w:rsidR="00CC1A7E" w:rsidRPr="00892D34" w:rsidRDefault="00CC1A7E" w:rsidP="00F422A8">
      <w:pPr>
        <w:spacing w:before="100"/>
        <w:ind w:firstLine="567"/>
        <w:jc w:val="both"/>
        <w:rPr>
          <w:sz w:val="28"/>
          <w:szCs w:val="28"/>
        </w:rPr>
      </w:pPr>
      <w:r w:rsidRPr="00892D34">
        <w:rPr>
          <w:sz w:val="28"/>
          <w:szCs w:val="28"/>
        </w:rPr>
        <w:t xml:space="preserve">6. Hỗ trợ, tạo điều kiện cho các cơ sở sản xuất </w:t>
      </w:r>
      <w:r w:rsidR="007B491E" w:rsidRPr="00892D34">
        <w:rPr>
          <w:sz w:val="28"/>
          <w:szCs w:val="28"/>
        </w:rPr>
        <w:t>công nghiệp nông thôn</w:t>
      </w:r>
      <w:r w:rsidRPr="00892D34">
        <w:rPr>
          <w:sz w:val="28"/>
          <w:szCs w:val="28"/>
        </w:rPr>
        <w:t xml:space="preserve"> có sản phẩm tiêu biểu mở rộng sản xuất, tìm kiếm, mở rộng thị trường tiêu thụ sản phẩm thông qua các hoạt động xúc tiến thương mại.</w:t>
      </w:r>
    </w:p>
    <w:p w14:paraId="5770B6BD" w14:textId="77777777" w:rsidR="00CC1A7E" w:rsidRPr="00892D34" w:rsidRDefault="00CC1A7E" w:rsidP="00F422A8">
      <w:pPr>
        <w:spacing w:before="100"/>
        <w:ind w:firstLine="567"/>
        <w:jc w:val="both"/>
        <w:rPr>
          <w:sz w:val="28"/>
          <w:szCs w:val="28"/>
        </w:rPr>
      </w:pPr>
      <w:r w:rsidRPr="00892D34">
        <w:rPr>
          <w:sz w:val="28"/>
          <w:szCs w:val="28"/>
        </w:rPr>
        <w:t xml:space="preserve">7. Khuyến khích các cơ sở </w:t>
      </w:r>
      <w:r w:rsidR="007B491E" w:rsidRPr="00892D34">
        <w:rPr>
          <w:sz w:val="28"/>
          <w:szCs w:val="28"/>
        </w:rPr>
        <w:t>công nghiệp nông thôn</w:t>
      </w:r>
      <w:r w:rsidRPr="00892D34">
        <w:rPr>
          <w:sz w:val="28"/>
          <w:szCs w:val="28"/>
        </w:rPr>
        <w:t xml:space="preserve"> nghiên cứu, ứng dụng tiến bộ khoa học kỹ thuật và đổi mới công nghệ vào sản xuất </w:t>
      </w:r>
      <w:r w:rsidR="007B491E" w:rsidRPr="00892D34">
        <w:rPr>
          <w:sz w:val="28"/>
          <w:szCs w:val="28"/>
        </w:rPr>
        <w:t>công nghiệp nông thôn</w:t>
      </w:r>
      <w:r w:rsidRPr="00892D34">
        <w:rPr>
          <w:sz w:val="28"/>
          <w:szCs w:val="28"/>
        </w:rPr>
        <w:t xml:space="preserve">. Ưu tiên, hỗ trợ các cơ sở </w:t>
      </w:r>
      <w:r w:rsidR="007B491E" w:rsidRPr="00892D34">
        <w:rPr>
          <w:sz w:val="28"/>
          <w:szCs w:val="28"/>
        </w:rPr>
        <w:t>công nghiệp nông thôn</w:t>
      </w:r>
      <w:r w:rsidRPr="00892D34">
        <w:rPr>
          <w:sz w:val="28"/>
          <w:szCs w:val="28"/>
        </w:rPr>
        <w:t xml:space="preserve"> đổi mới, áp dụng công nghệ tiên tiến, hướng tới các ứng dụng thực tiễn nhằm nâng cao giá trị sản phẩm, giảm sức lao động thủ công, xử lý chất thải, xử lý ô nhiễm môi trường, đẩy mạnh thực hiện chương trình sản xuất sạch hơn, sản xuất và tiêu dùng bền vững hướng đến các ngành công nghiệp xanh gắn với bảo vệ môi trường, thúc đẩy kinh tế xanh, kinh tế tuần hoàn, kinh tế số.</w:t>
      </w:r>
    </w:p>
    <w:p w14:paraId="1A1F6361" w14:textId="77777777" w:rsidR="00CC1A7E" w:rsidRPr="00892D34" w:rsidRDefault="00CC1A7E" w:rsidP="00F422A8">
      <w:pPr>
        <w:spacing w:before="100"/>
        <w:ind w:firstLine="567"/>
        <w:jc w:val="both"/>
        <w:rPr>
          <w:sz w:val="28"/>
          <w:szCs w:val="28"/>
        </w:rPr>
      </w:pPr>
      <w:r w:rsidRPr="00892D34">
        <w:rPr>
          <w:sz w:val="28"/>
          <w:szCs w:val="28"/>
        </w:rPr>
        <w:t xml:space="preserve">8. Củng cố, nâng cao năng lực của Trung tâm Khuyến công và Tư vấn phát triển công nghiệp tỉnh Đồng Nai, đảm bảo thực hiện tốt chức năng phục vụ quản lý nhà nước về công tác khuyến công trên địa bàn tỉnh. Từng bước thành lập các chi nhánh khu vực; </w:t>
      </w:r>
      <w:r w:rsidR="007B491E" w:rsidRPr="00892D34">
        <w:rPr>
          <w:sz w:val="28"/>
          <w:szCs w:val="28"/>
        </w:rPr>
        <w:t>đ</w:t>
      </w:r>
      <w:r w:rsidRPr="00892D34">
        <w:rPr>
          <w:sz w:val="28"/>
          <w:szCs w:val="28"/>
        </w:rPr>
        <w:t>ào tạo bồi dưỡng, tập huấn nâng cao trình độ chuyên môn, nghiệp vụ, năng lực quản lý, tổ chức thực hiện cho đội ngũ cán bộ làm công tác khuyến công.</w:t>
      </w:r>
    </w:p>
    <w:p w14:paraId="4134373C" w14:textId="64BB1897" w:rsidR="00CC1A7E" w:rsidRPr="00892D34" w:rsidRDefault="00CC1A7E" w:rsidP="00F422A8">
      <w:pPr>
        <w:spacing w:before="100"/>
        <w:ind w:firstLine="567"/>
        <w:jc w:val="both"/>
        <w:rPr>
          <w:sz w:val="28"/>
          <w:szCs w:val="28"/>
        </w:rPr>
      </w:pPr>
      <w:r w:rsidRPr="00892D34">
        <w:rPr>
          <w:sz w:val="28"/>
          <w:szCs w:val="28"/>
        </w:rPr>
        <w:t>9. Thiết lập và tăng cường các hoạt động phối hợp và triển khai thực hiện các hoạt động khuyến công với các đoàn thể</w:t>
      </w:r>
      <w:r w:rsidR="00B17F28" w:rsidRPr="00892D34">
        <w:rPr>
          <w:sz w:val="28"/>
          <w:szCs w:val="28"/>
        </w:rPr>
        <w:t xml:space="preserve"> chính trị - xã hội, Liên đoàn d</w:t>
      </w:r>
      <w:r w:rsidRPr="00892D34">
        <w:rPr>
          <w:sz w:val="28"/>
          <w:szCs w:val="28"/>
        </w:rPr>
        <w:t>oanh nghiệp tỉnh, các Hội, Hiệp hội ngành nghề và UBND các xã, phường nhằm thực hiện tốt Chương trình.</w:t>
      </w:r>
    </w:p>
    <w:p w14:paraId="0B37DF14" w14:textId="77777777" w:rsidR="00CC1A7E" w:rsidRPr="00892D34" w:rsidRDefault="00CC1A7E" w:rsidP="00F422A8">
      <w:pPr>
        <w:spacing w:before="100"/>
        <w:ind w:firstLine="567"/>
        <w:jc w:val="both"/>
        <w:rPr>
          <w:sz w:val="28"/>
          <w:szCs w:val="28"/>
          <w:shd w:val="clear" w:color="auto" w:fill="FFFFFF"/>
        </w:rPr>
      </w:pPr>
      <w:r w:rsidRPr="00892D34">
        <w:rPr>
          <w:sz w:val="28"/>
          <w:szCs w:val="28"/>
        </w:rPr>
        <w:t xml:space="preserve">10. Đẩy mạnh công tác tuyên truyền các chủ trương, chính sách của Nhà nước về khuyến khích phát triển công nghiệp, công tác khuyến công, sản xuất sạch hơn, sản xuất và tiêu dùng bền vững, đặc biệt là những mô hình mang lại hiệu quả kinh tế cao. Tăng cường cập nhật, trao đổi thông tin giữa các cấp, các ngành và với các địa phương; đẩy mạnh công tác thu thập thông tin để kịp thời hỗ trợ cho các cơ sở </w:t>
      </w:r>
      <w:r w:rsidR="007B491E" w:rsidRPr="00892D34">
        <w:rPr>
          <w:sz w:val="28"/>
          <w:szCs w:val="28"/>
        </w:rPr>
        <w:t>công nghiệp nông thôn</w:t>
      </w:r>
      <w:r w:rsidRPr="00892D34">
        <w:rPr>
          <w:sz w:val="28"/>
          <w:szCs w:val="28"/>
        </w:rPr>
        <w:t>.</w:t>
      </w:r>
    </w:p>
    <w:p w14:paraId="7975B36A" w14:textId="77777777" w:rsidR="00CC1A7E" w:rsidRPr="00892D34" w:rsidRDefault="00CC1A7E" w:rsidP="00F422A8">
      <w:pPr>
        <w:pStyle w:val="NormalWeb"/>
        <w:spacing w:beforeAutospacing="0" w:after="0" w:afterAutospacing="0"/>
        <w:ind w:firstLine="567"/>
        <w:jc w:val="both"/>
        <w:rPr>
          <w:sz w:val="28"/>
          <w:szCs w:val="28"/>
        </w:rPr>
      </w:pPr>
      <w:r w:rsidRPr="00892D34">
        <w:rPr>
          <w:sz w:val="28"/>
          <w:szCs w:val="28"/>
        </w:rPr>
        <w:t xml:space="preserve">11. Bảo đảm cân đối bố trí kinh phí hàng năm đáp ứng đủ và kịp thời nhu cầu hoạt động khuyến công của tỉnh nhằm triển khai thực hiện đạt mục tiêu của Chương </w:t>
      </w:r>
      <w:r w:rsidRPr="00892D34">
        <w:rPr>
          <w:sz w:val="28"/>
          <w:szCs w:val="28"/>
        </w:rPr>
        <w:lastRenderedPageBreak/>
        <w:t>trình. Ngoài nguồn ngân sách tỉnh cấp hàng năm, huy động nguồn vốn đầu tư từ các tổ chức, cá nhân tham gia thực hiện Chương trình và nguồn vốn khác từ việc tham gia lồng ghép với các chương trình khác.</w:t>
      </w:r>
    </w:p>
    <w:p w14:paraId="3370EFB5" w14:textId="77777777" w:rsidR="00CC1A7E" w:rsidRPr="00892D34" w:rsidRDefault="00CC1A7E" w:rsidP="00F422A8">
      <w:pPr>
        <w:spacing w:before="140"/>
        <w:ind w:firstLine="567"/>
        <w:jc w:val="both"/>
        <w:rPr>
          <w:sz w:val="28"/>
          <w:szCs w:val="28"/>
        </w:rPr>
      </w:pPr>
      <w:r w:rsidRPr="00892D34">
        <w:rPr>
          <w:sz w:val="28"/>
          <w:szCs w:val="28"/>
        </w:rPr>
        <w:t xml:space="preserve">12. Tăng cường công tác kiểm tra, giám sát, hướng dẫn hoạt động khuyến công để nâng cao hiệu quả hoạt động từ cấp tỉnh đến cấp xã. </w:t>
      </w:r>
    </w:p>
    <w:p w14:paraId="0EA8B285" w14:textId="77777777" w:rsidR="00CC1A7E" w:rsidRPr="00892D34" w:rsidRDefault="00CC1A7E" w:rsidP="00F422A8">
      <w:pPr>
        <w:spacing w:before="140"/>
        <w:ind w:firstLine="567"/>
        <w:rPr>
          <w:b/>
          <w:sz w:val="28"/>
          <w:szCs w:val="28"/>
          <w:lang w:val="cs-CZ"/>
        </w:rPr>
      </w:pPr>
      <w:r w:rsidRPr="00892D34">
        <w:rPr>
          <w:b/>
          <w:sz w:val="28"/>
          <w:szCs w:val="28"/>
          <w:lang w:val="cs-CZ"/>
        </w:rPr>
        <w:t>VII.  TỔ CHỨC THỰC HIỆN CHƯƠNG TRÌNH</w:t>
      </w:r>
    </w:p>
    <w:p w14:paraId="78D561E5" w14:textId="77777777" w:rsidR="00CC1A7E" w:rsidRPr="00892D34" w:rsidRDefault="00CC1A7E" w:rsidP="00F422A8">
      <w:pPr>
        <w:spacing w:before="140"/>
        <w:ind w:firstLine="567"/>
        <w:jc w:val="both"/>
        <w:rPr>
          <w:b/>
          <w:sz w:val="28"/>
          <w:szCs w:val="28"/>
          <w:lang w:val="cs-CZ"/>
        </w:rPr>
      </w:pPr>
      <w:r w:rsidRPr="00892D34">
        <w:rPr>
          <w:b/>
          <w:sz w:val="28"/>
          <w:szCs w:val="28"/>
          <w:lang w:val="vi-VN"/>
        </w:rPr>
        <w:t>1. Sở Công Thương</w:t>
      </w:r>
    </w:p>
    <w:p w14:paraId="2D197645" w14:textId="77777777" w:rsidR="00CC1A7E" w:rsidRPr="00892D34" w:rsidRDefault="00CC1A7E" w:rsidP="00F422A8">
      <w:pPr>
        <w:autoSpaceDE w:val="0"/>
        <w:autoSpaceDN w:val="0"/>
        <w:adjustRightInd w:val="0"/>
        <w:spacing w:before="140"/>
        <w:ind w:firstLine="567"/>
        <w:jc w:val="both"/>
        <w:rPr>
          <w:rFonts w:eastAsia="TimesNewRomanPSMT"/>
          <w:sz w:val="28"/>
          <w:szCs w:val="28"/>
          <w:lang w:val="vi-VN"/>
        </w:rPr>
      </w:pPr>
      <w:r w:rsidRPr="00892D34">
        <w:rPr>
          <w:rFonts w:eastAsia="TimesNewRomanPSMT"/>
          <w:sz w:val="28"/>
          <w:szCs w:val="28"/>
          <w:lang w:val="cs-CZ"/>
        </w:rPr>
        <w:t xml:space="preserve">- </w:t>
      </w:r>
      <w:r w:rsidRPr="00892D34">
        <w:rPr>
          <w:rFonts w:eastAsia="TimesNewRomanPSMT"/>
          <w:sz w:val="28"/>
          <w:szCs w:val="28"/>
          <w:lang w:val="vi-VN"/>
        </w:rPr>
        <w:t xml:space="preserve"> Là cơ quan giúp UBND tỉnh thực hiện chức năng quản lý Nhà nước về hoạt động khuyến công trên địa bàn tỉnh</w:t>
      </w:r>
      <w:r w:rsidRPr="00892D34">
        <w:rPr>
          <w:rFonts w:eastAsia="TimesNewRomanPSMT"/>
          <w:sz w:val="28"/>
          <w:szCs w:val="28"/>
          <w:lang w:val="cs-CZ"/>
        </w:rPr>
        <w:t>,</w:t>
      </w:r>
      <w:r w:rsidRPr="00892D34">
        <w:rPr>
          <w:sz w:val="28"/>
          <w:szCs w:val="28"/>
          <w:lang w:val="cs-CZ"/>
        </w:rPr>
        <w:t xml:space="preserve"> cơ quan thường trực tham mưu UBND tỉnh cụ thể hóa Chương trình này, chủ trì phối hợp với các sở, ngành, UBND các xã, phường phổ biến, hướng dẫn t</w:t>
      </w:r>
      <w:r w:rsidRPr="00892D34">
        <w:rPr>
          <w:sz w:val="28"/>
          <w:szCs w:val="28"/>
          <w:lang w:val="vi-VN"/>
        </w:rPr>
        <w:t xml:space="preserve">riển khai và </w:t>
      </w:r>
      <w:r w:rsidRPr="00892D34">
        <w:rPr>
          <w:sz w:val="28"/>
          <w:szCs w:val="28"/>
          <w:lang w:val="cs-CZ"/>
        </w:rPr>
        <w:t>kiểm tra, giám sát việc thực hiện Chương trình;</w:t>
      </w:r>
    </w:p>
    <w:p w14:paraId="44DAF415" w14:textId="77777777" w:rsidR="00CC1A7E" w:rsidRPr="00892D34" w:rsidRDefault="00CC1A7E" w:rsidP="00F422A8">
      <w:pPr>
        <w:spacing w:before="140"/>
        <w:ind w:firstLine="567"/>
        <w:jc w:val="both"/>
        <w:rPr>
          <w:sz w:val="28"/>
          <w:szCs w:val="28"/>
        </w:rPr>
      </w:pPr>
      <w:r w:rsidRPr="00892D34">
        <w:rPr>
          <w:sz w:val="28"/>
          <w:szCs w:val="28"/>
        </w:rPr>
        <w:t>-</w:t>
      </w:r>
      <w:r w:rsidRPr="00892D34">
        <w:rPr>
          <w:sz w:val="28"/>
          <w:szCs w:val="28"/>
          <w:lang w:val="vi-VN"/>
        </w:rPr>
        <w:t xml:space="preserve"> </w:t>
      </w:r>
      <w:r w:rsidRPr="00892D34">
        <w:rPr>
          <w:sz w:val="28"/>
          <w:szCs w:val="28"/>
        </w:rPr>
        <w:t>Trên cơ sở</w:t>
      </w:r>
      <w:r w:rsidRPr="00892D34">
        <w:rPr>
          <w:sz w:val="28"/>
          <w:szCs w:val="28"/>
          <w:lang w:val="vi-VN"/>
        </w:rPr>
        <w:t xml:space="preserve"> Chương trình </w:t>
      </w:r>
      <w:r w:rsidRPr="00892D34">
        <w:rPr>
          <w:sz w:val="28"/>
          <w:szCs w:val="28"/>
        </w:rPr>
        <w:t xml:space="preserve">khuyến công được cấp có thẩm quyền </w:t>
      </w:r>
      <w:r w:rsidRPr="00892D34">
        <w:rPr>
          <w:sz w:val="28"/>
          <w:szCs w:val="28"/>
          <w:lang w:val="vi-VN"/>
        </w:rPr>
        <w:t xml:space="preserve">phê duyệt, hàng năm chủ trì, phối hợp với các sở, ban ngành liên quan, UBND các </w:t>
      </w:r>
      <w:r w:rsidRPr="00892D34">
        <w:rPr>
          <w:sz w:val="28"/>
          <w:szCs w:val="28"/>
        </w:rPr>
        <w:t>xã, phường</w:t>
      </w:r>
      <w:r w:rsidRPr="00892D34">
        <w:rPr>
          <w:sz w:val="28"/>
          <w:szCs w:val="28"/>
          <w:lang w:val="vi-VN"/>
        </w:rPr>
        <w:t xml:space="preserve"> xây dựng kế hoạch, dự toán kinh phí, gửi Sở Tài chính tổng hợp trình </w:t>
      </w:r>
      <w:r w:rsidRPr="00892D34">
        <w:rPr>
          <w:sz w:val="28"/>
          <w:szCs w:val="28"/>
        </w:rPr>
        <w:t xml:space="preserve">cấp có thẩm quyền </w:t>
      </w:r>
      <w:r w:rsidRPr="00892D34">
        <w:rPr>
          <w:sz w:val="28"/>
          <w:szCs w:val="28"/>
          <w:lang w:val="vi-VN"/>
        </w:rPr>
        <w:t>phê duyệt và bố trí trong dự toán ngân sách tỉnh theo quy định</w:t>
      </w:r>
      <w:r w:rsidR="00A74053" w:rsidRPr="00892D34">
        <w:rPr>
          <w:sz w:val="28"/>
          <w:szCs w:val="28"/>
        </w:rPr>
        <w:t>.</w:t>
      </w:r>
      <w:r w:rsidRPr="00892D34">
        <w:rPr>
          <w:sz w:val="28"/>
          <w:szCs w:val="28"/>
          <w:lang w:val="vi-VN"/>
        </w:rPr>
        <w:t xml:space="preserve"> Đồng thời chủ trì, xây dựng các đề án khuyến công quốc gia trình </w:t>
      </w:r>
      <w:r w:rsidRPr="00892D34">
        <w:rPr>
          <w:sz w:val="28"/>
          <w:szCs w:val="28"/>
        </w:rPr>
        <w:t xml:space="preserve">Cục Đổi mới sáng tạo, chuyển đổi xanh và khuyến công </w:t>
      </w:r>
      <w:r w:rsidRPr="00892D34">
        <w:rPr>
          <w:sz w:val="28"/>
          <w:szCs w:val="28"/>
          <w:lang w:val="vi-VN"/>
        </w:rPr>
        <w:t>thẩm định trình Bộ Công Thương xem xét, quyết định</w:t>
      </w:r>
      <w:r w:rsidR="00A74053" w:rsidRPr="00892D34">
        <w:rPr>
          <w:sz w:val="28"/>
          <w:szCs w:val="28"/>
        </w:rPr>
        <w:t>.</w:t>
      </w:r>
    </w:p>
    <w:p w14:paraId="1ED29A41" w14:textId="77777777" w:rsidR="00CC1A7E" w:rsidRPr="00892D34" w:rsidRDefault="00CC1A7E" w:rsidP="00F422A8">
      <w:pPr>
        <w:spacing w:before="140"/>
        <w:ind w:firstLine="567"/>
        <w:jc w:val="both"/>
        <w:rPr>
          <w:sz w:val="28"/>
          <w:szCs w:val="28"/>
          <w:lang w:val="cs-CZ"/>
        </w:rPr>
      </w:pPr>
      <w:r w:rsidRPr="00892D34">
        <w:rPr>
          <w:sz w:val="28"/>
          <w:szCs w:val="28"/>
          <w:lang w:val="cs-CZ"/>
        </w:rPr>
        <w:t xml:space="preserve">- </w:t>
      </w:r>
      <w:r w:rsidRPr="00892D34">
        <w:rPr>
          <w:rStyle w:val="fontstyle01"/>
          <w:color w:val="auto"/>
        </w:rPr>
        <w:t>Theo dõi, tổng hợp báo cáo định kỳ hoặc đột xuất theo yêu cầu của Ủy ban nhân dân tỉnh và Bộ Công Thương về kết quả thực hiện Chương trình này và các mặt hoạt động khuyến công có liên quan trên địa bàn tỉnh theo quy định</w:t>
      </w:r>
      <w:r w:rsidR="00A74053" w:rsidRPr="00892D34">
        <w:rPr>
          <w:sz w:val="28"/>
          <w:szCs w:val="28"/>
          <w:lang w:val="cs-CZ"/>
        </w:rPr>
        <w:t>.</w:t>
      </w:r>
    </w:p>
    <w:p w14:paraId="1074742D" w14:textId="77777777" w:rsidR="00CC1A7E" w:rsidRPr="00892D34" w:rsidRDefault="00CC1A7E" w:rsidP="00F422A8">
      <w:pPr>
        <w:spacing w:before="140"/>
        <w:ind w:firstLine="567"/>
        <w:jc w:val="both"/>
        <w:rPr>
          <w:sz w:val="28"/>
          <w:szCs w:val="28"/>
          <w:lang w:val="cs-CZ"/>
        </w:rPr>
      </w:pPr>
      <w:r w:rsidRPr="00892D34">
        <w:rPr>
          <w:rStyle w:val="fontstyle01"/>
          <w:color w:val="auto"/>
        </w:rPr>
        <w:t>- Chủ trì, phối hợp với các sở, ngành, đơn vị có liên quan rà soát, xây dựng hoàn thiện các văn bản quy định về khuyến công trình Ủy ban nhân dân tỉnh, Hội đồng nhân dân tỉnh xem xét, ban hành theo quy định;</w:t>
      </w:r>
    </w:p>
    <w:p w14:paraId="5E999D8A" w14:textId="77777777" w:rsidR="00CC1A7E" w:rsidRPr="00892D34" w:rsidRDefault="00CC1A7E" w:rsidP="00F422A8">
      <w:pPr>
        <w:spacing w:before="140"/>
        <w:ind w:firstLine="567"/>
        <w:jc w:val="both"/>
        <w:rPr>
          <w:sz w:val="28"/>
          <w:szCs w:val="28"/>
          <w:lang w:val="cs-CZ"/>
        </w:rPr>
      </w:pPr>
      <w:r w:rsidRPr="00892D34">
        <w:rPr>
          <w:sz w:val="28"/>
          <w:szCs w:val="28"/>
          <w:lang w:val="cs-CZ"/>
        </w:rPr>
        <w:t>- Chỉ đạo Trung tâm Khuyến công và Tư vấn phát triển công nghiệp triển khai thực hiện có hiệu quả Chương trình khuyến công đã được phê duyệt</w:t>
      </w:r>
      <w:r w:rsidR="00A74053" w:rsidRPr="00892D34">
        <w:rPr>
          <w:sz w:val="28"/>
          <w:szCs w:val="28"/>
          <w:lang w:val="cs-CZ"/>
        </w:rPr>
        <w:t>.</w:t>
      </w:r>
    </w:p>
    <w:p w14:paraId="463DA401" w14:textId="77777777" w:rsidR="00CC1A7E" w:rsidRPr="00892D34" w:rsidRDefault="00CC1A7E" w:rsidP="00F422A8">
      <w:pPr>
        <w:spacing w:before="140"/>
        <w:ind w:firstLine="567"/>
        <w:jc w:val="both"/>
        <w:rPr>
          <w:sz w:val="28"/>
          <w:szCs w:val="28"/>
          <w:lang w:val="cs-CZ"/>
        </w:rPr>
      </w:pPr>
      <w:r w:rsidRPr="00892D34">
        <w:rPr>
          <w:sz w:val="28"/>
          <w:szCs w:val="28"/>
          <w:lang w:val="cs-CZ"/>
        </w:rPr>
        <w:t>- Hợp tác với các tổ chức, cá nhân trong và ngoài nước để thực hiện các Chương trình, đề án về khuyến công; thu hút vốn và các nguồn lực phục vụ cho hoạt động khuyến công.</w:t>
      </w:r>
    </w:p>
    <w:p w14:paraId="45C99148" w14:textId="77777777" w:rsidR="00CC1A7E" w:rsidRPr="00892D34" w:rsidRDefault="00CC1A7E" w:rsidP="00F422A8">
      <w:pPr>
        <w:spacing w:before="140"/>
        <w:ind w:firstLine="567"/>
        <w:jc w:val="both"/>
        <w:rPr>
          <w:b/>
          <w:sz w:val="28"/>
          <w:szCs w:val="28"/>
          <w:lang w:val="cs-CZ"/>
        </w:rPr>
      </w:pPr>
      <w:r w:rsidRPr="00892D34">
        <w:rPr>
          <w:b/>
          <w:sz w:val="28"/>
          <w:szCs w:val="28"/>
          <w:lang w:val="cs-CZ"/>
        </w:rPr>
        <w:t xml:space="preserve">2. Sở Tài chính  </w:t>
      </w:r>
    </w:p>
    <w:p w14:paraId="60D7459B" w14:textId="77777777" w:rsidR="00CC1A7E" w:rsidRPr="00892D34" w:rsidRDefault="00CC1A7E" w:rsidP="00F422A8">
      <w:pPr>
        <w:pStyle w:val="Heading9"/>
        <w:spacing w:before="140" w:after="0"/>
        <w:ind w:firstLine="567"/>
        <w:jc w:val="both"/>
        <w:rPr>
          <w:rFonts w:ascii="Times New Roman" w:hAnsi="Times New Roman"/>
          <w:sz w:val="28"/>
          <w:szCs w:val="28"/>
          <w:lang w:val="cs-CZ"/>
        </w:rPr>
      </w:pPr>
      <w:r w:rsidRPr="00892D34">
        <w:rPr>
          <w:rFonts w:ascii="Times New Roman" w:eastAsia="TimesNewRomanPSMT" w:hAnsi="Times New Roman"/>
          <w:sz w:val="28"/>
          <w:szCs w:val="28"/>
        </w:rPr>
        <w:t>Trên cơ sở đề xuất của Sở Công thương và các đơn vị có liên quan tham mưu Ủy ban nhân dân tỉnh trình Hội đồng nhân dân tỉnh bố trí kinh phí theo phân cấp quản lý ngân sách đảm bảo đúng quy định của pháp luật về ngân sách nhà nước và các quy định pháp luật có liên quan.</w:t>
      </w:r>
    </w:p>
    <w:p w14:paraId="3D962BF7" w14:textId="77777777" w:rsidR="00CC1A7E" w:rsidRPr="00892D34" w:rsidRDefault="00CC1A7E" w:rsidP="00F422A8">
      <w:pPr>
        <w:spacing w:before="140"/>
        <w:ind w:firstLine="567"/>
        <w:jc w:val="both"/>
        <w:rPr>
          <w:sz w:val="28"/>
          <w:szCs w:val="28"/>
        </w:rPr>
      </w:pPr>
      <w:r w:rsidRPr="00892D34">
        <w:rPr>
          <w:b/>
          <w:bCs/>
          <w:sz w:val="28"/>
          <w:szCs w:val="28"/>
        </w:rPr>
        <w:t>3. Kho bạc Nhà nước khu vực XVII</w:t>
      </w:r>
    </w:p>
    <w:p w14:paraId="452188B5" w14:textId="77777777" w:rsidR="00CC1A7E" w:rsidRPr="00892D34" w:rsidRDefault="00CC1A7E" w:rsidP="00F422A8">
      <w:pPr>
        <w:spacing w:before="140"/>
        <w:ind w:firstLine="567"/>
        <w:jc w:val="both"/>
        <w:rPr>
          <w:sz w:val="28"/>
          <w:szCs w:val="28"/>
        </w:rPr>
      </w:pPr>
      <w:r w:rsidRPr="00892D34">
        <w:rPr>
          <w:sz w:val="28"/>
          <w:szCs w:val="28"/>
        </w:rPr>
        <w:t>Kho bạc Nhà nước thực hiện kiểm soát, thanh toán các khoản chi cho đề án, nhiệm vụ khuyến công theo quy định hiện hành.</w:t>
      </w:r>
    </w:p>
    <w:p w14:paraId="328669C3" w14:textId="77777777" w:rsidR="00CC1A7E" w:rsidRPr="00892D34" w:rsidRDefault="00CC1A7E" w:rsidP="00F422A8">
      <w:pPr>
        <w:spacing w:before="140"/>
        <w:ind w:firstLine="567"/>
        <w:jc w:val="both"/>
        <w:rPr>
          <w:rFonts w:eastAsia="SimSun"/>
          <w:b/>
          <w:sz w:val="28"/>
          <w:szCs w:val="28"/>
          <w:lang w:val="vi-VN" w:eastAsia="zh-CN"/>
        </w:rPr>
      </w:pPr>
      <w:r w:rsidRPr="00892D34">
        <w:rPr>
          <w:b/>
          <w:sz w:val="28"/>
          <w:szCs w:val="28"/>
        </w:rPr>
        <w:t>4</w:t>
      </w:r>
      <w:r w:rsidRPr="00892D34">
        <w:rPr>
          <w:b/>
          <w:sz w:val="28"/>
          <w:szCs w:val="28"/>
          <w:lang w:val="vi-VN"/>
        </w:rPr>
        <w:t xml:space="preserve">. UBND các </w:t>
      </w:r>
      <w:r w:rsidRPr="00892D34">
        <w:rPr>
          <w:b/>
          <w:sz w:val="28"/>
          <w:szCs w:val="28"/>
        </w:rPr>
        <w:t>xã, phường</w:t>
      </w:r>
      <w:r w:rsidRPr="00892D34">
        <w:rPr>
          <w:rFonts w:eastAsia="SimSun"/>
          <w:b/>
          <w:sz w:val="28"/>
          <w:szCs w:val="28"/>
          <w:lang w:val="vi-VN" w:eastAsia="zh-CN"/>
        </w:rPr>
        <w:t xml:space="preserve">                             </w:t>
      </w:r>
    </w:p>
    <w:p w14:paraId="699427CB" w14:textId="77777777" w:rsidR="00CC1A7E" w:rsidRPr="00892D34" w:rsidRDefault="00CC1A7E" w:rsidP="00F422A8">
      <w:pPr>
        <w:spacing w:before="140"/>
        <w:ind w:firstLine="567"/>
        <w:jc w:val="both"/>
        <w:rPr>
          <w:sz w:val="28"/>
          <w:szCs w:val="28"/>
          <w:lang w:val="vi-VN"/>
        </w:rPr>
      </w:pPr>
      <w:r w:rsidRPr="00892D34">
        <w:rPr>
          <w:rFonts w:eastAsia="SimSun"/>
          <w:sz w:val="28"/>
          <w:szCs w:val="28"/>
          <w:lang w:eastAsia="zh-CN"/>
        </w:rPr>
        <w:t>-</w:t>
      </w:r>
      <w:r w:rsidRPr="00892D34">
        <w:rPr>
          <w:rFonts w:eastAsia="SimSun"/>
          <w:sz w:val="28"/>
          <w:szCs w:val="28"/>
          <w:lang w:val="vi-VN" w:eastAsia="zh-CN"/>
        </w:rPr>
        <w:t xml:space="preserve"> Phối hợp và chỉ đạo thực hiện các mục tiêu phát triển </w:t>
      </w:r>
      <w:r w:rsidR="00A74053" w:rsidRPr="00892D34">
        <w:rPr>
          <w:sz w:val="28"/>
          <w:szCs w:val="28"/>
        </w:rPr>
        <w:t>công nghiệp nông thôn</w:t>
      </w:r>
      <w:r w:rsidRPr="00892D34">
        <w:rPr>
          <w:rFonts w:eastAsia="SimSun"/>
          <w:sz w:val="28"/>
          <w:szCs w:val="28"/>
          <w:lang w:val="vi-VN" w:eastAsia="zh-CN"/>
        </w:rPr>
        <w:t xml:space="preserve"> phù hợp với quy hoạch phát triển kinh tế - xã hội của địa phương;</w:t>
      </w:r>
    </w:p>
    <w:p w14:paraId="73C77B4C" w14:textId="77777777" w:rsidR="00CC1A7E" w:rsidRPr="00892D34" w:rsidRDefault="00CC1A7E" w:rsidP="00F422A8">
      <w:pPr>
        <w:spacing w:before="120"/>
        <w:ind w:firstLine="567"/>
        <w:jc w:val="both"/>
        <w:rPr>
          <w:sz w:val="28"/>
          <w:szCs w:val="28"/>
          <w:lang w:val="cs-CZ"/>
        </w:rPr>
      </w:pPr>
      <w:r w:rsidRPr="00892D34">
        <w:rPr>
          <w:sz w:val="28"/>
          <w:szCs w:val="28"/>
        </w:rPr>
        <w:lastRenderedPageBreak/>
        <w:t>-</w:t>
      </w:r>
      <w:r w:rsidRPr="00892D34">
        <w:rPr>
          <w:sz w:val="28"/>
          <w:szCs w:val="28"/>
          <w:lang w:val="vi-VN"/>
        </w:rPr>
        <w:t xml:space="preserve"> </w:t>
      </w:r>
      <w:r w:rsidR="00A74053" w:rsidRPr="00892D34">
        <w:rPr>
          <w:sz w:val="28"/>
          <w:szCs w:val="28"/>
          <w:lang w:val="cs-CZ"/>
        </w:rPr>
        <w:t xml:space="preserve">Chỉ </w:t>
      </w:r>
      <w:r w:rsidRPr="00892D34">
        <w:rPr>
          <w:sz w:val="28"/>
          <w:szCs w:val="28"/>
          <w:lang w:val="cs-CZ"/>
        </w:rPr>
        <w:t xml:space="preserve">đạo các phòng chuyên môn </w:t>
      </w:r>
      <w:r w:rsidRPr="00892D34">
        <w:rPr>
          <w:rStyle w:val="fontstyle01"/>
          <w:color w:val="auto"/>
        </w:rPr>
        <w:t xml:space="preserve">tuyên truyền, phổ biến chính sách khuyến công và các chính sách có liên quan đến người dân và các cơ sở </w:t>
      </w:r>
      <w:r w:rsidR="00A74053" w:rsidRPr="00892D34">
        <w:rPr>
          <w:sz w:val="28"/>
          <w:szCs w:val="28"/>
        </w:rPr>
        <w:t>công nghiệp nông thôn</w:t>
      </w:r>
      <w:r w:rsidRPr="00892D34">
        <w:rPr>
          <w:rStyle w:val="fontstyle01"/>
          <w:color w:val="auto"/>
        </w:rPr>
        <w:t xml:space="preserve"> trên địa bàn xã.</w:t>
      </w:r>
      <w:r w:rsidRPr="00892D34">
        <w:rPr>
          <w:sz w:val="28"/>
          <w:szCs w:val="28"/>
        </w:rPr>
        <w:t xml:space="preserve"> Đồng thời </w:t>
      </w:r>
      <w:r w:rsidRPr="00892D34">
        <w:rPr>
          <w:sz w:val="28"/>
          <w:szCs w:val="28"/>
          <w:lang w:val="cs-CZ"/>
        </w:rPr>
        <w:t>xây dựng kế hoạch, đề án khuyến công tại địa phương gửi Sở Công Thương tổng hợp trình Bộ Công Thương (đối với đề án khuyến công quốc gia), UBND tỉnh (đối với đề án khuyến công địa phương) phê duyệt và phối hợp tổ chức thực hiện có hiệu quả các đề án;</w:t>
      </w:r>
    </w:p>
    <w:p w14:paraId="46D209AC" w14:textId="77777777" w:rsidR="00CC1A7E" w:rsidRPr="00892D34" w:rsidRDefault="00CC1A7E" w:rsidP="00F422A8">
      <w:pPr>
        <w:spacing w:before="120"/>
        <w:ind w:firstLine="567"/>
        <w:jc w:val="both"/>
        <w:rPr>
          <w:rStyle w:val="fontstyle01"/>
          <w:color w:val="auto"/>
        </w:rPr>
      </w:pPr>
      <w:r w:rsidRPr="00892D34">
        <w:rPr>
          <w:rStyle w:val="fontstyle01"/>
          <w:color w:val="auto"/>
        </w:rPr>
        <w:t>- Xây dựng, phê duyệt Chương trình khuyến công cấp xã; bảo đảm nguồn vốn từ ngân sách cấp xã để tổ chức thực hiện các nội dung hoạt động khuyến công trên địa bàn cấp xã.</w:t>
      </w:r>
    </w:p>
    <w:p w14:paraId="02C9D717" w14:textId="77777777" w:rsidR="00CC1A7E" w:rsidRPr="00892D34" w:rsidRDefault="00CC1A7E" w:rsidP="00F422A8">
      <w:pPr>
        <w:spacing w:before="120"/>
        <w:ind w:firstLine="567"/>
        <w:jc w:val="both"/>
        <w:rPr>
          <w:sz w:val="28"/>
          <w:szCs w:val="28"/>
        </w:rPr>
      </w:pPr>
      <w:r w:rsidRPr="00892D34">
        <w:rPr>
          <w:rStyle w:val="fontstyle01"/>
          <w:color w:val="auto"/>
        </w:rPr>
        <w:t xml:space="preserve">- </w:t>
      </w:r>
      <w:r w:rsidRPr="00892D34">
        <w:rPr>
          <w:sz w:val="28"/>
          <w:szCs w:val="28"/>
        </w:rPr>
        <w:t>Định kỳ 6 tháng, hàng năm gửi báo cáo kết quả thực hiện về Sở Công Thương để tổng hợp, báo cáo Ủy ban nhân dân tỉnh, Bộ Công Thương theo quy định và đột xuất theo yêu cầu.</w:t>
      </w:r>
    </w:p>
    <w:p w14:paraId="144D4B66" w14:textId="33D8715D" w:rsidR="00CC1A7E" w:rsidRPr="00892D34" w:rsidRDefault="00CC1A7E" w:rsidP="00F422A8">
      <w:pPr>
        <w:spacing w:before="120"/>
        <w:ind w:firstLine="567"/>
        <w:jc w:val="both"/>
        <w:rPr>
          <w:b/>
          <w:sz w:val="28"/>
          <w:szCs w:val="28"/>
          <w:lang w:val="cs-CZ"/>
        </w:rPr>
      </w:pPr>
      <w:r w:rsidRPr="00892D34">
        <w:rPr>
          <w:b/>
          <w:sz w:val="28"/>
          <w:szCs w:val="28"/>
          <w:lang w:val="cs-CZ"/>
        </w:rPr>
        <w:t xml:space="preserve">5. </w:t>
      </w:r>
      <w:r w:rsidRPr="00892D34">
        <w:rPr>
          <w:b/>
          <w:bCs/>
          <w:sz w:val="28"/>
          <w:szCs w:val="28"/>
        </w:rPr>
        <w:t xml:space="preserve">Báo và Phát thanh, Truyền hình </w:t>
      </w:r>
      <w:r w:rsidR="00A74053" w:rsidRPr="00892D34">
        <w:rPr>
          <w:b/>
          <w:bCs/>
          <w:sz w:val="28"/>
          <w:szCs w:val="28"/>
        </w:rPr>
        <w:t>Đồng Nai (</w:t>
      </w:r>
      <w:r w:rsidRPr="00892D34">
        <w:rPr>
          <w:b/>
          <w:bCs/>
          <w:sz w:val="28"/>
          <w:szCs w:val="28"/>
        </w:rPr>
        <w:t>Cổng Thông tin điện tử tỉnh</w:t>
      </w:r>
      <w:r w:rsidR="00A74053" w:rsidRPr="00892D34">
        <w:rPr>
          <w:b/>
          <w:bCs/>
          <w:sz w:val="28"/>
          <w:szCs w:val="28"/>
        </w:rPr>
        <w:t>)</w:t>
      </w:r>
    </w:p>
    <w:p w14:paraId="74524AD1" w14:textId="77777777" w:rsidR="00CC1A7E" w:rsidRPr="00892D34" w:rsidRDefault="00CC1A7E" w:rsidP="00F422A8">
      <w:pPr>
        <w:spacing w:before="120"/>
        <w:ind w:firstLine="567"/>
        <w:jc w:val="both"/>
        <w:rPr>
          <w:sz w:val="28"/>
          <w:szCs w:val="28"/>
        </w:rPr>
      </w:pPr>
      <w:r w:rsidRPr="00892D34">
        <w:rPr>
          <w:sz w:val="28"/>
          <w:szCs w:val="28"/>
        </w:rPr>
        <w:t>Có kế hoạch tăng tần suất, quy mô tuyên truyền, phổ biến, chủ trương, chính sách về khuyến công; giới thiệu phổ biến các mô hình hoạt động hiệu quả trong hoạt động khuyến công, sản xuất công nghiệp, tiểu thủ công nghiệp.</w:t>
      </w:r>
    </w:p>
    <w:p w14:paraId="140D1EB4" w14:textId="77777777" w:rsidR="00CC1A7E" w:rsidRPr="00892D34" w:rsidRDefault="00CC1A7E" w:rsidP="00F422A8">
      <w:pPr>
        <w:spacing w:before="120"/>
        <w:ind w:firstLine="567"/>
        <w:jc w:val="both"/>
        <w:rPr>
          <w:sz w:val="28"/>
          <w:szCs w:val="28"/>
        </w:rPr>
      </w:pPr>
      <w:r w:rsidRPr="00892D34">
        <w:rPr>
          <w:b/>
          <w:bCs/>
          <w:sz w:val="28"/>
          <w:szCs w:val="28"/>
        </w:rPr>
        <w:t>6. Các sở, ban, ngành, các tổ chức chính trị - xã hội</w:t>
      </w:r>
    </w:p>
    <w:p w14:paraId="565F8CB9" w14:textId="77777777" w:rsidR="00CC1A7E" w:rsidRPr="00892D34" w:rsidRDefault="00CC1A7E" w:rsidP="00F422A8">
      <w:pPr>
        <w:spacing w:before="120"/>
        <w:ind w:firstLine="567"/>
        <w:jc w:val="both"/>
        <w:rPr>
          <w:sz w:val="28"/>
          <w:szCs w:val="28"/>
          <w:lang w:val="cs-CZ"/>
        </w:rPr>
      </w:pPr>
      <w:r w:rsidRPr="00892D34">
        <w:rPr>
          <w:sz w:val="28"/>
          <w:szCs w:val="28"/>
        </w:rPr>
        <w:t>Trong phạm vi và chức năng nhiệm vụ được giao, có trách nhiệm phối hợp với Sở Công Thương lồng ghép các dự án thuộc các Chương trình mục tiêu quốc gia, Chương trình phát triển kinh tế - xã hội khác với các nhiệm vụ, đề án khuyến công thuộc Chương trình này để triển khai thực hiện.</w:t>
      </w:r>
    </w:p>
    <w:p w14:paraId="2AA66AED" w14:textId="77777777" w:rsidR="00CC1A7E" w:rsidRPr="00892D34" w:rsidRDefault="00CC1A7E" w:rsidP="00F422A8">
      <w:pPr>
        <w:spacing w:before="120"/>
        <w:ind w:firstLine="567"/>
        <w:jc w:val="both"/>
        <w:rPr>
          <w:sz w:val="28"/>
          <w:szCs w:val="28"/>
          <w:lang w:val="cs-CZ"/>
        </w:rPr>
      </w:pPr>
      <w:r w:rsidRPr="00892D34">
        <w:rPr>
          <w:b/>
          <w:bCs/>
          <w:sz w:val="28"/>
          <w:szCs w:val="28"/>
        </w:rPr>
        <w:t>7. Đối với các tổ chức, cá nhân thụ hưởng chương trình khuyến công</w:t>
      </w:r>
    </w:p>
    <w:p w14:paraId="4D60D825" w14:textId="77777777" w:rsidR="00CC1A7E" w:rsidRPr="00892D34" w:rsidRDefault="00CC1A7E" w:rsidP="00F422A8">
      <w:pPr>
        <w:spacing w:before="120"/>
        <w:ind w:firstLine="567"/>
        <w:jc w:val="both"/>
        <w:rPr>
          <w:sz w:val="28"/>
          <w:szCs w:val="28"/>
          <w:lang w:val="cs-CZ"/>
        </w:rPr>
      </w:pPr>
      <w:r w:rsidRPr="00892D34">
        <w:rPr>
          <w:sz w:val="28"/>
          <w:szCs w:val="28"/>
        </w:rPr>
        <w:t>- Tích cực đầu tư và mở rộng quy mô sản xuất, ứng dụng máy móc, thiết bị tiên tiến, phát triển các ngành, nghề công nghiệp, tiểu thủ công nghiệp, áp dụng thực hiện các giải pháp sản xuất sạch hơn, đề xuất và đăng ký đề án khuyến công cụ thể, thiết thực để được xem xét, hỗ trợ từ chính sách khuyến công và các chính sách có liên quan.</w:t>
      </w:r>
    </w:p>
    <w:p w14:paraId="1750D950" w14:textId="77777777" w:rsidR="00CC1A7E" w:rsidRPr="00892D34" w:rsidRDefault="00CC1A7E" w:rsidP="00F422A8">
      <w:pPr>
        <w:spacing w:before="120"/>
        <w:ind w:firstLine="567"/>
        <w:jc w:val="both"/>
        <w:rPr>
          <w:sz w:val="28"/>
          <w:szCs w:val="28"/>
        </w:rPr>
      </w:pPr>
      <w:r w:rsidRPr="00892D34">
        <w:rPr>
          <w:sz w:val="28"/>
          <w:szCs w:val="28"/>
        </w:rPr>
        <w:t>- Tổ chức triển khai thực hiện đề án khuyến công theo các nội dung đã được phê duyệt, sử dụng kinh phí đúng mục đích, hiệu quả, tiết kiệm, đúng quy định.</w:t>
      </w:r>
    </w:p>
    <w:p w14:paraId="13AD8BAF" w14:textId="77777777" w:rsidR="00CC1A7E" w:rsidRPr="00892D34" w:rsidRDefault="00CC1A7E" w:rsidP="00F422A8">
      <w:pPr>
        <w:spacing w:before="120"/>
        <w:ind w:firstLine="567"/>
        <w:jc w:val="both"/>
        <w:rPr>
          <w:sz w:val="28"/>
          <w:szCs w:val="28"/>
        </w:rPr>
      </w:pPr>
      <w:r w:rsidRPr="00892D34">
        <w:rPr>
          <w:rStyle w:val="fontstyle01"/>
          <w:color w:val="auto"/>
        </w:rPr>
        <w:t xml:space="preserve">Trong quá trình thực hiện Chương trình này, căn cứ tình hình thực tế, yêu cầu phát triển kinh tế - xã hội của tỉnh và đề xuất của các đơn vị có liên quan cần điều chỉnh, bổ sung nội dung Chương trình, các đơn vị kịp thời phản ánh về Sở Công Thương </w:t>
      </w:r>
      <w:r w:rsidR="00A74053" w:rsidRPr="00892D34">
        <w:rPr>
          <w:rStyle w:val="fontstyle01"/>
          <w:color w:val="auto"/>
        </w:rPr>
        <w:t xml:space="preserve">để </w:t>
      </w:r>
      <w:r w:rsidRPr="00892D34">
        <w:rPr>
          <w:rStyle w:val="fontstyle01"/>
          <w:color w:val="auto"/>
        </w:rPr>
        <w:t>tổng hợp, tham mưu đề xuất Ủy ban nhân dân tỉnh xem xét, điều chỉnh, bổ sung Chương trình và Kế hoạch hàng năm bảo đảm phù hợp với nhu cầu phát triển công nghiệp, tiểu thủ công nghiệp trên địa bàn tỉnh./.</w:t>
      </w:r>
    </w:p>
    <w:p w14:paraId="03D48634" w14:textId="77777777" w:rsidR="00611355" w:rsidRPr="00892D34" w:rsidRDefault="00611355" w:rsidP="00892D34">
      <w:pPr>
        <w:spacing w:before="120"/>
        <w:jc w:val="center"/>
        <w:rPr>
          <w:bCs/>
          <w:sz w:val="28"/>
          <w:szCs w:val="28"/>
        </w:rPr>
      </w:pPr>
    </w:p>
    <w:sectPr w:rsidR="00611355" w:rsidRPr="00892D34" w:rsidSect="00892D34">
      <w:headerReference w:type="default" r:id="rId11"/>
      <w:headerReference w:type="first" r:id="rId12"/>
      <w:pgSz w:w="11907" w:h="16840" w:code="9"/>
      <w:pgMar w:top="1134" w:right="1134" w:bottom="851" w:left="1134" w:header="567" w:footer="567"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980C850" w14:textId="77777777" w:rsidR="00B440C3" w:rsidRDefault="00B440C3" w:rsidP="00A977FD">
      <w:r>
        <w:separator/>
      </w:r>
    </w:p>
  </w:endnote>
  <w:endnote w:type="continuationSeparator" w:id="0">
    <w:p w14:paraId="01711B9E" w14:textId="77777777" w:rsidR="00B440C3" w:rsidRDefault="00B440C3" w:rsidP="00A977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VNI-Times">
    <w:altName w:val="Calibri"/>
    <w:charset w:val="00"/>
    <w:family w:val="auto"/>
    <w:pitch w:val="variable"/>
    <w:sig w:usb0="00000007" w:usb1="00000000" w:usb2="00000000" w:usb3="00000000" w:csb0="00000013"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10022FF" w:usb1="C000E47F" w:usb2="00000029" w:usb3="00000000" w:csb0="000001DF" w:csb1="00000000"/>
  </w:font>
  <w:font w:name="PMingLiU">
    <w:altName w:val="新細明體"/>
    <w:panose1 w:val="02020500000000000000"/>
    <w:charset w:val="88"/>
    <w:family w:val="roman"/>
    <w:pitch w:val="variable"/>
    <w:sig w:usb0="A00002FF" w:usb1="28CFFCFA" w:usb2="00000016" w:usb3="00000000" w:csb0="00100001" w:csb1="00000000"/>
  </w:font>
  <w:font w:name="TimesNewRomanPSMT">
    <w:altName w:val="SimSun"/>
    <w:panose1 w:val="00000000000000000000"/>
    <w:charset w:val="86"/>
    <w:family w:val="auto"/>
    <w:notTrueType/>
    <w:pitch w:val="default"/>
    <w:sig w:usb0="00000001" w:usb1="080E0000" w:usb2="00000010" w:usb3="00000000" w:csb0="00040000" w:csb1="00000000"/>
  </w:font>
  <w:font w:name="Aptos Display">
    <w:altName w:val="Arial"/>
    <w:charset w:val="00"/>
    <w:family w:val="swiss"/>
    <w:pitch w:val="variable"/>
    <w:sig w:usb0="00000001"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B1DBF44" w14:textId="77777777" w:rsidR="00B440C3" w:rsidRDefault="00B440C3" w:rsidP="00A977FD">
      <w:r>
        <w:separator/>
      </w:r>
    </w:p>
  </w:footnote>
  <w:footnote w:type="continuationSeparator" w:id="0">
    <w:p w14:paraId="2E8588BD" w14:textId="77777777" w:rsidR="00B440C3" w:rsidRDefault="00B440C3" w:rsidP="00A977F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60AD23" w14:textId="45ABA8C5" w:rsidR="009435C2" w:rsidRPr="00892D34" w:rsidRDefault="009435C2">
    <w:pPr>
      <w:pStyle w:val="Header"/>
      <w:jc w:val="center"/>
      <w:rPr>
        <w:sz w:val="28"/>
        <w:szCs w:val="28"/>
      </w:rPr>
    </w:pPr>
  </w:p>
  <w:p w14:paraId="68A86AE8" w14:textId="77777777" w:rsidR="009435C2" w:rsidRPr="00892D34" w:rsidRDefault="009435C2">
    <w:pPr>
      <w:pStyle w:val="Header"/>
      <w:rPr>
        <w:sz w:val="28"/>
        <w:szCs w:val="2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712C6D" w14:textId="147C7E93" w:rsidR="00A0215B" w:rsidRDefault="00A0215B">
    <w:pPr>
      <w:pStyle w:val="Header"/>
      <w:jc w:val="center"/>
    </w:pPr>
  </w:p>
  <w:p w14:paraId="4AF3DCDB" w14:textId="77777777" w:rsidR="00A0215B" w:rsidRDefault="00A0215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CEE21F4" w14:textId="01787385" w:rsidR="00A0215B" w:rsidRPr="00892D34" w:rsidRDefault="00A0215B">
    <w:pPr>
      <w:pStyle w:val="Header"/>
      <w:jc w:val="center"/>
      <w:rPr>
        <w:sz w:val="28"/>
        <w:szCs w:val="28"/>
      </w:rPr>
    </w:pPr>
  </w:p>
  <w:p w14:paraId="7A7ED417" w14:textId="77777777" w:rsidR="009F5399" w:rsidRPr="00892D34" w:rsidRDefault="009F5399" w:rsidP="00A0215B">
    <w:pPr>
      <w:pStyle w:val="Header"/>
      <w:rPr>
        <w:sz w:val="28"/>
        <w:szCs w:val="28"/>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42045891"/>
      <w:docPartObj>
        <w:docPartGallery w:val="Page Numbers (Top of Page)"/>
        <w:docPartUnique/>
      </w:docPartObj>
    </w:sdtPr>
    <w:sdtEndPr>
      <w:rPr>
        <w:noProof/>
      </w:rPr>
    </w:sdtEndPr>
    <w:sdtContent>
      <w:p w14:paraId="07108082" w14:textId="4AD6A830" w:rsidR="00144293" w:rsidRDefault="00144293">
        <w:pPr>
          <w:pStyle w:val="Header"/>
          <w:jc w:val="center"/>
        </w:pPr>
        <w:r>
          <w:fldChar w:fldCharType="begin"/>
        </w:r>
        <w:r>
          <w:instrText xml:space="preserve"> PAGE   \* MERGEFORMAT </w:instrText>
        </w:r>
        <w:r>
          <w:fldChar w:fldCharType="separate"/>
        </w:r>
        <w:r w:rsidR="00892D34">
          <w:rPr>
            <w:noProof/>
          </w:rPr>
          <w:t>1</w:t>
        </w:r>
        <w:r>
          <w:rPr>
            <w:noProof/>
          </w:rPr>
          <w:fldChar w:fldCharType="end"/>
        </w:r>
      </w:p>
    </w:sdtContent>
  </w:sdt>
  <w:p w14:paraId="2BCEE33A" w14:textId="77777777" w:rsidR="00144293" w:rsidRDefault="0014429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2830C7"/>
    <w:multiLevelType w:val="hybridMultilevel"/>
    <w:tmpl w:val="1CA68C44"/>
    <w:lvl w:ilvl="0" w:tplc="9D043080">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
    <w:nsid w:val="0A8F4D30"/>
    <w:multiLevelType w:val="hybridMultilevel"/>
    <w:tmpl w:val="42BECB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A3C7A6C"/>
    <w:multiLevelType w:val="hybridMultilevel"/>
    <w:tmpl w:val="64CA279A"/>
    <w:lvl w:ilvl="0" w:tplc="1AF0B070">
      <w:start w:val="3"/>
      <w:numFmt w:val="bullet"/>
      <w:lvlText w:val="-"/>
      <w:lvlJc w:val="left"/>
      <w:pPr>
        <w:ind w:left="1069" w:hanging="36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4">
    <w:nsid w:val="344B6473"/>
    <w:multiLevelType w:val="hybridMultilevel"/>
    <w:tmpl w:val="2B9E90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F6E203D"/>
    <w:multiLevelType w:val="hybridMultilevel"/>
    <w:tmpl w:val="028E78EA"/>
    <w:lvl w:ilvl="0" w:tplc="A5E85206">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6">
    <w:nsid w:val="42625E88"/>
    <w:multiLevelType w:val="hybridMultilevel"/>
    <w:tmpl w:val="3FF4E1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294481A"/>
    <w:multiLevelType w:val="hybridMultilevel"/>
    <w:tmpl w:val="54C6B252"/>
    <w:lvl w:ilvl="0" w:tplc="AE1CFE6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4"/>
  </w:num>
  <w:num w:numId="2">
    <w:abstractNumId w:val="2"/>
  </w:num>
  <w:num w:numId="3">
    <w:abstractNumId w:val="6"/>
  </w:num>
  <w:num w:numId="4">
    <w:abstractNumId w:val="7"/>
  </w:num>
  <w:num w:numId="5">
    <w:abstractNumId w:val="5"/>
  </w:num>
  <w:num w:numId="6">
    <w:abstractNumId w:val="3"/>
  </w:num>
  <w:num w:numId="7">
    <w:abstractNumId w:val="1"/>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hideSpellingErrors/>
  <w:stylePaneSortMethod w:val="000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45C2"/>
    <w:rsid w:val="00000954"/>
    <w:rsid w:val="00001381"/>
    <w:rsid w:val="00001E6F"/>
    <w:rsid w:val="00002271"/>
    <w:rsid w:val="000029CB"/>
    <w:rsid w:val="000053FB"/>
    <w:rsid w:val="00006629"/>
    <w:rsid w:val="0000675B"/>
    <w:rsid w:val="00007D49"/>
    <w:rsid w:val="000108ED"/>
    <w:rsid w:val="00011FBF"/>
    <w:rsid w:val="000123EA"/>
    <w:rsid w:val="0001460B"/>
    <w:rsid w:val="000149D8"/>
    <w:rsid w:val="00015944"/>
    <w:rsid w:val="00016EBE"/>
    <w:rsid w:val="0002004C"/>
    <w:rsid w:val="00020069"/>
    <w:rsid w:val="00020408"/>
    <w:rsid w:val="0002107F"/>
    <w:rsid w:val="000226B4"/>
    <w:rsid w:val="000231D1"/>
    <w:rsid w:val="000234A9"/>
    <w:rsid w:val="000252E4"/>
    <w:rsid w:val="000263B6"/>
    <w:rsid w:val="000307CB"/>
    <w:rsid w:val="00031336"/>
    <w:rsid w:val="00031C10"/>
    <w:rsid w:val="00034F0C"/>
    <w:rsid w:val="00035B74"/>
    <w:rsid w:val="00035FA0"/>
    <w:rsid w:val="000361F2"/>
    <w:rsid w:val="00037196"/>
    <w:rsid w:val="0003757F"/>
    <w:rsid w:val="000406A9"/>
    <w:rsid w:val="00040717"/>
    <w:rsid w:val="000426E6"/>
    <w:rsid w:val="00046464"/>
    <w:rsid w:val="000466E1"/>
    <w:rsid w:val="00050A81"/>
    <w:rsid w:val="0005619A"/>
    <w:rsid w:val="00056C5A"/>
    <w:rsid w:val="00057E71"/>
    <w:rsid w:val="00062408"/>
    <w:rsid w:val="0006514A"/>
    <w:rsid w:val="000656B2"/>
    <w:rsid w:val="000670D5"/>
    <w:rsid w:val="00067DE2"/>
    <w:rsid w:val="00070BCE"/>
    <w:rsid w:val="00070EB4"/>
    <w:rsid w:val="00070FFF"/>
    <w:rsid w:val="000716CF"/>
    <w:rsid w:val="00071981"/>
    <w:rsid w:val="00072F62"/>
    <w:rsid w:val="00073BDC"/>
    <w:rsid w:val="000743BA"/>
    <w:rsid w:val="00074B7C"/>
    <w:rsid w:val="0007523B"/>
    <w:rsid w:val="00075AA6"/>
    <w:rsid w:val="00076497"/>
    <w:rsid w:val="00076B4B"/>
    <w:rsid w:val="00081B51"/>
    <w:rsid w:val="00082880"/>
    <w:rsid w:val="00082EB5"/>
    <w:rsid w:val="00083130"/>
    <w:rsid w:val="00083C07"/>
    <w:rsid w:val="00083C1C"/>
    <w:rsid w:val="0008474E"/>
    <w:rsid w:val="00087208"/>
    <w:rsid w:val="000912FB"/>
    <w:rsid w:val="00092495"/>
    <w:rsid w:val="000925ED"/>
    <w:rsid w:val="000929EF"/>
    <w:rsid w:val="00092C65"/>
    <w:rsid w:val="00093B6D"/>
    <w:rsid w:val="0009482C"/>
    <w:rsid w:val="00095535"/>
    <w:rsid w:val="0009598B"/>
    <w:rsid w:val="00095D21"/>
    <w:rsid w:val="000A17AD"/>
    <w:rsid w:val="000A252C"/>
    <w:rsid w:val="000A297C"/>
    <w:rsid w:val="000A2E6D"/>
    <w:rsid w:val="000A5D63"/>
    <w:rsid w:val="000A6A3E"/>
    <w:rsid w:val="000A6B16"/>
    <w:rsid w:val="000B2919"/>
    <w:rsid w:val="000B2DF6"/>
    <w:rsid w:val="000B356D"/>
    <w:rsid w:val="000B5AB5"/>
    <w:rsid w:val="000B5EEE"/>
    <w:rsid w:val="000B6014"/>
    <w:rsid w:val="000B690B"/>
    <w:rsid w:val="000B69DE"/>
    <w:rsid w:val="000B6E67"/>
    <w:rsid w:val="000B7BC4"/>
    <w:rsid w:val="000C0F57"/>
    <w:rsid w:val="000C0F58"/>
    <w:rsid w:val="000C10CC"/>
    <w:rsid w:val="000C1E07"/>
    <w:rsid w:val="000C4193"/>
    <w:rsid w:val="000C4448"/>
    <w:rsid w:val="000C6097"/>
    <w:rsid w:val="000C6661"/>
    <w:rsid w:val="000C68DA"/>
    <w:rsid w:val="000C72E4"/>
    <w:rsid w:val="000C7E88"/>
    <w:rsid w:val="000D0CCE"/>
    <w:rsid w:val="000D226F"/>
    <w:rsid w:val="000D2897"/>
    <w:rsid w:val="000D2A03"/>
    <w:rsid w:val="000D2C09"/>
    <w:rsid w:val="000D3BEA"/>
    <w:rsid w:val="000D6124"/>
    <w:rsid w:val="000D696D"/>
    <w:rsid w:val="000D6C74"/>
    <w:rsid w:val="000E13CB"/>
    <w:rsid w:val="000E20DB"/>
    <w:rsid w:val="000E339C"/>
    <w:rsid w:val="000E3AB5"/>
    <w:rsid w:val="000E47D0"/>
    <w:rsid w:val="000E48C8"/>
    <w:rsid w:val="000E4929"/>
    <w:rsid w:val="000E5B42"/>
    <w:rsid w:val="000E64AB"/>
    <w:rsid w:val="000E6B1C"/>
    <w:rsid w:val="000F0392"/>
    <w:rsid w:val="000F2051"/>
    <w:rsid w:val="000F251F"/>
    <w:rsid w:val="000F299C"/>
    <w:rsid w:val="000F2D8A"/>
    <w:rsid w:val="000F31AF"/>
    <w:rsid w:val="000F4E02"/>
    <w:rsid w:val="000F60BF"/>
    <w:rsid w:val="000F6233"/>
    <w:rsid w:val="000F62A0"/>
    <w:rsid w:val="000F6BAE"/>
    <w:rsid w:val="000F7597"/>
    <w:rsid w:val="001006DB"/>
    <w:rsid w:val="00101F44"/>
    <w:rsid w:val="00102DAB"/>
    <w:rsid w:val="00103FF8"/>
    <w:rsid w:val="001042CD"/>
    <w:rsid w:val="00104C02"/>
    <w:rsid w:val="001068F4"/>
    <w:rsid w:val="00106995"/>
    <w:rsid w:val="00107EF3"/>
    <w:rsid w:val="00110737"/>
    <w:rsid w:val="00113381"/>
    <w:rsid w:val="00113407"/>
    <w:rsid w:val="00113860"/>
    <w:rsid w:val="00115206"/>
    <w:rsid w:val="00115C42"/>
    <w:rsid w:val="001161D4"/>
    <w:rsid w:val="00116259"/>
    <w:rsid w:val="0012037B"/>
    <w:rsid w:val="00122BAE"/>
    <w:rsid w:val="0012310E"/>
    <w:rsid w:val="0012435B"/>
    <w:rsid w:val="00124450"/>
    <w:rsid w:val="001249F0"/>
    <w:rsid w:val="00125473"/>
    <w:rsid w:val="00125869"/>
    <w:rsid w:val="00125D57"/>
    <w:rsid w:val="00126B03"/>
    <w:rsid w:val="00130451"/>
    <w:rsid w:val="00130656"/>
    <w:rsid w:val="00130EA2"/>
    <w:rsid w:val="001314C0"/>
    <w:rsid w:val="001316F4"/>
    <w:rsid w:val="00131848"/>
    <w:rsid w:val="001319A7"/>
    <w:rsid w:val="00140012"/>
    <w:rsid w:val="00140123"/>
    <w:rsid w:val="0014110C"/>
    <w:rsid w:val="00141C8C"/>
    <w:rsid w:val="00142654"/>
    <w:rsid w:val="00142AEB"/>
    <w:rsid w:val="001432DA"/>
    <w:rsid w:val="00143613"/>
    <w:rsid w:val="00143ADB"/>
    <w:rsid w:val="00144293"/>
    <w:rsid w:val="00144D0A"/>
    <w:rsid w:val="00145C7D"/>
    <w:rsid w:val="0014701B"/>
    <w:rsid w:val="00147206"/>
    <w:rsid w:val="00150992"/>
    <w:rsid w:val="00153975"/>
    <w:rsid w:val="00154A2C"/>
    <w:rsid w:val="00155F28"/>
    <w:rsid w:val="00162A9F"/>
    <w:rsid w:val="00163F27"/>
    <w:rsid w:val="00164393"/>
    <w:rsid w:val="00164D53"/>
    <w:rsid w:val="00166BE1"/>
    <w:rsid w:val="00170700"/>
    <w:rsid w:val="001737B2"/>
    <w:rsid w:val="00173901"/>
    <w:rsid w:val="00174F57"/>
    <w:rsid w:val="0017608E"/>
    <w:rsid w:val="001771DF"/>
    <w:rsid w:val="0017746D"/>
    <w:rsid w:val="00180421"/>
    <w:rsid w:val="00182BBC"/>
    <w:rsid w:val="00183AB3"/>
    <w:rsid w:val="00183C51"/>
    <w:rsid w:val="001842D4"/>
    <w:rsid w:val="0018563F"/>
    <w:rsid w:val="00186357"/>
    <w:rsid w:val="00187E2E"/>
    <w:rsid w:val="00193C19"/>
    <w:rsid w:val="001945F5"/>
    <w:rsid w:val="0019680F"/>
    <w:rsid w:val="0019686A"/>
    <w:rsid w:val="00196B98"/>
    <w:rsid w:val="001973E4"/>
    <w:rsid w:val="001A3358"/>
    <w:rsid w:val="001A34D5"/>
    <w:rsid w:val="001A5C45"/>
    <w:rsid w:val="001A65E7"/>
    <w:rsid w:val="001A675C"/>
    <w:rsid w:val="001A6E3B"/>
    <w:rsid w:val="001A743E"/>
    <w:rsid w:val="001A7A05"/>
    <w:rsid w:val="001B30EC"/>
    <w:rsid w:val="001B32F2"/>
    <w:rsid w:val="001B46B9"/>
    <w:rsid w:val="001B4D15"/>
    <w:rsid w:val="001B4DBB"/>
    <w:rsid w:val="001B5659"/>
    <w:rsid w:val="001B76BF"/>
    <w:rsid w:val="001C075D"/>
    <w:rsid w:val="001C2378"/>
    <w:rsid w:val="001C2479"/>
    <w:rsid w:val="001C2708"/>
    <w:rsid w:val="001C2A11"/>
    <w:rsid w:val="001C3136"/>
    <w:rsid w:val="001C5BD3"/>
    <w:rsid w:val="001C7FB1"/>
    <w:rsid w:val="001D0CB2"/>
    <w:rsid w:val="001D0EBA"/>
    <w:rsid w:val="001D138E"/>
    <w:rsid w:val="001D198C"/>
    <w:rsid w:val="001D2286"/>
    <w:rsid w:val="001D323F"/>
    <w:rsid w:val="001D445C"/>
    <w:rsid w:val="001D4A35"/>
    <w:rsid w:val="001D6B51"/>
    <w:rsid w:val="001D6F9D"/>
    <w:rsid w:val="001D7E6B"/>
    <w:rsid w:val="001E3640"/>
    <w:rsid w:val="001E4A40"/>
    <w:rsid w:val="001E5153"/>
    <w:rsid w:val="001F21DA"/>
    <w:rsid w:val="001F28BA"/>
    <w:rsid w:val="001F2D0C"/>
    <w:rsid w:val="001F3A25"/>
    <w:rsid w:val="001F47BE"/>
    <w:rsid w:val="001F507C"/>
    <w:rsid w:val="001F508C"/>
    <w:rsid w:val="001F54E4"/>
    <w:rsid w:val="001F5A20"/>
    <w:rsid w:val="001F5ADC"/>
    <w:rsid w:val="001F6252"/>
    <w:rsid w:val="00200337"/>
    <w:rsid w:val="00200FE5"/>
    <w:rsid w:val="00201188"/>
    <w:rsid w:val="00201604"/>
    <w:rsid w:val="00201E56"/>
    <w:rsid w:val="002038AA"/>
    <w:rsid w:val="00203DC4"/>
    <w:rsid w:val="00204F67"/>
    <w:rsid w:val="00205A10"/>
    <w:rsid w:val="00205A4B"/>
    <w:rsid w:val="00206CB6"/>
    <w:rsid w:val="00212723"/>
    <w:rsid w:val="002225C3"/>
    <w:rsid w:val="0022325D"/>
    <w:rsid w:val="002249DE"/>
    <w:rsid w:val="002261C5"/>
    <w:rsid w:val="00226424"/>
    <w:rsid w:val="0023116A"/>
    <w:rsid w:val="00231467"/>
    <w:rsid w:val="002336BB"/>
    <w:rsid w:val="0023385F"/>
    <w:rsid w:val="002344B3"/>
    <w:rsid w:val="00234668"/>
    <w:rsid w:val="00234B2C"/>
    <w:rsid w:val="00236103"/>
    <w:rsid w:val="002366B3"/>
    <w:rsid w:val="00237BB5"/>
    <w:rsid w:val="00237C71"/>
    <w:rsid w:val="002413E6"/>
    <w:rsid w:val="0024162F"/>
    <w:rsid w:val="002426D1"/>
    <w:rsid w:val="00244D29"/>
    <w:rsid w:val="0024534C"/>
    <w:rsid w:val="00245B1D"/>
    <w:rsid w:val="00245F4F"/>
    <w:rsid w:val="00246287"/>
    <w:rsid w:val="00246D81"/>
    <w:rsid w:val="00246E51"/>
    <w:rsid w:val="002514C5"/>
    <w:rsid w:val="0025443C"/>
    <w:rsid w:val="00256082"/>
    <w:rsid w:val="00260C8D"/>
    <w:rsid w:val="0026184D"/>
    <w:rsid w:val="00265859"/>
    <w:rsid w:val="00266407"/>
    <w:rsid w:val="00266771"/>
    <w:rsid w:val="00270419"/>
    <w:rsid w:val="00270B4F"/>
    <w:rsid w:val="00270E21"/>
    <w:rsid w:val="002720B0"/>
    <w:rsid w:val="002725EA"/>
    <w:rsid w:val="0027312D"/>
    <w:rsid w:val="00273780"/>
    <w:rsid w:val="002746DA"/>
    <w:rsid w:val="00274D3D"/>
    <w:rsid w:val="00275C4E"/>
    <w:rsid w:val="002762FF"/>
    <w:rsid w:val="00276B78"/>
    <w:rsid w:val="00281183"/>
    <w:rsid w:val="00284161"/>
    <w:rsid w:val="0028790D"/>
    <w:rsid w:val="00291E66"/>
    <w:rsid w:val="00292506"/>
    <w:rsid w:val="0029263C"/>
    <w:rsid w:val="00292ECC"/>
    <w:rsid w:val="002937DB"/>
    <w:rsid w:val="002938B1"/>
    <w:rsid w:val="00293E3E"/>
    <w:rsid w:val="00294D73"/>
    <w:rsid w:val="00296537"/>
    <w:rsid w:val="0029755C"/>
    <w:rsid w:val="00297EF8"/>
    <w:rsid w:val="002A1580"/>
    <w:rsid w:val="002A45F7"/>
    <w:rsid w:val="002A570C"/>
    <w:rsid w:val="002A5F4F"/>
    <w:rsid w:val="002A5F6F"/>
    <w:rsid w:val="002A6130"/>
    <w:rsid w:val="002A6FD0"/>
    <w:rsid w:val="002A6FF4"/>
    <w:rsid w:val="002A7238"/>
    <w:rsid w:val="002B014D"/>
    <w:rsid w:val="002B06AC"/>
    <w:rsid w:val="002B08C2"/>
    <w:rsid w:val="002B0FB5"/>
    <w:rsid w:val="002B3A23"/>
    <w:rsid w:val="002B419D"/>
    <w:rsid w:val="002B500F"/>
    <w:rsid w:val="002B5A43"/>
    <w:rsid w:val="002B73F7"/>
    <w:rsid w:val="002B783E"/>
    <w:rsid w:val="002C028F"/>
    <w:rsid w:val="002C1017"/>
    <w:rsid w:val="002C1898"/>
    <w:rsid w:val="002C245E"/>
    <w:rsid w:val="002C2F81"/>
    <w:rsid w:val="002C343E"/>
    <w:rsid w:val="002C45D2"/>
    <w:rsid w:val="002C61AC"/>
    <w:rsid w:val="002C6A89"/>
    <w:rsid w:val="002C7054"/>
    <w:rsid w:val="002C7705"/>
    <w:rsid w:val="002D1669"/>
    <w:rsid w:val="002D18CF"/>
    <w:rsid w:val="002D28B4"/>
    <w:rsid w:val="002D3B9E"/>
    <w:rsid w:val="002D3FB6"/>
    <w:rsid w:val="002D45ED"/>
    <w:rsid w:val="002D5272"/>
    <w:rsid w:val="002D5C5F"/>
    <w:rsid w:val="002D650B"/>
    <w:rsid w:val="002D673E"/>
    <w:rsid w:val="002D6B80"/>
    <w:rsid w:val="002D6E11"/>
    <w:rsid w:val="002D7110"/>
    <w:rsid w:val="002D7E2B"/>
    <w:rsid w:val="002E0279"/>
    <w:rsid w:val="002E02FA"/>
    <w:rsid w:val="002E03EF"/>
    <w:rsid w:val="002E073E"/>
    <w:rsid w:val="002E0B96"/>
    <w:rsid w:val="002E0EB2"/>
    <w:rsid w:val="002E241E"/>
    <w:rsid w:val="002E252D"/>
    <w:rsid w:val="002E3549"/>
    <w:rsid w:val="002E357C"/>
    <w:rsid w:val="002E49CE"/>
    <w:rsid w:val="002E5AF3"/>
    <w:rsid w:val="002E60B3"/>
    <w:rsid w:val="002E61C1"/>
    <w:rsid w:val="002E697C"/>
    <w:rsid w:val="002E6ECB"/>
    <w:rsid w:val="002F007B"/>
    <w:rsid w:val="002F023D"/>
    <w:rsid w:val="002F0BBC"/>
    <w:rsid w:val="002F0E6B"/>
    <w:rsid w:val="002F1827"/>
    <w:rsid w:val="002F2BC8"/>
    <w:rsid w:val="002F2D13"/>
    <w:rsid w:val="002F3E43"/>
    <w:rsid w:val="002F46DF"/>
    <w:rsid w:val="002F5789"/>
    <w:rsid w:val="002F699C"/>
    <w:rsid w:val="002F6D51"/>
    <w:rsid w:val="002F7442"/>
    <w:rsid w:val="002F7858"/>
    <w:rsid w:val="00301512"/>
    <w:rsid w:val="00301DA6"/>
    <w:rsid w:val="0030372E"/>
    <w:rsid w:val="00304717"/>
    <w:rsid w:val="0030599A"/>
    <w:rsid w:val="00305FAD"/>
    <w:rsid w:val="003062D2"/>
    <w:rsid w:val="003063FD"/>
    <w:rsid w:val="00306D10"/>
    <w:rsid w:val="003071B2"/>
    <w:rsid w:val="0030735E"/>
    <w:rsid w:val="00311FFA"/>
    <w:rsid w:val="00312B22"/>
    <w:rsid w:val="0031570A"/>
    <w:rsid w:val="00315AD4"/>
    <w:rsid w:val="00315AE4"/>
    <w:rsid w:val="003162F6"/>
    <w:rsid w:val="00316347"/>
    <w:rsid w:val="00316526"/>
    <w:rsid w:val="003204C6"/>
    <w:rsid w:val="003241D3"/>
    <w:rsid w:val="0032575A"/>
    <w:rsid w:val="00325C04"/>
    <w:rsid w:val="00326A22"/>
    <w:rsid w:val="0033027F"/>
    <w:rsid w:val="00330767"/>
    <w:rsid w:val="003309CC"/>
    <w:rsid w:val="0033106F"/>
    <w:rsid w:val="00331C3A"/>
    <w:rsid w:val="003324A8"/>
    <w:rsid w:val="0033484D"/>
    <w:rsid w:val="00336177"/>
    <w:rsid w:val="00337207"/>
    <w:rsid w:val="00341A63"/>
    <w:rsid w:val="00342553"/>
    <w:rsid w:val="00343510"/>
    <w:rsid w:val="0034439E"/>
    <w:rsid w:val="003445F6"/>
    <w:rsid w:val="0034526D"/>
    <w:rsid w:val="00347302"/>
    <w:rsid w:val="00347F74"/>
    <w:rsid w:val="00350829"/>
    <w:rsid w:val="00350B94"/>
    <w:rsid w:val="00353580"/>
    <w:rsid w:val="003577A7"/>
    <w:rsid w:val="0036442C"/>
    <w:rsid w:val="00364A65"/>
    <w:rsid w:val="00366F8C"/>
    <w:rsid w:val="00367067"/>
    <w:rsid w:val="00370678"/>
    <w:rsid w:val="00370D66"/>
    <w:rsid w:val="00370EE9"/>
    <w:rsid w:val="003726B6"/>
    <w:rsid w:val="00374020"/>
    <w:rsid w:val="00374AAE"/>
    <w:rsid w:val="00376727"/>
    <w:rsid w:val="0037684C"/>
    <w:rsid w:val="0038041E"/>
    <w:rsid w:val="00380FD2"/>
    <w:rsid w:val="0038166B"/>
    <w:rsid w:val="003816A2"/>
    <w:rsid w:val="0038219E"/>
    <w:rsid w:val="0038410B"/>
    <w:rsid w:val="003858B1"/>
    <w:rsid w:val="003861AE"/>
    <w:rsid w:val="00386CA9"/>
    <w:rsid w:val="0038775E"/>
    <w:rsid w:val="00390209"/>
    <w:rsid w:val="003919A9"/>
    <w:rsid w:val="00391F43"/>
    <w:rsid w:val="0039207B"/>
    <w:rsid w:val="00392D96"/>
    <w:rsid w:val="00393F93"/>
    <w:rsid w:val="00395BCF"/>
    <w:rsid w:val="00397D84"/>
    <w:rsid w:val="00397DB2"/>
    <w:rsid w:val="003A0658"/>
    <w:rsid w:val="003A1146"/>
    <w:rsid w:val="003A1B05"/>
    <w:rsid w:val="003A6418"/>
    <w:rsid w:val="003A66CF"/>
    <w:rsid w:val="003A7753"/>
    <w:rsid w:val="003A7C0B"/>
    <w:rsid w:val="003B1F92"/>
    <w:rsid w:val="003B1FAC"/>
    <w:rsid w:val="003B32B7"/>
    <w:rsid w:val="003B44F1"/>
    <w:rsid w:val="003B45C5"/>
    <w:rsid w:val="003B53CC"/>
    <w:rsid w:val="003C05AC"/>
    <w:rsid w:val="003C1C16"/>
    <w:rsid w:val="003C4B35"/>
    <w:rsid w:val="003C6648"/>
    <w:rsid w:val="003C711A"/>
    <w:rsid w:val="003D2D12"/>
    <w:rsid w:val="003D309D"/>
    <w:rsid w:val="003D3DC5"/>
    <w:rsid w:val="003D73EB"/>
    <w:rsid w:val="003E12CA"/>
    <w:rsid w:val="003E1FA5"/>
    <w:rsid w:val="003E3053"/>
    <w:rsid w:val="003E42F7"/>
    <w:rsid w:val="003E783C"/>
    <w:rsid w:val="003F045C"/>
    <w:rsid w:val="003F0781"/>
    <w:rsid w:val="003F270E"/>
    <w:rsid w:val="003F27B7"/>
    <w:rsid w:val="003F2C97"/>
    <w:rsid w:val="003F3269"/>
    <w:rsid w:val="003F35F5"/>
    <w:rsid w:val="003F520B"/>
    <w:rsid w:val="003F52E1"/>
    <w:rsid w:val="003F6C34"/>
    <w:rsid w:val="003F6D0D"/>
    <w:rsid w:val="003F76E8"/>
    <w:rsid w:val="0040004C"/>
    <w:rsid w:val="0040018B"/>
    <w:rsid w:val="00401E81"/>
    <w:rsid w:val="00403057"/>
    <w:rsid w:val="00403626"/>
    <w:rsid w:val="00404C5E"/>
    <w:rsid w:val="00405154"/>
    <w:rsid w:val="004055DF"/>
    <w:rsid w:val="004057EE"/>
    <w:rsid w:val="00405B75"/>
    <w:rsid w:val="0040653D"/>
    <w:rsid w:val="00407E11"/>
    <w:rsid w:val="00410D35"/>
    <w:rsid w:val="00411385"/>
    <w:rsid w:val="00411E18"/>
    <w:rsid w:val="00413DC8"/>
    <w:rsid w:val="00417542"/>
    <w:rsid w:val="00417C82"/>
    <w:rsid w:val="0042034C"/>
    <w:rsid w:val="004220DA"/>
    <w:rsid w:val="004224AD"/>
    <w:rsid w:val="00422CE9"/>
    <w:rsid w:val="004237CC"/>
    <w:rsid w:val="00423842"/>
    <w:rsid w:val="004238E5"/>
    <w:rsid w:val="00424341"/>
    <w:rsid w:val="004269F7"/>
    <w:rsid w:val="004270CB"/>
    <w:rsid w:val="00427662"/>
    <w:rsid w:val="00430A92"/>
    <w:rsid w:val="00430B06"/>
    <w:rsid w:val="00430B3B"/>
    <w:rsid w:val="00430E1D"/>
    <w:rsid w:val="00431509"/>
    <w:rsid w:val="004315A0"/>
    <w:rsid w:val="00432368"/>
    <w:rsid w:val="00432604"/>
    <w:rsid w:val="00433699"/>
    <w:rsid w:val="00434631"/>
    <w:rsid w:val="00434D4B"/>
    <w:rsid w:val="0043796F"/>
    <w:rsid w:val="00437ED6"/>
    <w:rsid w:val="004416CA"/>
    <w:rsid w:val="004444D7"/>
    <w:rsid w:val="00446C1A"/>
    <w:rsid w:val="00446CD5"/>
    <w:rsid w:val="0045009B"/>
    <w:rsid w:val="004507CA"/>
    <w:rsid w:val="0045146C"/>
    <w:rsid w:val="00452D72"/>
    <w:rsid w:val="00452EC1"/>
    <w:rsid w:val="0045418B"/>
    <w:rsid w:val="004543D8"/>
    <w:rsid w:val="00454E6A"/>
    <w:rsid w:val="00455FC9"/>
    <w:rsid w:val="004568E0"/>
    <w:rsid w:val="00456F71"/>
    <w:rsid w:val="00461167"/>
    <w:rsid w:val="00461233"/>
    <w:rsid w:val="0046139C"/>
    <w:rsid w:val="004636B1"/>
    <w:rsid w:val="00464597"/>
    <w:rsid w:val="00464902"/>
    <w:rsid w:val="00464EB2"/>
    <w:rsid w:val="00465269"/>
    <w:rsid w:val="004657E4"/>
    <w:rsid w:val="00465C83"/>
    <w:rsid w:val="004666A6"/>
    <w:rsid w:val="00466724"/>
    <w:rsid w:val="00466CC5"/>
    <w:rsid w:val="00467C13"/>
    <w:rsid w:val="00470D91"/>
    <w:rsid w:val="00473269"/>
    <w:rsid w:val="004741AF"/>
    <w:rsid w:val="004745C2"/>
    <w:rsid w:val="00474C45"/>
    <w:rsid w:val="00476461"/>
    <w:rsid w:val="00480E79"/>
    <w:rsid w:val="004823A5"/>
    <w:rsid w:val="004823DF"/>
    <w:rsid w:val="0048492A"/>
    <w:rsid w:val="00484A5F"/>
    <w:rsid w:val="004853A3"/>
    <w:rsid w:val="004856CB"/>
    <w:rsid w:val="00486A68"/>
    <w:rsid w:val="004900DE"/>
    <w:rsid w:val="00491E2C"/>
    <w:rsid w:val="00492CB6"/>
    <w:rsid w:val="0049444D"/>
    <w:rsid w:val="004944C4"/>
    <w:rsid w:val="00495328"/>
    <w:rsid w:val="00495D63"/>
    <w:rsid w:val="00496D24"/>
    <w:rsid w:val="00496D7E"/>
    <w:rsid w:val="0049707C"/>
    <w:rsid w:val="004A1D18"/>
    <w:rsid w:val="004A1D69"/>
    <w:rsid w:val="004A31AF"/>
    <w:rsid w:val="004A669E"/>
    <w:rsid w:val="004A69E2"/>
    <w:rsid w:val="004A771A"/>
    <w:rsid w:val="004B041F"/>
    <w:rsid w:val="004B1FCE"/>
    <w:rsid w:val="004B4C28"/>
    <w:rsid w:val="004B549A"/>
    <w:rsid w:val="004B6132"/>
    <w:rsid w:val="004B708D"/>
    <w:rsid w:val="004B7CAA"/>
    <w:rsid w:val="004B7F9F"/>
    <w:rsid w:val="004C02AD"/>
    <w:rsid w:val="004C0374"/>
    <w:rsid w:val="004C1FD5"/>
    <w:rsid w:val="004C29CB"/>
    <w:rsid w:val="004C3536"/>
    <w:rsid w:val="004C4473"/>
    <w:rsid w:val="004C4AEA"/>
    <w:rsid w:val="004C672D"/>
    <w:rsid w:val="004C76CB"/>
    <w:rsid w:val="004C777B"/>
    <w:rsid w:val="004D14F4"/>
    <w:rsid w:val="004D274A"/>
    <w:rsid w:val="004D3543"/>
    <w:rsid w:val="004D55F1"/>
    <w:rsid w:val="004D6C45"/>
    <w:rsid w:val="004D7D48"/>
    <w:rsid w:val="004D7E6A"/>
    <w:rsid w:val="004E11D7"/>
    <w:rsid w:val="004E27F9"/>
    <w:rsid w:val="004E303F"/>
    <w:rsid w:val="004E3106"/>
    <w:rsid w:val="004E3AEF"/>
    <w:rsid w:val="004E3E4F"/>
    <w:rsid w:val="004E4DB6"/>
    <w:rsid w:val="004E4F45"/>
    <w:rsid w:val="004E4F5B"/>
    <w:rsid w:val="004E5E96"/>
    <w:rsid w:val="004E774C"/>
    <w:rsid w:val="004F3FCA"/>
    <w:rsid w:val="004F417D"/>
    <w:rsid w:val="004F4C46"/>
    <w:rsid w:val="004F58BF"/>
    <w:rsid w:val="004F5AA7"/>
    <w:rsid w:val="004F7626"/>
    <w:rsid w:val="004F7642"/>
    <w:rsid w:val="004F76CB"/>
    <w:rsid w:val="005009B7"/>
    <w:rsid w:val="0050271C"/>
    <w:rsid w:val="0050341A"/>
    <w:rsid w:val="00506001"/>
    <w:rsid w:val="0050609C"/>
    <w:rsid w:val="005075EE"/>
    <w:rsid w:val="0051026A"/>
    <w:rsid w:val="0051084C"/>
    <w:rsid w:val="00510E51"/>
    <w:rsid w:val="0051195B"/>
    <w:rsid w:val="00511B53"/>
    <w:rsid w:val="00511C9A"/>
    <w:rsid w:val="0051600E"/>
    <w:rsid w:val="00516AF9"/>
    <w:rsid w:val="00517D40"/>
    <w:rsid w:val="005204DC"/>
    <w:rsid w:val="00521773"/>
    <w:rsid w:val="00522C45"/>
    <w:rsid w:val="005235EA"/>
    <w:rsid w:val="00524242"/>
    <w:rsid w:val="005262F9"/>
    <w:rsid w:val="0052671F"/>
    <w:rsid w:val="005271A1"/>
    <w:rsid w:val="005277A9"/>
    <w:rsid w:val="005301CE"/>
    <w:rsid w:val="00531295"/>
    <w:rsid w:val="00531FEE"/>
    <w:rsid w:val="005322DA"/>
    <w:rsid w:val="005341B1"/>
    <w:rsid w:val="00535736"/>
    <w:rsid w:val="00536CBC"/>
    <w:rsid w:val="00536F08"/>
    <w:rsid w:val="005370E5"/>
    <w:rsid w:val="00540951"/>
    <w:rsid w:val="0054181E"/>
    <w:rsid w:val="005418F9"/>
    <w:rsid w:val="00541FA7"/>
    <w:rsid w:val="005432FF"/>
    <w:rsid w:val="0054388E"/>
    <w:rsid w:val="00543CCF"/>
    <w:rsid w:val="005442D0"/>
    <w:rsid w:val="00545982"/>
    <w:rsid w:val="005475B2"/>
    <w:rsid w:val="0055029D"/>
    <w:rsid w:val="0055061D"/>
    <w:rsid w:val="0055363C"/>
    <w:rsid w:val="0055508B"/>
    <w:rsid w:val="00555AE7"/>
    <w:rsid w:val="005564ED"/>
    <w:rsid w:val="00557333"/>
    <w:rsid w:val="0055796B"/>
    <w:rsid w:val="00557996"/>
    <w:rsid w:val="00557C9F"/>
    <w:rsid w:val="00562BA5"/>
    <w:rsid w:val="00563737"/>
    <w:rsid w:val="00564FB7"/>
    <w:rsid w:val="00566EB3"/>
    <w:rsid w:val="00566FCA"/>
    <w:rsid w:val="005673FA"/>
    <w:rsid w:val="0057027C"/>
    <w:rsid w:val="00571A62"/>
    <w:rsid w:val="00572D91"/>
    <w:rsid w:val="005743F3"/>
    <w:rsid w:val="00574E07"/>
    <w:rsid w:val="005764C9"/>
    <w:rsid w:val="00576E50"/>
    <w:rsid w:val="00577452"/>
    <w:rsid w:val="005802F2"/>
    <w:rsid w:val="00580892"/>
    <w:rsid w:val="00580EE6"/>
    <w:rsid w:val="005811FB"/>
    <w:rsid w:val="00581FF0"/>
    <w:rsid w:val="005828C5"/>
    <w:rsid w:val="00583B4D"/>
    <w:rsid w:val="00584764"/>
    <w:rsid w:val="00585F43"/>
    <w:rsid w:val="0058734C"/>
    <w:rsid w:val="00587470"/>
    <w:rsid w:val="005917DE"/>
    <w:rsid w:val="00592005"/>
    <w:rsid w:val="00593173"/>
    <w:rsid w:val="005945A9"/>
    <w:rsid w:val="00595264"/>
    <w:rsid w:val="005956E9"/>
    <w:rsid w:val="00596E95"/>
    <w:rsid w:val="00597736"/>
    <w:rsid w:val="005A017E"/>
    <w:rsid w:val="005A158A"/>
    <w:rsid w:val="005A1845"/>
    <w:rsid w:val="005A2860"/>
    <w:rsid w:val="005A42EE"/>
    <w:rsid w:val="005A4B40"/>
    <w:rsid w:val="005A4F04"/>
    <w:rsid w:val="005A600C"/>
    <w:rsid w:val="005A6B88"/>
    <w:rsid w:val="005B06DA"/>
    <w:rsid w:val="005B1395"/>
    <w:rsid w:val="005B282C"/>
    <w:rsid w:val="005B2B09"/>
    <w:rsid w:val="005B41A4"/>
    <w:rsid w:val="005B465C"/>
    <w:rsid w:val="005B69FE"/>
    <w:rsid w:val="005B7522"/>
    <w:rsid w:val="005C0A6D"/>
    <w:rsid w:val="005C0D0E"/>
    <w:rsid w:val="005C1DFD"/>
    <w:rsid w:val="005C1F02"/>
    <w:rsid w:val="005C3624"/>
    <w:rsid w:val="005C54FA"/>
    <w:rsid w:val="005C5CBE"/>
    <w:rsid w:val="005C6932"/>
    <w:rsid w:val="005D1F51"/>
    <w:rsid w:val="005D25BE"/>
    <w:rsid w:val="005D35BA"/>
    <w:rsid w:val="005D5104"/>
    <w:rsid w:val="005E0207"/>
    <w:rsid w:val="005E0FE0"/>
    <w:rsid w:val="005E1F30"/>
    <w:rsid w:val="005E2CB2"/>
    <w:rsid w:val="005E33F6"/>
    <w:rsid w:val="005E4027"/>
    <w:rsid w:val="005E5F3D"/>
    <w:rsid w:val="005E6077"/>
    <w:rsid w:val="005E6C32"/>
    <w:rsid w:val="005E7B51"/>
    <w:rsid w:val="005F16EC"/>
    <w:rsid w:val="005F2B15"/>
    <w:rsid w:val="005F4697"/>
    <w:rsid w:val="005F5452"/>
    <w:rsid w:val="005F59A9"/>
    <w:rsid w:val="005F5CE4"/>
    <w:rsid w:val="005F734D"/>
    <w:rsid w:val="005F76D2"/>
    <w:rsid w:val="005F7CA7"/>
    <w:rsid w:val="006005DB"/>
    <w:rsid w:val="00600B02"/>
    <w:rsid w:val="006013CF"/>
    <w:rsid w:val="00601533"/>
    <w:rsid w:val="0060290C"/>
    <w:rsid w:val="00603B37"/>
    <w:rsid w:val="0060462E"/>
    <w:rsid w:val="00605FCC"/>
    <w:rsid w:val="0060635F"/>
    <w:rsid w:val="00606582"/>
    <w:rsid w:val="006079FF"/>
    <w:rsid w:val="00607A6F"/>
    <w:rsid w:val="006105D7"/>
    <w:rsid w:val="00611355"/>
    <w:rsid w:val="00612B22"/>
    <w:rsid w:val="006144F6"/>
    <w:rsid w:val="0061540E"/>
    <w:rsid w:val="00620E12"/>
    <w:rsid w:val="00620F92"/>
    <w:rsid w:val="00622A26"/>
    <w:rsid w:val="00624ADD"/>
    <w:rsid w:val="00624E88"/>
    <w:rsid w:val="00625AA0"/>
    <w:rsid w:val="0062658C"/>
    <w:rsid w:val="00626DC4"/>
    <w:rsid w:val="006274CF"/>
    <w:rsid w:val="00627AD8"/>
    <w:rsid w:val="00630372"/>
    <w:rsid w:val="00630848"/>
    <w:rsid w:val="00631D98"/>
    <w:rsid w:val="00631DD4"/>
    <w:rsid w:val="00632E12"/>
    <w:rsid w:val="006351A6"/>
    <w:rsid w:val="00635790"/>
    <w:rsid w:val="00636018"/>
    <w:rsid w:val="00640434"/>
    <w:rsid w:val="00641178"/>
    <w:rsid w:val="006420CF"/>
    <w:rsid w:val="0064245C"/>
    <w:rsid w:val="006426E4"/>
    <w:rsid w:val="00644B78"/>
    <w:rsid w:val="006459D1"/>
    <w:rsid w:val="00647C68"/>
    <w:rsid w:val="00650F98"/>
    <w:rsid w:val="00651851"/>
    <w:rsid w:val="00652738"/>
    <w:rsid w:val="00652959"/>
    <w:rsid w:val="006530DC"/>
    <w:rsid w:val="006531E1"/>
    <w:rsid w:val="0065523E"/>
    <w:rsid w:val="0065678D"/>
    <w:rsid w:val="006575EB"/>
    <w:rsid w:val="00660226"/>
    <w:rsid w:val="00660EF5"/>
    <w:rsid w:val="00660FC3"/>
    <w:rsid w:val="00661197"/>
    <w:rsid w:val="00661A9F"/>
    <w:rsid w:val="00663C16"/>
    <w:rsid w:val="00664BDB"/>
    <w:rsid w:val="00666F29"/>
    <w:rsid w:val="00666FE6"/>
    <w:rsid w:val="006677BF"/>
    <w:rsid w:val="00667987"/>
    <w:rsid w:val="00670B44"/>
    <w:rsid w:val="00671572"/>
    <w:rsid w:val="006727F7"/>
    <w:rsid w:val="006736A9"/>
    <w:rsid w:val="0067386C"/>
    <w:rsid w:val="00674796"/>
    <w:rsid w:val="00674AA7"/>
    <w:rsid w:val="00675747"/>
    <w:rsid w:val="00675A75"/>
    <w:rsid w:val="0067662E"/>
    <w:rsid w:val="006771EC"/>
    <w:rsid w:val="00677671"/>
    <w:rsid w:val="006813B8"/>
    <w:rsid w:val="006828E3"/>
    <w:rsid w:val="00682AEA"/>
    <w:rsid w:val="0068322C"/>
    <w:rsid w:val="0068364D"/>
    <w:rsid w:val="006849CE"/>
    <w:rsid w:val="00685CDE"/>
    <w:rsid w:val="006877B3"/>
    <w:rsid w:val="006904D7"/>
    <w:rsid w:val="00690546"/>
    <w:rsid w:val="00692735"/>
    <w:rsid w:val="00693299"/>
    <w:rsid w:val="00693637"/>
    <w:rsid w:val="006975CD"/>
    <w:rsid w:val="006A0CD7"/>
    <w:rsid w:val="006A0EB2"/>
    <w:rsid w:val="006A2A6F"/>
    <w:rsid w:val="006A3E9E"/>
    <w:rsid w:val="006A452E"/>
    <w:rsid w:val="006A54FA"/>
    <w:rsid w:val="006A5B3D"/>
    <w:rsid w:val="006A5ED2"/>
    <w:rsid w:val="006A6EB8"/>
    <w:rsid w:val="006A6EF6"/>
    <w:rsid w:val="006A6F9B"/>
    <w:rsid w:val="006A77B4"/>
    <w:rsid w:val="006A7B1A"/>
    <w:rsid w:val="006A7C9D"/>
    <w:rsid w:val="006B0365"/>
    <w:rsid w:val="006B0791"/>
    <w:rsid w:val="006B346D"/>
    <w:rsid w:val="006B3CCD"/>
    <w:rsid w:val="006B4B48"/>
    <w:rsid w:val="006B5129"/>
    <w:rsid w:val="006B57AF"/>
    <w:rsid w:val="006B5FDA"/>
    <w:rsid w:val="006B7841"/>
    <w:rsid w:val="006C01EF"/>
    <w:rsid w:val="006C027A"/>
    <w:rsid w:val="006C09EC"/>
    <w:rsid w:val="006C33CD"/>
    <w:rsid w:val="006C3891"/>
    <w:rsid w:val="006C46F0"/>
    <w:rsid w:val="006C5903"/>
    <w:rsid w:val="006C72E7"/>
    <w:rsid w:val="006D01DD"/>
    <w:rsid w:val="006D0256"/>
    <w:rsid w:val="006D1AF4"/>
    <w:rsid w:val="006D28D2"/>
    <w:rsid w:val="006D3DA7"/>
    <w:rsid w:val="006D4062"/>
    <w:rsid w:val="006D4CCF"/>
    <w:rsid w:val="006D55E1"/>
    <w:rsid w:val="006D7169"/>
    <w:rsid w:val="006D73AF"/>
    <w:rsid w:val="006D7D38"/>
    <w:rsid w:val="006E277E"/>
    <w:rsid w:val="006E2A6A"/>
    <w:rsid w:val="006E3183"/>
    <w:rsid w:val="006E3C3C"/>
    <w:rsid w:val="006E57B8"/>
    <w:rsid w:val="006E5B15"/>
    <w:rsid w:val="006E6B89"/>
    <w:rsid w:val="006F01ED"/>
    <w:rsid w:val="006F1385"/>
    <w:rsid w:val="006F2D5C"/>
    <w:rsid w:val="006F3554"/>
    <w:rsid w:val="006F4109"/>
    <w:rsid w:val="006F41CD"/>
    <w:rsid w:val="006F5446"/>
    <w:rsid w:val="006F59E7"/>
    <w:rsid w:val="006F5E38"/>
    <w:rsid w:val="006F5EE2"/>
    <w:rsid w:val="00700CF6"/>
    <w:rsid w:val="0070121B"/>
    <w:rsid w:val="007016E5"/>
    <w:rsid w:val="00703151"/>
    <w:rsid w:val="00704C70"/>
    <w:rsid w:val="0070724F"/>
    <w:rsid w:val="00707853"/>
    <w:rsid w:val="0070794F"/>
    <w:rsid w:val="00707FF7"/>
    <w:rsid w:val="00710BDF"/>
    <w:rsid w:val="00710CA3"/>
    <w:rsid w:val="00712258"/>
    <w:rsid w:val="0071509A"/>
    <w:rsid w:val="0071674B"/>
    <w:rsid w:val="0071684A"/>
    <w:rsid w:val="00720E3B"/>
    <w:rsid w:val="0072178D"/>
    <w:rsid w:val="00724211"/>
    <w:rsid w:val="007305ED"/>
    <w:rsid w:val="00730814"/>
    <w:rsid w:val="00731067"/>
    <w:rsid w:val="00731331"/>
    <w:rsid w:val="007322BC"/>
    <w:rsid w:val="00734570"/>
    <w:rsid w:val="00735A3F"/>
    <w:rsid w:val="007360DE"/>
    <w:rsid w:val="00740EE7"/>
    <w:rsid w:val="00741D8A"/>
    <w:rsid w:val="00742992"/>
    <w:rsid w:val="00743112"/>
    <w:rsid w:val="0074318A"/>
    <w:rsid w:val="0074497E"/>
    <w:rsid w:val="007467BB"/>
    <w:rsid w:val="00746E6B"/>
    <w:rsid w:val="00752333"/>
    <w:rsid w:val="0075377A"/>
    <w:rsid w:val="00753926"/>
    <w:rsid w:val="00755F18"/>
    <w:rsid w:val="00761126"/>
    <w:rsid w:val="007616AC"/>
    <w:rsid w:val="0076403E"/>
    <w:rsid w:val="00764555"/>
    <w:rsid w:val="00765650"/>
    <w:rsid w:val="00766D98"/>
    <w:rsid w:val="00770006"/>
    <w:rsid w:val="007706E8"/>
    <w:rsid w:val="0077185E"/>
    <w:rsid w:val="00771A56"/>
    <w:rsid w:val="00775DD6"/>
    <w:rsid w:val="00776CEF"/>
    <w:rsid w:val="00777F04"/>
    <w:rsid w:val="00780211"/>
    <w:rsid w:val="00780D9E"/>
    <w:rsid w:val="00780E1E"/>
    <w:rsid w:val="00783275"/>
    <w:rsid w:val="00785440"/>
    <w:rsid w:val="00785F12"/>
    <w:rsid w:val="00787B81"/>
    <w:rsid w:val="00790091"/>
    <w:rsid w:val="0079048C"/>
    <w:rsid w:val="00790AF1"/>
    <w:rsid w:val="007935DB"/>
    <w:rsid w:val="00793A23"/>
    <w:rsid w:val="00795144"/>
    <w:rsid w:val="007971F3"/>
    <w:rsid w:val="007A2199"/>
    <w:rsid w:val="007A4A04"/>
    <w:rsid w:val="007A4DCE"/>
    <w:rsid w:val="007A57CC"/>
    <w:rsid w:val="007A6013"/>
    <w:rsid w:val="007B07B1"/>
    <w:rsid w:val="007B0BA1"/>
    <w:rsid w:val="007B1A63"/>
    <w:rsid w:val="007B1F88"/>
    <w:rsid w:val="007B2701"/>
    <w:rsid w:val="007B3016"/>
    <w:rsid w:val="007B319D"/>
    <w:rsid w:val="007B491E"/>
    <w:rsid w:val="007B59B3"/>
    <w:rsid w:val="007B60AB"/>
    <w:rsid w:val="007B6F69"/>
    <w:rsid w:val="007C0C01"/>
    <w:rsid w:val="007C20A0"/>
    <w:rsid w:val="007C3E3B"/>
    <w:rsid w:val="007C4B3F"/>
    <w:rsid w:val="007C55F0"/>
    <w:rsid w:val="007C6AFA"/>
    <w:rsid w:val="007D0CC8"/>
    <w:rsid w:val="007D25F1"/>
    <w:rsid w:val="007D7A08"/>
    <w:rsid w:val="007E0E94"/>
    <w:rsid w:val="007E10DD"/>
    <w:rsid w:val="007E2959"/>
    <w:rsid w:val="007E2B69"/>
    <w:rsid w:val="007E2CE6"/>
    <w:rsid w:val="007E3BDA"/>
    <w:rsid w:val="007E5A90"/>
    <w:rsid w:val="007E6D44"/>
    <w:rsid w:val="007E77BC"/>
    <w:rsid w:val="007E7A3F"/>
    <w:rsid w:val="007F0F5F"/>
    <w:rsid w:val="007F1405"/>
    <w:rsid w:val="007F1C4C"/>
    <w:rsid w:val="007F2A43"/>
    <w:rsid w:val="007F33A1"/>
    <w:rsid w:val="007F5F2C"/>
    <w:rsid w:val="007F7C16"/>
    <w:rsid w:val="00800156"/>
    <w:rsid w:val="00802201"/>
    <w:rsid w:val="00802497"/>
    <w:rsid w:val="00802621"/>
    <w:rsid w:val="0080741D"/>
    <w:rsid w:val="00807AFC"/>
    <w:rsid w:val="00807D97"/>
    <w:rsid w:val="008109D3"/>
    <w:rsid w:val="008124C4"/>
    <w:rsid w:val="00812D4F"/>
    <w:rsid w:val="008131CA"/>
    <w:rsid w:val="00813B82"/>
    <w:rsid w:val="008146D0"/>
    <w:rsid w:val="0081654E"/>
    <w:rsid w:val="00816EE0"/>
    <w:rsid w:val="00820125"/>
    <w:rsid w:val="008202CE"/>
    <w:rsid w:val="008202ED"/>
    <w:rsid w:val="0082151E"/>
    <w:rsid w:val="00823389"/>
    <w:rsid w:val="0082354E"/>
    <w:rsid w:val="0082535C"/>
    <w:rsid w:val="008279E1"/>
    <w:rsid w:val="00827BBE"/>
    <w:rsid w:val="00831384"/>
    <w:rsid w:val="008315DF"/>
    <w:rsid w:val="00831B62"/>
    <w:rsid w:val="00831EC9"/>
    <w:rsid w:val="00833817"/>
    <w:rsid w:val="0083420D"/>
    <w:rsid w:val="00834735"/>
    <w:rsid w:val="008348DE"/>
    <w:rsid w:val="00834A8D"/>
    <w:rsid w:val="00834FE2"/>
    <w:rsid w:val="008406E8"/>
    <w:rsid w:val="008428AB"/>
    <w:rsid w:val="00844757"/>
    <w:rsid w:val="00844A2E"/>
    <w:rsid w:val="008478D9"/>
    <w:rsid w:val="00850A9B"/>
    <w:rsid w:val="00850EDF"/>
    <w:rsid w:val="008510F7"/>
    <w:rsid w:val="008522C5"/>
    <w:rsid w:val="008525E6"/>
    <w:rsid w:val="0085295D"/>
    <w:rsid w:val="00852AE9"/>
    <w:rsid w:val="008538A2"/>
    <w:rsid w:val="00853CAF"/>
    <w:rsid w:val="008554D8"/>
    <w:rsid w:val="008555B9"/>
    <w:rsid w:val="00855C06"/>
    <w:rsid w:val="00856E96"/>
    <w:rsid w:val="0086018D"/>
    <w:rsid w:val="008603F0"/>
    <w:rsid w:val="00861176"/>
    <w:rsid w:val="00861473"/>
    <w:rsid w:val="008622F0"/>
    <w:rsid w:val="00862BD7"/>
    <w:rsid w:val="00867804"/>
    <w:rsid w:val="00867BC2"/>
    <w:rsid w:val="008710A1"/>
    <w:rsid w:val="0087136A"/>
    <w:rsid w:val="008716EE"/>
    <w:rsid w:val="00871F2B"/>
    <w:rsid w:val="00872D08"/>
    <w:rsid w:val="00872D41"/>
    <w:rsid w:val="008734F0"/>
    <w:rsid w:val="0087368D"/>
    <w:rsid w:val="008757DB"/>
    <w:rsid w:val="008762C3"/>
    <w:rsid w:val="00880E28"/>
    <w:rsid w:val="00882843"/>
    <w:rsid w:val="00883640"/>
    <w:rsid w:val="008839F7"/>
    <w:rsid w:val="0088484A"/>
    <w:rsid w:val="00884C9D"/>
    <w:rsid w:val="00884E66"/>
    <w:rsid w:val="00885050"/>
    <w:rsid w:val="00890B38"/>
    <w:rsid w:val="0089122F"/>
    <w:rsid w:val="0089128E"/>
    <w:rsid w:val="0089146B"/>
    <w:rsid w:val="0089289F"/>
    <w:rsid w:val="00892D34"/>
    <w:rsid w:val="00892E50"/>
    <w:rsid w:val="0089317E"/>
    <w:rsid w:val="00893C7B"/>
    <w:rsid w:val="00893C93"/>
    <w:rsid w:val="00895AA0"/>
    <w:rsid w:val="00896E46"/>
    <w:rsid w:val="00896F19"/>
    <w:rsid w:val="0089779E"/>
    <w:rsid w:val="00897B6A"/>
    <w:rsid w:val="008A0EF5"/>
    <w:rsid w:val="008A203D"/>
    <w:rsid w:val="008A3553"/>
    <w:rsid w:val="008A5D78"/>
    <w:rsid w:val="008A6146"/>
    <w:rsid w:val="008A6425"/>
    <w:rsid w:val="008A7256"/>
    <w:rsid w:val="008B0A10"/>
    <w:rsid w:val="008B16FC"/>
    <w:rsid w:val="008B21E1"/>
    <w:rsid w:val="008B3517"/>
    <w:rsid w:val="008B4C87"/>
    <w:rsid w:val="008B569A"/>
    <w:rsid w:val="008B56BE"/>
    <w:rsid w:val="008C08E1"/>
    <w:rsid w:val="008C1372"/>
    <w:rsid w:val="008C1D61"/>
    <w:rsid w:val="008C2FF7"/>
    <w:rsid w:val="008C311C"/>
    <w:rsid w:val="008C36F2"/>
    <w:rsid w:val="008C4E15"/>
    <w:rsid w:val="008C5189"/>
    <w:rsid w:val="008C6BD4"/>
    <w:rsid w:val="008C6BDD"/>
    <w:rsid w:val="008C704D"/>
    <w:rsid w:val="008C7CAF"/>
    <w:rsid w:val="008D0D38"/>
    <w:rsid w:val="008D1622"/>
    <w:rsid w:val="008D1A9D"/>
    <w:rsid w:val="008D2E84"/>
    <w:rsid w:val="008D3F2F"/>
    <w:rsid w:val="008D4B11"/>
    <w:rsid w:val="008D54F0"/>
    <w:rsid w:val="008D58D4"/>
    <w:rsid w:val="008D5EFC"/>
    <w:rsid w:val="008E0211"/>
    <w:rsid w:val="008E0458"/>
    <w:rsid w:val="008E42F1"/>
    <w:rsid w:val="008E4C16"/>
    <w:rsid w:val="008E5A30"/>
    <w:rsid w:val="008E5D78"/>
    <w:rsid w:val="008E7231"/>
    <w:rsid w:val="008F0CC5"/>
    <w:rsid w:val="008F1C99"/>
    <w:rsid w:val="008F1CDB"/>
    <w:rsid w:val="008F21B8"/>
    <w:rsid w:val="008F285E"/>
    <w:rsid w:val="008F295F"/>
    <w:rsid w:val="008F5367"/>
    <w:rsid w:val="008F56F7"/>
    <w:rsid w:val="008F5F98"/>
    <w:rsid w:val="008F6850"/>
    <w:rsid w:val="008F6BA4"/>
    <w:rsid w:val="008F7988"/>
    <w:rsid w:val="008F7D19"/>
    <w:rsid w:val="0090058E"/>
    <w:rsid w:val="00903141"/>
    <w:rsid w:val="009039D8"/>
    <w:rsid w:val="00905E80"/>
    <w:rsid w:val="00905FBF"/>
    <w:rsid w:val="00907D51"/>
    <w:rsid w:val="00907E91"/>
    <w:rsid w:val="009119A1"/>
    <w:rsid w:val="009125C8"/>
    <w:rsid w:val="00912E9C"/>
    <w:rsid w:val="009152C9"/>
    <w:rsid w:val="00915C22"/>
    <w:rsid w:val="00915D90"/>
    <w:rsid w:val="00915FE2"/>
    <w:rsid w:val="009162B3"/>
    <w:rsid w:val="00916E39"/>
    <w:rsid w:val="00917497"/>
    <w:rsid w:val="00917F13"/>
    <w:rsid w:val="00921440"/>
    <w:rsid w:val="00921559"/>
    <w:rsid w:val="00921B49"/>
    <w:rsid w:val="00922086"/>
    <w:rsid w:val="00922492"/>
    <w:rsid w:val="0092271B"/>
    <w:rsid w:val="00922D24"/>
    <w:rsid w:val="00924350"/>
    <w:rsid w:val="00924C8D"/>
    <w:rsid w:val="009253EE"/>
    <w:rsid w:val="00927A14"/>
    <w:rsid w:val="00930856"/>
    <w:rsid w:val="00933469"/>
    <w:rsid w:val="00933E58"/>
    <w:rsid w:val="00934A72"/>
    <w:rsid w:val="0093529A"/>
    <w:rsid w:val="00935477"/>
    <w:rsid w:val="00936CF7"/>
    <w:rsid w:val="00937C4C"/>
    <w:rsid w:val="00937D70"/>
    <w:rsid w:val="00937DFD"/>
    <w:rsid w:val="00942000"/>
    <w:rsid w:val="009428D7"/>
    <w:rsid w:val="009435C2"/>
    <w:rsid w:val="009439A1"/>
    <w:rsid w:val="009450EF"/>
    <w:rsid w:val="009454B5"/>
    <w:rsid w:val="0094579F"/>
    <w:rsid w:val="00945811"/>
    <w:rsid w:val="0094664D"/>
    <w:rsid w:val="00947017"/>
    <w:rsid w:val="0094785A"/>
    <w:rsid w:val="00950B7A"/>
    <w:rsid w:val="00950DF8"/>
    <w:rsid w:val="009519BF"/>
    <w:rsid w:val="00952B9F"/>
    <w:rsid w:val="00954133"/>
    <w:rsid w:val="00954E43"/>
    <w:rsid w:val="00954F2B"/>
    <w:rsid w:val="00955388"/>
    <w:rsid w:val="00955423"/>
    <w:rsid w:val="0095642B"/>
    <w:rsid w:val="00956A76"/>
    <w:rsid w:val="00961174"/>
    <w:rsid w:val="00961367"/>
    <w:rsid w:val="009636B7"/>
    <w:rsid w:val="00964094"/>
    <w:rsid w:val="0096423F"/>
    <w:rsid w:val="009658B0"/>
    <w:rsid w:val="00966B6A"/>
    <w:rsid w:val="009675FA"/>
    <w:rsid w:val="00970BC1"/>
    <w:rsid w:val="009711A9"/>
    <w:rsid w:val="0097332A"/>
    <w:rsid w:val="00976450"/>
    <w:rsid w:val="009810DA"/>
    <w:rsid w:val="00982282"/>
    <w:rsid w:val="0098498F"/>
    <w:rsid w:val="00985002"/>
    <w:rsid w:val="0098659F"/>
    <w:rsid w:val="009872B2"/>
    <w:rsid w:val="00990F1E"/>
    <w:rsid w:val="00993076"/>
    <w:rsid w:val="00993FC5"/>
    <w:rsid w:val="00994852"/>
    <w:rsid w:val="00997ABE"/>
    <w:rsid w:val="00997CC9"/>
    <w:rsid w:val="009A067A"/>
    <w:rsid w:val="009A0708"/>
    <w:rsid w:val="009A120E"/>
    <w:rsid w:val="009A1B2A"/>
    <w:rsid w:val="009A285E"/>
    <w:rsid w:val="009A3D33"/>
    <w:rsid w:val="009A4806"/>
    <w:rsid w:val="009A603C"/>
    <w:rsid w:val="009A7C35"/>
    <w:rsid w:val="009B2D55"/>
    <w:rsid w:val="009B3692"/>
    <w:rsid w:val="009B6148"/>
    <w:rsid w:val="009B6154"/>
    <w:rsid w:val="009B63EC"/>
    <w:rsid w:val="009B690E"/>
    <w:rsid w:val="009B73C0"/>
    <w:rsid w:val="009C0BAA"/>
    <w:rsid w:val="009C183E"/>
    <w:rsid w:val="009C1B7B"/>
    <w:rsid w:val="009C2BE0"/>
    <w:rsid w:val="009C5AAD"/>
    <w:rsid w:val="009D1312"/>
    <w:rsid w:val="009D1AE1"/>
    <w:rsid w:val="009D3E52"/>
    <w:rsid w:val="009D458F"/>
    <w:rsid w:val="009D5447"/>
    <w:rsid w:val="009D5A01"/>
    <w:rsid w:val="009D5FB2"/>
    <w:rsid w:val="009D6DB6"/>
    <w:rsid w:val="009E2EC4"/>
    <w:rsid w:val="009E35A7"/>
    <w:rsid w:val="009E3B67"/>
    <w:rsid w:val="009F120E"/>
    <w:rsid w:val="009F1C2E"/>
    <w:rsid w:val="009F26E1"/>
    <w:rsid w:val="009F28D8"/>
    <w:rsid w:val="009F2A8A"/>
    <w:rsid w:val="009F2F69"/>
    <w:rsid w:val="009F3FB4"/>
    <w:rsid w:val="009F5399"/>
    <w:rsid w:val="009F5680"/>
    <w:rsid w:val="009F60AB"/>
    <w:rsid w:val="009F6E9A"/>
    <w:rsid w:val="009F6F47"/>
    <w:rsid w:val="009F707C"/>
    <w:rsid w:val="009F7FA0"/>
    <w:rsid w:val="00A00808"/>
    <w:rsid w:val="00A01022"/>
    <w:rsid w:val="00A0215B"/>
    <w:rsid w:val="00A0474C"/>
    <w:rsid w:val="00A05246"/>
    <w:rsid w:val="00A0608E"/>
    <w:rsid w:val="00A06AAD"/>
    <w:rsid w:val="00A10575"/>
    <w:rsid w:val="00A1162F"/>
    <w:rsid w:val="00A12392"/>
    <w:rsid w:val="00A127C1"/>
    <w:rsid w:val="00A1281A"/>
    <w:rsid w:val="00A12ED8"/>
    <w:rsid w:val="00A15E19"/>
    <w:rsid w:val="00A16043"/>
    <w:rsid w:val="00A16A70"/>
    <w:rsid w:val="00A17351"/>
    <w:rsid w:val="00A1790F"/>
    <w:rsid w:val="00A201D3"/>
    <w:rsid w:val="00A23C9A"/>
    <w:rsid w:val="00A24101"/>
    <w:rsid w:val="00A24BF3"/>
    <w:rsid w:val="00A24D98"/>
    <w:rsid w:val="00A25D2B"/>
    <w:rsid w:val="00A268D4"/>
    <w:rsid w:val="00A26E21"/>
    <w:rsid w:val="00A31DAF"/>
    <w:rsid w:val="00A33311"/>
    <w:rsid w:val="00A33C4B"/>
    <w:rsid w:val="00A34228"/>
    <w:rsid w:val="00A35650"/>
    <w:rsid w:val="00A3580F"/>
    <w:rsid w:val="00A35B42"/>
    <w:rsid w:val="00A3797F"/>
    <w:rsid w:val="00A42ECC"/>
    <w:rsid w:val="00A442A9"/>
    <w:rsid w:val="00A4430D"/>
    <w:rsid w:val="00A44BD1"/>
    <w:rsid w:val="00A45614"/>
    <w:rsid w:val="00A45CD6"/>
    <w:rsid w:val="00A4651D"/>
    <w:rsid w:val="00A466D0"/>
    <w:rsid w:val="00A476F8"/>
    <w:rsid w:val="00A47803"/>
    <w:rsid w:val="00A52562"/>
    <w:rsid w:val="00A5354E"/>
    <w:rsid w:val="00A53912"/>
    <w:rsid w:val="00A5444E"/>
    <w:rsid w:val="00A547EF"/>
    <w:rsid w:val="00A54FD2"/>
    <w:rsid w:val="00A55C86"/>
    <w:rsid w:val="00A55C9F"/>
    <w:rsid w:val="00A56A4A"/>
    <w:rsid w:val="00A56BFF"/>
    <w:rsid w:val="00A64E40"/>
    <w:rsid w:val="00A65768"/>
    <w:rsid w:val="00A65B0B"/>
    <w:rsid w:val="00A66452"/>
    <w:rsid w:val="00A66D75"/>
    <w:rsid w:val="00A676B8"/>
    <w:rsid w:val="00A67D60"/>
    <w:rsid w:val="00A70B89"/>
    <w:rsid w:val="00A71A8E"/>
    <w:rsid w:val="00A72A38"/>
    <w:rsid w:val="00A74053"/>
    <w:rsid w:val="00A74716"/>
    <w:rsid w:val="00A750D0"/>
    <w:rsid w:val="00A80546"/>
    <w:rsid w:val="00A805D3"/>
    <w:rsid w:val="00A8271E"/>
    <w:rsid w:val="00A835A8"/>
    <w:rsid w:val="00A83E63"/>
    <w:rsid w:val="00A8468F"/>
    <w:rsid w:val="00A84DD5"/>
    <w:rsid w:val="00A850CF"/>
    <w:rsid w:val="00A85502"/>
    <w:rsid w:val="00A8550A"/>
    <w:rsid w:val="00A855C7"/>
    <w:rsid w:val="00A85D06"/>
    <w:rsid w:val="00A85EEF"/>
    <w:rsid w:val="00A861CB"/>
    <w:rsid w:val="00A86488"/>
    <w:rsid w:val="00A868EB"/>
    <w:rsid w:val="00A86EF3"/>
    <w:rsid w:val="00A8709C"/>
    <w:rsid w:val="00A87FA0"/>
    <w:rsid w:val="00A90F84"/>
    <w:rsid w:val="00A916E0"/>
    <w:rsid w:val="00A916EF"/>
    <w:rsid w:val="00A92319"/>
    <w:rsid w:val="00A933A4"/>
    <w:rsid w:val="00A945BE"/>
    <w:rsid w:val="00A95236"/>
    <w:rsid w:val="00A970E5"/>
    <w:rsid w:val="00A977FD"/>
    <w:rsid w:val="00A9797C"/>
    <w:rsid w:val="00AA07C4"/>
    <w:rsid w:val="00AA46FF"/>
    <w:rsid w:val="00AA5079"/>
    <w:rsid w:val="00AA753E"/>
    <w:rsid w:val="00AA7BBB"/>
    <w:rsid w:val="00AA7C40"/>
    <w:rsid w:val="00AB0237"/>
    <w:rsid w:val="00AB08CE"/>
    <w:rsid w:val="00AB20EF"/>
    <w:rsid w:val="00AB2E5E"/>
    <w:rsid w:val="00AB31BD"/>
    <w:rsid w:val="00AB3B6C"/>
    <w:rsid w:val="00AB7D0C"/>
    <w:rsid w:val="00AC1721"/>
    <w:rsid w:val="00AC17C9"/>
    <w:rsid w:val="00AC1C37"/>
    <w:rsid w:val="00AC24C8"/>
    <w:rsid w:val="00AC2FD8"/>
    <w:rsid w:val="00AC3172"/>
    <w:rsid w:val="00AC3ECE"/>
    <w:rsid w:val="00AC4506"/>
    <w:rsid w:val="00AC4F88"/>
    <w:rsid w:val="00AC76DA"/>
    <w:rsid w:val="00AD167D"/>
    <w:rsid w:val="00AD189C"/>
    <w:rsid w:val="00AD1A70"/>
    <w:rsid w:val="00AD1BDE"/>
    <w:rsid w:val="00AD1F17"/>
    <w:rsid w:val="00AD5DD5"/>
    <w:rsid w:val="00AD6234"/>
    <w:rsid w:val="00AD7553"/>
    <w:rsid w:val="00AD7FBC"/>
    <w:rsid w:val="00AE0925"/>
    <w:rsid w:val="00AE19A4"/>
    <w:rsid w:val="00AE2324"/>
    <w:rsid w:val="00AE5F52"/>
    <w:rsid w:val="00AE7230"/>
    <w:rsid w:val="00AE726D"/>
    <w:rsid w:val="00AF4E84"/>
    <w:rsid w:val="00AF5933"/>
    <w:rsid w:val="00AF773E"/>
    <w:rsid w:val="00B00F32"/>
    <w:rsid w:val="00B017CC"/>
    <w:rsid w:val="00B01FA2"/>
    <w:rsid w:val="00B0240C"/>
    <w:rsid w:val="00B028A0"/>
    <w:rsid w:val="00B030F8"/>
    <w:rsid w:val="00B06CFE"/>
    <w:rsid w:val="00B07E9E"/>
    <w:rsid w:val="00B1023A"/>
    <w:rsid w:val="00B11716"/>
    <w:rsid w:val="00B12298"/>
    <w:rsid w:val="00B12B7B"/>
    <w:rsid w:val="00B140A2"/>
    <w:rsid w:val="00B142DC"/>
    <w:rsid w:val="00B15CE5"/>
    <w:rsid w:val="00B16B30"/>
    <w:rsid w:val="00B17A3C"/>
    <w:rsid w:val="00B17F28"/>
    <w:rsid w:val="00B22B47"/>
    <w:rsid w:val="00B23C4F"/>
    <w:rsid w:val="00B266FA"/>
    <w:rsid w:val="00B26AF4"/>
    <w:rsid w:val="00B3107F"/>
    <w:rsid w:val="00B31474"/>
    <w:rsid w:val="00B31D7E"/>
    <w:rsid w:val="00B323D5"/>
    <w:rsid w:val="00B32B42"/>
    <w:rsid w:val="00B336B6"/>
    <w:rsid w:val="00B35A66"/>
    <w:rsid w:val="00B368F2"/>
    <w:rsid w:val="00B40157"/>
    <w:rsid w:val="00B440C3"/>
    <w:rsid w:val="00B4497F"/>
    <w:rsid w:val="00B45851"/>
    <w:rsid w:val="00B46BA1"/>
    <w:rsid w:val="00B477F0"/>
    <w:rsid w:val="00B47AF9"/>
    <w:rsid w:val="00B5076C"/>
    <w:rsid w:val="00B52425"/>
    <w:rsid w:val="00B53040"/>
    <w:rsid w:val="00B61730"/>
    <w:rsid w:val="00B62915"/>
    <w:rsid w:val="00B62CE4"/>
    <w:rsid w:val="00B642F3"/>
    <w:rsid w:val="00B671B6"/>
    <w:rsid w:val="00B6733C"/>
    <w:rsid w:val="00B7023D"/>
    <w:rsid w:val="00B7080C"/>
    <w:rsid w:val="00B70F1D"/>
    <w:rsid w:val="00B719DB"/>
    <w:rsid w:val="00B726EB"/>
    <w:rsid w:val="00B72F11"/>
    <w:rsid w:val="00B730EA"/>
    <w:rsid w:val="00B75DE9"/>
    <w:rsid w:val="00B7602C"/>
    <w:rsid w:val="00B769FB"/>
    <w:rsid w:val="00B802FF"/>
    <w:rsid w:val="00B8087D"/>
    <w:rsid w:val="00B83C2F"/>
    <w:rsid w:val="00B859ED"/>
    <w:rsid w:val="00B85A27"/>
    <w:rsid w:val="00B90331"/>
    <w:rsid w:val="00B91AF5"/>
    <w:rsid w:val="00B9264C"/>
    <w:rsid w:val="00B92B26"/>
    <w:rsid w:val="00B93221"/>
    <w:rsid w:val="00B93A20"/>
    <w:rsid w:val="00B95E91"/>
    <w:rsid w:val="00B95F58"/>
    <w:rsid w:val="00B97036"/>
    <w:rsid w:val="00B977BF"/>
    <w:rsid w:val="00BA118D"/>
    <w:rsid w:val="00BA14BC"/>
    <w:rsid w:val="00BA1B45"/>
    <w:rsid w:val="00BA28FD"/>
    <w:rsid w:val="00BA33B9"/>
    <w:rsid w:val="00BA4460"/>
    <w:rsid w:val="00BA4BAA"/>
    <w:rsid w:val="00BA6529"/>
    <w:rsid w:val="00BA6A6F"/>
    <w:rsid w:val="00BA6D92"/>
    <w:rsid w:val="00BB1BC0"/>
    <w:rsid w:val="00BB29A3"/>
    <w:rsid w:val="00BB2BEF"/>
    <w:rsid w:val="00BB2CF3"/>
    <w:rsid w:val="00BB6DD8"/>
    <w:rsid w:val="00BB6F38"/>
    <w:rsid w:val="00BC01B6"/>
    <w:rsid w:val="00BC188A"/>
    <w:rsid w:val="00BC287F"/>
    <w:rsid w:val="00BC331F"/>
    <w:rsid w:val="00BC39A3"/>
    <w:rsid w:val="00BC4018"/>
    <w:rsid w:val="00BC5634"/>
    <w:rsid w:val="00BC775B"/>
    <w:rsid w:val="00BD237D"/>
    <w:rsid w:val="00BD2469"/>
    <w:rsid w:val="00BD2ACE"/>
    <w:rsid w:val="00BD320B"/>
    <w:rsid w:val="00BD5717"/>
    <w:rsid w:val="00BD6F34"/>
    <w:rsid w:val="00BE0A65"/>
    <w:rsid w:val="00BE0B05"/>
    <w:rsid w:val="00BE5903"/>
    <w:rsid w:val="00BE75D2"/>
    <w:rsid w:val="00BE7BE3"/>
    <w:rsid w:val="00BF01D4"/>
    <w:rsid w:val="00BF1DDD"/>
    <w:rsid w:val="00BF260A"/>
    <w:rsid w:val="00BF5EA8"/>
    <w:rsid w:val="00BF6449"/>
    <w:rsid w:val="00BF6B67"/>
    <w:rsid w:val="00BF7408"/>
    <w:rsid w:val="00C02B46"/>
    <w:rsid w:val="00C036D0"/>
    <w:rsid w:val="00C040ED"/>
    <w:rsid w:val="00C040FC"/>
    <w:rsid w:val="00C05947"/>
    <w:rsid w:val="00C0595F"/>
    <w:rsid w:val="00C07B28"/>
    <w:rsid w:val="00C105E6"/>
    <w:rsid w:val="00C12025"/>
    <w:rsid w:val="00C141A5"/>
    <w:rsid w:val="00C14943"/>
    <w:rsid w:val="00C14C54"/>
    <w:rsid w:val="00C213FD"/>
    <w:rsid w:val="00C21746"/>
    <w:rsid w:val="00C21C6B"/>
    <w:rsid w:val="00C21EED"/>
    <w:rsid w:val="00C24762"/>
    <w:rsid w:val="00C265C8"/>
    <w:rsid w:val="00C27678"/>
    <w:rsid w:val="00C27C47"/>
    <w:rsid w:val="00C31D70"/>
    <w:rsid w:val="00C327F5"/>
    <w:rsid w:val="00C32C52"/>
    <w:rsid w:val="00C3322E"/>
    <w:rsid w:val="00C357C3"/>
    <w:rsid w:val="00C3602B"/>
    <w:rsid w:val="00C40A8E"/>
    <w:rsid w:val="00C43581"/>
    <w:rsid w:val="00C43D15"/>
    <w:rsid w:val="00C45D55"/>
    <w:rsid w:val="00C45D89"/>
    <w:rsid w:val="00C47D7E"/>
    <w:rsid w:val="00C50503"/>
    <w:rsid w:val="00C50798"/>
    <w:rsid w:val="00C50C7B"/>
    <w:rsid w:val="00C522F4"/>
    <w:rsid w:val="00C52B7D"/>
    <w:rsid w:val="00C53022"/>
    <w:rsid w:val="00C544C3"/>
    <w:rsid w:val="00C56E36"/>
    <w:rsid w:val="00C575BC"/>
    <w:rsid w:val="00C609A2"/>
    <w:rsid w:val="00C6144F"/>
    <w:rsid w:val="00C61F77"/>
    <w:rsid w:val="00C620E9"/>
    <w:rsid w:val="00C62696"/>
    <w:rsid w:val="00C70DB3"/>
    <w:rsid w:val="00C7135C"/>
    <w:rsid w:val="00C71A8A"/>
    <w:rsid w:val="00C725D0"/>
    <w:rsid w:val="00C73FE8"/>
    <w:rsid w:val="00C76E93"/>
    <w:rsid w:val="00C776C0"/>
    <w:rsid w:val="00C812EA"/>
    <w:rsid w:val="00C83DAA"/>
    <w:rsid w:val="00C90D37"/>
    <w:rsid w:val="00C961A0"/>
    <w:rsid w:val="00C96A75"/>
    <w:rsid w:val="00C96FC0"/>
    <w:rsid w:val="00C975E1"/>
    <w:rsid w:val="00CA0350"/>
    <w:rsid w:val="00CA1682"/>
    <w:rsid w:val="00CA19CA"/>
    <w:rsid w:val="00CA2579"/>
    <w:rsid w:val="00CA306C"/>
    <w:rsid w:val="00CA46E9"/>
    <w:rsid w:val="00CA47F0"/>
    <w:rsid w:val="00CA4C5C"/>
    <w:rsid w:val="00CA51A6"/>
    <w:rsid w:val="00CB0260"/>
    <w:rsid w:val="00CB0B13"/>
    <w:rsid w:val="00CB105D"/>
    <w:rsid w:val="00CB12ED"/>
    <w:rsid w:val="00CB1797"/>
    <w:rsid w:val="00CB1FBF"/>
    <w:rsid w:val="00CB2AB6"/>
    <w:rsid w:val="00CB3AB8"/>
    <w:rsid w:val="00CB3F05"/>
    <w:rsid w:val="00CB42A2"/>
    <w:rsid w:val="00CB42EF"/>
    <w:rsid w:val="00CB4626"/>
    <w:rsid w:val="00CB5192"/>
    <w:rsid w:val="00CB6B6D"/>
    <w:rsid w:val="00CB6E2D"/>
    <w:rsid w:val="00CB748C"/>
    <w:rsid w:val="00CC019B"/>
    <w:rsid w:val="00CC10D5"/>
    <w:rsid w:val="00CC15D9"/>
    <w:rsid w:val="00CC1A7E"/>
    <w:rsid w:val="00CC2457"/>
    <w:rsid w:val="00CC37DB"/>
    <w:rsid w:val="00CC3D90"/>
    <w:rsid w:val="00CC476C"/>
    <w:rsid w:val="00CC6444"/>
    <w:rsid w:val="00CC66DA"/>
    <w:rsid w:val="00CC6ED3"/>
    <w:rsid w:val="00CC6F2E"/>
    <w:rsid w:val="00CD4484"/>
    <w:rsid w:val="00CD61CF"/>
    <w:rsid w:val="00CD6EA7"/>
    <w:rsid w:val="00CE18EB"/>
    <w:rsid w:val="00CE31FD"/>
    <w:rsid w:val="00CE36D7"/>
    <w:rsid w:val="00CE7891"/>
    <w:rsid w:val="00CF0C7B"/>
    <w:rsid w:val="00CF16E8"/>
    <w:rsid w:val="00CF3B33"/>
    <w:rsid w:val="00CF3D04"/>
    <w:rsid w:val="00CF4619"/>
    <w:rsid w:val="00CF46B3"/>
    <w:rsid w:val="00CF60EA"/>
    <w:rsid w:val="00CF6F1B"/>
    <w:rsid w:val="00D00047"/>
    <w:rsid w:val="00D00E31"/>
    <w:rsid w:val="00D03318"/>
    <w:rsid w:val="00D050F6"/>
    <w:rsid w:val="00D05375"/>
    <w:rsid w:val="00D05B85"/>
    <w:rsid w:val="00D072D0"/>
    <w:rsid w:val="00D10DF7"/>
    <w:rsid w:val="00D10E21"/>
    <w:rsid w:val="00D11269"/>
    <w:rsid w:val="00D11958"/>
    <w:rsid w:val="00D12A18"/>
    <w:rsid w:val="00D13310"/>
    <w:rsid w:val="00D137E9"/>
    <w:rsid w:val="00D1396E"/>
    <w:rsid w:val="00D140AD"/>
    <w:rsid w:val="00D141F3"/>
    <w:rsid w:val="00D1486C"/>
    <w:rsid w:val="00D14E5C"/>
    <w:rsid w:val="00D15677"/>
    <w:rsid w:val="00D15FAB"/>
    <w:rsid w:val="00D1670D"/>
    <w:rsid w:val="00D17E0D"/>
    <w:rsid w:val="00D20393"/>
    <w:rsid w:val="00D20E5C"/>
    <w:rsid w:val="00D223D1"/>
    <w:rsid w:val="00D22563"/>
    <w:rsid w:val="00D22822"/>
    <w:rsid w:val="00D2346F"/>
    <w:rsid w:val="00D238BE"/>
    <w:rsid w:val="00D239C0"/>
    <w:rsid w:val="00D23DE7"/>
    <w:rsid w:val="00D24BE2"/>
    <w:rsid w:val="00D260DF"/>
    <w:rsid w:val="00D27623"/>
    <w:rsid w:val="00D3055A"/>
    <w:rsid w:val="00D32C6D"/>
    <w:rsid w:val="00D341AE"/>
    <w:rsid w:val="00D35A69"/>
    <w:rsid w:val="00D36E42"/>
    <w:rsid w:val="00D37920"/>
    <w:rsid w:val="00D42482"/>
    <w:rsid w:val="00D42ECA"/>
    <w:rsid w:val="00D44A12"/>
    <w:rsid w:val="00D469BA"/>
    <w:rsid w:val="00D4792B"/>
    <w:rsid w:val="00D47F78"/>
    <w:rsid w:val="00D505FF"/>
    <w:rsid w:val="00D51640"/>
    <w:rsid w:val="00D51B00"/>
    <w:rsid w:val="00D52331"/>
    <w:rsid w:val="00D538B9"/>
    <w:rsid w:val="00D53C55"/>
    <w:rsid w:val="00D53D57"/>
    <w:rsid w:val="00D546F5"/>
    <w:rsid w:val="00D56221"/>
    <w:rsid w:val="00D5796F"/>
    <w:rsid w:val="00D6067A"/>
    <w:rsid w:val="00D60B62"/>
    <w:rsid w:val="00D63770"/>
    <w:rsid w:val="00D6416F"/>
    <w:rsid w:val="00D6466A"/>
    <w:rsid w:val="00D64D00"/>
    <w:rsid w:val="00D64D61"/>
    <w:rsid w:val="00D65041"/>
    <w:rsid w:val="00D65A3A"/>
    <w:rsid w:val="00D66D05"/>
    <w:rsid w:val="00D678E7"/>
    <w:rsid w:val="00D709B6"/>
    <w:rsid w:val="00D724AF"/>
    <w:rsid w:val="00D73084"/>
    <w:rsid w:val="00D757EE"/>
    <w:rsid w:val="00D761E4"/>
    <w:rsid w:val="00D7667D"/>
    <w:rsid w:val="00D81003"/>
    <w:rsid w:val="00D845E8"/>
    <w:rsid w:val="00D8525E"/>
    <w:rsid w:val="00D86FE5"/>
    <w:rsid w:val="00D90144"/>
    <w:rsid w:val="00D911EB"/>
    <w:rsid w:val="00D91C2B"/>
    <w:rsid w:val="00D92C4C"/>
    <w:rsid w:val="00D93504"/>
    <w:rsid w:val="00D944BA"/>
    <w:rsid w:val="00D94CA1"/>
    <w:rsid w:val="00D95AAA"/>
    <w:rsid w:val="00D9797F"/>
    <w:rsid w:val="00DA0BF9"/>
    <w:rsid w:val="00DA1DD4"/>
    <w:rsid w:val="00DA2CA6"/>
    <w:rsid w:val="00DA4A48"/>
    <w:rsid w:val="00DA5D44"/>
    <w:rsid w:val="00DA76A7"/>
    <w:rsid w:val="00DA78E9"/>
    <w:rsid w:val="00DB06B5"/>
    <w:rsid w:val="00DB2C97"/>
    <w:rsid w:val="00DB2D5A"/>
    <w:rsid w:val="00DB305B"/>
    <w:rsid w:val="00DB46D7"/>
    <w:rsid w:val="00DB6873"/>
    <w:rsid w:val="00DB7582"/>
    <w:rsid w:val="00DC0172"/>
    <w:rsid w:val="00DC0475"/>
    <w:rsid w:val="00DC0C15"/>
    <w:rsid w:val="00DC4451"/>
    <w:rsid w:val="00DC5476"/>
    <w:rsid w:val="00DC58FF"/>
    <w:rsid w:val="00DC71BE"/>
    <w:rsid w:val="00DC7CB9"/>
    <w:rsid w:val="00DD134C"/>
    <w:rsid w:val="00DD439B"/>
    <w:rsid w:val="00DD4547"/>
    <w:rsid w:val="00DD67EF"/>
    <w:rsid w:val="00DD7956"/>
    <w:rsid w:val="00DE025F"/>
    <w:rsid w:val="00DE1C58"/>
    <w:rsid w:val="00DE1C86"/>
    <w:rsid w:val="00DE32DF"/>
    <w:rsid w:val="00DE3500"/>
    <w:rsid w:val="00DE58A6"/>
    <w:rsid w:val="00DE5BB1"/>
    <w:rsid w:val="00DE6C97"/>
    <w:rsid w:val="00DE743E"/>
    <w:rsid w:val="00DF1FFD"/>
    <w:rsid w:val="00DF4781"/>
    <w:rsid w:val="00DF4A64"/>
    <w:rsid w:val="00DF4ACB"/>
    <w:rsid w:val="00DF5808"/>
    <w:rsid w:val="00DF6492"/>
    <w:rsid w:val="00DF74F5"/>
    <w:rsid w:val="00DF77D3"/>
    <w:rsid w:val="00DF7ACC"/>
    <w:rsid w:val="00E000F1"/>
    <w:rsid w:val="00E0014B"/>
    <w:rsid w:val="00E00950"/>
    <w:rsid w:val="00E014AD"/>
    <w:rsid w:val="00E019AC"/>
    <w:rsid w:val="00E01DA3"/>
    <w:rsid w:val="00E01E84"/>
    <w:rsid w:val="00E0203A"/>
    <w:rsid w:val="00E0304B"/>
    <w:rsid w:val="00E045DF"/>
    <w:rsid w:val="00E05AD5"/>
    <w:rsid w:val="00E06902"/>
    <w:rsid w:val="00E06951"/>
    <w:rsid w:val="00E0765F"/>
    <w:rsid w:val="00E07B09"/>
    <w:rsid w:val="00E10817"/>
    <w:rsid w:val="00E111C2"/>
    <w:rsid w:val="00E112FF"/>
    <w:rsid w:val="00E11E4F"/>
    <w:rsid w:val="00E11F6A"/>
    <w:rsid w:val="00E12907"/>
    <w:rsid w:val="00E12C8D"/>
    <w:rsid w:val="00E14D37"/>
    <w:rsid w:val="00E14E5B"/>
    <w:rsid w:val="00E1534D"/>
    <w:rsid w:val="00E15E1D"/>
    <w:rsid w:val="00E161BF"/>
    <w:rsid w:val="00E17608"/>
    <w:rsid w:val="00E2061B"/>
    <w:rsid w:val="00E20F95"/>
    <w:rsid w:val="00E21A68"/>
    <w:rsid w:val="00E24FB1"/>
    <w:rsid w:val="00E25FBB"/>
    <w:rsid w:val="00E26759"/>
    <w:rsid w:val="00E26AD8"/>
    <w:rsid w:val="00E26E20"/>
    <w:rsid w:val="00E26E9C"/>
    <w:rsid w:val="00E271F6"/>
    <w:rsid w:val="00E3021B"/>
    <w:rsid w:val="00E30BB6"/>
    <w:rsid w:val="00E30E85"/>
    <w:rsid w:val="00E31030"/>
    <w:rsid w:val="00E3151C"/>
    <w:rsid w:val="00E3258D"/>
    <w:rsid w:val="00E332C8"/>
    <w:rsid w:val="00E34610"/>
    <w:rsid w:val="00E35D36"/>
    <w:rsid w:val="00E35D80"/>
    <w:rsid w:val="00E36E65"/>
    <w:rsid w:val="00E374C2"/>
    <w:rsid w:val="00E43692"/>
    <w:rsid w:val="00E44A30"/>
    <w:rsid w:val="00E451D7"/>
    <w:rsid w:val="00E45379"/>
    <w:rsid w:val="00E4549D"/>
    <w:rsid w:val="00E45A67"/>
    <w:rsid w:val="00E46526"/>
    <w:rsid w:val="00E5067A"/>
    <w:rsid w:val="00E5071C"/>
    <w:rsid w:val="00E5109A"/>
    <w:rsid w:val="00E511D0"/>
    <w:rsid w:val="00E51C34"/>
    <w:rsid w:val="00E521C3"/>
    <w:rsid w:val="00E527C1"/>
    <w:rsid w:val="00E52D41"/>
    <w:rsid w:val="00E530F4"/>
    <w:rsid w:val="00E5384E"/>
    <w:rsid w:val="00E53B4F"/>
    <w:rsid w:val="00E55445"/>
    <w:rsid w:val="00E5589F"/>
    <w:rsid w:val="00E57212"/>
    <w:rsid w:val="00E574F5"/>
    <w:rsid w:val="00E60189"/>
    <w:rsid w:val="00E60350"/>
    <w:rsid w:val="00E607E5"/>
    <w:rsid w:val="00E618EF"/>
    <w:rsid w:val="00E62E6F"/>
    <w:rsid w:val="00E636F5"/>
    <w:rsid w:val="00E63C1E"/>
    <w:rsid w:val="00E6468A"/>
    <w:rsid w:val="00E65414"/>
    <w:rsid w:val="00E6545C"/>
    <w:rsid w:val="00E6759C"/>
    <w:rsid w:val="00E71363"/>
    <w:rsid w:val="00E71B76"/>
    <w:rsid w:val="00E71FF1"/>
    <w:rsid w:val="00E73ECB"/>
    <w:rsid w:val="00E74BEB"/>
    <w:rsid w:val="00E769AE"/>
    <w:rsid w:val="00E771E0"/>
    <w:rsid w:val="00E771E1"/>
    <w:rsid w:val="00E77461"/>
    <w:rsid w:val="00E77D4F"/>
    <w:rsid w:val="00E77D7E"/>
    <w:rsid w:val="00E8184D"/>
    <w:rsid w:val="00E839BD"/>
    <w:rsid w:val="00E84F8C"/>
    <w:rsid w:val="00E85701"/>
    <w:rsid w:val="00E85A50"/>
    <w:rsid w:val="00E86025"/>
    <w:rsid w:val="00E86E56"/>
    <w:rsid w:val="00E8719B"/>
    <w:rsid w:val="00E878B2"/>
    <w:rsid w:val="00E91828"/>
    <w:rsid w:val="00E93515"/>
    <w:rsid w:val="00E938F7"/>
    <w:rsid w:val="00E93CAE"/>
    <w:rsid w:val="00EA1B76"/>
    <w:rsid w:val="00EA2A0C"/>
    <w:rsid w:val="00EA3051"/>
    <w:rsid w:val="00EA65B9"/>
    <w:rsid w:val="00EA72BB"/>
    <w:rsid w:val="00EB0741"/>
    <w:rsid w:val="00EB09E1"/>
    <w:rsid w:val="00EB20B8"/>
    <w:rsid w:val="00EB246B"/>
    <w:rsid w:val="00EB42B6"/>
    <w:rsid w:val="00EB47C4"/>
    <w:rsid w:val="00EB4FFF"/>
    <w:rsid w:val="00EB6167"/>
    <w:rsid w:val="00EC09DE"/>
    <w:rsid w:val="00EC1EF5"/>
    <w:rsid w:val="00EC25B0"/>
    <w:rsid w:val="00EC3236"/>
    <w:rsid w:val="00EC3925"/>
    <w:rsid w:val="00EC4629"/>
    <w:rsid w:val="00EC4E71"/>
    <w:rsid w:val="00EC52D2"/>
    <w:rsid w:val="00ED02F4"/>
    <w:rsid w:val="00ED0AF2"/>
    <w:rsid w:val="00ED15AD"/>
    <w:rsid w:val="00ED194C"/>
    <w:rsid w:val="00ED2170"/>
    <w:rsid w:val="00ED5F50"/>
    <w:rsid w:val="00ED66F1"/>
    <w:rsid w:val="00ED68F9"/>
    <w:rsid w:val="00EE0B90"/>
    <w:rsid w:val="00EE0C84"/>
    <w:rsid w:val="00EE1394"/>
    <w:rsid w:val="00EE2993"/>
    <w:rsid w:val="00EE2AB5"/>
    <w:rsid w:val="00EE3293"/>
    <w:rsid w:val="00EE7846"/>
    <w:rsid w:val="00EF107C"/>
    <w:rsid w:val="00EF1161"/>
    <w:rsid w:val="00EF123C"/>
    <w:rsid w:val="00EF1BB1"/>
    <w:rsid w:val="00EF1F0A"/>
    <w:rsid w:val="00EF21B9"/>
    <w:rsid w:val="00EF38D1"/>
    <w:rsid w:val="00EF3A0A"/>
    <w:rsid w:val="00EF3E1B"/>
    <w:rsid w:val="00EF5FF0"/>
    <w:rsid w:val="00EF6EF1"/>
    <w:rsid w:val="00F0000F"/>
    <w:rsid w:val="00F02188"/>
    <w:rsid w:val="00F0266E"/>
    <w:rsid w:val="00F0593C"/>
    <w:rsid w:val="00F066A1"/>
    <w:rsid w:val="00F06B45"/>
    <w:rsid w:val="00F107A6"/>
    <w:rsid w:val="00F112B4"/>
    <w:rsid w:val="00F11C07"/>
    <w:rsid w:val="00F122A6"/>
    <w:rsid w:val="00F13AF9"/>
    <w:rsid w:val="00F14CBA"/>
    <w:rsid w:val="00F14F6A"/>
    <w:rsid w:val="00F15644"/>
    <w:rsid w:val="00F1610C"/>
    <w:rsid w:val="00F17141"/>
    <w:rsid w:val="00F20DF5"/>
    <w:rsid w:val="00F210E3"/>
    <w:rsid w:val="00F212A4"/>
    <w:rsid w:val="00F2162A"/>
    <w:rsid w:val="00F22515"/>
    <w:rsid w:val="00F22E55"/>
    <w:rsid w:val="00F246E7"/>
    <w:rsid w:val="00F24BBF"/>
    <w:rsid w:val="00F27DE4"/>
    <w:rsid w:val="00F30345"/>
    <w:rsid w:val="00F3428F"/>
    <w:rsid w:val="00F34CBF"/>
    <w:rsid w:val="00F34D87"/>
    <w:rsid w:val="00F40017"/>
    <w:rsid w:val="00F415CB"/>
    <w:rsid w:val="00F421C0"/>
    <w:rsid w:val="00F422A8"/>
    <w:rsid w:val="00F42841"/>
    <w:rsid w:val="00F42F3D"/>
    <w:rsid w:val="00F4306A"/>
    <w:rsid w:val="00F50202"/>
    <w:rsid w:val="00F512B3"/>
    <w:rsid w:val="00F534D7"/>
    <w:rsid w:val="00F53A0E"/>
    <w:rsid w:val="00F557FC"/>
    <w:rsid w:val="00F55BED"/>
    <w:rsid w:val="00F56166"/>
    <w:rsid w:val="00F56328"/>
    <w:rsid w:val="00F56605"/>
    <w:rsid w:val="00F571F8"/>
    <w:rsid w:val="00F57635"/>
    <w:rsid w:val="00F60375"/>
    <w:rsid w:val="00F606ED"/>
    <w:rsid w:val="00F60845"/>
    <w:rsid w:val="00F64146"/>
    <w:rsid w:val="00F64F1A"/>
    <w:rsid w:val="00F665C2"/>
    <w:rsid w:val="00F66D13"/>
    <w:rsid w:val="00F678A0"/>
    <w:rsid w:val="00F67949"/>
    <w:rsid w:val="00F679C6"/>
    <w:rsid w:val="00F7004D"/>
    <w:rsid w:val="00F72E67"/>
    <w:rsid w:val="00F7541C"/>
    <w:rsid w:val="00F75939"/>
    <w:rsid w:val="00F8159A"/>
    <w:rsid w:val="00F82F75"/>
    <w:rsid w:val="00F9007E"/>
    <w:rsid w:val="00F902D8"/>
    <w:rsid w:val="00F93326"/>
    <w:rsid w:val="00F933CA"/>
    <w:rsid w:val="00F942D3"/>
    <w:rsid w:val="00F9660F"/>
    <w:rsid w:val="00F96FE7"/>
    <w:rsid w:val="00F9732E"/>
    <w:rsid w:val="00F978D2"/>
    <w:rsid w:val="00FA6031"/>
    <w:rsid w:val="00FA6ADB"/>
    <w:rsid w:val="00FB1566"/>
    <w:rsid w:val="00FB440C"/>
    <w:rsid w:val="00FB5386"/>
    <w:rsid w:val="00FC16AC"/>
    <w:rsid w:val="00FC1E0A"/>
    <w:rsid w:val="00FC2671"/>
    <w:rsid w:val="00FC27AA"/>
    <w:rsid w:val="00FC4FB2"/>
    <w:rsid w:val="00FC65D7"/>
    <w:rsid w:val="00FC685D"/>
    <w:rsid w:val="00FC6E61"/>
    <w:rsid w:val="00FC7049"/>
    <w:rsid w:val="00FC71D6"/>
    <w:rsid w:val="00FC7674"/>
    <w:rsid w:val="00FD1200"/>
    <w:rsid w:val="00FD4D1D"/>
    <w:rsid w:val="00FD5707"/>
    <w:rsid w:val="00FD65B5"/>
    <w:rsid w:val="00FD68C5"/>
    <w:rsid w:val="00FD7163"/>
    <w:rsid w:val="00FE07EB"/>
    <w:rsid w:val="00FE1EAC"/>
    <w:rsid w:val="00FE2AAD"/>
    <w:rsid w:val="00FE5834"/>
    <w:rsid w:val="00FE6236"/>
    <w:rsid w:val="00FF2A45"/>
    <w:rsid w:val="00FF3746"/>
    <w:rsid w:val="00FF3C58"/>
    <w:rsid w:val="00FF3E3E"/>
    <w:rsid w:val="00FF4401"/>
    <w:rsid w:val="00FF6752"/>
    <w:rsid w:val="00FF7CB6"/>
    <w:rsid w:val="00FF7EA2"/>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5014A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uiPriority="0" w:qFormat="1"/>
    <w:lsdException w:name="caption" w:qFormat="1"/>
    <w:lsdException w:name="Title" w:semiHidden="0" w:unhideWhenUsed="0" w:qFormat="1"/>
    <w:lsdException w:name="Subtitle" w:semiHidden="0" w:unhideWhenUsed="0" w:qFormat="1"/>
    <w:lsdException w:name="Body Text Indent 2" w:uiPriority="0"/>
    <w:lsdException w:name="Strong" w:semiHidden="0" w:unhideWhenUsed="0" w:qFormat="1"/>
    <w:lsdException w:name="Emphasis" w:semiHidden="0" w:unhideWhenUsed="0" w:qFormat="1"/>
    <w:lsdException w:name="Normal (Web)" w:qFormat="1"/>
    <w:lsdException w:name="Table Grid" w:semiHidden="0"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paragraph" w:styleId="Heading4">
    <w:name w:val="heading 4"/>
    <w:basedOn w:val="Normal"/>
    <w:next w:val="Normal"/>
    <w:link w:val="Heading4Char"/>
    <w:uiPriority w:val="99"/>
    <w:semiHidden/>
    <w:unhideWhenUsed/>
    <w:qFormat/>
    <w:rsid w:val="00246D81"/>
    <w:pPr>
      <w:keepNext/>
      <w:spacing w:before="240" w:after="60"/>
      <w:outlineLvl w:val="3"/>
    </w:pPr>
    <w:rPr>
      <w:rFonts w:ascii="Calibri" w:hAnsi="Calibri"/>
      <w:b/>
      <w:bCs/>
      <w:sz w:val="28"/>
      <w:szCs w:val="28"/>
    </w:rPr>
  </w:style>
  <w:style w:type="paragraph" w:styleId="Heading9">
    <w:name w:val="heading 9"/>
    <w:basedOn w:val="Normal"/>
    <w:next w:val="Normal"/>
    <w:link w:val="Heading9Char"/>
    <w:qFormat/>
    <w:rsid w:val="00CC1A7E"/>
    <w:p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E0211"/>
    <w:rPr>
      <w:rFonts w:ascii="Tahoma" w:hAnsi="Tahoma"/>
      <w:sz w:val="16"/>
      <w:szCs w:val="16"/>
      <w:lang w:val="x-none" w:eastAsia="x-none"/>
    </w:rPr>
  </w:style>
  <w:style w:type="character" w:customStyle="1" w:styleId="BalloonTextChar">
    <w:name w:val="Balloon Text Char"/>
    <w:link w:val="BalloonText"/>
    <w:uiPriority w:val="99"/>
    <w:semiHidden/>
    <w:rsid w:val="008E0211"/>
    <w:rPr>
      <w:rFonts w:ascii="Tahoma" w:hAnsi="Tahoma" w:cs="Tahoma"/>
      <w:sz w:val="16"/>
      <w:szCs w:val="16"/>
    </w:rPr>
  </w:style>
  <w:style w:type="character" w:customStyle="1" w:styleId="apple-converted-space">
    <w:name w:val="apple-converted-space"/>
    <w:rsid w:val="00F42F3D"/>
  </w:style>
  <w:style w:type="character" w:styleId="Hyperlink">
    <w:name w:val="Hyperlink"/>
    <w:uiPriority w:val="99"/>
    <w:semiHidden/>
    <w:unhideWhenUsed/>
    <w:rsid w:val="00F42F3D"/>
    <w:rPr>
      <w:color w:val="0000FF"/>
      <w:u w:val="single"/>
    </w:rPr>
  </w:style>
  <w:style w:type="paragraph" w:styleId="NormalWeb">
    <w:name w:val="Normal (Web)"/>
    <w:aliases w:val="Обычный (веб)1,Обычный (веб) Знак,Обычный (веб) Знак1,Обычный (веб) Знак Знак"/>
    <w:basedOn w:val="Normal"/>
    <w:link w:val="NormalWebChar"/>
    <w:uiPriority w:val="99"/>
    <w:unhideWhenUsed/>
    <w:qFormat/>
    <w:rsid w:val="007D7A08"/>
    <w:pPr>
      <w:spacing w:before="100" w:beforeAutospacing="1" w:after="100" w:afterAutospacing="1"/>
    </w:pPr>
  </w:style>
  <w:style w:type="paragraph" w:styleId="Header">
    <w:name w:val="header"/>
    <w:basedOn w:val="Normal"/>
    <w:link w:val="HeaderChar"/>
    <w:uiPriority w:val="99"/>
    <w:unhideWhenUsed/>
    <w:rsid w:val="00A977FD"/>
    <w:pPr>
      <w:tabs>
        <w:tab w:val="center" w:pos="4680"/>
        <w:tab w:val="right" w:pos="9360"/>
      </w:tabs>
    </w:pPr>
    <w:rPr>
      <w:lang w:val="x-none" w:eastAsia="x-none"/>
    </w:rPr>
  </w:style>
  <w:style w:type="character" w:customStyle="1" w:styleId="HeaderChar">
    <w:name w:val="Header Char"/>
    <w:link w:val="Header"/>
    <w:uiPriority w:val="99"/>
    <w:rsid w:val="00A977FD"/>
    <w:rPr>
      <w:sz w:val="24"/>
      <w:szCs w:val="24"/>
    </w:rPr>
  </w:style>
  <w:style w:type="paragraph" w:styleId="Footer">
    <w:name w:val="footer"/>
    <w:basedOn w:val="Normal"/>
    <w:link w:val="FooterChar"/>
    <w:uiPriority w:val="99"/>
    <w:unhideWhenUsed/>
    <w:rsid w:val="00A977FD"/>
    <w:pPr>
      <w:tabs>
        <w:tab w:val="center" w:pos="4680"/>
        <w:tab w:val="right" w:pos="9360"/>
      </w:tabs>
    </w:pPr>
    <w:rPr>
      <w:lang w:val="x-none" w:eastAsia="x-none"/>
    </w:rPr>
  </w:style>
  <w:style w:type="character" w:customStyle="1" w:styleId="FooterChar">
    <w:name w:val="Footer Char"/>
    <w:link w:val="Footer"/>
    <w:uiPriority w:val="99"/>
    <w:rsid w:val="00A977FD"/>
    <w:rPr>
      <w:sz w:val="24"/>
      <w:szCs w:val="24"/>
    </w:rPr>
  </w:style>
  <w:style w:type="paragraph" w:styleId="BodyTextIndent2">
    <w:name w:val="Body Text Indent 2"/>
    <w:basedOn w:val="Normal"/>
    <w:link w:val="BodyTextIndent2Char"/>
    <w:rsid w:val="002C028F"/>
    <w:pPr>
      <w:ind w:left="284" w:firstLine="1134"/>
      <w:jc w:val="both"/>
    </w:pPr>
    <w:rPr>
      <w:rFonts w:ascii="VNI-Times" w:hAnsi="VNI-Times"/>
      <w:sz w:val="28"/>
      <w:szCs w:val="20"/>
      <w:lang w:val="x-none" w:eastAsia="x-none"/>
    </w:rPr>
  </w:style>
  <w:style w:type="character" w:customStyle="1" w:styleId="BodyTextIndent2Char">
    <w:name w:val="Body Text Indent 2 Char"/>
    <w:link w:val="BodyTextIndent2"/>
    <w:rsid w:val="002C028F"/>
    <w:rPr>
      <w:rFonts w:ascii="VNI-Times" w:hAnsi="VNI-Times"/>
      <w:sz w:val="28"/>
    </w:rPr>
  </w:style>
  <w:style w:type="paragraph" w:customStyle="1" w:styleId="1Char">
    <w:name w:val="1 Char"/>
    <w:basedOn w:val="DocumentMap"/>
    <w:autoRedefine/>
    <w:rsid w:val="00A44BD1"/>
    <w:pPr>
      <w:widowControl w:val="0"/>
      <w:shd w:val="clear" w:color="auto" w:fill="000080"/>
      <w:jc w:val="both"/>
    </w:pPr>
    <w:rPr>
      <w:rFonts w:ascii="Tahoma" w:eastAsia="SimSun" w:hAnsi="Tahoma" w:cs="Times New Roman"/>
      <w:kern w:val="2"/>
      <w:sz w:val="24"/>
      <w:szCs w:val="24"/>
      <w:lang w:eastAsia="zh-CN"/>
    </w:rPr>
  </w:style>
  <w:style w:type="paragraph" w:styleId="DocumentMap">
    <w:name w:val="Document Map"/>
    <w:basedOn w:val="Normal"/>
    <w:link w:val="DocumentMapChar"/>
    <w:uiPriority w:val="99"/>
    <w:semiHidden/>
    <w:unhideWhenUsed/>
    <w:rsid w:val="00A44BD1"/>
    <w:rPr>
      <w:rFonts w:ascii="Segoe UI" w:hAnsi="Segoe UI" w:cs="Segoe UI"/>
      <w:sz w:val="16"/>
      <w:szCs w:val="16"/>
    </w:rPr>
  </w:style>
  <w:style w:type="character" w:customStyle="1" w:styleId="DocumentMapChar">
    <w:name w:val="Document Map Char"/>
    <w:link w:val="DocumentMap"/>
    <w:uiPriority w:val="99"/>
    <w:semiHidden/>
    <w:rsid w:val="00A44BD1"/>
    <w:rPr>
      <w:rFonts w:ascii="Segoe UI" w:hAnsi="Segoe UI" w:cs="Segoe UI"/>
      <w:sz w:val="16"/>
      <w:szCs w:val="16"/>
    </w:rPr>
  </w:style>
  <w:style w:type="paragraph" w:customStyle="1" w:styleId="Normal1">
    <w:name w:val="Normal1"/>
    <w:basedOn w:val="Normal"/>
    <w:next w:val="Normal"/>
    <w:autoRedefine/>
    <w:semiHidden/>
    <w:rsid w:val="00785F12"/>
    <w:pPr>
      <w:spacing w:after="160" w:line="240" w:lineRule="exact"/>
    </w:pPr>
    <w:rPr>
      <w:sz w:val="28"/>
      <w:szCs w:val="22"/>
    </w:rPr>
  </w:style>
  <w:style w:type="paragraph" w:styleId="BodyText">
    <w:name w:val="Body Text"/>
    <w:basedOn w:val="Normal"/>
    <w:link w:val="BodyTextChar"/>
    <w:uiPriority w:val="99"/>
    <w:unhideWhenUsed/>
    <w:rsid w:val="00852AE9"/>
    <w:pPr>
      <w:spacing w:after="120"/>
    </w:pPr>
  </w:style>
  <w:style w:type="character" w:customStyle="1" w:styleId="BodyTextChar">
    <w:name w:val="Body Text Char"/>
    <w:link w:val="BodyText"/>
    <w:uiPriority w:val="99"/>
    <w:rsid w:val="00852AE9"/>
    <w:rPr>
      <w:sz w:val="24"/>
      <w:szCs w:val="24"/>
    </w:rPr>
  </w:style>
  <w:style w:type="paragraph" w:customStyle="1" w:styleId="textnews">
    <w:name w:val="textnews"/>
    <w:basedOn w:val="Normal"/>
    <w:uiPriority w:val="99"/>
    <w:rsid w:val="00852AE9"/>
    <w:pPr>
      <w:jc w:val="both"/>
    </w:pPr>
    <w:rPr>
      <w:color w:val="000000"/>
      <w:sz w:val="26"/>
      <w:szCs w:val="26"/>
    </w:rPr>
  </w:style>
  <w:style w:type="character" w:styleId="CommentReference">
    <w:name w:val="annotation reference"/>
    <w:uiPriority w:val="99"/>
    <w:semiHidden/>
    <w:unhideWhenUsed/>
    <w:rsid w:val="00BA6A6F"/>
    <w:rPr>
      <w:sz w:val="16"/>
      <w:szCs w:val="16"/>
    </w:rPr>
  </w:style>
  <w:style w:type="paragraph" w:styleId="CommentText">
    <w:name w:val="annotation text"/>
    <w:basedOn w:val="Normal"/>
    <w:link w:val="CommentTextChar"/>
    <w:uiPriority w:val="99"/>
    <w:semiHidden/>
    <w:unhideWhenUsed/>
    <w:rsid w:val="00BA6A6F"/>
    <w:rPr>
      <w:sz w:val="20"/>
      <w:szCs w:val="20"/>
    </w:rPr>
  </w:style>
  <w:style w:type="character" w:customStyle="1" w:styleId="CommentTextChar">
    <w:name w:val="Comment Text Char"/>
    <w:basedOn w:val="DefaultParagraphFont"/>
    <w:link w:val="CommentText"/>
    <w:uiPriority w:val="99"/>
    <w:semiHidden/>
    <w:rsid w:val="00BA6A6F"/>
  </w:style>
  <w:style w:type="paragraph" w:styleId="CommentSubject">
    <w:name w:val="annotation subject"/>
    <w:basedOn w:val="CommentText"/>
    <w:next w:val="CommentText"/>
    <w:link w:val="CommentSubjectChar"/>
    <w:uiPriority w:val="99"/>
    <w:semiHidden/>
    <w:unhideWhenUsed/>
    <w:rsid w:val="00BA6A6F"/>
    <w:rPr>
      <w:b/>
      <w:bCs/>
    </w:rPr>
  </w:style>
  <w:style w:type="character" w:customStyle="1" w:styleId="CommentSubjectChar">
    <w:name w:val="Comment Subject Char"/>
    <w:link w:val="CommentSubject"/>
    <w:uiPriority w:val="99"/>
    <w:semiHidden/>
    <w:rsid w:val="00BA6A6F"/>
    <w:rPr>
      <w:b/>
      <w:bCs/>
    </w:rPr>
  </w:style>
  <w:style w:type="character" w:customStyle="1" w:styleId="Heading4Char">
    <w:name w:val="Heading 4 Char"/>
    <w:link w:val="Heading4"/>
    <w:uiPriority w:val="99"/>
    <w:semiHidden/>
    <w:rsid w:val="00246D81"/>
    <w:rPr>
      <w:rFonts w:ascii="Calibri" w:eastAsia="Times New Roman" w:hAnsi="Calibri" w:cs="Times New Roman"/>
      <w:b/>
      <w:bCs/>
      <w:sz w:val="28"/>
      <w:szCs w:val="28"/>
    </w:rPr>
  </w:style>
  <w:style w:type="character" w:customStyle="1" w:styleId="NormalWebChar">
    <w:name w:val="Normal (Web) Char"/>
    <w:aliases w:val="Обычный (веб)1 Char,Обычный (веб) Знак Char,Обычный (веб) Знак1 Char,Обычный (веб) Знак Знак Char"/>
    <w:link w:val="NormalWeb"/>
    <w:uiPriority w:val="99"/>
    <w:locked/>
    <w:rsid w:val="00237C71"/>
    <w:rPr>
      <w:sz w:val="24"/>
      <w:szCs w:val="24"/>
    </w:rPr>
  </w:style>
  <w:style w:type="character" w:customStyle="1" w:styleId="Heading9Char">
    <w:name w:val="Heading 9 Char"/>
    <w:link w:val="Heading9"/>
    <w:rsid w:val="00CC1A7E"/>
    <w:rPr>
      <w:rFonts w:ascii="Cambria" w:hAnsi="Cambria"/>
      <w:sz w:val="22"/>
      <w:szCs w:val="22"/>
    </w:rPr>
  </w:style>
  <w:style w:type="character" w:customStyle="1" w:styleId="fontstyle01">
    <w:name w:val="fontstyle01"/>
    <w:rsid w:val="00CC1A7E"/>
    <w:rPr>
      <w:rFonts w:ascii="Times New Roman" w:hAnsi="Times New Roman" w:cs="Times New Roman" w:hint="default"/>
      <w:b w:val="0"/>
      <w:bCs w:val="0"/>
      <w:i w:val="0"/>
      <w:iCs w:val="0"/>
      <w:color w:val="000000"/>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uiPriority="0" w:qFormat="1"/>
    <w:lsdException w:name="caption" w:qFormat="1"/>
    <w:lsdException w:name="Title" w:semiHidden="0" w:unhideWhenUsed="0" w:qFormat="1"/>
    <w:lsdException w:name="Subtitle" w:semiHidden="0" w:unhideWhenUsed="0" w:qFormat="1"/>
    <w:lsdException w:name="Body Text Indent 2" w:uiPriority="0"/>
    <w:lsdException w:name="Strong" w:semiHidden="0" w:unhideWhenUsed="0" w:qFormat="1"/>
    <w:lsdException w:name="Emphasis" w:semiHidden="0" w:unhideWhenUsed="0" w:qFormat="1"/>
    <w:lsdException w:name="Normal (Web)" w:qFormat="1"/>
    <w:lsdException w:name="Table Grid" w:semiHidden="0"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paragraph" w:styleId="Heading4">
    <w:name w:val="heading 4"/>
    <w:basedOn w:val="Normal"/>
    <w:next w:val="Normal"/>
    <w:link w:val="Heading4Char"/>
    <w:uiPriority w:val="99"/>
    <w:semiHidden/>
    <w:unhideWhenUsed/>
    <w:qFormat/>
    <w:rsid w:val="00246D81"/>
    <w:pPr>
      <w:keepNext/>
      <w:spacing w:before="240" w:after="60"/>
      <w:outlineLvl w:val="3"/>
    </w:pPr>
    <w:rPr>
      <w:rFonts w:ascii="Calibri" w:hAnsi="Calibri"/>
      <w:b/>
      <w:bCs/>
      <w:sz w:val="28"/>
      <w:szCs w:val="28"/>
    </w:rPr>
  </w:style>
  <w:style w:type="paragraph" w:styleId="Heading9">
    <w:name w:val="heading 9"/>
    <w:basedOn w:val="Normal"/>
    <w:next w:val="Normal"/>
    <w:link w:val="Heading9Char"/>
    <w:qFormat/>
    <w:rsid w:val="00CC1A7E"/>
    <w:p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E0211"/>
    <w:rPr>
      <w:rFonts w:ascii="Tahoma" w:hAnsi="Tahoma"/>
      <w:sz w:val="16"/>
      <w:szCs w:val="16"/>
      <w:lang w:val="x-none" w:eastAsia="x-none"/>
    </w:rPr>
  </w:style>
  <w:style w:type="character" w:customStyle="1" w:styleId="BalloonTextChar">
    <w:name w:val="Balloon Text Char"/>
    <w:link w:val="BalloonText"/>
    <w:uiPriority w:val="99"/>
    <w:semiHidden/>
    <w:rsid w:val="008E0211"/>
    <w:rPr>
      <w:rFonts w:ascii="Tahoma" w:hAnsi="Tahoma" w:cs="Tahoma"/>
      <w:sz w:val="16"/>
      <w:szCs w:val="16"/>
    </w:rPr>
  </w:style>
  <w:style w:type="character" w:customStyle="1" w:styleId="apple-converted-space">
    <w:name w:val="apple-converted-space"/>
    <w:rsid w:val="00F42F3D"/>
  </w:style>
  <w:style w:type="character" w:styleId="Hyperlink">
    <w:name w:val="Hyperlink"/>
    <w:uiPriority w:val="99"/>
    <w:semiHidden/>
    <w:unhideWhenUsed/>
    <w:rsid w:val="00F42F3D"/>
    <w:rPr>
      <w:color w:val="0000FF"/>
      <w:u w:val="single"/>
    </w:rPr>
  </w:style>
  <w:style w:type="paragraph" w:styleId="NormalWeb">
    <w:name w:val="Normal (Web)"/>
    <w:aliases w:val="Обычный (веб)1,Обычный (веб) Знак,Обычный (веб) Знак1,Обычный (веб) Знак Знак"/>
    <w:basedOn w:val="Normal"/>
    <w:link w:val="NormalWebChar"/>
    <w:uiPriority w:val="99"/>
    <w:unhideWhenUsed/>
    <w:qFormat/>
    <w:rsid w:val="007D7A08"/>
    <w:pPr>
      <w:spacing w:before="100" w:beforeAutospacing="1" w:after="100" w:afterAutospacing="1"/>
    </w:pPr>
  </w:style>
  <w:style w:type="paragraph" w:styleId="Header">
    <w:name w:val="header"/>
    <w:basedOn w:val="Normal"/>
    <w:link w:val="HeaderChar"/>
    <w:uiPriority w:val="99"/>
    <w:unhideWhenUsed/>
    <w:rsid w:val="00A977FD"/>
    <w:pPr>
      <w:tabs>
        <w:tab w:val="center" w:pos="4680"/>
        <w:tab w:val="right" w:pos="9360"/>
      </w:tabs>
    </w:pPr>
    <w:rPr>
      <w:lang w:val="x-none" w:eastAsia="x-none"/>
    </w:rPr>
  </w:style>
  <w:style w:type="character" w:customStyle="1" w:styleId="HeaderChar">
    <w:name w:val="Header Char"/>
    <w:link w:val="Header"/>
    <w:uiPriority w:val="99"/>
    <w:rsid w:val="00A977FD"/>
    <w:rPr>
      <w:sz w:val="24"/>
      <w:szCs w:val="24"/>
    </w:rPr>
  </w:style>
  <w:style w:type="paragraph" w:styleId="Footer">
    <w:name w:val="footer"/>
    <w:basedOn w:val="Normal"/>
    <w:link w:val="FooterChar"/>
    <w:uiPriority w:val="99"/>
    <w:unhideWhenUsed/>
    <w:rsid w:val="00A977FD"/>
    <w:pPr>
      <w:tabs>
        <w:tab w:val="center" w:pos="4680"/>
        <w:tab w:val="right" w:pos="9360"/>
      </w:tabs>
    </w:pPr>
    <w:rPr>
      <w:lang w:val="x-none" w:eastAsia="x-none"/>
    </w:rPr>
  </w:style>
  <w:style w:type="character" w:customStyle="1" w:styleId="FooterChar">
    <w:name w:val="Footer Char"/>
    <w:link w:val="Footer"/>
    <w:uiPriority w:val="99"/>
    <w:rsid w:val="00A977FD"/>
    <w:rPr>
      <w:sz w:val="24"/>
      <w:szCs w:val="24"/>
    </w:rPr>
  </w:style>
  <w:style w:type="paragraph" w:styleId="BodyTextIndent2">
    <w:name w:val="Body Text Indent 2"/>
    <w:basedOn w:val="Normal"/>
    <w:link w:val="BodyTextIndent2Char"/>
    <w:rsid w:val="002C028F"/>
    <w:pPr>
      <w:ind w:left="284" w:firstLine="1134"/>
      <w:jc w:val="both"/>
    </w:pPr>
    <w:rPr>
      <w:rFonts w:ascii="VNI-Times" w:hAnsi="VNI-Times"/>
      <w:sz w:val="28"/>
      <w:szCs w:val="20"/>
      <w:lang w:val="x-none" w:eastAsia="x-none"/>
    </w:rPr>
  </w:style>
  <w:style w:type="character" w:customStyle="1" w:styleId="BodyTextIndent2Char">
    <w:name w:val="Body Text Indent 2 Char"/>
    <w:link w:val="BodyTextIndent2"/>
    <w:rsid w:val="002C028F"/>
    <w:rPr>
      <w:rFonts w:ascii="VNI-Times" w:hAnsi="VNI-Times"/>
      <w:sz w:val="28"/>
    </w:rPr>
  </w:style>
  <w:style w:type="paragraph" w:customStyle="1" w:styleId="1Char">
    <w:name w:val="1 Char"/>
    <w:basedOn w:val="DocumentMap"/>
    <w:autoRedefine/>
    <w:rsid w:val="00A44BD1"/>
    <w:pPr>
      <w:widowControl w:val="0"/>
      <w:shd w:val="clear" w:color="auto" w:fill="000080"/>
      <w:jc w:val="both"/>
    </w:pPr>
    <w:rPr>
      <w:rFonts w:ascii="Tahoma" w:eastAsia="SimSun" w:hAnsi="Tahoma" w:cs="Times New Roman"/>
      <w:kern w:val="2"/>
      <w:sz w:val="24"/>
      <w:szCs w:val="24"/>
      <w:lang w:eastAsia="zh-CN"/>
    </w:rPr>
  </w:style>
  <w:style w:type="paragraph" w:styleId="DocumentMap">
    <w:name w:val="Document Map"/>
    <w:basedOn w:val="Normal"/>
    <w:link w:val="DocumentMapChar"/>
    <w:uiPriority w:val="99"/>
    <w:semiHidden/>
    <w:unhideWhenUsed/>
    <w:rsid w:val="00A44BD1"/>
    <w:rPr>
      <w:rFonts w:ascii="Segoe UI" w:hAnsi="Segoe UI" w:cs="Segoe UI"/>
      <w:sz w:val="16"/>
      <w:szCs w:val="16"/>
    </w:rPr>
  </w:style>
  <w:style w:type="character" w:customStyle="1" w:styleId="DocumentMapChar">
    <w:name w:val="Document Map Char"/>
    <w:link w:val="DocumentMap"/>
    <w:uiPriority w:val="99"/>
    <w:semiHidden/>
    <w:rsid w:val="00A44BD1"/>
    <w:rPr>
      <w:rFonts w:ascii="Segoe UI" w:hAnsi="Segoe UI" w:cs="Segoe UI"/>
      <w:sz w:val="16"/>
      <w:szCs w:val="16"/>
    </w:rPr>
  </w:style>
  <w:style w:type="paragraph" w:customStyle="1" w:styleId="Normal1">
    <w:name w:val="Normal1"/>
    <w:basedOn w:val="Normal"/>
    <w:next w:val="Normal"/>
    <w:autoRedefine/>
    <w:semiHidden/>
    <w:rsid w:val="00785F12"/>
    <w:pPr>
      <w:spacing w:after="160" w:line="240" w:lineRule="exact"/>
    </w:pPr>
    <w:rPr>
      <w:sz w:val="28"/>
      <w:szCs w:val="22"/>
    </w:rPr>
  </w:style>
  <w:style w:type="paragraph" w:styleId="BodyText">
    <w:name w:val="Body Text"/>
    <w:basedOn w:val="Normal"/>
    <w:link w:val="BodyTextChar"/>
    <w:uiPriority w:val="99"/>
    <w:unhideWhenUsed/>
    <w:rsid w:val="00852AE9"/>
    <w:pPr>
      <w:spacing w:after="120"/>
    </w:pPr>
  </w:style>
  <w:style w:type="character" w:customStyle="1" w:styleId="BodyTextChar">
    <w:name w:val="Body Text Char"/>
    <w:link w:val="BodyText"/>
    <w:uiPriority w:val="99"/>
    <w:rsid w:val="00852AE9"/>
    <w:rPr>
      <w:sz w:val="24"/>
      <w:szCs w:val="24"/>
    </w:rPr>
  </w:style>
  <w:style w:type="paragraph" w:customStyle="1" w:styleId="textnews">
    <w:name w:val="textnews"/>
    <w:basedOn w:val="Normal"/>
    <w:uiPriority w:val="99"/>
    <w:rsid w:val="00852AE9"/>
    <w:pPr>
      <w:jc w:val="both"/>
    </w:pPr>
    <w:rPr>
      <w:color w:val="000000"/>
      <w:sz w:val="26"/>
      <w:szCs w:val="26"/>
    </w:rPr>
  </w:style>
  <w:style w:type="character" w:styleId="CommentReference">
    <w:name w:val="annotation reference"/>
    <w:uiPriority w:val="99"/>
    <w:semiHidden/>
    <w:unhideWhenUsed/>
    <w:rsid w:val="00BA6A6F"/>
    <w:rPr>
      <w:sz w:val="16"/>
      <w:szCs w:val="16"/>
    </w:rPr>
  </w:style>
  <w:style w:type="paragraph" w:styleId="CommentText">
    <w:name w:val="annotation text"/>
    <w:basedOn w:val="Normal"/>
    <w:link w:val="CommentTextChar"/>
    <w:uiPriority w:val="99"/>
    <w:semiHidden/>
    <w:unhideWhenUsed/>
    <w:rsid w:val="00BA6A6F"/>
    <w:rPr>
      <w:sz w:val="20"/>
      <w:szCs w:val="20"/>
    </w:rPr>
  </w:style>
  <w:style w:type="character" w:customStyle="1" w:styleId="CommentTextChar">
    <w:name w:val="Comment Text Char"/>
    <w:basedOn w:val="DefaultParagraphFont"/>
    <w:link w:val="CommentText"/>
    <w:uiPriority w:val="99"/>
    <w:semiHidden/>
    <w:rsid w:val="00BA6A6F"/>
  </w:style>
  <w:style w:type="paragraph" w:styleId="CommentSubject">
    <w:name w:val="annotation subject"/>
    <w:basedOn w:val="CommentText"/>
    <w:next w:val="CommentText"/>
    <w:link w:val="CommentSubjectChar"/>
    <w:uiPriority w:val="99"/>
    <w:semiHidden/>
    <w:unhideWhenUsed/>
    <w:rsid w:val="00BA6A6F"/>
    <w:rPr>
      <w:b/>
      <w:bCs/>
    </w:rPr>
  </w:style>
  <w:style w:type="character" w:customStyle="1" w:styleId="CommentSubjectChar">
    <w:name w:val="Comment Subject Char"/>
    <w:link w:val="CommentSubject"/>
    <w:uiPriority w:val="99"/>
    <w:semiHidden/>
    <w:rsid w:val="00BA6A6F"/>
    <w:rPr>
      <w:b/>
      <w:bCs/>
    </w:rPr>
  </w:style>
  <w:style w:type="character" w:customStyle="1" w:styleId="Heading4Char">
    <w:name w:val="Heading 4 Char"/>
    <w:link w:val="Heading4"/>
    <w:uiPriority w:val="99"/>
    <w:semiHidden/>
    <w:rsid w:val="00246D81"/>
    <w:rPr>
      <w:rFonts w:ascii="Calibri" w:eastAsia="Times New Roman" w:hAnsi="Calibri" w:cs="Times New Roman"/>
      <w:b/>
      <w:bCs/>
      <w:sz w:val="28"/>
      <w:szCs w:val="28"/>
    </w:rPr>
  </w:style>
  <w:style w:type="character" w:customStyle="1" w:styleId="NormalWebChar">
    <w:name w:val="Normal (Web) Char"/>
    <w:aliases w:val="Обычный (веб)1 Char,Обычный (веб) Знак Char,Обычный (веб) Знак1 Char,Обычный (веб) Знак Знак Char"/>
    <w:link w:val="NormalWeb"/>
    <w:uiPriority w:val="99"/>
    <w:locked/>
    <w:rsid w:val="00237C71"/>
    <w:rPr>
      <w:sz w:val="24"/>
      <w:szCs w:val="24"/>
    </w:rPr>
  </w:style>
  <w:style w:type="character" w:customStyle="1" w:styleId="Heading9Char">
    <w:name w:val="Heading 9 Char"/>
    <w:link w:val="Heading9"/>
    <w:rsid w:val="00CC1A7E"/>
    <w:rPr>
      <w:rFonts w:ascii="Cambria" w:hAnsi="Cambria"/>
      <w:sz w:val="22"/>
      <w:szCs w:val="22"/>
    </w:rPr>
  </w:style>
  <w:style w:type="character" w:customStyle="1" w:styleId="fontstyle01">
    <w:name w:val="fontstyle01"/>
    <w:rsid w:val="00CC1A7E"/>
    <w:rPr>
      <w:rFonts w:ascii="Times New Roman" w:hAnsi="Times New Roman" w:cs="Times New Roman" w:hint="default"/>
      <w:b w:val="0"/>
      <w:bCs w:val="0"/>
      <w:i w:val="0"/>
      <w:iCs w:val="0"/>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0243733">
      <w:bodyDiv w:val="1"/>
      <w:marLeft w:val="0"/>
      <w:marRight w:val="0"/>
      <w:marTop w:val="0"/>
      <w:marBottom w:val="0"/>
      <w:divBdr>
        <w:top w:val="none" w:sz="0" w:space="0" w:color="auto"/>
        <w:left w:val="none" w:sz="0" w:space="0" w:color="auto"/>
        <w:bottom w:val="none" w:sz="0" w:space="0" w:color="auto"/>
        <w:right w:val="none" w:sz="0" w:space="0" w:color="auto"/>
      </w:divBdr>
    </w:div>
    <w:div w:id="166336421">
      <w:bodyDiv w:val="1"/>
      <w:marLeft w:val="0"/>
      <w:marRight w:val="0"/>
      <w:marTop w:val="0"/>
      <w:marBottom w:val="0"/>
      <w:divBdr>
        <w:top w:val="none" w:sz="0" w:space="0" w:color="auto"/>
        <w:left w:val="none" w:sz="0" w:space="0" w:color="auto"/>
        <w:bottom w:val="none" w:sz="0" w:space="0" w:color="auto"/>
        <w:right w:val="none" w:sz="0" w:space="0" w:color="auto"/>
      </w:divBdr>
    </w:div>
    <w:div w:id="267662726">
      <w:bodyDiv w:val="1"/>
      <w:marLeft w:val="0"/>
      <w:marRight w:val="0"/>
      <w:marTop w:val="0"/>
      <w:marBottom w:val="0"/>
      <w:divBdr>
        <w:top w:val="none" w:sz="0" w:space="0" w:color="auto"/>
        <w:left w:val="none" w:sz="0" w:space="0" w:color="auto"/>
        <w:bottom w:val="none" w:sz="0" w:space="0" w:color="auto"/>
        <w:right w:val="none" w:sz="0" w:space="0" w:color="auto"/>
      </w:divBdr>
    </w:div>
    <w:div w:id="370571631">
      <w:bodyDiv w:val="1"/>
      <w:marLeft w:val="0"/>
      <w:marRight w:val="0"/>
      <w:marTop w:val="0"/>
      <w:marBottom w:val="0"/>
      <w:divBdr>
        <w:top w:val="none" w:sz="0" w:space="0" w:color="auto"/>
        <w:left w:val="none" w:sz="0" w:space="0" w:color="auto"/>
        <w:bottom w:val="none" w:sz="0" w:space="0" w:color="auto"/>
        <w:right w:val="none" w:sz="0" w:space="0" w:color="auto"/>
      </w:divBdr>
    </w:div>
    <w:div w:id="390156716">
      <w:bodyDiv w:val="1"/>
      <w:marLeft w:val="0"/>
      <w:marRight w:val="0"/>
      <w:marTop w:val="0"/>
      <w:marBottom w:val="0"/>
      <w:divBdr>
        <w:top w:val="none" w:sz="0" w:space="0" w:color="auto"/>
        <w:left w:val="none" w:sz="0" w:space="0" w:color="auto"/>
        <w:bottom w:val="none" w:sz="0" w:space="0" w:color="auto"/>
        <w:right w:val="none" w:sz="0" w:space="0" w:color="auto"/>
      </w:divBdr>
    </w:div>
    <w:div w:id="391779381">
      <w:bodyDiv w:val="1"/>
      <w:marLeft w:val="0"/>
      <w:marRight w:val="0"/>
      <w:marTop w:val="0"/>
      <w:marBottom w:val="0"/>
      <w:divBdr>
        <w:top w:val="none" w:sz="0" w:space="0" w:color="auto"/>
        <w:left w:val="none" w:sz="0" w:space="0" w:color="auto"/>
        <w:bottom w:val="none" w:sz="0" w:space="0" w:color="auto"/>
        <w:right w:val="none" w:sz="0" w:space="0" w:color="auto"/>
      </w:divBdr>
    </w:div>
    <w:div w:id="519046250">
      <w:bodyDiv w:val="1"/>
      <w:marLeft w:val="0"/>
      <w:marRight w:val="0"/>
      <w:marTop w:val="0"/>
      <w:marBottom w:val="0"/>
      <w:divBdr>
        <w:top w:val="none" w:sz="0" w:space="0" w:color="auto"/>
        <w:left w:val="none" w:sz="0" w:space="0" w:color="auto"/>
        <w:bottom w:val="none" w:sz="0" w:space="0" w:color="auto"/>
        <w:right w:val="none" w:sz="0" w:space="0" w:color="auto"/>
      </w:divBdr>
    </w:div>
    <w:div w:id="522938050">
      <w:bodyDiv w:val="1"/>
      <w:marLeft w:val="0"/>
      <w:marRight w:val="0"/>
      <w:marTop w:val="0"/>
      <w:marBottom w:val="0"/>
      <w:divBdr>
        <w:top w:val="none" w:sz="0" w:space="0" w:color="auto"/>
        <w:left w:val="none" w:sz="0" w:space="0" w:color="auto"/>
        <w:bottom w:val="none" w:sz="0" w:space="0" w:color="auto"/>
        <w:right w:val="none" w:sz="0" w:space="0" w:color="auto"/>
      </w:divBdr>
    </w:div>
    <w:div w:id="604116994">
      <w:bodyDiv w:val="1"/>
      <w:marLeft w:val="0"/>
      <w:marRight w:val="0"/>
      <w:marTop w:val="0"/>
      <w:marBottom w:val="0"/>
      <w:divBdr>
        <w:top w:val="none" w:sz="0" w:space="0" w:color="auto"/>
        <w:left w:val="none" w:sz="0" w:space="0" w:color="auto"/>
        <w:bottom w:val="none" w:sz="0" w:space="0" w:color="auto"/>
        <w:right w:val="none" w:sz="0" w:space="0" w:color="auto"/>
      </w:divBdr>
    </w:div>
    <w:div w:id="644359210">
      <w:bodyDiv w:val="1"/>
      <w:marLeft w:val="0"/>
      <w:marRight w:val="0"/>
      <w:marTop w:val="0"/>
      <w:marBottom w:val="0"/>
      <w:divBdr>
        <w:top w:val="none" w:sz="0" w:space="0" w:color="auto"/>
        <w:left w:val="none" w:sz="0" w:space="0" w:color="auto"/>
        <w:bottom w:val="none" w:sz="0" w:space="0" w:color="auto"/>
        <w:right w:val="none" w:sz="0" w:space="0" w:color="auto"/>
      </w:divBdr>
    </w:div>
    <w:div w:id="744913694">
      <w:bodyDiv w:val="1"/>
      <w:marLeft w:val="0"/>
      <w:marRight w:val="0"/>
      <w:marTop w:val="0"/>
      <w:marBottom w:val="0"/>
      <w:divBdr>
        <w:top w:val="none" w:sz="0" w:space="0" w:color="auto"/>
        <w:left w:val="none" w:sz="0" w:space="0" w:color="auto"/>
        <w:bottom w:val="none" w:sz="0" w:space="0" w:color="auto"/>
        <w:right w:val="none" w:sz="0" w:space="0" w:color="auto"/>
      </w:divBdr>
    </w:div>
    <w:div w:id="745763984">
      <w:bodyDiv w:val="1"/>
      <w:marLeft w:val="0"/>
      <w:marRight w:val="0"/>
      <w:marTop w:val="0"/>
      <w:marBottom w:val="0"/>
      <w:divBdr>
        <w:top w:val="none" w:sz="0" w:space="0" w:color="auto"/>
        <w:left w:val="none" w:sz="0" w:space="0" w:color="auto"/>
        <w:bottom w:val="none" w:sz="0" w:space="0" w:color="auto"/>
        <w:right w:val="none" w:sz="0" w:space="0" w:color="auto"/>
      </w:divBdr>
    </w:div>
    <w:div w:id="835656516">
      <w:bodyDiv w:val="1"/>
      <w:marLeft w:val="0"/>
      <w:marRight w:val="0"/>
      <w:marTop w:val="0"/>
      <w:marBottom w:val="0"/>
      <w:divBdr>
        <w:top w:val="none" w:sz="0" w:space="0" w:color="auto"/>
        <w:left w:val="none" w:sz="0" w:space="0" w:color="auto"/>
        <w:bottom w:val="none" w:sz="0" w:space="0" w:color="auto"/>
        <w:right w:val="none" w:sz="0" w:space="0" w:color="auto"/>
      </w:divBdr>
    </w:div>
    <w:div w:id="836269827">
      <w:bodyDiv w:val="1"/>
      <w:marLeft w:val="0"/>
      <w:marRight w:val="0"/>
      <w:marTop w:val="0"/>
      <w:marBottom w:val="0"/>
      <w:divBdr>
        <w:top w:val="none" w:sz="0" w:space="0" w:color="auto"/>
        <w:left w:val="none" w:sz="0" w:space="0" w:color="auto"/>
        <w:bottom w:val="none" w:sz="0" w:space="0" w:color="auto"/>
        <w:right w:val="none" w:sz="0" w:space="0" w:color="auto"/>
      </w:divBdr>
    </w:div>
    <w:div w:id="900167201">
      <w:bodyDiv w:val="1"/>
      <w:marLeft w:val="0"/>
      <w:marRight w:val="0"/>
      <w:marTop w:val="0"/>
      <w:marBottom w:val="0"/>
      <w:divBdr>
        <w:top w:val="none" w:sz="0" w:space="0" w:color="auto"/>
        <w:left w:val="none" w:sz="0" w:space="0" w:color="auto"/>
        <w:bottom w:val="none" w:sz="0" w:space="0" w:color="auto"/>
        <w:right w:val="none" w:sz="0" w:space="0" w:color="auto"/>
      </w:divBdr>
    </w:div>
    <w:div w:id="936713100">
      <w:bodyDiv w:val="1"/>
      <w:marLeft w:val="0"/>
      <w:marRight w:val="0"/>
      <w:marTop w:val="0"/>
      <w:marBottom w:val="0"/>
      <w:divBdr>
        <w:top w:val="none" w:sz="0" w:space="0" w:color="auto"/>
        <w:left w:val="none" w:sz="0" w:space="0" w:color="auto"/>
        <w:bottom w:val="none" w:sz="0" w:space="0" w:color="auto"/>
        <w:right w:val="none" w:sz="0" w:space="0" w:color="auto"/>
      </w:divBdr>
    </w:div>
    <w:div w:id="941375890">
      <w:bodyDiv w:val="1"/>
      <w:marLeft w:val="0"/>
      <w:marRight w:val="0"/>
      <w:marTop w:val="0"/>
      <w:marBottom w:val="0"/>
      <w:divBdr>
        <w:top w:val="none" w:sz="0" w:space="0" w:color="auto"/>
        <w:left w:val="none" w:sz="0" w:space="0" w:color="auto"/>
        <w:bottom w:val="none" w:sz="0" w:space="0" w:color="auto"/>
        <w:right w:val="none" w:sz="0" w:space="0" w:color="auto"/>
      </w:divBdr>
    </w:div>
    <w:div w:id="1097821952">
      <w:bodyDiv w:val="1"/>
      <w:marLeft w:val="0"/>
      <w:marRight w:val="0"/>
      <w:marTop w:val="0"/>
      <w:marBottom w:val="0"/>
      <w:divBdr>
        <w:top w:val="none" w:sz="0" w:space="0" w:color="auto"/>
        <w:left w:val="none" w:sz="0" w:space="0" w:color="auto"/>
        <w:bottom w:val="none" w:sz="0" w:space="0" w:color="auto"/>
        <w:right w:val="none" w:sz="0" w:space="0" w:color="auto"/>
      </w:divBdr>
    </w:div>
    <w:div w:id="1227372590">
      <w:bodyDiv w:val="1"/>
      <w:marLeft w:val="0"/>
      <w:marRight w:val="0"/>
      <w:marTop w:val="0"/>
      <w:marBottom w:val="0"/>
      <w:divBdr>
        <w:top w:val="none" w:sz="0" w:space="0" w:color="auto"/>
        <w:left w:val="none" w:sz="0" w:space="0" w:color="auto"/>
        <w:bottom w:val="none" w:sz="0" w:space="0" w:color="auto"/>
        <w:right w:val="none" w:sz="0" w:space="0" w:color="auto"/>
      </w:divBdr>
    </w:div>
    <w:div w:id="1234464352">
      <w:bodyDiv w:val="1"/>
      <w:marLeft w:val="0"/>
      <w:marRight w:val="0"/>
      <w:marTop w:val="0"/>
      <w:marBottom w:val="0"/>
      <w:divBdr>
        <w:top w:val="none" w:sz="0" w:space="0" w:color="auto"/>
        <w:left w:val="none" w:sz="0" w:space="0" w:color="auto"/>
        <w:bottom w:val="none" w:sz="0" w:space="0" w:color="auto"/>
        <w:right w:val="none" w:sz="0" w:space="0" w:color="auto"/>
      </w:divBdr>
    </w:div>
    <w:div w:id="1436704685">
      <w:bodyDiv w:val="1"/>
      <w:marLeft w:val="0"/>
      <w:marRight w:val="0"/>
      <w:marTop w:val="0"/>
      <w:marBottom w:val="0"/>
      <w:divBdr>
        <w:top w:val="none" w:sz="0" w:space="0" w:color="auto"/>
        <w:left w:val="none" w:sz="0" w:space="0" w:color="auto"/>
        <w:bottom w:val="none" w:sz="0" w:space="0" w:color="auto"/>
        <w:right w:val="none" w:sz="0" w:space="0" w:color="auto"/>
      </w:divBdr>
    </w:div>
    <w:div w:id="1634824055">
      <w:bodyDiv w:val="1"/>
      <w:marLeft w:val="0"/>
      <w:marRight w:val="0"/>
      <w:marTop w:val="0"/>
      <w:marBottom w:val="0"/>
      <w:divBdr>
        <w:top w:val="none" w:sz="0" w:space="0" w:color="auto"/>
        <w:left w:val="none" w:sz="0" w:space="0" w:color="auto"/>
        <w:bottom w:val="none" w:sz="0" w:space="0" w:color="auto"/>
        <w:right w:val="none" w:sz="0" w:space="0" w:color="auto"/>
      </w:divBdr>
    </w:div>
    <w:div w:id="1898054314">
      <w:bodyDiv w:val="1"/>
      <w:marLeft w:val="0"/>
      <w:marRight w:val="0"/>
      <w:marTop w:val="0"/>
      <w:marBottom w:val="0"/>
      <w:divBdr>
        <w:top w:val="none" w:sz="0" w:space="0" w:color="auto"/>
        <w:left w:val="none" w:sz="0" w:space="0" w:color="auto"/>
        <w:bottom w:val="none" w:sz="0" w:space="0" w:color="auto"/>
        <w:right w:val="none" w:sz="0" w:space="0" w:color="auto"/>
      </w:divBdr>
    </w:div>
    <w:div w:id="2009363129">
      <w:bodyDiv w:val="1"/>
      <w:marLeft w:val="0"/>
      <w:marRight w:val="0"/>
      <w:marTop w:val="0"/>
      <w:marBottom w:val="0"/>
      <w:divBdr>
        <w:top w:val="none" w:sz="0" w:space="0" w:color="auto"/>
        <w:left w:val="none" w:sz="0" w:space="0" w:color="auto"/>
        <w:bottom w:val="none" w:sz="0" w:space="0" w:color="auto"/>
        <w:right w:val="none" w:sz="0" w:space="0" w:color="auto"/>
      </w:divBdr>
    </w:div>
    <w:div w:id="2016571909">
      <w:bodyDiv w:val="1"/>
      <w:marLeft w:val="0"/>
      <w:marRight w:val="0"/>
      <w:marTop w:val="0"/>
      <w:marBottom w:val="0"/>
      <w:divBdr>
        <w:top w:val="none" w:sz="0" w:space="0" w:color="auto"/>
        <w:left w:val="none" w:sz="0" w:space="0" w:color="auto"/>
        <w:bottom w:val="none" w:sz="0" w:space="0" w:color="auto"/>
        <w:right w:val="none" w:sz="0" w:space="0" w:color="auto"/>
      </w:divBdr>
    </w:div>
    <w:div w:id="2072071842">
      <w:bodyDiv w:val="1"/>
      <w:marLeft w:val="0"/>
      <w:marRight w:val="0"/>
      <w:marTop w:val="0"/>
      <w:marBottom w:val="0"/>
      <w:divBdr>
        <w:top w:val="none" w:sz="0" w:space="0" w:color="auto"/>
        <w:left w:val="none" w:sz="0" w:space="0" w:color="auto"/>
        <w:bottom w:val="none" w:sz="0" w:space="0" w:color="auto"/>
        <w:right w:val="none" w:sz="0" w:space="0" w:color="auto"/>
      </w:divBdr>
    </w:div>
    <w:div w:id="207612159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3.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FFFFFF"/>
      </a:dk1>
      <a:lt1>
        <a:sysClr val="window" lastClr="121212"/>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3EEE24-0379-42C4-95AC-A839E4CFE7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1</Pages>
  <Words>3539</Words>
  <Characters>20176</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23668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cp:lastModifiedBy>Maytinh2</cp:lastModifiedBy>
  <cp:revision>21</cp:revision>
  <cp:lastPrinted>2026-01-05T07:44:00Z</cp:lastPrinted>
  <dcterms:created xsi:type="dcterms:W3CDTF">2025-12-23T04:25:00Z</dcterms:created>
  <dcterms:modified xsi:type="dcterms:W3CDTF">2026-01-30T08:19:00Z</dcterms:modified>
</cp:coreProperties>
</file>